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0870E146" w:rsidR="00671BF7" w:rsidRDefault="00E07666" w:rsidP="0011074C">
      <w:pPr>
        <w:spacing w:before="208"/>
        <w:ind w:right="889"/>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612241">
        <w:rPr>
          <w:b/>
          <w:spacing w:val="-2"/>
          <w:w w:val="115"/>
        </w:rPr>
        <w:t>99</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612241">
        <w:rPr>
          <w:b/>
          <w:spacing w:val="-2"/>
          <w:w w:val="115"/>
        </w:rPr>
        <w:t>276</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0DD049A"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0F2D26">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5461095" w:rsidR="00671BF7" w:rsidRDefault="00E07666">
      <w:pPr>
        <w:ind w:left="492"/>
        <w:jc w:val="both"/>
      </w:pPr>
      <w:bookmarkStart w:id="2" w:name="_Hlk198056083"/>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F35D85">
        <w:rPr>
          <w:b/>
          <w:w w:val="115"/>
        </w:rPr>
        <w:t>01</w:t>
      </w:r>
      <w:r>
        <w:rPr>
          <w:b/>
          <w:w w:val="115"/>
        </w:rPr>
        <w:t>/</w:t>
      </w:r>
      <w:r w:rsidR="00F35D85">
        <w:rPr>
          <w:b/>
          <w:w w:val="115"/>
        </w:rPr>
        <w:t>07</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61B28D42"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CF22E0">
        <w:rPr>
          <w:b/>
          <w:w w:val="110"/>
        </w:rPr>
        <w:t>07</w:t>
      </w:r>
      <w:r>
        <w:rPr>
          <w:b/>
          <w:w w:val="110"/>
        </w:rPr>
        <w:t>/</w:t>
      </w:r>
      <w:r>
        <w:rPr>
          <w:b/>
          <w:spacing w:val="-14"/>
          <w:w w:val="110"/>
        </w:rPr>
        <w:t xml:space="preserve"> </w:t>
      </w:r>
      <w:r w:rsidR="00F35D85">
        <w:rPr>
          <w:b/>
          <w:w w:val="110"/>
        </w:rPr>
        <w:t>07</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5544F2">
        <w:rPr>
          <w:rFonts w:ascii="Cambria" w:hAnsi="Cambria"/>
          <w:w w:val="110"/>
        </w:rPr>
        <w:t>00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073BD91"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CF22E0">
        <w:rPr>
          <w:b/>
          <w:w w:val="110"/>
        </w:rPr>
        <w:t>07</w:t>
      </w:r>
      <w:r w:rsidR="00012458">
        <w:rPr>
          <w:b/>
          <w:spacing w:val="-14"/>
          <w:w w:val="110"/>
        </w:rPr>
        <w:t xml:space="preserve"> </w:t>
      </w:r>
      <w:r w:rsidR="00012458">
        <w:rPr>
          <w:b/>
          <w:w w:val="110"/>
        </w:rPr>
        <w:t>/</w:t>
      </w:r>
      <w:r w:rsidR="00012458">
        <w:rPr>
          <w:b/>
          <w:spacing w:val="-14"/>
          <w:w w:val="110"/>
        </w:rPr>
        <w:t xml:space="preserve"> </w:t>
      </w:r>
      <w:r w:rsidR="00F35D85">
        <w:rPr>
          <w:b/>
          <w:w w:val="110"/>
        </w:rPr>
        <w:t>07</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2DA12F85" w:rsidR="00671BF7" w:rsidRDefault="005544F2">
      <w:pPr>
        <w:spacing w:line="516" w:lineRule="auto"/>
        <w:ind w:left="492" w:right="4124"/>
        <w:rPr>
          <w:b/>
        </w:rPr>
      </w:pPr>
      <w:r>
        <w:rPr>
          <w:b/>
          <w:w w:val="110"/>
        </w:rPr>
        <w:t>08</w:t>
      </w:r>
      <w:r w:rsidR="00E07666">
        <w:rPr>
          <w:b/>
          <w:w w:val="110"/>
        </w:rPr>
        <w:t>:</w:t>
      </w:r>
      <w:r>
        <w:rPr>
          <w:b/>
          <w:w w:val="110"/>
        </w:rPr>
        <w:t>30</w:t>
      </w:r>
      <w:r w:rsidR="00E07666">
        <w:rPr>
          <w:b/>
          <w:spacing w:val="-4"/>
          <w:w w:val="110"/>
        </w:rPr>
        <w:t xml:space="preserve"> </w:t>
      </w:r>
      <w:r w:rsidR="00E07666">
        <w:rPr>
          <w:w w:val="110"/>
        </w:rPr>
        <w:t>horas</w:t>
      </w:r>
      <w:r w:rsidR="00E07666">
        <w:rPr>
          <w:spacing w:val="-5"/>
          <w:w w:val="110"/>
        </w:rPr>
        <w:t xml:space="preserve"> </w:t>
      </w:r>
      <w:r w:rsidR="00E07666">
        <w:rPr>
          <w:w w:val="110"/>
        </w:rPr>
        <w:t>com</w:t>
      </w:r>
      <w:r w:rsidR="00E07666">
        <w:rPr>
          <w:spacing w:val="-7"/>
          <w:w w:val="110"/>
        </w:rPr>
        <w:t xml:space="preserve"> </w:t>
      </w:r>
      <w:r w:rsidR="00E07666">
        <w:rPr>
          <w:w w:val="110"/>
        </w:rPr>
        <w:t>duração</w:t>
      </w:r>
      <w:r w:rsidR="00E07666">
        <w:rPr>
          <w:spacing w:val="-5"/>
          <w:w w:val="110"/>
        </w:rPr>
        <w:t xml:space="preserve"> </w:t>
      </w:r>
      <w:r w:rsidR="00E07666">
        <w:rPr>
          <w:w w:val="110"/>
        </w:rPr>
        <w:t>de</w:t>
      </w:r>
      <w:r w:rsidR="00E07666">
        <w:rPr>
          <w:spacing w:val="-1"/>
          <w:w w:val="110"/>
        </w:rPr>
        <w:t xml:space="preserve"> </w:t>
      </w:r>
      <w:r w:rsidR="00F35D85">
        <w:rPr>
          <w:b/>
          <w:w w:val="110"/>
        </w:rPr>
        <w:t>02</w:t>
      </w:r>
      <w:r w:rsidR="00E07666">
        <w:rPr>
          <w:b/>
          <w:spacing w:val="-6"/>
          <w:w w:val="110"/>
        </w:rPr>
        <w:t xml:space="preserve"> </w:t>
      </w:r>
      <w:r w:rsidR="00E07666">
        <w:rPr>
          <w:w w:val="110"/>
        </w:rPr>
        <w:t>(</w:t>
      </w:r>
      <w:r w:rsidR="00F35D85">
        <w:rPr>
          <w:w w:val="110"/>
        </w:rPr>
        <w:t>duas</w:t>
      </w:r>
      <w:r w:rsidR="00E07666">
        <w:rPr>
          <w:w w:val="110"/>
        </w:rPr>
        <w:t>)horas</w:t>
      </w:r>
      <w:r w:rsidR="00402C92">
        <w:rPr>
          <w:w w:val="110"/>
        </w:rPr>
        <w:t xml:space="preserve"> </w:t>
      </w:r>
      <w:r w:rsidR="00E07666">
        <w:rPr>
          <w:w w:val="110"/>
        </w:rPr>
        <w:t>de</w:t>
      </w:r>
      <w:r w:rsidR="00E07666">
        <w:rPr>
          <w:spacing w:val="-7"/>
          <w:w w:val="110"/>
        </w:rPr>
        <w:t xml:space="preserve"> </w:t>
      </w:r>
      <w:r w:rsidR="00E07666">
        <w:rPr>
          <w:w w:val="110"/>
        </w:rPr>
        <w:t xml:space="preserve">disputa. Link da Plataforma Eletrônica: </w:t>
      </w:r>
      <w:hyperlink r:id="rId8">
        <w:r w:rsidR="00E07666">
          <w:rPr>
            <w:b/>
            <w:w w:val="110"/>
            <w:u w:val="single"/>
          </w:rPr>
          <w:t>www.bll.org.br</w:t>
        </w:r>
      </w:hyperlink>
      <w:r w:rsidR="00E07666">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bookmarkEnd w:id="2"/>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19F71A49" w14:textId="77777777" w:rsidR="00F35D85" w:rsidRPr="00F35D85" w:rsidRDefault="00F35D85" w:rsidP="00F35D85">
      <w:pPr>
        <w:widowControl/>
        <w:adjustRightInd w:val="0"/>
        <w:spacing w:line="360" w:lineRule="auto"/>
        <w:ind w:right="145"/>
        <w:jc w:val="both"/>
        <w:rPr>
          <w:rFonts w:ascii="Arial" w:eastAsia="Calibri" w:hAnsi="Arial" w:cs="Arial"/>
          <w:b/>
          <w:bCs/>
          <w:lang w:val="pt-BR"/>
        </w:rPr>
      </w:pPr>
      <w:r w:rsidRPr="00F35D85">
        <w:rPr>
          <w:rFonts w:ascii="Arial" w:eastAsia="Calibri" w:hAnsi="Arial" w:cs="Arial"/>
          <w:b/>
          <w:bCs/>
          <w:lang w:val="pt-BR"/>
        </w:rPr>
        <w:t>Órgão: 02 PREFEITURA MUNICIPAL</w:t>
      </w:r>
    </w:p>
    <w:p w14:paraId="37B83338" w14:textId="77777777" w:rsidR="00F35D85" w:rsidRPr="00F35D85" w:rsidRDefault="00F35D85" w:rsidP="00F35D85">
      <w:pPr>
        <w:widowControl/>
        <w:adjustRightInd w:val="0"/>
        <w:spacing w:line="360" w:lineRule="auto"/>
        <w:ind w:right="145"/>
        <w:jc w:val="both"/>
        <w:rPr>
          <w:rFonts w:ascii="Arial" w:eastAsia="Calibri" w:hAnsi="Arial" w:cs="Arial"/>
          <w:b/>
          <w:bCs/>
          <w:lang w:val="pt-BR"/>
        </w:rPr>
      </w:pPr>
      <w:r w:rsidRPr="00F35D85">
        <w:rPr>
          <w:rFonts w:ascii="Arial" w:eastAsia="Calibri" w:hAnsi="Arial" w:cs="Arial"/>
          <w:b/>
          <w:bCs/>
          <w:lang w:val="pt-BR"/>
        </w:rPr>
        <w:t>Unidade: 15 SECRETARIA MUNICIPAL DE AGRICULTURA</w:t>
      </w:r>
    </w:p>
    <w:p w14:paraId="3091C260" w14:textId="77777777" w:rsidR="00F35D85" w:rsidRPr="00F35D85" w:rsidRDefault="00F35D85" w:rsidP="00F35D85">
      <w:pPr>
        <w:widowControl/>
        <w:adjustRightInd w:val="0"/>
        <w:spacing w:line="360" w:lineRule="auto"/>
        <w:ind w:right="145"/>
        <w:jc w:val="both"/>
        <w:rPr>
          <w:rFonts w:ascii="Arial" w:eastAsia="Calibri" w:hAnsi="Arial" w:cs="Arial"/>
          <w:b/>
          <w:bCs/>
          <w:lang w:val="pt-BR"/>
        </w:rPr>
      </w:pPr>
      <w:r w:rsidRPr="00F35D85">
        <w:rPr>
          <w:rFonts w:ascii="Arial" w:eastAsia="Calibri" w:hAnsi="Arial" w:cs="Arial"/>
          <w:b/>
          <w:bCs/>
          <w:lang w:val="pt-BR"/>
        </w:rPr>
        <w:t>Dotação: 20.608.0020.2028.0000</w:t>
      </w:r>
    </w:p>
    <w:p w14:paraId="62DAA28E" w14:textId="77777777" w:rsidR="00F35D85" w:rsidRPr="00F35D85" w:rsidRDefault="00F35D85" w:rsidP="00F35D85">
      <w:pPr>
        <w:widowControl/>
        <w:adjustRightInd w:val="0"/>
        <w:spacing w:line="360" w:lineRule="auto"/>
        <w:ind w:right="145"/>
        <w:jc w:val="both"/>
        <w:rPr>
          <w:rFonts w:ascii="Arial" w:eastAsia="Calibri" w:hAnsi="Arial" w:cs="Arial"/>
          <w:b/>
          <w:bCs/>
          <w:lang w:val="pt-BR"/>
        </w:rPr>
      </w:pPr>
      <w:r w:rsidRPr="00F35D85">
        <w:rPr>
          <w:rFonts w:ascii="Arial" w:eastAsia="Calibri" w:hAnsi="Arial" w:cs="Arial"/>
          <w:b/>
          <w:bCs/>
          <w:lang w:val="pt-BR"/>
        </w:rPr>
        <w:t xml:space="preserve">Manutenção das Atividades de Agricultura </w:t>
      </w:r>
    </w:p>
    <w:p w14:paraId="5BC314FF" w14:textId="789B1EF0" w:rsidR="00557898" w:rsidRPr="00F35D85" w:rsidRDefault="00F35D85" w:rsidP="00F35D85">
      <w:pPr>
        <w:pBdr>
          <w:top w:val="nil"/>
          <w:left w:val="nil"/>
          <w:bottom w:val="nil"/>
          <w:right w:val="nil"/>
          <w:between w:val="nil"/>
        </w:pBdr>
        <w:rPr>
          <w:rFonts w:asciiTheme="minorHAnsi" w:hAnsiTheme="minorHAnsi" w:cstheme="minorHAnsi"/>
          <w:b/>
          <w:bCs/>
          <w:color w:val="ED0000"/>
          <w:sz w:val="18"/>
          <w:szCs w:val="18"/>
        </w:rPr>
      </w:pPr>
      <w:r w:rsidRPr="00F35D85">
        <w:rPr>
          <w:rFonts w:ascii="Arial" w:eastAsia="Calibri" w:hAnsi="Arial" w:cs="Arial"/>
          <w:b/>
          <w:bCs/>
          <w:lang w:val="pt-BR"/>
        </w:rPr>
        <w:t>3.3.90.39.00 OUTROS SERVIÇOS DE TERCEIROS – PESSOA JURIDICA</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6756E0D8"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bookmarkStart w:id="3" w:name="_Hlk202274268"/>
      <w:r w:rsidR="00F35D85" w:rsidRPr="00F35D85">
        <w:rPr>
          <w:rFonts w:ascii="Arial" w:eastAsia="Calibri" w:hAnsi="Arial" w:cs="Arial"/>
          <w:b/>
          <w:bCs/>
          <w:lang w:val="pt-BR"/>
        </w:rPr>
        <w:t>contratação de prestador de serviços na área de carpintaria, com o objetivo de realizar adaptações nas carretas agrícolas que serão utilizadas durante a cavalgada da XXII Festa do Peão de Rifaina, a ser realizada no dia 27 de julho de 2025</w:t>
      </w:r>
      <w:bookmarkEnd w:id="3"/>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07A676CF"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w:t>
      </w:r>
      <w:r>
        <w:rPr>
          <w:w w:val="110"/>
        </w:rPr>
        <w:lastRenderedPageBreak/>
        <w:t xml:space="preserve">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Lucas 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w:t>
      </w:r>
      <w:r>
        <w:rPr>
          <w:w w:val="115"/>
        </w:rPr>
        <w:lastRenderedPageBreak/>
        <w:t>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F5E9279"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sidR="002B7766">
        <w:rPr>
          <w:b/>
          <w:w w:val="115"/>
        </w:rPr>
        <w:t>02</w:t>
      </w:r>
      <w:r>
        <w:rPr>
          <w:b/>
          <w:w w:val="115"/>
        </w:rPr>
        <w:t xml:space="preserve"> </w:t>
      </w:r>
      <w:r>
        <w:rPr>
          <w:w w:val="115"/>
        </w:rPr>
        <w:t>(</w:t>
      </w:r>
      <w:r w:rsidR="002B7766">
        <w:rPr>
          <w:w w:val="115"/>
        </w:rPr>
        <w:t>duas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7B3A5944"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0F2D26">
        <w:rPr>
          <w:b/>
          <w:w w:val="110"/>
        </w:rPr>
        <w:t>Global</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61F8C9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sidR="002B7766">
        <w:rPr>
          <w:b/>
          <w:w w:val="110"/>
        </w:rPr>
        <w:t>02</w:t>
      </w:r>
      <w:r>
        <w:rPr>
          <w:b/>
          <w:spacing w:val="-2"/>
          <w:w w:val="110"/>
        </w:rPr>
        <w:t xml:space="preserve"> </w:t>
      </w:r>
      <w:r>
        <w:rPr>
          <w:w w:val="110"/>
        </w:rPr>
        <w:t>(</w:t>
      </w:r>
      <w:r w:rsidR="002B7766">
        <w:rPr>
          <w:w w:val="110"/>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 xml:space="preserve">Serão aplicadas ao responsável pelas infrações administrativas acima descritas as </w:t>
      </w:r>
      <w:r>
        <w:rPr>
          <w:w w:val="115"/>
        </w:rPr>
        <w:lastRenderedPageBreak/>
        <w:t>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lastRenderedPageBreak/>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7752E5B1"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F35D85">
        <w:rPr>
          <w:w w:val="115"/>
          <w:sz w:val="18"/>
          <w:szCs w:val="18"/>
        </w:rPr>
        <w:t>30</w:t>
      </w:r>
      <w:r w:rsidR="00557898">
        <w:rPr>
          <w:w w:val="115"/>
          <w:sz w:val="18"/>
          <w:szCs w:val="18"/>
        </w:rPr>
        <w:t xml:space="preserve"> </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557898">
        <w:rPr>
          <w:w w:val="115"/>
          <w:sz w:val="18"/>
          <w:szCs w:val="18"/>
        </w:rPr>
        <w:t>Junho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75D9C45C" w:rsidR="00F431DD" w:rsidRDefault="00AC2852" w:rsidP="002C410C">
      <w:pPr>
        <w:pStyle w:val="Corpodetexto"/>
        <w:spacing w:before="145"/>
        <w:rPr>
          <w:b/>
          <w:spacing w:val="-2"/>
          <w:w w:val="110"/>
          <w:sz w:val="24"/>
          <w:szCs w:val="24"/>
        </w:rPr>
      </w:pPr>
      <w:r w:rsidRPr="00AC2852">
        <w:rPr>
          <w:rFonts w:ascii="Arial" w:eastAsia="Calibri" w:hAnsi="Arial" w:cs="Arial"/>
          <w:sz w:val="24"/>
          <w:szCs w:val="24"/>
          <w:lang w:val="pt-BR"/>
        </w:rPr>
        <w:t>contratação de prestador de serviços na área de carpintaria, com o objetivo de realizar adaptações nas carretas agrícolas que serão utilizadas durante a cavalgada da XXII Festa do Peão de Rifaina, a ser realizada no dia 27 de julho de 2025</w:t>
      </w:r>
      <w:r w:rsidR="00557898">
        <w:rPr>
          <w:b/>
          <w:spacing w:val="-2"/>
          <w:w w:val="110"/>
          <w:sz w:val="24"/>
          <w:szCs w:val="24"/>
        </w:rPr>
        <w:t>.</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CF63DEB" w14:textId="77777777" w:rsidR="002C410C" w:rsidRDefault="002C410C" w:rsidP="002C410C">
      <w:pPr>
        <w:pStyle w:val="TableParagraph"/>
        <w:rPr>
          <w:b/>
          <w:i/>
        </w:rPr>
      </w:pPr>
    </w:p>
    <w:tbl>
      <w:tblPr>
        <w:tblW w:w="978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1"/>
        <w:gridCol w:w="992"/>
        <w:gridCol w:w="851"/>
        <w:gridCol w:w="4536"/>
        <w:gridCol w:w="1275"/>
        <w:gridCol w:w="1296"/>
      </w:tblGrid>
      <w:tr w:rsidR="00CF22E0" w:rsidRPr="00331207" w14:paraId="0B3B11D6" w14:textId="77777777" w:rsidTr="005B6F0F">
        <w:trPr>
          <w:trHeight w:val="566"/>
        </w:trPr>
        <w:tc>
          <w:tcPr>
            <w:tcW w:w="831" w:type="dxa"/>
            <w:shd w:val="clear" w:color="auto" w:fill="auto"/>
            <w:vAlign w:val="center"/>
          </w:tcPr>
          <w:p w14:paraId="2EB0B9E2"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ITEM</w:t>
            </w:r>
          </w:p>
        </w:tc>
        <w:tc>
          <w:tcPr>
            <w:tcW w:w="992" w:type="dxa"/>
            <w:shd w:val="clear" w:color="auto" w:fill="auto"/>
            <w:vAlign w:val="center"/>
          </w:tcPr>
          <w:p w14:paraId="4CD7F209"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QUANT</w:t>
            </w:r>
          </w:p>
        </w:tc>
        <w:tc>
          <w:tcPr>
            <w:tcW w:w="851" w:type="dxa"/>
            <w:shd w:val="clear" w:color="auto" w:fill="auto"/>
            <w:vAlign w:val="center"/>
          </w:tcPr>
          <w:p w14:paraId="136D226E"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UNID</w:t>
            </w:r>
          </w:p>
        </w:tc>
        <w:tc>
          <w:tcPr>
            <w:tcW w:w="4536" w:type="dxa"/>
            <w:shd w:val="clear" w:color="auto" w:fill="auto"/>
            <w:vAlign w:val="center"/>
          </w:tcPr>
          <w:p w14:paraId="5CCEA3A9"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DESCRITIVO</w:t>
            </w:r>
          </w:p>
        </w:tc>
        <w:tc>
          <w:tcPr>
            <w:tcW w:w="1275" w:type="dxa"/>
            <w:vAlign w:val="center"/>
          </w:tcPr>
          <w:p w14:paraId="7E697218"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UNITÁRIO</w:t>
            </w:r>
          </w:p>
        </w:tc>
        <w:tc>
          <w:tcPr>
            <w:tcW w:w="1296" w:type="dxa"/>
            <w:vAlign w:val="center"/>
          </w:tcPr>
          <w:p w14:paraId="2E4AEB8B"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TOTAL</w:t>
            </w:r>
          </w:p>
        </w:tc>
      </w:tr>
      <w:tr w:rsidR="00CF22E0" w:rsidRPr="00331207" w14:paraId="2C054783" w14:textId="77777777" w:rsidTr="005B6F0F">
        <w:trPr>
          <w:trHeight w:val="1242"/>
        </w:trPr>
        <w:tc>
          <w:tcPr>
            <w:tcW w:w="831" w:type="dxa"/>
            <w:shd w:val="clear" w:color="auto" w:fill="auto"/>
            <w:vAlign w:val="center"/>
          </w:tcPr>
          <w:p w14:paraId="7427E62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1</w:t>
            </w:r>
          </w:p>
        </w:tc>
        <w:tc>
          <w:tcPr>
            <w:tcW w:w="992" w:type="dxa"/>
            <w:shd w:val="clear" w:color="auto" w:fill="auto"/>
            <w:vAlign w:val="center"/>
          </w:tcPr>
          <w:p w14:paraId="39B554D6"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7C847A84"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015D25EC"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Casa da Agricultura (Nossa Senhora)</w:t>
            </w:r>
          </w:p>
          <w:p w14:paraId="6D848DE5"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uma base no centro da carreta tipo capela para Nossa Senhora.</w:t>
            </w:r>
          </w:p>
          <w:p w14:paraId="11448F1E"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0E3339C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R$2.060,00</w:t>
            </w:r>
          </w:p>
        </w:tc>
        <w:tc>
          <w:tcPr>
            <w:tcW w:w="1296" w:type="dxa"/>
            <w:vAlign w:val="center"/>
          </w:tcPr>
          <w:p w14:paraId="5E3B825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0E79C087" w14:textId="77777777" w:rsidTr="005B6F0F">
        <w:trPr>
          <w:trHeight w:val="1242"/>
        </w:trPr>
        <w:tc>
          <w:tcPr>
            <w:tcW w:w="831" w:type="dxa"/>
            <w:shd w:val="clear" w:color="auto" w:fill="auto"/>
            <w:vAlign w:val="center"/>
          </w:tcPr>
          <w:p w14:paraId="61952DA0"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2</w:t>
            </w:r>
          </w:p>
        </w:tc>
        <w:tc>
          <w:tcPr>
            <w:tcW w:w="992" w:type="dxa"/>
            <w:shd w:val="clear" w:color="auto" w:fill="auto"/>
            <w:vAlign w:val="center"/>
          </w:tcPr>
          <w:p w14:paraId="33044671"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460F256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SV</w:t>
            </w:r>
          </w:p>
        </w:tc>
        <w:tc>
          <w:tcPr>
            <w:tcW w:w="4536" w:type="dxa"/>
            <w:shd w:val="clear" w:color="auto" w:fill="auto"/>
          </w:tcPr>
          <w:p w14:paraId="4E1BD8A2"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Princesinhas)</w:t>
            </w:r>
          </w:p>
          <w:p w14:paraId="1D52995E"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 pergolato em madeira  e corrimão nas laterais.</w:t>
            </w:r>
          </w:p>
          <w:p w14:paraId="04D26ED0"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17F1D5D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33A650E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5EDCCACC" w14:textId="77777777" w:rsidTr="005B6F0F">
        <w:trPr>
          <w:trHeight w:val="1242"/>
        </w:trPr>
        <w:tc>
          <w:tcPr>
            <w:tcW w:w="831" w:type="dxa"/>
            <w:shd w:val="clear" w:color="auto" w:fill="auto"/>
            <w:vAlign w:val="center"/>
          </w:tcPr>
          <w:p w14:paraId="6FDBA706"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3</w:t>
            </w:r>
          </w:p>
        </w:tc>
        <w:tc>
          <w:tcPr>
            <w:tcW w:w="992" w:type="dxa"/>
            <w:shd w:val="clear" w:color="auto" w:fill="auto"/>
            <w:vAlign w:val="center"/>
          </w:tcPr>
          <w:p w14:paraId="58A382EB"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3E2676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6FA4F7A9"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Rainhas)</w:t>
            </w:r>
          </w:p>
          <w:p w14:paraId="26BDFF2A"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aumento lateral, 50 cm  cada lateral de madeira  e um pergolato. </w:t>
            </w:r>
          </w:p>
          <w:p w14:paraId="61F2AFF8"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3655A266"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0E43ECB6"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0A849AA4" w14:textId="77777777" w:rsidTr="005B6F0F">
        <w:trPr>
          <w:trHeight w:val="1242"/>
        </w:trPr>
        <w:tc>
          <w:tcPr>
            <w:tcW w:w="831" w:type="dxa"/>
            <w:shd w:val="clear" w:color="auto" w:fill="auto"/>
            <w:vAlign w:val="center"/>
          </w:tcPr>
          <w:p w14:paraId="575CD54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4</w:t>
            </w:r>
          </w:p>
        </w:tc>
        <w:tc>
          <w:tcPr>
            <w:tcW w:w="992" w:type="dxa"/>
            <w:shd w:val="clear" w:color="auto" w:fill="auto"/>
            <w:vAlign w:val="center"/>
          </w:tcPr>
          <w:p w14:paraId="1F6F6847"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00030F4"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7262CD37"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Rosinéa Marcelino Lourenço</w:t>
            </w:r>
          </w:p>
          <w:p w14:paraId="5367A93F"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pergolato e corrimão lateral em madeira, e um caixote com base em madeira, fixado no centro da carreta.</w:t>
            </w:r>
          </w:p>
          <w:p w14:paraId="4AD4AFE0"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5C6C03F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36E1ABB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535689DE" w14:textId="77777777" w:rsidTr="005B6F0F">
        <w:trPr>
          <w:trHeight w:val="1242"/>
        </w:trPr>
        <w:tc>
          <w:tcPr>
            <w:tcW w:w="831" w:type="dxa"/>
            <w:shd w:val="clear" w:color="auto" w:fill="auto"/>
            <w:vAlign w:val="center"/>
          </w:tcPr>
          <w:p w14:paraId="1C2D4A4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lastRenderedPageBreak/>
              <w:t>5</w:t>
            </w:r>
          </w:p>
        </w:tc>
        <w:tc>
          <w:tcPr>
            <w:tcW w:w="992" w:type="dxa"/>
            <w:shd w:val="clear" w:color="auto" w:fill="auto"/>
            <w:vAlign w:val="center"/>
          </w:tcPr>
          <w:p w14:paraId="1087C204"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432AD1B8"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5CBC5782"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Silvia Helena Mendonça Lourenço</w:t>
            </w:r>
          </w:p>
          <w:p w14:paraId="407603FF"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no formato de casinha, um pergolato em madeira, aumento lateral, 50 cm cada lateral em madeira, corrimão lateral em madeira, um cavalinho de madeira fixado na lateral da carreta, um trenzinho com trilho em madeira fixado no meio da carreta.</w:t>
            </w:r>
          </w:p>
        </w:tc>
        <w:tc>
          <w:tcPr>
            <w:tcW w:w="1275" w:type="dxa"/>
            <w:vAlign w:val="center"/>
          </w:tcPr>
          <w:p w14:paraId="0A842B7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0B839E24"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66FFBA89" w14:textId="77777777" w:rsidTr="005B6F0F">
        <w:trPr>
          <w:trHeight w:val="1242"/>
        </w:trPr>
        <w:tc>
          <w:tcPr>
            <w:tcW w:w="831" w:type="dxa"/>
            <w:shd w:val="clear" w:color="auto" w:fill="auto"/>
            <w:vAlign w:val="center"/>
          </w:tcPr>
          <w:p w14:paraId="39F3EBB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6</w:t>
            </w:r>
          </w:p>
        </w:tc>
        <w:tc>
          <w:tcPr>
            <w:tcW w:w="992" w:type="dxa"/>
            <w:shd w:val="clear" w:color="auto" w:fill="auto"/>
            <w:vAlign w:val="center"/>
          </w:tcPr>
          <w:p w14:paraId="5DA735DB"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72C9F2F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487BCB58"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EMEB João Etchebehere</w:t>
            </w:r>
          </w:p>
          <w:p w14:paraId="5034DD7D"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pergolato em madeira, aumento lateral, 50 cm cada lateral em madeira, corrimão lateral e um painel no centro da carreta em madeira,  um formato de lousa em madeira, lixar e envernizar 2 carteiras escolares, fazer um  cabideiro, fixar um cabo em madeira no painel para uma divisória, fixar mesas e cadeiras no assoalho da carreta .   </w:t>
            </w:r>
          </w:p>
          <w:p w14:paraId="1721DB2E"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08E2343A" w14:textId="77777777" w:rsidR="00CF22E0" w:rsidRPr="00331207" w:rsidRDefault="00CF22E0" w:rsidP="005B6F0F">
            <w:pPr>
              <w:pStyle w:val="TableParagraph"/>
              <w:spacing w:before="34" w:line="259" w:lineRule="auto"/>
              <w:ind w:left="106" w:right="93" w:hanging="1"/>
              <w:rPr>
                <w:rFonts w:ascii="Aptos" w:hAnsi="Aptos" w:cs="Aptos"/>
                <w:sz w:val="20"/>
                <w:szCs w:val="24"/>
              </w:rPr>
            </w:pPr>
            <w:r w:rsidRPr="00934140">
              <w:rPr>
                <w:rFonts w:ascii="Aptos" w:hAnsi="Aptos" w:cs="Aptos"/>
                <w:sz w:val="20"/>
                <w:szCs w:val="24"/>
              </w:rPr>
              <w:t>R$2.060,00</w:t>
            </w:r>
          </w:p>
        </w:tc>
        <w:tc>
          <w:tcPr>
            <w:tcW w:w="1296" w:type="dxa"/>
            <w:vAlign w:val="center"/>
          </w:tcPr>
          <w:p w14:paraId="68FA579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67AD92A5" w14:textId="77777777" w:rsidTr="005B6F0F">
        <w:trPr>
          <w:trHeight w:val="1242"/>
        </w:trPr>
        <w:tc>
          <w:tcPr>
            <w:tcW w:w="831" w:type="dxa"/>
            <w:shd w:val="clear" w:color="auto" w:fill="auto"/>
            <w:vAlign w:val="center"/>
          </w:tcPr>
          <w:p w14:paraId="7BA402D1"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7</w:t>
            </w:r>
          </w:p>
        </w:tc>
        <w:tc>
          <w:tcPr>
            <w:tcW w:w="992" w:type="dxa"/>
            <w:shd w:val="clear" w:color="auto" w:fill="auto"/>
            <w:vAlign w:val="center"/>
          </w:tcPr>
          <w:p w14:paraId="5E0CFF17"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33A2F63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0DCD56AF"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Terceira Idade</w:t>
            </w:r>
          </w:p>
          <w:p w14:paraId="198326DB"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 montagem de um formato de telhado e estrutura de uma casinha de madeira, corrimão lateral, montagem de um fogão a lenha de madeira de 70 x 1,20 para decoração, uma prateleira em madeira de 1,20 de altura 60 de largura , fixar todos itens necessários na carreta.</w:t>
            </w:r>
          </w:p>
          <w:p w14:paraId="57766AA3"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74E5C93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2E64AF80"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2F832F03" w14:textId="77777777" w:rsidTr="005B6F0F">
        <w:trPr>
          <w:trHeight w:val="1242"/>
        </w:trPr>
        <w:tc>
          <w:tcPr>
            <w:tcW w:w="831" w:type="dxa"/>
            <w:shd w:val="clear" w:color="auto" w:fill="auto"/>
            <w:vAlign w:val="center"/>
          </w:tcPr>
          <w:p w14:paraId="08DFB948"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8</w:t>
            </w:r>
          </w:p>
        </w:tc>
        <w:tc>
          <w:tcPr>
            <w:tcW w:w="992" w:type="dxa"/>
            <w:shd w:val="clear" w:color="auto" w:fill="auto"/>
            <w:vAlign w:val="center"/>
          </w:tcPr>
          <w:p w14:paraId="09D3C3DE"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C0DE4C8"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5C0E8AEC"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CRAS</w:t>
            </w:r>
          </w:p>
          <w:p w14:paraId="34F45767"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-Montagem em madeira de um painel frontal  com formato de um forno de olaria, e aumento lateral, 50 cm cada lateral em madeira, pergolato em madeira, corrimão lateral de madeira, fixar uma chaminé no centro da carreta.</w:t>
            </w:r>
          </w:p>
          <w:p w14:paraId="1CC9D1D4"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-Desmontagem da carreta um dia após o desfile.</w:t>
            </w:r>
          </w:p>
        </w:tc>
        <w:tc>
          <w:tcPr>
            <w:tcW w:w="1275" w:type="dxa"/>
            <w:vAlign w:val="center"/>
          </w:tcPr>
          <w:p w14:paraId="0583697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1D71BD98"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E86583" w14:paraId="1C7C7320" w14:textId="77777777" w:rsidTr="005B6F0F">
        <w:trPr>
          <w:trHeight w:val="655"/>
        </w:trPr>
        <w:tc>
          <w:tcPr>
            <w:tcW w:w="9781" w:type="dxa"/>
            <w:gridSpan w:val="6"/>
            <w:shd w:val="clear" w:color="auto" w:fill="auto"/>
            <w:vAlign w:val="center"/>
          </w:tcPr>
          <w:p w14:paraId="56AF41CE" w14:textId="77777777" w:rsidR="00CF22E0" w:rsidRPr="00E86583" w:rsidRDefault="00CF22E0" w:rsidP="005B6F0F">
            <w:pPr>
              <w:pStyle w:val="TableParagraph"/>
              <w:spacing w:before="34" w:line="259" w:lineRule="auto"/>
              <w:ind w:left="106" w:right="93" w:hanging="1"/>
              <w:jc w:val="center"/>
              <w:rPr>
                <w:rFonts w:ascii="Aptos" w:hAnsi="Aptos" w:cs="Aptos"/>
                <w:b/>
                <w:bCs/>
                <w:sz w:val="24"/>
                <w:szCs w:val="24"/>
              </w:rPr>
            </w:pPr>
            <w:bookmarkStart w:id="5" w:name="_Hlk183700167"/>
            <w:r>
              <w:rPr>
                <w:rFonts w:ascii="Aptos" w:hAnsi="Aptos" w:cs="Aptos"/>
                <w:b/>
                <w:bCs/>
                <w:sz w:val="24"/>
                <w:szCs w:val="24"/>
              </w:rPr>
              <w:t xml:space="preserve">TOTAL: </w:t>
            </w:r>
            <w:r w:rsidRPr="00E86583">
              <w:rPr>
                <w:rFonts w:ascii="Aptos" w:hAnsi="Aptos" w:cs="Aptos"/>
                <w:b/>
                <w:bCs/>
                <w:sz w:val="24"/>
                <w:szCs w:val="24"/>
              </w:rPr>
              <w:t xml:space="preserve">R$ </w:t>
            </w:r>
            <w:bookmarkEnd w:id="5"/>
            <w:r>
              <w:rPr>
                <w:rFonts w:ascii="Aptos" w:hAnsi="Aptos" w:cs="Aptos"/>
                <w:b/>
                <w:bCs/>
                <w:sz w:val="24"/>
                <w:szCs w:val="24"/>
              </w:rPr>
              <w:t>16.480,00</w:t>
            </w:r>
          </w:p>
        </w:tc>
      </w:tr>
    </w:tbl>
    <w:p w14:paraId="772B8EBE" w14:textId="5D24EF5E" w:rsidR="00AC2852" w:rsidRDefault="00AC2852" w:rsidP="002C410C">
      <w:pPr>
        <w:pStyle w:val="TableParagraph"/>
        <w:rPr>
          <w:b/>
          <w:i/>
        </w:rPr>
        <w:sectPr w:rsidR="00AC2852">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5C17DE85"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sidR="002B7658">
        <w:t>Q</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E365A"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95B48F"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13F22890" w14:textId="77777777" w:rsidR="00FA5908" w:rsidRDefault="00FA5908" w:rsidP="00FA5908">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265C9BF6" w14:textId="77777777" w:rsidR="00CF22E0" w:rsidRPr="00EC5323" w:rsidRDefault="00CF22E0" w:rsidP="00CF22E0">
      <w:pPr>
        <w:rPr>
          <w:rFonts w:ascii="Arial" w:hAnsi="Arial" w:cs="Arial"/>
          <w:b/>
          <w:bCs/>
          <w:lang w:val="pt-BR"/>
        </w:rPr>
      </w:pPr>
      <w:r w:rsidRPr="00EC5323">
        <w:rPr>
          <w:rFonts w:ascii="Arial" w:hAnsi="Arial" w:cs="Arial"/>
          <w:b/>
          <w:bCs/>
        </w:rPr>
        <w:t xml:space="preserve">TERMO DE REFERÊNCIA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00"/>
      </w:tblGrid>
      <w:tr w:rsidR="00CF22E0" w:rsidRPr="00DF64FF" w14:paraId="5DFE2CE8" w14:textId="77777777" w:rsidTr="005B6F0F">
        <w:tc>
          <w:tcPr>
            <w:tcW w:w="4397" w:type="dxa"/>
            <w:tcBorders>
              <w:top w:val="single" w:sz="4" w:space="0" w:color="auto"/>
              <w:left w:val="single" w:sz="4" w:space="0" w:color="auto"/>
              <w:bottom w:val="single" w:sz="4" w:space="0" w:color="auto"/>
              <w:right w:val="single" w:sz="4" w:space="0" w:color="auto"/>
            </w:tcBorders>
            <w:shd w:val="clear" w:color="auto" w:fill="D9D9D9"/>
            <w:hideMark/>
          </w:tcPr>
          <w:p w14:paraId="49D8053B" w14:textId="77777777" w:rsidR="00CF22E0" w:rsidRPr="00DF64FF" w:rsidRDefault="00CF22E0" w:rsidP="00CF22E0">
            <w:pPr>
              <w:pStyle w:val="Corpodetexto"/>
              <w:numPr>
                <w:ilvl w:val="0"/>
                <w:numId w:val="40"/>
              </w:numPr>
              <w:spacing w:before="118"/>
              <w:rPr>
                <w:rFonts w:ascii="Arial" w:hAnsi="Arial" w:cs="Arial"/>
                <w:b/>
              </w:rPr>
            </w:pPr>
            <w:r w:rsidRPr="00DF64FF">
              <w:rPr>
                <w:rFonts w:ascii="Arial" w:hAnsi="Arial" w:cs="Arial"/>
                <w:b/>
              </w:rPr>
              <w:t>ÁREA REQUISITANTE DA DEMANDA</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4D929A" w14:textId="77777777" w:rsidR="00CF22E0" w:rsidRPr="00DF64FF" w:rsidRDefault="00CF22E0" w:rsidP="005B6F0F">
            <w:pPr>
              <w:pStyle w:val="Corpodetexto"/>
              <w:spacing w:before="118"/>
              <w:rPr>
                <w:rFonts w:ascii="Arial" w:hAnsi="Arial" w:cs="Arial"/>
                <w:b/>
                <w:highlight w:val="lightGray"/>
              </w:rPr>
            </w:pPr>
          </w:p>
        </w:tc>
      </w:tr>
      <w:tr w:rsidR="00CF22E0" w:rsidRPr="00DF64FF" w14:paraId="5EBD3A70" w14:textId="77777777" w:rsidTr="005B6F0F">
        <w:tc>
          <w:tcPr>
            <w:tcW w:w="4397" w:type="dxa"/>
            <w:tcBorders>
              <w:top w:val="single" w:sz="4" w:space="0" w:color="auto"/>
              <w:left w:val="single" w:sz="4" w:space="0" w:color="auto"/>
              <w:bottom w:val="single" w:sz="4" w:space="0" w:color="auto"/>
              <w:right w:val="single" w:sz="4" w:space="0" w:color="auto"/>
            </w:tcBorders>
            <w:shd w:val="clear" w:color="auto" w:fill="D9D9D9"/>
            <w:hideMark/>
          </w:tcPr>
          <w:p w14:paraId="7B0DAFFF" w14:textId="77777777" w:rsidR="00CF22E0" w:rsidRPr="00DF64FF" w:rsidRDefault="00CF22E0" w:rsidP="005B6F0F">
            <w:pPr>
              <w:pStyle w:val="Corpodetexto"/>
              <w:spacing w:before="118"/>
              <w:rPr>
                <w:rFonts w:ascii="Arial" w:hAnsi="Arial" w:cs="Arial"/>
                <w:b/>
              </w:rPr>
            </w:pPr>
            <w:r w:rsidRPr="00DF64FF">
              <w:rPr>
                <w:rFonts w:ascii="Arial" w:hAnsi="Arial" w:cs="Arial"/>
                <w:b/>
              </w:rPr>
              <w:t>1.</w:t>
            </w:r>
            <w:r>
              <w:rPr>
                <w:rFonts w:ascii="Arial" w:hAnsi="Arial" w:cs="Arial"/>
                <w:b/>
              </w:rPr>
              <w:t>1</w:t>
            </w:r>
            <w:r w:rsidRPr="00DF64FF">
              <w:rPr>
                <w:rFonts w:ascii="Arial" w:hAnsi="Arial" w:cs="Arial"/>
                <w:b/>
              </w:rPr>
              <w:t xml:space="preserve"> Área Requisitante</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725C32B" w14:textId="77777777" w:rsidR="00CF22E0" w:rsidRPr="00DF64FF" w:rsidRDefault="00CF22E0" w:rsidP="005B6F0F">
            <w:pPr>
              <w:pStyle w:val="Corpodetexto"/>
              <w:spacing w:before="118"/>
              <w:rPr>
                <w:rFonts w:ascii="Arial" w:hAnsi="Arial" w:cs="Arial"/>
                <w:b/>
              </w:rPr>
            </w:pPr>
            <w:r>
              <w:rPr>
                <w:rFonts w:ascii="Arial" w:hAnsi="Arial" w:cs="Arial"/>
                <w:b/>
              </w:rPr>
              <w:t>Secretaria Municipal de Agricultura</w:t>
            </w:r>
          </w:p>
        </w:tc>
      </w:tr>
      <w:tr w:rsidR="00CF22E0" w:rsidRPr="00DF64FF" w14:paraId="017158CB" w14:textId="77777777" w:rsidTr="005B6F0F">
        <w:tc>
          <w:tcPr>
            <w:tcW w:w="4397" w:type="dxa"/>
            <w:tcBorders>
              <w:top w:val="single" w:sz="4" w:space="0" w:color="auto"/>
              <w:left w:val="single" w:sz="4" w:space="0" w:color="auto"/>
              <w:bottom w:val="single" w:sz="4" w:space="0" w:color="auto"/>
              <w:right w:val="single" w:sz="4" w:space="0" w:color="auto"/>
            </w:tcBorders>
            <w:shd w:val="clear" w:color="auto" w:fill="D9D9D9"/>
            <w:hideMark/>
          </w:tcPr>
          <w:p w14:paraId="1C77B128" w14:textId="77777777" w:rsidR="00CF22E0" w:rsidRPr="00DF64FF" w:rsidRDefault="00CF22E0" w:rsidP="005B6F0F">
            <w:pPr>
              <w:pStyle w:val="Corpodetexto"/>
              <w:spacing w:before="118"/>
              <w:rPr>
                <w:rFonts w:ascii="Arial" w:hAnsi="Arial" w:cs="Arial"/>
                <w:bCs/>
              </w:rPr>
            </w:pPr>
            <w:r w:rsidRPr="00DF64FF">
              <w:rPr>
                <w:rFonts w:ascii="Arial" w:hAnsi="Arial" w:cs="Arial"/>
                <w:bCs/>
              </w:rPr>
              <w:t>Responsável pela demanda</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6D41689" w14:textId="77777777" w:rsidR="00CF22E0" w:rsidRPr="00DF64FF" w:rsidRDefault="00CF22E0" w:rsidP="005B6F0F">
            <w:pPr>
              <w:pStyle w:val="Corpodetexto"/>
              <w:spacing w:before="118"/>
              <w:rPr>
                <w:rFonts w:ascii="Arial" w:hAnsi="Arial" w:cs="Arial"/>
                <w:bCs/>
              </w:rPr>
            </w:pPr>
            <w:r>
              <w:rPr>
                <w:rFonts w:ascii="Arial" w:hAnsi="Arial" w:cs="Arial"/>
                <w:bCs/>
              </w:rPr>
              <w:t>Carlos Antonio Peracini</w:t>
            </w:r>
          </w:p>
        </w:tc>
      </w:tr>
      <w:tr w:rsidR="00CF22E0" w:rsidRPr="00DF64FF" w14:paraId="618982BC" w14:textId="77777777" w:rsidTr="005B6F0F">
        <w:tc>
          <w:tcPr>
            <w:tcW w:w="4397" w:type="dxa"/>
            <w:tcBorders>
              <w:top w:val="single" w:sz="4" w:space="0" w:color="auto"/>
              <w:left w:val="single" w:sz="4" w:space="0" w:color="auto"/>
              <w:bottom w:val="single" w:sz="4" w:space="0" w:color="auto"/>
              <w:right w:val="single" w:sz="4" w:space="0" w:color="auto"/>
            </w:tcBorders>
            <w:shd w:val="clear" w:color="auto" w:fill="D9D9D9"/>
            <w:hideMark/>
          </w:tcPr>
          <w:p w14:paraId="7468211C" w14:textId="77777777" w:rsidR="00CF22E0" w:rsidRPr="00DF64FF" w:rsidRDefault="00CF22E0" w:rsidP="005B6F0F">
            <w:pPr>
              <w:pStyle w:val="Corpodetexto"/>
              <w:spacing w:before="118"/>
              <w:rPr>
                <w:rFonts w:ascii="Arial" w:hAnsi="Arial" w:cs="Arial"/>
                <w:bCs/>
              </w:rPr>
            </w:pPr>
            <w:r w:rsidRPr="00DF64FF">
              <w:rPr>
                <w:rFonts w:ascii="Arial" w:hAnsi="Arial" w:cs="Arial"/>
                <w:bCs/>
              </w:rPr>
              <w:t>Cargo</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9CB264F" w14:textId="77777777" w:rsidR="00CF22E0" w:rsidRPr="00DF64FF" w:rsidRDefault="00CF22E0" w:rsidP="005B6F0F">
            <w:pPr>
              <w:pStyle w:val="Corpodetexto"/>
              <w:spacing w:before="118"/>
              <w:rPr>
                <w:rFonts w:ascii="Arial" w:hAnsi="Arial" w:cs="Arial"/>
                <w:bCs/>
              </w:rPr>
            </w:pPr>
            <w:r w:rsidRPr="00DF64FF">
              <w:rPr>
                <w:rFonts w:ascii="Arial" w:hAnsi="Arial" w:cs="Arial"/>
                <w:bCs/>
              </w:rPr>
              <w:t>Secretária Munic</w:t>
            </w:r>
            <w:r>
              <w:rPr>
                <w:rFonts w:ascii="Arial" w:hAnsi="Arial" w:cs="Arial"/>
                <w:bCs/>
              </w:rPr>
              <w:t>i</w:t>
            </w:r>
            <w:r w:rsidRPr="00DF64FF">
              <w:rPr>
                <w:rFonts w:ascii="Arial" w:hAnsi="Arial" w:cs="Arial"/>
                <w:bCs/>
              </w:rPr>
              <w:t>pal de A</w:t>
            </w:r>
            <w:r>
              <w:rPr>
                <w:rFonts w:ascii="Arial" w:hAnsi="Arial" w:cs="Arial"/>
                <w:bCs/>
              </w:rPr>
              <w:t>gricultura</w:t>
            </w:r>
          </w:p>
        </w:tc>
      </w:tr>
    </w:tbl>
    <w:p w14:paraId="73693E8F" w14:textId="77777777" w:rsidR="00CF22E0" w:rsidRPr="00EC5323" w:rsidRDefault="00CF22E0" w:rsidP="00CF22E0">
      <w:pPr>
        <w:spacing w:line="360" w:lineRule="auto"/>
        <w:jc w:val="center"/>
        <w:rPr>
          <w:rFonts w:ascii="Arial" w:eastAsia="Arial-BoldMT" w:hAnsi="Arial" w:cs="Arial"/>
        </w:rPr>
      </w:pPr>
    </w:p>
    <w:p w14:paraId="2791F31B" w14:textId="77777777" w:rsidR="00CF22E0" w:rsidRPr="00EC5323" w:rsidRDefault="00CF22E0" w:rsidP="00CF22E0">
      <w:pPr>
        <w:widowControl/>
        <w:adjustRightInd w:val="0"/>
        <w:spacing w:line="276" w:lineRule="auto"/>
        <w:ind w:right="145"/>
        <w:jc w:val="both"/>
        <w:rPr>
          <w:rFonts w:ascii="Arial" w:eastAsia="Calibri" w:hAnsi="Arial" w:cs="Arial"/>
          <w:b/>
          <w:bCs/>
          <w:color w:val="000000"/>
          <w:lang w:eastAsia="pt-BR"/>
        </w:rPr>
      </w:pPr>
      <w:r w:rsidRPr="00EC5323">
        <w:rPr>
          <w:rFonts w:ascii="Arial" w:eastAsia="Calibri" w:hAnsi="Arial" w:cs="Arial"/>
          <w:b/>
          <w:bCs/>
          <w:color w:val="000000"/>
          <w:lang w:eastAsia="pt-BR"/>
        </w:rPr>
        <w:t>1. OBJETO</w:t>
      </w:r>
    </w:p>
    <w:p w14:paraId="25280FBA" w14:textId="77777777" w:rsidR="00CF22E0" w:rsidRDefault="00CF22E0" w:rsidP="00CF22E0">
      <w:pPr>
        <w:widowControl/>
        <w:adjustRightInd w:val="0"/>
        <w:spacing w:line="360" w:lineRule="auto"/>
        <w:ind w:right="145"/>
        <w:jc w:val="both"/>
        <w:rPr>
          <w:rFonts w:ascii="Arial" w:eastAsia="Calibri" w:hAnsi="Arial" w:cs="Arial"/>
          <w:lang w:val="pt-BR"/>
        </w:rPr>
      </w:pPr>
      <w:r w:rsidRPr="00EC5323">
        <w:rPr>
          <w:rFonts w:ascii="Arial" w:eastAsia="Calibri" w:hAnsi="Arial" w:cs="Arial"/>
          <w:lang w:val="pt-BR"/>
        </w:rPr>
        <w:t xml:space="preserve">Objeto – </w:t>
      </w:r>
      <w:r w:rsidRPr="007F104C">
        <w:rPr>
          <w:rFonts w:ascii="Arial" w:eastAsia="Calibri" w:hAnsi="Arial" w:cs="Arial"/>
          <w:lang w:val="pt-BR"/>
        </w:rPr>
        <w:t xml:space="preserve">Referente à </w:t>
      </w:r>
      <w:bookmarkStart w:id="6" w:name="_Hlk202276643"/>
      <w:r w:rsidRPr="007F104C">
        <w:rPr>
          <w:rFonts w:ascii="Arial" w:eastAsia="Calibri" w:hAnsi="Arial" w:cs="Arial"/>
          <w:lang w:val="pt-BR"/>
        </w:rPr>
        <w:t>contratação de prestador de serviços na área de carpintaria, com o objetivo de realizar adaptações nas carretas agrícolas que serão utilizadas durante a cavalgada da XXII Festa do Peão de Rifaina, a ser realizada no dia 27 de julho de 2025</w:t>
      </w:r>
      <w:bookmarkEnd w:id="6"/>
      <w:r w:rsidRPr="007F104C">
        <w:rPr>
          <w:rFonts w:ascii="Arial" w:eastAsia="Calibri" w:hAnsi="Arial" w:cs="Arial"/>
          <w:lang w:val="pt-BR"/>
        </w:rPr>
        <w:t>. As adaptações visam possibilitar a decoração das carretas com os motivos específicos de cada entidade ou órgão da Prefeitura participante do evento.</w:t>
      </w:r>
    </w:p>
    <w:tbl>
      <w:tblPr>
        <w:tblW w:w="92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1134"/>
        <w:gridCol w:w="992"/>
        <w:gridCol w:w="6237"/>
      </w:tblGrid>
      <w:tr w:rsidR="00CF22E0" w:rsidRPr="00331207" w14:paraId="1900108B" w14:textId="77777777" w:rsidTr="005B6F0F">
        <w:trPr>
          <w:trHeight w:val="566"/>
          <w:jc w:val="center"/>
        </w:trPr>
        <w:tc>
          <w:tcPr>
            <w:tcW w:w="852" w:type="dxa"/>
            <w:shd w:val="clear" w:color="auto" w:fill="auto"/>
            <w:vAlign w:val="center"/>
          </w:tcPr>
          <w:p w14:paraId="0CF01FE6" w14:textId="77777777" w:rsidR="00CF22E0" w:rsidRPr="00083A45" w:rsidRDefault="00CF22E0" w:rsidP="005B6F0F">
            <w:pPr>
              <w:pStyle w:val="TableParagraph"/>
              <w:spacing w:before="34" w:line="259" w:lineRule="auto"/>
              <w:ind w:left="106" w:right="93" w:hanging="1"/>
              <w:jc w:val="center"/>
              <w:rPr>
                <w:rFonts w:ascii="Arial" w:hAnsi="Arial" w:cs="Arial"/>
                <w:b/>
                <w:bCs/>
              </w:rPr>
            </w:pPr>
            <w:r w:rsidRPr="00083A45">
              <w:rPr>
                <w:rFonts w:ascii="Arial" w:hAnsi="Arial" w:cs="Arial"/>
                <w:b/>
                <w:bCs/>
              </w:rPr>
              <w:t>ITEM</w:t>
            </w:r>
          </w:p>
        </w:tc>
        <w:tc>
          <w:tcPr>
            <w:tcW w:w="1134" w:type="dxa"/>
            <w:shd w:val="clear" w:color="auto" w:fill="auto"/>
            <w:vAlign w:val="center"/>
          </w:tcPr>
          <w:p w14:paraId="73047F69" w14:textId="77777777" w:rsidR="00CF22E0" w:rsidRPr="00083A45" w:rsidRDefault="00CF22E0" w:rsidP="005B6F0F">
            <w:pPr>
              <w:pStyle w:val="TableParagraph"/>
              <w:spacing w:before="34" w:line="259" w:lineRule="auto"/>
              <w:ind w:left="106" w:right="93" w:hanging="1"/>
              <w:jc w:val="center"/>
              <w:rPr>
                <w:rFonts w:ascii="Arial" w:hAnsi="Arial" w:cs="Arial"/>
                <w:b/>
                <w:bCs/>
              </w:rPr>
            </w:pPr>
            <w:r w:rsidRPr="00083A45">
              <w:rPr>
                <w:rFonts w:ascii="Arial" w:hAnsi="Arial" w:cs="Arial"/>
                <w:b/>
                <w:bCs/>
              </w:rPr>
              <w:t>QUANT</w:t>
            </w:r>
          </w:p>
        </w:tc>
        <w:tc>
          <w:tcPr>
            <w:tcW w:w="992" w:type="dxa"/>
            <w:shd w:val="clear" w:color="auto" w:fill="auto"/>
            <w:vAlign w:val="center"/>
          </w:tcPr>
          <w:p w14:paraId="0E98DC94" w14:textId="77777777" w:rsidR="00CF22E0" w:rsidRPr="00083A45" w:rsidRDefault="00CF22E0" w:rsidP="005B6F0F">
            <w:pPr>
              <w:pStyle w:val="TableParagraph"/>
              <w:spacing w:before="34" w:line="259" w:lineRule="auto"/>
              <w:ind w:left="106" w:right="93" w:hanging="1"/>
              <w:jc w:val="center"/>
              <w:rPr>
                <w:rFonts w:ascii="Arial" w:hAnsi="Arial" w:cs="Arial"/>
                <w:b/>
                <w:bCs/>
              </w:rPr>
            </w:pPr>
            <w:r w:rsidRPr="00083A45">
              <w:rPr>
                <w:rFonts w:ascii="Arial" w:hAnsi="Arial" w:cs="Arial"/>
                <w:b/>
                <w:bCs/>
              </w:rPr>
              <w:t>UNID</w:t>
            </w:r>
          </w:p>
        </w:tc>
        <w:tc>
          <w:tcPr>
            <w:tcW w:w="6237" w:type="dxa"/>
            <w:shd w:val="clear" w:color="auto" w:fill="auto"/>
            <w:vAlign w:val="center"/>
          </w:tcPr>
          <w:p w14:paraId="1952CFF1" w14:textId="77777777" w:rsidR="00CF22E0" w:rsidRPr="00083A45" w:rsidRDefault="00CF22E0" w:rsidP="005B6F0F">
            <w:pPr>
              <w:pStyle w:val="TableParagraph"/>
              <w:spacing w:before="34" w:line="259" w:lineRule="auto"/>
              <w:ind w:left="106" w:right="93" w:hanging="1"/>
              <w:jc w:val="center"/>
              <w:rPr>
                <w:rFonts w:ascii="Arial" w:hAnsi="Arial" w:cs="Arial"/>
                <w:b/>
                <w:bCs/>
              </w:rPr>
            </w:pPr>
            <w:r w:rsidRPr="00083A45">
              <w:rPr>
                <w:rFonts w:ascii="Arial" w:hAnsi="Arial" w:cs="Arial"/>
                <w:b/>
                <w:bCs/>
              </w:rPr>
              <w:t>DESCRITIVO</w:t>
            </w:r>
          </w:p>
        </w:tc>
      </w:tr>
      <w:tr w:rsidR="00CF22E0" w:rsidRPr="00331207" w14:paraId="01E87924" w14:textId="77777777" w:rsidTr="005B6F0F">
        <w:trPr>
          <w:trHeight w:val="1242"/>
          <w:jc w:val="center"/>
        </w:trPr>
        <w:tc>
          <w:tcPr>
            <w:tcW w:w="852" w:type="dxa"/>
            <w:shd w:val="clear" w:color="auto" w:fill="auto"/>
            <w:vAlign w:val="center"/>
          </w:tcPr>
          <w:p w14:paraId="32875C9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1</w:t>
            </w:r>
          </w:p>
        </w:tc>
        <w:tc>
          <w:tcPr>
            <w:tcW w:w="1134" w:type="dxa"/>
            <w:shd w:val="clear" w:color="auto" w:fill="auto"/>
            <w:vAlign w:val="center"/>
          </w:tcPr>
          <w:p w14:paraId="0DF8F51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22E0199A"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tcPr>
          <w:p w14:paraId="0A42E80A" w14:textId="77777777" w:rsidR="00CF22E0" w:rsidRPr="00083A45" w:rsidRDefault="00CF22E0" w:rsidP="005B6F0F">
            <w:pPr>
              <w:pStyle w:val="TableParagraph"/>
              <w:spacing w:before="34" w:line="259" w:lineRule="auto"/>
              <w:ind w:right="93"/>
              <w:jc w:val="center"/>
              <w:rPr>
                <w:rFonts w:ascii="Aptos" w:hAnsi="Aptos" w:cs="Aptos"/>
                <w:sz w:val="20"/>
                <w:szCs w:val="24"/>
              </w:rPr>
            </w:pPr>
            <w:r w:rsidRPr="00083A45">
              <w:rPr>
                <w:rFonts w:ascii="Aptos" w:hAnsi="Aptos" w:cs="Aptos"/>
                <w:sz w:val="20"/>
                <w:szCs w:val="24"/>
              </w:rPr>
              <w:t>Carreta - Casa da Agricultura (Nossa Senhora)</w:t>
            </w:r>
          </w:p>
          <w:p w14:paraId="43CC78DC" w14:textId="77777777" w:rsidR="00CF22E0" w:rsidRPr="00083A45" w:rsidRDefault="00CF22E0" w:rsidP="005B6F0F">
            <w:pPr>
              <w:pStyle w:val="TableParagraph"/>
              <w:spacing w:before="34" w:line="259" w:lineRule="auto"/>
              <w:ind w:left="106" w:right="93" w:hanging="1"/>
              <w:jc w:val="both"/>
              <w:rPr>
                <w:rFonts w:ascii="Aptos" w:hAnsi="Aptos" w:cs="Aptos"/>
                <w:sz w:val="20"/>
                <w:szCs w:val="24"/>
              </w:rPr>
            </w:pPr>
            <w:r w:rsidRPr="00083A45">
              <w:rPr>
                <w:rFonts w:ascii="Aptos" w:hAnsi="Aptos" w:cs="Aptos"/>
                <w:sz w:val="20"/>
                <w:szCs w:val="24"/>
              </w:rPr>
              <w:t>- Montagem em madeira de um painel frontal, aumento lateral, 50 cm cada lateral de madeira, uma base no centro da carreta tipo capela para Nossa Senhora.</w:t>
            </w:r>
          </w:p>
          <w:p w14:paraId="164576BA"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083A45">
              <w:rPr>
                <w:rFonts w:ascii="Aptos" w:hAnsi="Aptos" w:cs="Aptos"/>
                <w:sz w:val="20"/>
                <w:szCs w:val="24"/>
              </w:rPr>
              <w:t>- Desmontagem da carreta um dia após o desfile.</w:t>
            </w:r>
          </w:p>
        </w:tc>
      </w:tr>
      <w:tr w:rsidR="00CF22E0" w:rsidRPr="00331207" w14:paraId="4C63615E" w14:textId="77777777" w:rsidTr="005B6F0F">
        <w:trPr>
          <w:trHeight w:val="1242"/>
          <w:jc w:val="center"/>
        </w:trPr>
        <w:tc>
          <w:tcPr>
            <w:tcW w:w="852" w:type="dxa"/>
            <w:shd w:val="clear" w:color="auto" w:fill="auto"/>
            <w:vAlign w:val="center"/>
          </w:tcPr>
          <w:p w14:paraId="4E7C1D10"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2</w:t>
            </w:r>
          </w:p>
        </w:tc>
        <w:tc>
          <w:tcPr>
            <w:tcW w:w="1134" w:type="dxa"/>
            <w:shd w:val="clear" w:color="auto" w:fill="auto"/>
            <w:vAlign w:val="center"/>
          </w:tcPr>
          <w:p w14:paraId="0A73D77E"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191EBDB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SV</w:t>
            </w:r>
          </w:p>
        </w:tc>
        <w:tc>
          <w:tcPr>
            <w:tcW w:w="6237" w:type="dxa"/>
            <w:shd w:val="clear" w:color="auto" w:fill="auto"/>
          </w:tcPr>
          <w:p w14:paraId="4B61C1A5" w14:textId="77777777" w:rsidR="00CF22E0"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 xml:space="preserve">Carreta - </w:t>
            </w:r>
            <w:r w:rsidRPr="00083A45">
              <w:rPr>
                <w:rFonts w:ascii="Aptos" w:hAnsi="Aptos" w:cs="Aptos"/>
                <w:sz w:val="20"/>
                <w:szCs w:val="24"/>
              </w:rPr>
              <w:t>Casa da Agricultura (Carreta das Princesinhas)</w:t>
            </w:r>
          </w:p>
          <w:p w14:paraId="004EA373" w14:textId="77777777" w:rsidR="00CF22E0" w:rsidRPr="00083A45" w:rsidRDefault="00CF22E0" w:rsidP="005B6F0F">
            <w:pPr>
              <w:pStyle w:val="TableParagraph"/>
              <w:spacing w:before="34" w:line="259" w:lineRule="auto"/>
              <w:ind w:left="106" w:right="93" w:hanging="1"/>
              <w:jc w:val="both"/>
              <w:rPr>
                <w:rFonts w:ascii="Aptos" w:hAnsi="Aptos" w:cs="Aptos"/>
                <w:sz w:val="20"/>
                <w:szCs w:val="24"/>
              </w:rPr>
            </w:pPr>
            <w:r w:rsidRPr="00083A45">
              <w:rPr>
                <w:rFonts w:ascii="Aptos" w:hAnsi="Aptos" w:cs="Aptos"/>
                <w:sz w:val="20"/>
                <w:szCs w:val="24"/>
              </w:rPr>
              <w:t>-</w:t>
            </w:r>
            <w:r>
              <w:rPr>
                <w:rFonts w:ascii="Aptos" w:hAnsi="Aptos" w:cs="Aptos"/>
                <w:sz w:val="20"/>
                <w:szCs w:val="24"/>
              </w:rPr>
              <w:t xml:space="preserve"> </w:t>
            </w:r>
            <w:r w:rsidRPr="00083A45">
              <w:rPr>
                <w:rFonts w:ascii="Aptos" w:hAnsi="Aptos" w:cs="Aptos"/>
                <w:sz w:val="20"/>
                <w:szCs w:val="24"/>
              </w:rPr>
              <w:t>Montagem em madeira de um painel frontal,  aumento lateral</w:t>
            </w:r>
            <w:r>
              <w:rPr>
                <w:rFonts w:ascii="Aptos" w:hAnsi="Aptos" w:cs="Aptos"/>
                <w:sz w:val="20"/>
                <w:szCs w:val="24"/>
              </w:rPr>
              <w:t>,</w:t>
            </w:r>
            <w:r w:rsidRPr="00083A45">
              <w:rPr>
                <w:rFonts w:ascii="Aptos" w:hAnsi="Aptos" w:cs="Aptos"/>
                <w:sz w:val="20"/>
                <w:szCs w:val="24"/>
              </w:rPr>
              <w:t xml:space="preserve">  50 cm</w:t>
            </w:r>
            <w:r>
              <w:rPr>
                <w:rFonts w:ascii="Aptos" w:hAnsi="Aptos" w:cs="Aptos"/>
                <w:sz w:val="20"/>
                <w:szCs w:val="24"/>
              </w:rPr>
              <w:t xml:space="preserve"> cada lateral de madeira,</w:t>
            </w:r>
            <w:r w:rsidRPr="00083A45">
              <w:rPr>
                <w:rFonts w:ascii="Aptos" w:hAnsi="Aptos" w:cs="Aptos"/>
                <w:sz w:val="20"/>
                <w:szCs w:val="24"/>
              </w:rPr>
              <w:t xml:space="preserve"> um pergolato em madeira </w:t>
            </w:r>
            <w:r>
              <w:rPr>
                <w:rFonts w:ascii="Aptos" w:hAnsi="Aptos" w:cs="Aptos"/>
                <w:sz w:val="20"/>
                <w:szCs w:val="24"/>
              </w:rPr>
              <w:t xml:space="preserve"> </w:t>
            </w:r>
            <w:r w:rsidRPr="00083A45">
              <w:rPr>
                <w:rFonts w:ascii="Aptos" w:hAnsi="Aptos" w:cs="Aptos"/>
                <w:sz w:val="20"/>
                <w:szCs w:val="24"/>
              </w:rPr>
              <w:t>e corrimão nas laterais</w:t>
            </w:r>
            <w:r>
              <w:rPr>
                <w:rFonts w:ascii="Aptos" w:hAnsi="Aptos" w:cs="Aptos"/>
                <w:sz w:val="20"/>
                <w:szCs w:val="24"/>
              </w:rPr>
              <w:t>.</w:t>
            </w:r>
          </w:p>
          <w:p w14:paraId="63E11159"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083A45">
              <w:rPr>
                <w:rFonts w:ascii="Aptos" w:hAnsi="Aptos" w:cs="Aptos"/>
                <w:sz w:val="20"/>
                <w:szCs w:val="24"/>
              </w:rPr>
              <w:t>-</w:t>
            </w:r>
            <w:r>
              <w:rPr>
                <w:rFonts w:ascii="Aptos" w:hAnsi="Aptos" w:cs="Aptos"/>
                <w:sz w:val="20"/>
                <w:szCs w:val="24"/>
              </w:rPr>
              <w:t xml:space="preserve"> </w:t>
            </w:r>
            <w:r w:rsidRPr="00083A45">
              <w:rPr>
                <w:rFonts w:ascii="Aptos" w:hAnsi="Aptos" w:cs="Aptos"/>
                <w:sz w:val="20"/>
                <w:szCs w:val="24"/>
              </w:rPr>
              <w:t>Desmontagem da carreta um dia após o desfile.</w:t>
            </w:r>
          </w:p>
        </w:tc>
      </w:tr>
      <w:tr w:rsidR="00CF22E0" w:rsidRPr="00B824DC" w14:paraId="24D5575E" w14:textId="77777777" w:rsidTr="005B6F0F">
        <w:trPr>
          <w:trHeight w:val="1242"/>
          <w:jc w:val="center"/>
        </w:trPr>
        <w:tc>
          <w:tcPr>
            <w:tcW w:w="852" w:type="dxa"/>
            <w:shd w:val="clear" w:color="auto" w:fill="auto"/>
            <w:vAlign w:val="center"/>
          </w:tcPr>
          <w:p w14:paraId="1B9B39C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3</w:t>
            </w:r>
          </w:p>
        </w:tc>
        <w:tc>
          <w:tcPr>
            <w:tcW w:w="1134" w:type="dxa"/>
            <w:shd w:val="clear" w:color="auto" w:fill="auto"/>
            <w:vAlign w:val="center"/>
          </w:tcPr>
          <w:p w14:paraId="2D054178"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3DAD63D2"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tcPr>
          <w:p w14:paraId="3FDB5737" w14:textId="77777777" w:rsidR="00CF22E0"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 xml:space="preserve">Carreta - </w:t>
            </w:r>
            <w:r w:rsidRPr="00083A45">
              <w:rPr>
                <w:rFonts w:ascii="Aptos" w:hAnsi="Aptos" w:cs="Aptos"/>
                <w:sz w:val="20"/>
                <w:szCs w:val="24"/>
              </w:rPr>
              <w:t>Casa da Agricultura (</w:t>
            </w:r>
            <w:r>
              <w:rPr>
                <w:rFonts w:ascii="Aptos" w:hAnsi="Aptos" w:cs="Aptos"/>
                <w:sz w:val="20"/>
                <w:szCs w:val="24"/>
              </w:rPr>
              <w:t xml:space="preserve">Carreta das </w:t>
            </w:r>
            <w:r w:rsidRPr="00083A45">
              <w:rPr>
                <w:rFonts w:ascii="Aptos" w:hAnsi="Aptos" w:cs="Aptos"/>
                <w:sz w:val="20"/>
                <w:szCs w:val="24"/>
              </w:rPr>
              <w:t>Rainhas)</w:t>
            </w:r>
          </w:p>
          <w:p w14:paraId="5CADB058" w14:textId="77777777" w:rsidR="00CF22E0" w:rsidRPr="00083A45" w:rsidRDefault="00CF22E0" w:rsidP="005B6F0F">
            <w:pPr>
              <w:pStyle w:val="TableParagraph"/>
              <w:spacing w:before="34" w:line="259" w:lineRule="auto"/>
              <w:ind w:left="106" w:right="93" w:hanging="1"/>
              <w:jc w:val="both"/>
              <w:rPr>
                <w:rFonts w:ascii="Aptos" w:hAnsi="Aptos" w:cs="Aptos"/>
                <w:sz w:val="20"/>
                <w:szCs w:val="24"/>
              </w:rPr>
            </w:pPr>
            <w:r w:rsidRPr="00083A45">
              <w:rPr>
                <w:rFonts w:ascii="Aptos" w:hAnsi="Aptos" w:cs="Aptos"/>
                <w:sz w:val="20"/>
                <w:szCs w:val="24"/>
              </w:rPr>
              <w:t>-</w:t>
            </w:r>
            <w:r>
              <w:rPr>
                <w:rFonts w:ascii="Aptos" w:hAnsi="Aptos" w:cs="Aptos"/>
                <w:sz w:val="20"/>
                <w:szCs w:val="24"/>
              </w:rPr>
              <w:t xml:space="preserve"> </w:t>
            </w:r>
            <w:r w:rsidRPr="00083A45">
              <w:rPr>
                <w:rFonts w:ascii="Aptos" w:hAnsi="Aptos" w:cs="Aptos"/>
                <w:sz w:val="20"/>
                <w:szCs w:val="24"/>
              </w:rPr>
              <w:t>Montagem em madeira de um painel frontal e aumento lateral</w:t>
            </w:r>
            <w:r>
              <w:rPr>
                <w:rFonts w:ascii="Aptos" w:hAnsi="Aptos" w:cs="Aptos"/>
                <w:sz w:val="20"/>
                <w:szCs w:val="24"/>
              </w:rPr>
              <w:t xml:space="preserve">, </w:t>
            </w:r>
            <w:r w:rsidRPr="00083A45">
              <w:rPr>
                <w:rFonts w:ascii="Aptos" w:hAnsi="Aptos" w:cs="Aptos"/>
                <w:sz w:val="20"/>
                <w:szCs w:val="24"/>
              </w:rPr>
              <w:t xml:space="preserve">50 cm  </w:t>
            </w:r>
            <w:r>
              <w:rPr>
                <w:rFonts w:ascii="Aptos" w:hAnsi="Aptos" w:cs="Aptos"/>
                <w:sz w:val="20"/>
                <w:szCs w:val="24"/>
              </w:rPr>
              <w:t xml:space="preserve">cada lateral </w:t>
            </w:r>
            <w:r w:rsidRPr="00083A45">
              <w:rPr>
                <w:rFonts w:ascii="Aptos" w:hAnsi="Aptos" w:cs="Aptos"/>
                <w:sz w:val="20"/>
                <w:szCs w:val="24"/>
              </w:rPr>
              <w:t xml:space="preserve">de madeira  e um pergolato. </w:t>
            </w:r>
          </w:p>
          <w:p w14:paraId="0E53183B"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Pr>
                <w:rFonts w:ascii="Aptos" w:hAnsi="Aptos" w:cs="Aptos"/>
                <w:sz w:val="20"/>
                <w:szCs w:val="24"/>
              </w:rPr>
              <w:t xml:space="preserve">- </w:t>
            </w:r>
            <w:r w:rsidRPr="00083A45">
              <w:rPr>
                <w:rFonts w:ascii="Aptos" w:hAnsi="Aptos" w:cs="Aptos"/>
                <w:sz w:val="20"/>
                <w:szCs w:val="24"/>
              </w:rPr>
              <w:t>Desmontagem da carreta um dia após o desfile.</w:t>
            </w:r>
          </w:p>
        </w:tc>
      </w:tr>
      <w:tr w:rsidR="00CF22E0" w:rsidRPr="00B824DC" w14:paraId="004BF9AE" w14:textId="77777777" w:rsidTr="005B6F0F">
        <w:trPr>
          <w:trHeight w:val="1242"/>
          <w:jc w:val="center"/>
        </w:trPr>
        <w:tc>
          <w:tcPr>
            <w:tcW w:w="852" w:type="dxa"/>
            <w:shd w:val="clear" w:color="auto" w:fill="auto"/>
            <w:vAlign w:val="center"/>
          </w:tcPr>
          <w:p w14:paraId="2785730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4</w:t>
            </w:r>
          </w:p>
        </w:tc>
        <w:tc>
          <w:tcPr>
            <w:tcW w:w="1134" w:type="dxa"/>
            <w:shd w:val="clear" w:color="auto" w:fill="auto"/>
            <w:vAlign w:val="center"/>
          </w:tcPr>
          <w:p w14:paraId="459A06F7"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410A1982"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tcPr>
          <w:p w14:paraId="3B8159A8" w14:textId="77777777" w:rsidR="00CF22E0"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 xml:space="preserve">Carreta - </w:t>
            </w:r>
            <w:r w:rsidRPr="00200671">
              <w:rPr>
                <w:rFonts w:ascii="Aptos" w:hAnsi="Aptos" w:cs="Aptos"/>
                <w:sz w:val="20"/>
                <w:szCs w:val="24"/>
              </w:rPr>
              <w:t>Creche Escola Rosinéa Marcelino Lourenço</w:t>
            </w:r>
          </w:p>
          <w:p w14:paraId="6C595C2B" w14:textId="77777777" w:rsidR="00CF22E0" w:rsidRPr="00200671" w:rsidRDefault="00CF22E0" w:rsidP="005B6F0F">
            <w:pPr>
              <w:pStyle w:val="TableParagraph"/>
              <w:spacing w:before="34" w:line="259" w:lineRule="auto"/>
              <w:ind w:left="106" w:right="93" w:hanging="1"/>
              <w:jc w:val="both"/>
              <w:rPr>
                <w:rFonts w:ascii="Aptos" w:hAnsi="Aptos" w:cs="Aptos"/>
                <w:sz w:val="20"/>
                <w:szCs w:val="24"/>
              </w:rPr>
            </w:pPr>
            <w:r w:rsidRPr="00200671">
              <w:rPr>
                <w:rFonts w:ascii="Aptos" w:hAnsi="Aptos" w:cs="Aptos"/>
                <w:sz w:val="20"/>
                <w:szCs w:val="24"/>
              </w:rPr>
              <w:t>-</w:t>
            </w:r>
            <w:r>
              <w:rPr>
                <w:rFonts w:ascii="Aptos" w:hAnsi="Aptos" w:cs="Aptos"/>
                <w:sz w:val="20"/>
                <w:szCs w:val="24"/>
              </w:rPr>
              <w:t xml:space="preserve"> </w:t>
            </w:r>
            <w:r w:rsidRPr="00200671">
              <w:rPr>
                <w:rFonts w:ascii="Aptos" w:hAnsi="Aptos" w:cs="Aptos"/>
                <w:sz w:val="20"/>
                <w:szCs w:val="24"/>
              </w:rPr>
              <w:t>Montagem em madeira de um painel frontal</w:t>
            </w:r>
            <w:r>
              <w:rPr>
                <w:rFonts w:ascii="Aptos" w:hAnsi="Aptos" w:cs="Aptos"/>
                <w:sz w:val="20"/>
                <w:szCs w:val="24"/>
              </w:rPr>
              <w:t>,</w:t>
            </w:r>
            <w:r w:rsidRPr="00200671">
              <w:rPr>
                <w:rFonts w:ascii="Aptos" w:hAnsi="Aptos" w:cs="Aptos"/>
                <w:sz w:val="20"/>
                <w:szCs w:val="24"/>
              </w:rPr>
              <w:t xml:space="preserve"> aumento lateral</w:t>
            </w:r>
            <w:r>
              <w:rPr>
                <w:rFonts w:ascii="Aptos" w:hAnsi="Aptos" w:cs="Aptos"/>
                <w:sz w:val="20"/>
                <w:szCs w:val="24"/>
              </w:rPr>
              <w:t xml:space="preserve">, </w:t>
            </w:r>
            <w:r w:rsidRPr="00200671">
              <w:rPr>
                <w:rFonts w:ascii="Aptos" w:hAnsi="Aptos" w:cs="Aptos"/>
                <w:sz w:val="20"/>
                <w:szCs w:val="24"/>
              </w:rPr>
              <w:t>50 cm</w:t>
            </w:r>
            <w:r>
              <w:rPr>
                <w:rFonts w:ascii="Aptos" w:hAnsi="Aptos" w:cs="Aptos"/>
                <w:sz w:val="20"/>
                <w:szCs w:val="24"/>
              </w:rPr>
              <w:t xml:space="preserve"> cada lateral</w:t>
            </w:r>
            <w:r w:rsidRPr="00200671">
              <w:rPr>
                <w:rFonts w:ascii="Aptos" w:hAnsi="Aptos" w:cs="Aptos"/>
                <w:sz w:val="20"/>
                <w:szCs w:val="24"/>
              </w:rPr>
              <w:t xml:space="preserve"> em madeira,</w:t>
            </w:r>
            <w:r>
              <w:rPr>
                <w:rFonts w:ascii="Aptos" w:hAnsi="Aptos" w:cs="Aptos"/>
                <w:sz w:val="20"/>
                <w:szCs w:val="24"/>
              </w:rPr>
              <w:t xml:space="preserve"> </w:t>
            </w:r>
            <w:r w:rsidRPr="00200671">
              <w:rPr>
                <w:rFonts w:ascii="Aptos" w:hAnsi="Aptos" w:cs="Aptos"/>
                <w:sz w:val="20"/>
                <w:szCs w:val="24"/>
              </w:rPr>
              <w:t xml:space="preserve">pergolato </w:t>
            </w:r>
            <w:r>
              <w:rPr>
                <w:rFonts w:ascii="Aptos" w:hAnsi="Aptos" w:cs="Aptos"/>
                <w:sz w:val="20"/>
                <w:szCs w:val="24"/>
              </w:rPr>
              <w:t>e</w:t>
            </w:r>
            <w:r w:rsidRPr="00200671">
              <w:rPr>
                <w:rFonts w:ascii="Aptos" w:hAnsi="Aptos" w:cs="Aptos"/>
                <w:sz w:val="20"/>
                <w:szCs w:val="24"/>
              </w:rPr>
              <w:t xml:space="preserve"> corrimão l</w:t>
            </w:r>
            <w:r>
              <w:rPr>
                <w:rFonts w:ascii="Aptos" w:hAnsi="Aptos" w:cs="Aptos"/>
                <w:sz w:val="20"/>
                <w:szCs w:val="24"/>
              </w:rPr>
              <w:t>a</w:t>
            </w:r>
            <w:r w:rsidRPr="00200671">
              <w:rPr>
                <w:rFonts w:ascii="Aptos" w:hAnsi="Aptos" w:cs="Aptos"/>
                <w:sz w:val="20"/>
                <w:szCs w:val="24"/>
              </w:rPr>
              <w:t>teral em</w:t>
            </w:r>
            <w:r>
              <w:rPr>
                <w:rFonts w:ascii="Aptos" w:hAnsi="Aptos" w:cs="Aptos"/>
                <w:sz w:val="20"/>
                <w:szCs w:val="24"/>
              </w:rPr>
              <w:t xml:space="preserve"> </w:t>
            </w:r>
            <w:r w:rsidRPr="00200671">
              <w:rPr>
                <w:rFonts w:ascii="Aptos" w:hAnsi="Aptos" w:cs="Aptos"/>
                <w:sz w:val="20"/>
                <w:szCs w:val="24"/>
              </w:rPr>
              <w:t>madeira</w:t>
            </w:r>
            <w:r>
              <w:rPr>
                <w:rFonts w:ascii="Aptos" w:hAnsi="Aptos" w:cs="Aptos"/>
                <w:sz w:val="20"/>
                <w:szCs w:val="24"/>
              </w:rPr>
              <w:t>,</w:t>
            </w:r>
            <w:r w:rsidRPr="00200671">
              <w:rPr>
                <w:rFonts w:ascii="Aptos" w:hAnsi="Aptos" w:cs="Aptos"/>
                <w:sz w:val="20"/>
                <w:szCs w:val="24"/>
              </w:rPr>
              <w:t xml:space="preserve"> e um caixote com base em madeira</w:t>
            </w:r>
            <w:r>
              <w:rPr>
                <w:rFonts w:ascii="Aptos" w:hAnsi="Aptos" w:cs="Aptos"/>
                <w:sz w:val="20"/>
                <w:szCs w:val="24"/>
              </w:rPr>
              <w:t>,</w:t>
            </w:r>
            <w:r w:rsidRPr="00200671">
              <w:rPr>
                <w:rFonts w:ascii="Aptos" w:hAnsi="Aptos" w:cs="Aptos"/>
                <w:sz w:val="20"/>
                <w:szCs w:val="24"/>
              </w:rPr>
              <w:t xml:space="preserve"> fixado no centro da carreta.</w:t>
            </w:r>
          </w:p>
          <w:p w14:paraId="3B31CB2B"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200671">
              <w:rPr>
                <w:rFonts w:ascii="Aptos" w:hAnsi="Aptos" w:cs="Aptos"/>
                <w:sz w:val="20"/>
                <w:szCs w:val="24"/>
              </w:rPr>
              <w:t>-</w:t>
            </w:r>
            <w:r>
              <w:rPr>
                <w:rFonts w:ascii="Aptos" w:hAnsi="Aptos" w:cs="Aptos"/>
                <w:sz w:val="20"/>
                <w:szCs w:val="24"/>
              </w:rPr>
              <w:t xml:space="preserve"> </w:t>
            </w:r>
            <w:r w:rsidRPr="00200671">
              <w:rPr>
                <w:rFonts w:ascii="Aptos" w:hAnsi="Aptos" w:cs="Aptos"/>
                <w:sz w:val="20"/>
                <w:szCs w:val="24"/>
              </w:rPr>
              <w:t>Desmontagem da carreta um dia após o desfile.</w:t>
            </w:r>
          </w:p>
        </w:tc>
      </w:tr>
      <w:tr w:rsidR="00CF22E0" w:rsidRPr="00B824DC" w14:paraId="49F28287" w14:textId="77777777" w:rsidTr="005B6F0F">
        <w:trPr>
          <w:trHeight w:val="489"/>
          <w:jc w:val="center"/>
        </w:trPr>
        <w:tc>
          <w:tcPr>
            <w:tcW w:w="852" w:type="dxa"/>
            <w:shd w:val="clear" w:color="auto" w:fill="auto"/>
            <w:vAlign w:val="center"/>
          </w:tcPr>
          <w:p w14:paraId="7DB63F81"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5</w:t>
            </w:r>
          </w:p>
        </w:tc>
        <w:tc>
          <w:tcPr>
            <w:tcW w:w="1134" w:type="dxa"/>
            <w:shd w:val="clear" w:color="auto" w:fill="auto"/>
            <w:vAlign w:val="center"/>
          </w:tcPr>
          <w:p w14:paraId="53AF3A04"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045180F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vAlign w:val="center"/>
          </w:tcPr>
          <w:p w14:paraId="45CCA76B" w14:textId="77777777" w:rsidR="00CF22E0"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C</w:t>
            </w:r>
            <w:r w:rsidRPr="00200671">
              <w:rPr>
                <w:rFonts w:ascii="Aptos" w:hAnsi="Aptos" w:cs="Aptos"/>
                <w:sz w:val="20"/>
                <w:szCs w:val="24"/>
              </w:rPr>
              <w:t>arreta</w:t>
            </w:r>
            <w:r>
              <w:rPr>
                <w:rFonts w:ascii="Aptos" w:hAnsi="Aptos" w:cs="Aptos"/>
                <w:sz w:val="20"/>
                <w:szCs w:val="24"/>
              </w:rPr>
              <w:t xml:space="preserve"> -</w:t>
            </w:r>
            <w:r w:rsidRPr="00200671">
              <w:rPr>
                <w:rFonts w:ascii="Aptos" w:hAnsi="Aptos" w:cs="Aptos"/>
                <w:sz w:val="20"/>
                <w:szCs w:val="24"/>
              </w:rPr>
              <w:t xml:space="preserve"> Creche Escola Silvia Helena Mendonça Lourenço</w:t>
            </w:r>
          </w:p>
          <w:p w14:paraId="573F961A" w14:textId="77777777" w:rsidR="00CF22E0" w:rsidRPr="00200671" w:rsidRDefault="00CF22E0" w:rsidP="005B6F0F">
            <w:pPr>
              <w:pStyle w:val="TableParagraph"/>
              <w:spacing w:before="34" w:line="259" w:lineRule="auto"/>
              <w:ind w:right="93"/>
              <w:jc w:val="both"/>
              <w:rPr>
                <w:rFonts w:ascii="Aptos" w:hAnsi="Aptos" w:cs="Aptos"/>
                <w:sz w:val="20"/>
                <w:szCs w:val="24"/>
              </w:rPr>
            </w:pPr>
            <w:r w:rsidRPr="00200671">
              <w:rPr>
                <w:rFonts w:ascii="Aptos" w:hAnsi="Aptos" w:cs="Aptos"/>
                <w:sz w:val="20"/>
                <w:szCs w:val="24"/>
              </w:rPr>
              <w:t>-</w:t>
            </w:r>
            <w:r>
              <w:rPr>
                <w:rFonts w:ascii="Aptos" w:hAnsi="Aptos" w:cs="Aptos"/>
                <w:sz w:val="20"/>
                <w:szCs w:val="24"/>
              </w:rPr>
              <w:t xml:space="preserve"> </w:t>
            </w:r>
            <w:r w:rsidRPr="00200671">
              <w:rPr>
                <w:rFonts w:ascii="Aptos" w:hAnsi="Aptos" w:cs="Aptos"/>
                <w:sz w:val="20"/>
                <w:szCs w:val="24"/>
              </w:rPr>
              <w:t>Montagem em madeira de um painel frontal no formato de casinha,</w:t>
            </w:r>
            <w:r>
              <w:rPr>
                <w:rFonts w:ascii="Aptos" w:hAnsi="Aptos" w:cs="Aptos"/>
                <w:sz w:val="20"/>
                <w:szCs w:val="24"/>
              </w:rPr>
              <w:t xml:space="preserve"> </w:t>
            </w:r>
            <w:r w:rsidRPr="00200671">
              <w:rPr>
                <w:rFonts w:ascii="Aptos" w:hAnsi="Aptos" w:cs="Aptos"/>
                <w:sz w:val="20"/>
                <w:szCs w:val="24"/>
              </w:rPr>
              <w:t xml:space="preserve">um pergolato </w:t>
            </w:r>
            <w:r>
              <w:rPr>
                <w:rFonts w:ascii="Aptos" w:hAnsi="Aptos" w:cs="Aptos"/>
                <w:sz w:val="20"/>
                <w:szCs w:val="24"/>
              </w:rPr>
              <w:t xml:space="preserve">em </w:t>
            </w:r>
            <w:r w:rsidRPr="00200671">
              <w:rPr>
                <w:rFonts w:ascii="Aptos" w:hAnsi="Aptos" w:cs="Aptos"/>
                <w:sz w:val="20"/>
                <w:szCs w:val="24"/>
              </w:rPr>
              <w:t>madeira, aumento lateral</w:t>
            </w:r>
            <w:r>
              <w:rPr>
                <w:rFonts w:ascii="Aptos" w:hAnsi="Aptos" w:cs="Aptos"/>
                <w:sz w:val="20"/>
                <w:szCs w:val="24"/>
              </w:rPr>
              <w:t>,</w:t>
            </w:r>
            <w:r w:rsidRPr="00200671">
              <w:rPr>
                <w:rFonts w:ascii="Aptos" w:hAnsi="Aptos" w:cs="Aptos"/>
                <w:sz w:val="20"/>
                <w:szCs w:val="24"/>
              </w:rPr>
              <w:t xml:space="preserve"> 50 cm</w:t>
            </w:r>
            <w:r>
              <w:rPr>
                <w:rFonts w:ascii="Aptos" w:hAnsi="Aptos" w:cs="Aptos"/>
                <w:sz w:val="20"/>
                <w:szCs w:val="24"/>
              </w:rPr>
              <w:t xml:space="preserve"> cada lateral</w:t>
            </w:r>
            <w:r w:rsidRPr="00200671">
              <w:rPr>
                <w:rFonts w:ascii="Aptos" w:hAnsi="Aptos" w:cs="Aptos"/>
                <w:sz w:val="20"/>
                <w:szCs w:val="24"/>
              </w:rPr>
              <w:t xml:space="preserve"> em madeira, corrimão lateral </w:t>
            </w:r>
            <w:r>
              <w:rPr>
                <w:rFonts w:ascii="Aptos" w:hAnsi="Aptos" w:cs="Aptos"/>
                <w:sz w:val="20"/>
                <w:szCs w:val="24"/>
              </w:rPr>
              <w:t>em</w:t>
            </w:r>
            <w:r w:rsidRPr="00200671">
              <w:rPr>
                <w:rFonts w:ascii="Aptos" w:hAnsi="Aptos" w:cs="Aptos"/>
                <w:sz w:val="20"/>
                <w:szCs w:val="24"/>
              </w:rPr>
              <w:t xml:space="preserve"> madeira</w:t>
            </w:r>
            <w:r>
              <w:rPr>
                <w:rFonts w:ascii="Aptos" w:hAnsi="Aptos" w:cs="Aptos"/>
                <w:sz w:val="20"/>
                <w:szCs w:val="24"/>
              </w:rPr>
              <w:t xml:space="preserve">, </w:t>
            </w:r>
            <w:r w:rsidRPr="00200671">
              <w:rPr>
                <w:rFonts w:ascii="Aptos" w:hAnsi="Aptos" w:cs="Aptos"/>
                <w:sz w:val="20"/>
                <w:szCs w:val="24"/>
              </w:rPr>
              <w:t>um cavalinho de madeira fixado na lateral da carreta, um trenzinho com trilho em madeira fixado no meio da carreta.</w:t>
            </w:r>
          </w:p>
          <w:p w14:paraId="3D6E424E" w14:textId="77777777" w:rsidR="00CF22E0" w:rsidRPr="00331207" w:rsidRDefault="00CF22E0" w:rsidP="005B6F0F">
            <w:pPr>
              <w:pStyle w:val="TableParagraph"/>
              <w:spacing w:before="34" w:line="259" w:lineRule="auto"/>
              <w:ind w:right="93"/>
              <w:jc w:val="center"/>
              <w:rPr>
                <w:rFonts w:ascii="Aptos" w:hAnsi="Aptos" w:cs="Aptos"/>
                <w:sz w:val="20"/>
                <w:szCs w:val="24"/>
              </w:rPr>
            </w:pPr>
            <w:r w:rsidRPr="00200671">
              <w:rPr>
                <w:rFonts w:ascii="Aptos" w:hAnsi="Aptos" w:cs="Aptos"/>
                <w:sz w:val="20"/>
                <w:szCs w:val="24"/>
              </w:rPr>
              <w:lastRenderedPageBreak/>
              <w:t xml:space="preserve">   Desmontagem da carreta um dia após o desfile.</w:t>
            </w:r>
          </w:p>
        </w:tc>
      </w:tr>
      <w:tr w:rsidR="00CF22E0" w:rsidRPr="00B824DC" w14:paraId="23B3335D" w14:textId="77777777" w:rsidTr="005B6F0F">
        <w:trPr>
          <w:trHeight w:val="1242"/>
          <w:jc w:val="center"/>
        </w:trPr>
        <w:tc>
          <w:tcPr>
            <w:tcW w:w="852" w:type="dxa"/>
            <w:shd w:val="clear" w:color="auto" w:fill="auto"/>
            <w:vAlign w:val="center"/>
          </w:tcPr>
          <w:p w14:paraId="778646D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lastRenderedPageBreak/>
              <w:t>6</w:t>
            </w:r>
          </w:p>
        </w:tc>
        <w:tc>
          <w:tcPr>
            <w:tcW w:w="1134" w:type="dxa"/>
            <w:shd w:val="clear" w:color="auto" w:fill="auto"/>
            <w:vAlign w:val="center"/>
          </w:tcPr>
          <w:p w14:paraId="7559739C"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03B51419"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vAlign w:val="center"/>
          </w:tcPr>
          <w:p w14:paraId="54D0B043" w14:textId="77777777" w:rsidR="00CF22E0" w:rsidRPr="00166396" w:rsidRDefault="00CF22E0" w:rsidP="005B6F0F">
            <w:pPr>
              <w:pStyle w:val="TableParagraph"/>
              <w:spacing w:before="34" w:line="259" w:lineRule="auto"/>
              <w:ind w:right="93"/>
              <w:jc w:val="center"/>
              <w:rPr>
                <w:rFonts w:ascii="Aptos" w:hAnsi="Aptos" w:cs="Aptos"/>
                <w:sz w:val="20"/>
                <w:szCs w:val="24"/>
              </w:rPr>
            </w:pPr>
            <w:r w:rsidRPr="00166396">
              <w:rPr>
                <w:rFonts w:ascii="Aptos" w:hAnsi="Aptos" w:cs="Aptos"/>
                <w:sz w:val="20"/>
                <w:szCs w:val="24"/>
              </w:rPr>
              <w:t>Carreta - EMEB João Etchebehere</w:t>
            </w:r>
          </w:p>
          <w:p w14:paraId="6506E87C" w14:textId="77777777" w:rsidR="00CF22E0" w:rsidRPr="00166396" w:rsidRDefault="00CF22E0" w:rsidP="005B6F0F">
            <w:pPr>
              <w:pStyle w:val="TableParagraph"/>
              <w:spacing w:before="34" w:line="259" w:lineRule="auto"/>
              <w:ind w:right="93"/>
              <w:jc w:val="both"/>
              <w:rPr>
                <w:rFonts w:ascii="Aptos" w:hAnsi="Aptos" w:cs="Aptos"/>
                <w:sz w:val="20"/>
                <w:szCs w:val="24"/>
              </w:rPr>
            </w:pPr>
            <w:r w:rsidRPr="00166396">
              <w:rPr>
                <w:rFonts w:ascii="Aptos" w:hAnsi="Aptos" w:cs="Aptos"/>
                <w:sz w:val="20"/>
                <w:szCs w:val="24"/>
              </w:rPr>
              <w:t>-</w:t>
            </w:r>
            <w:r>
              <w:rPr>
                <w:rFonts w:ascii="Aptos" w:hAnsi="Aptos" w:cs="Aptos"/>
                <w:sz w:val="20"/>
                <w:szCs w:val="24"/>
              </w:rPr>
              <w:t xml:space="preserve"> </w:t>
            </w:r>
            <w:r w:rsidRPr="00166396">
              <w:rPr>
                <w:rFonts w:ascii="Aptos" w:hAnsi="Aptos" w:cs="Aptos"/>
                <w:sz w:val="20"/>
                <w:szCs w:val="24"/>
              </w:rPr>
              <w:t>Montagem em madeira de um painel frontal</w:t>
            </w:r>
            <w:r>
              <w:rPr>
                <w:rFonts w:ascii="Aptos" w:hAnsi="Aptos" w:cs="Aptos"/>
                <w:sz w:val="20"/>
                <w:szCs w:val="24"/>
              </w:rPr>
              <w:t xml:space="preserve"> e </w:t>
            </w:r>
            <w:r w:rsidRPr="00166396">
              <w:rPr>
                <w:rFonts w:ascii="Aptos" w:hAnsi="Aptos" w:cs="Aptos"/>
                <w:sz w:val="20"/>
                <w:szCs w:val="24"/>
              </w:rPr>
              <w:t>pergolato em madeira</w:t>
            </w:r>
            <w:r>
              <w:rPr>
                <w:rFonts w:ascii="Aptos" w:hAnsi="Aptos" w:cs="Aptos"/>
                <w:sz w:val="20"/>
                <w:szCs w:val="24"/>
              </w:rPr>
              <w:t xml:space="preserve">, </w:t>
            </w:r>
            <w:r w:rsidRPr="00166396">
              <w:rPr>
                <w:rFonts w:ascii="Aptos" w:hAnsi="Aptos" w:cs="Aptos"/>
                <w:sz w:val="20"/>
                <w:szCs w:val="24"/>
              </w:rPr>
              <w:t>aumento lateral</w:t>
            </w:r>
            <w:r>
              <w:rPr>
                <w:rFonts w:ascii="Aptos" w:hAnsi="Aptos" w:cs="Aptos"/>
                <w:sz w:val="20"/>
                <w:szCs w:val="24"/>
              </w:rPr>
              <w:t xml:space="preserve">, </w:t>
            </w:r>
            <w:r w:rsidRPr="00166396">
              <w:rPr>
                <w:rFonts w:ascii="Aptos" w:hAnsi="Aptos" w:cs="Aptos"/>
                <w:sz w:val="20"/>
                <w:szCs w:val="24"/>
              </w:rPr>
              <w:t>50 cm</w:t>
            </w:r>
            <w:r>
              <w:rPr>
                <w:rFonts w:ascii="Aptos" w:hAnsi="Aptos" w:cs="Aptos"/>
                <w:sz w:val="20"/>
                <w:szCs w:val="24"/>
              </w:rPr>
              <w:t xml:space="preserve"> cada lateral</w:t>
            </w:r>
            <w:r w:rsidRPr="00166396">
              <w:rPr>
                <w:rFonts w:ascii="Aptos" w:hAnsi="Aptos" w:cs="Aptos"/>
                <w:sz w:val="20"/>
                <w:szCs w:val="24"/>
              </w:rPr>
              <w:t xml:space="preserve"> </w:t>
            </w:r>
            <w:r>
              <w:rPr>
                <w:rFonts w:ascii="Aptos" w:hAnsi="Aptos" w:cs="Aptos"/>
                <w:sz w:val="20"/>
                <w:szCs w:val="24"/>
              </w:rPr>
              <w:t xml:space="preserve">em </w:t>
            </w:r>
            <w:r w:rsidRPr="00166396">
              <w:rPr>
                <w:rFonts w:ascii="Aptos" w:hAnsi="Aptos" w:cs="Aptos"/>
                <w:sz w:val="20"/>
                <w:szCs w:val="24"/>
              </w:rPr>
              <w:t>madeira, corr</w:t>
            </w:r>
            <w:r>
              <w:rPr>
                <w:rFonts w:ascii="Aptos" w:hAnsi="Aptos" w:cs="Aptos"/>
                <w:sz w:val="20"/>
                <w:szCs w:val="24"/>
              </w:rPr>
              <w:t>i</w:t>
            </w:r>
            <w:r w:rsidRPr="00166396">
              <w:rPr>
                <w:rFonts w:ascii="Aptos" w:hAnsi="Aptos" w:cs="Aptos"/>
                <w:sz w:val="20"/>
                <w:szCs w:val="24"/>
              </w:rPr>
              <w:t>mão lateral</w:t>
            </w:r>
            <w:r>
              <w:rPr>
                <w:rFonts w:ascii="Aptos" w:hAnsi="Aptos" w:cs="Aptos"/>
                <w:sz w:val="20"/>
                <w:szCs w:val="24"/>
              </w:rPr>
              <w:t xml:space="preserve"> e </w:t>
            </w:r>
            <w:r w:rsidRPr="00166396">
              <w:rPr>
                <w:rFonts w:ascii="Aptos" w:hAnsi="Aptos" w:cs="Aptos"/>
                <w:sz w:val="20"/>
                <w:szCs w:val="24"/>
              </w:rPr>
              <w:t>um painel no centro da carreta</w:t>
            </w:r>
            <w:r>
              <w:rPr>
                <w:rFonts w:ascii="Aptos" w:hAnsi="Aptos" w:cs="Aptos"/>
                <w:sz w:val="20"/>
                <w:szCs w:val="24"/>
              </w:rPr>
              <w:t xml:space="preserve"> em madeira</w:t>
            </w:r>
            <w:r w:rsidRPr="00166396">
              <w:rPr>
                <w:rFonts w:ascii="Aptos" w:hAnsi="Aptos" w:cs="Aptos"/>
                <w:sz w:val="20"/>
                <w:szCs w:val="24"/>
              </w:rPr>
              <w:t>,  um formato de lousa em madeira, lixar e envernizar 2 carteiras escolares,</w:t>
            </w:r>
            <w:r>
              <w:rPr>
                <w:rFonts w:ascii="Aptos" w:hAnsi="Aptos" w:cs="Aptos"/>
                <w:sz w:val="20"/>
                <w:szCs w:val="24"/>
              </w:rPr>
              <w:t xml:space="preserve"> </w:t>
            </w:r>
            <w:r w:rsidRPr="00166396">
              <w:rPr>
                <w:rFonts w:ascii="Aptos" w:hAnsi="Aptos" w:cs="Aptos"/>
                <w:sz w:val="20"/>
                <w:szCs w:val="24"/>
              </w:rPr>
              <w:t>fazer um  cabideiro,</w:t>
            </w:r>
            <w:r>
              <w:rPr>
                <w:rFonts w:ascii="Aptos" w:hAnsi="Aptos" w:cs="Aptos"/>
                <w:sz w:val="20"/>
                <w:szCs w:val="24"/>
              </w:rPr>
              <w:t xml:space="preserve"> </w:t>
            </w:r>
            <w:r w:rsidRPr="00166396">
              <w:rPr>
                <w:rFonts w:ascii="Aptos" w:hAnsi="Aptos" w:cs="Aptos"/>
                <w:sz w:val="20"/>
                <w:szCs w:val="24"/>
              </w:rPr>
              <w:t>fixar um cabo em madeira no painel para uma divisória,</w:t>
            </w:r>
            <w:r>
              <w:rPr>
                <w:rFonts w:ascii="Aptos" w:hAnsi="Aptos" w:cs="Aptos"/>
                <w:sz w:val="20"/>
                <w:szCs w:val="24"/>
              </w:rPr>
              <w:t xml:space="preserve"> </w:t>
            </w:r>
            <w:r w:rsidRPr="00166396">
              <w:rPr>
                <w:rFonts w:ascii="Aptos" w:hAnsi="Aptos" w:cs="Aptos"/>
                <w:sz w:val="20"/>
                <w:szCs w:val="24"/>
              </w:rPr>
              <w:t xml:space="preserve">fixar mesas e cadeiras no assoalho da carreta .   </w:t>
            </w:r>
          </w:p>
          <w:p w14:paraId="5511B756" w14:textId="77777777" w:rsidR="00CF22E0" w:rsidRPr="00166396" w:rsidRDefault="00CF22E0" w:rsidP="005B6F0F">
            <w:pPr>
              <w:pStyle w:val="TableParagraph"/>
              <w:spacing w:before="34" w:line="259" w:lineRule="auto"/>
              <w:ind w:right="93"/>
              <w:jc w:val="both"/>
              <w:rPr>
                <w:rFonts w:ascii="Aptos" w:hAnsi="Aptos" w:cs="Aptos"/>
                <w:sz w:val="20"/>
                <w:szCs w:val="24"/>
              </w:rPr>
            </w:pPr>
            <w:r w:rsidRPr="00166396">
              <w:rPr>
                <w:rFonts w:ascii="Aptos" w:hAnsi="Aptos" w:cs="Aptos"/>
                <w:sz w:val="20"/>
                <w:szCs w:val="24"/>
              </w:rPr>
              <w:t>- Desmontagem da carreta um dia após o desfile.</w:t>
            </w:r>
          </w:p>
        </w:tc>
      </w:tr>
      <w:tr w:rsidR="00CF22E0" w:rsidRPr="00B824DC" w14:paraId="2483345F" w14:textId="77777777" w:rsidTr="005B6F0F">
        <w:trPr>
          <w:trHeight w:val="1242"/>
          <w:jc w:val="center"/>
        </w:trPr>
        <w:tc>
          <w:tcPr>
            <w:tcW w:w="852" w:type="dxa"/>
            <w:shd w:val="clear" w:color="auto" w:fill="auto"/>
            <w:vAlign w:val="center"/>
          </w:tcPr>
          <w:p w14:paraId="2CC6377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7</w:t>
            </w:r>
          </w:p>
        </w:tc>
        <w:tc>
          <w:tcPr>
            <w:tcW w:w="1134" w:type="dxa"/>
            <w:shd w:val="clear" w:color="auto" w:fill="auto"/>
            <w:vAlign w:val="center"/>
          </w:tcPr>
          <w:p w14:paraId="4B4A074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7204FF3C"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vAlign w:val="center"/>
          </w:tcPr>
          <w:p w14:paraId="44C08A98" w14:textId="77777777" w:rsidR="00CF22E0"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C</w:t>
            </w:r>
            <w:r w:rsidRPr="00166396">
              <w:rPr>
                <w:rFonts w:ascii="Aptos" w:hAnsi="Aptos" w:cs="Aptos"/>
                <w:sz w:val="20"/>
                <w:szCs w:val="24"/>
              </w:rPr>
              <w:t>arreta</w:t>
            </w:r>
            <w:r>
              <w:rPr>
                <w:rFonts w:ascii="Aptos" w:hAnsi="Aptos" w:cs="Aptos"/>
                <w:sz w:val="20"/>
                <w:szCs w:val="24"/>
              </w:rPr>
              <w:t xml:space="preserve"> - </w:t>
            </w:r>
            <w:r w:rsidRPr="00166396">
              <w:rPr>
                <w:rFonts w:ascii="Aptos" w:hAnsi="Aptos" w:cs="Aptos"/>
                <w:sz w:val="20"/>
                <w:szCs w:val="24"/>
              </w:rPr>
              <w:t>Terceira Idade</w:t>
            </w:r>
          </w:p>
          <w:p w14:paraId="2991D558" w14:textId="77777777" w:rsidR="00CF22E0" w:rsidRPr="00166396" w:rsidRDefault="00CF22E0" w:rsidP="005B6F0F">
            <w:pPr>
              <w:pStyle w:val="TableParagraph"/>
              <w:spacing w:before="34" w:line="259" w:lineRule="auto"/>
              <w:ind w:right="93"/>
              <w:rPr>
                <w:rFonts w:ascii="Aptos" w:hAnsi="Aptos" w:cs="Aptos"/>
                <w:sz w:val="20"/>
                <w:szCs w:val="24"/>
              </w:rPr>
            </w:pPr>
            <w:r w:rsidRPr="00166396">
              <w:rPr>
                <w:rFonts w:ascii="Aptos" w:hAnsi="Aptos" w:cs="Aptos"/>
                <w:sz w:val="20"/>
                <w:szCs w:val="24"/>
              </w:rPr>
              <w:t>-</w:t>
            </w:r>
            <w:r>
              <w:rPr>
                <w:rFonts w:ascii="Aptos" w:hAnsi="Aptos" w:cs="Aptos"/>
                <w:sz w:val="20"/>
                <w:szCs w:val="24"/>
              </w:rPr>
              <w:t xml:space="preserve"> </w:t>
            </w:r>
            <w:r w:rsidRPr="00166396">
              <w:rPr>
                <w:rFonts w:ascii="Aptos" w:hAnsi="Aptos" w:cs="Aptos"/>
                <w:sz w:val="20"/>
                <w:szCs w:val="24"/>
              </w:rPr>
              <w:t>Montagem em madeira de um painel frontal, aumento lateral</w:t>
            </w:r>
            <w:r>
              <w:rPr>
                <w:rFonts w:ascii="Aptos" w:hAnsi="Aptos" w:cs="Aptos"/>
                <w:sz w:val="20"/>
                <w:szCs w:val="24"/>
              </w:rPr>
              <w:t>,</w:t>
            </w:r>
            <w:r w:rsidRPr="00166396">
              <w:rPr>
                <w:rFonts w:ascii="Aptos" w:hAnsi="Aptos" w:cs="Aptos"/>
                <w:sz w:val="20"/>
                <w:szCs w:val="24"/>
              </w:rPr>
              <w:t xml:space="preserve">  50 cm</w:t>
            </w:r>
            <w:r>
              <w:rPr>
                <w:rFonts w:ascii="Aptos" w:hAnsi="Aptos" w:cs="Aptos"/>
                <w:sz w:val="20"/>
                <w:szCs w:val="24"/>
              </w:rPr>
              <w:t xml:space="preserve"> cada lateral em madeira</w:t>
            </w:r>
            <w:r w:rsidRPr="00166396">
              <w:rPr>
                <w:rFonts w:ascii="Aptos" w:hAnsi="Aptos" w:cs="Aptos"/>
                <w:sz w:val="20"/>
                <w:szCs w:val="24"/>
              </w:rPr>
              <w:t xml:space="preserve"> , montagem de um formato de telhado e</w:t>
            </w:r>
            <w:r>
              <w:rPr>
                <w:rFonts w:ascii="Aptos" w:hAnsi="Aptos" w:cs="Aptos"/>
                <w:sz w:val="20"/>
                <w:szCs w:val="24"/>
              </w:rPr>
              <w:t xml:space="preserve"> e</w:t>
            </w:r>
            <w:r w:rsidRPr="00166396">
              <w:rPr>
                <w:rFonts w:ascii="Aptos" w:hAnsi="Aptos" w:cs="Aptos"/>
                <w:sz w:val="20"/>
                <w:szCs w:val="24"/>
              </w:rPr>
              <w:t>strutura de uma casinha de madeira,</w:t>
            </w:r>
            <w:r>
              <w:rPr>
                <w:rFonts w:ascii="Aptos" w:hAnsi="Aptos" w:cs="Aptos"/>
                <w:sz w:val="20"/>
                <w:szCs w:val="24"/>
              </w:rPr>
              <w:t xml:space="preserve"> </w:t>
            </w:r>
            <w:r w:rsidRPr="00166396">
              <w:rPr>
                <w:rFonts w:ascii="Aptos" w:hAnsi="Aptos" w:cs="Aptos"/>
                <w:sz w:val="20"/>
                <w:szCs w:val="24"/>
              </w:rPr>
              <w:t xml:space="preserve">corrimão lateral, montagem de um fogão a lenha de madeira de 70 x 1,20 para decoração, uma prateleira em madeira de 1,20 de altura 60 de largura , fixar todos itens </w:t>
            </w:r>
            <w:r>
              <w:rPr>
                <w:rFonts w:ascii="Aptos" w:hAnsi="Aptos" w:cs="Aptos"/>
                <w:sz w:val="20"/>
                <w:szCs w:val="24"/>
              </w:rPr>
              <w:t>necessários</w:t>
            </w:r>
            <w:r w:rsidRPr="00166396">
              <w:rPr>
                <w:rFonts w:ascii="Aptos" w:hAnsi="Aptos" w:cs="Aptos"/>
                <w:sz w:val="20"/>
                <w:szCs w:val="24"/>
              </w:rPr>
              <w:t xml:space="preserve"> na carreta.</w:t>
            </w:r>
          </w:p>
          <w:p w14:paraId="5AB24890" w14:textId="77777777" w:rsidR="00CF22E0" w:rsidRDefault="00CF22E0" w:rsidP="005B6F0F">
            <w:pPr>
              <w:pStyle w:val="TableParagraph"/>
              <w:spacing w:before="34" w:line="259" w:lineRule="auto"/>
              <w:ind w:right="93"/>
              <w:rPr>
                <w:rFonts w:ascii="Aptos" w:hAnsi="Aptos" w:cs="Aptos"/>
                <w:sz w:val="20"/>
                <w:szCs w:val="24"/>
              </w:rPr>
            </w:pPr>
            <w:r w:rsidRPr="00166396">
              <w:rPr>
                <w:rFonts w:ascii="Aptos" w:hAnsi="Aptos" w:cs="Aptos"/>
                <w:sz w:val="20"/>
                <w:szCs w:val="24"/>
              </w:rPr>
              <w:t>-</w:t>
            </w:r>
            <w:r>
              <w:rPr>
                <w:rFonts w:ascii="Aptos" w:hAnsi="Aptos" w:cs="Aptos"/>
                <w:sz w:val="20"/>
                <w:szCs w:val="24"/>
              </w:rPr>
              <w:t xml:space="preserve"> </w:t>
            </w:r>
            <w:r w:rsidRPr="00166396">
              <w:rPr>
                <w:rFonts w:ascii="Aptos" w:hAnsi="Aptos" w:cs="Aptos"/>
                <w:sz w:val="20"/>
                <w:szCs w:val="24"/>
              </w:rPr>
              <w:t>Desmontagem da carreta um dia após o desfile.</w:t>
            </w:r>
          </w:p>
          <w:p w14:paraId="0496B3FA" w14:textId="77777777" w:rsidR="00CF22E0" w:rsidRPr="00331207" w:rsidRDefault="00CF22E0" w:rsidP="005B6F0F">
            <w:pPr>
              <w:pStyle w:val="TableParagraph"/>
              <w:spacing w:before="34" w:line="259" w:lineRule="auto"/>
              <w:ind w:right="93"/>
              <w:rPr>
                <w:rFonts w:ascii="Aptos" w:hAnsi="Aptos" w:cs="Aptos"/>
                <w:sz w:val="20"/>
                <w:szCs w:val="24"/>
              </w:rPr>
            </w:pPr>
          </w:p>
        </w:tc>
      </w:tr>
      <w:tr w:rsidR="00CF22E0" w:rsidRPr="00331207" w14:paraId="2C6C5E7D" w14:textId="77777777" w:rsidTr="005B6F0F">
        <w:trPr>
          <w:trHeight w:val="1242"/>
          <w:jc w:val="center"/>
        </w:trPr>
        <w:tc>
          <w:tcPr>
            <w:tcW w:w="852" w:type="dxa"/>
            <w:shd w:val="clear" w:color="auto" w:fill="auto"/>
            <w:vAlign w:val="center"/>
          </w:tcPr>
          <w:p w14:paraId="587CDCF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8</w:t>
            </w:r>
          </w:p>
        </w:tc>
        <w:tc>
          <w:tcPr>
            <w:tcW w:w="1134" w:type="dxa"/>
            <w:shd w:val="clear" w:color="auto" w:fill="auto"/>
            <w:vAlign w:val="center"/>
          </w:tcPr>
          <w:p w14:paraId="4936531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992" w:type="dxa"/>
            <w:shd w:val="clear" w:color="auto" w:fill="auto"/>
            <w:vAlign w:val="center"/>
          </w:tcPr>
          <w:p w14:paraId="441D6A66"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6237" w:type="dxa"/>
            <w:shd w:val="clear" w:color="auto" w:fill="auto"/>
            <w:vAlign w:val="center"/>
          </w:tcPr>
          <w:p w14:paraId="37879FE0" w14:textId="77777777" w:rsidR="00CF22E0" w:rsidRDefault="00CF22E0" w:rsidP="005B6F0F">
            <w:pPr>
              <w:pStyle w:val="TableParagraph"/>
              <w:spacing w:before="34" w:line="259" w:lineRule="auto"/>
              <w:ind w:left="106" w:right="93" w:hanging="1"/>
              <w:jc w:val="center"/>
              <w:rPr>
                <w:rFonts w:ascii="Aptos" w:hAnsi="Aptos" w:cs="Aptos"/>
                <w:sz w:val="20"/>
                <w:szCs w:val="24"/>
              </w:rPr>
            </w:pPr>
            <w:r w:rsidRPr="00166396">
              <w:rPr>
                <w:rFonts w:ascii="Aptos" w:hAnsi="Aptos" w:cs="Aptos"/>
                <w:sz w:val="20"/>
                <w:szCs w:val="24"/>
              </w:rPr>
              <w:t xml:space="preserve">Carreta </w:t>
            </w:r>
            <w:r>
              <w:rPr>
                <w:rFonts w:ascii="Aptos" w:hAnsi="Aptos" w:cs="Aptos"/>
                <w:sz w:val="20"/>
                <w:szCs w:val="24"/>
              </w:rPr>
              <w:t xml:space="preserve">– </w:t>
            </w:r>
            <w:r w:rsidRPr="00166396">
              <w:rPr>
                <w:rFonts w:ascii="Aptos" w:hAnsi="Aptos" w:cs="Aptos"/>
                <w:sz w:val="20"/>
                <w:szCs w:val="24"/>
              </w:rPr>
              <w:t>CRAS</w:t>
            </w:r>
          </w:p>
          <w:p w14:paraId="690D1F87" w14:textId="77777777" w:rsidR="00CF22E0" w:rsidRPr="00D64D0E" w:rsidRDefault="00CF22E0" w:rsidP="005B6F0F">
            <w:pPr>
              <w:pStyle w:val="TableParagraph"/>
              <w:spacing w:before="34" w:line="259" w:lineRule="auto"/>
              <w:ind w:left="106" w:right="93" w:hanging="1"/>
              <w:jc w:val="both"/>
              <w:rPr>
                <w:rFonts w:ascii="Aptos" w:hAnsi="Aptos" w:cs="Aptos"/>
                <w:sz w:val="20"/>
                <w:szCs w:val="24"/>
              </w:rPr>
            </w:pPr>
            <w:r w:rsidRPr="00D64D0E">
              <w:rPr>
                <w:rFonts w:ascii="Aptos" w:hAnsi="Aptos" w:cs="Aptos"/>
                <w:sz w:val="20"/>
                <w:szCs w:val="24"/>
              </w:rPr>
              <w:t>-Montagem em madeira de um painel frontal  com formato de um forno de olaria, e aumento lateral</w:t>
            </w:r>
            <w:r>
              <w:rPr>
                <w:rFonts w:ascii="Aptos" w:hAnsi="Aptos" w:cs="Aptos"/>
                <w:sz w:val="20"/>
                <w:szCs w:val="24"/>
              </w:rPr>
              <w:t xml:space="preserve">, </w:t>
            </w:r>
            <w:r w:rsidRPr="00D64D0E">
              <w:rPr>
                <w:rFonts w:ascii="Aptos" w:hAnsi="Aptos" w:cs="Aptos"/>
                <w:sz w:val="20"/>
                <w:szCs w:val="24"/>
              </w:rPr>
              <w:t xml:space="preserve">50 cm </w:t>
            </w:r>
            <w:r>
              <w:rPr>
                <w:rFonts w:ascii="Aptos" w:hAnsi="Aptos" w:cs="Aptos"/>
                <w:sz w:val="20"/>
                <w:szCs w:val="24"/>
              </w:rPr>
              <w:t xml:space="preserve">cada lateral </w:t>
            </w:r>
            <w:r w:rsidRPr="00D64D0E">
              <w:rPr>
                <w:rFonts w:ascii="Aptos" w:hAnsi="Aptos" w:cs="Aptos"/>
                <w:sz w:val="20"/>
                <w:szCs w:val="24"/>
              </w:rPr>
              <w:t>em madeira,</w:t>
            </w:r>
            <w:r>
              <w:rPr>
                <w:rFonts w:ascii="Aptos" w:hAnsi="Aptos" w:cs="Aptos"/>
                <w:sz w:val="20"/>
                <w:szCs w:val="24"/>
              </w:rPr>
              <w:t xml:space="preserve"> </w:t>
            </w:r>
            <w:r w:rsidRPr="00D64D0E">
              <w:rPr>
                <w:rFonts w:ascii="Aptos" w:hAnsi="Aptos" w:cs="Aptos"/>
                <w:sz w:val="20"/>
                <w:szCs w:val="24"/>
              </w:rPr>
              <w:t>pergolato em madeira, corrimão lateral de madeira, fixar uma chaminé no centro da carreta.</w:t>
            </w:r>
          </w:p>
          <w:p w14:paraId="377F5F00"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D64D0E">
              <w:rPr>
                <w:rFonts w:ascii="Aptos" w:hAnsi="Aptos" w:cs="Aptos"/>
                <w:sz w:val="20"/>
                <w:szCs w:val="24"/>
              </w:rPr>
              <w:t>-Desmontagem da carreta um dia após o desfile</w:t>
            </w:r>
            <w:r>
              <w:rPr>
                <w:rFonts w:ascii="Aptos" w:hAnsi="Aptos" w:cs="Aptos"/>
                <w:sz w:val="20"/>
                <w:szCs w:val="24"/>
              </w:rPr>
              <w:t>.</w:t>
            </w:r>
          </w:p>
        </w:tc>
      </w:tr>
    </w:tbl>
    <w:p w14:paraId="5471B2EE" w14:textId="77777777" w:rsidR="00CF22E0" w:rsidRPr="00EC5323" w:rsidRDefault="00CF22E0" w:rsidP="00CF22E0">
      <w:pPr>
        <w:pStyle w:val="Nivel01"/>
        <w:numPr>
          <w:ilvl w:val="0"/>
          <w:numId w:val="0"/>
        </w:numPr>
        <w:rPr>
          <w:lang w:val="pt-BR"/>
        </w:rPr>
      </w:pPr>
      <w:r w:rsidRPr="00EC5323">
        <w:rPr>
          <w:lang w:val="pt-BR"/>
        </w:rPr>
        <w:t>2. FUNDAMENTAÇÃO E DESCRIÇÃO DA NECESSIDADE DA CONTRATAÇÃO</w:t>
      </w:r>
    </w:p>
    <w:p w14:paraId="28EA4647" w14:textId="77777777" w:rsidR="00CF22E0" w:rsidRPr="00EC5323" w:rsidRDefault="00CF22E0" w:rsidP="00CF22E0">
      <w:pPr>
        <w:pStyle w:val="Nvel02"/>
      </w:pPr>
      <w:bookmarkStart w:id="7" w:name="_Hlk170988156"/>
      <w:r w:rsidRPr="00EC5323">
        <w:t>2.1</w:t>
      </w:r>
      <w:bookmarkEnd w:id="7"/>
      <w:r>
        <w:t xml:space="preserve">. </w:t>
      </w:r>
      <w:r w:rsidRPr="00F2405A">
        <w:t>A contratação justifica-se pela necessidade de adequar as carretas agrícolas que participarão da tradicional cavalgada da XXII Festa do Peão de Rifaina. As adaptações visam permitir a personalização das carretas conforme os temas e símbolos representativos de cada entidade ou órgão municipal, promovendo a valorização cultural e a organização do evento.</w:t>
      </w:r>
    </w:p>
    <w:p w14:paraId="3E96E843" w14:textId="77777777" w:rsidR="00CF22E0" w:rsidRPr="00EC5323" w:rsidRDefault="00CF22E0" w:rsidP="00CF22E0">
      <w:pPr>
        <w:widowControl/>
        <w:adjustRightInd w:val="0"/>
        <w:spacing w:line="360" w:lineRule="auto"/>
        <w:ind w:right="145"/>
        <w:jc w:val="both"/>
        <w:rPr>
          <w:rFonts w:ascii="Arial" w:eastAsia="Calibri" w:hAnsi="Arial" w:cs="Arial"/>
          <w:lang w:val="pt-BR"/>
        </w:rPr>
      </w:pPr>
    </w:p>
    <w:p w14:paraId="3E591D58" w14:textId="77777777" w:rsidR="00CF22E0" w:rsidRPr="00EC5323" w:rsidRDefault="00CF22E0" w:rsidP="00CF22E0">
      <w:pPr>
        <w:widowControl/>
        <w:adjustRightInd w:val="0"/>
        <w:spacing w:line="360" w:lineRule="auto"/>
        <w:ind w:right="145"/>
        <w:jc w:val="both"/>
        <w:rPr>
          <w:rFonts w:ascii="Arial" w:eastAsia="Calibri" w:hAnsi="Arial" w:cs="Arial"/>
          <w:b/>
          <w:bCs/>
          <w:lang w:val="pt-BR"/>
        </w:rPr>
      </w:pPr>
      <w:r w:rsidRPr="00EC5323">
        <w:rPr>
          <w:rFonts w:ascii="Arial" w:eastAsia="Calibri" w:hAnsi="Arial" w:cs="Arial"/>
          <w:b/>
          <w:bCs/>
          <w:lang w:val="pt-BR"/>
        </w:rPr>
        <w:t>3. DESCRIÇÃO DA SOLUÇÃO COMO UM TODO</w:t>
      </w:r>
    </w:p>
    <w:p w14:paraId="7BC78BFC" w14:textId="77777777" w:rsidR="00CF22E0" w:rsidRPr="00A1649B" w:rsidRDefault="00CF22E0" w:rsidP="00CF22E0">
      <w:pPr>
        <w:jc w:val="both"/>
        <w:rPr>
          <w:rFonts w:ascii="Arial" w:eastAsia="Calibri" w:hAnsi="Arial" w:cs="Arial"/>
          <w:lang w:val="pt-BR"/>
        </w:rPr>
      </w:pPr>
      <w:bookmarkStart w:id="8" w:name="_Hlk189034083"/>
      <w:r w:rsidRPr="00A1649B">
        <w:rPr>
          <w:rFonts w:ascii="Arial" w:eastAsia="Calibri" w:hAnsi="Arial" w:cs="Arial"/>
          <w:lang w:val="pt-BR"/>
        </w:rPr>
        <w:t>3.1. A contratação de prestador de serviços de carpintaria pela Prefeitura Municipal de Rifaina deverá abranger de forma integral todas as fases do objeto, incluindo o planejamento, a execução dos serviços e a garantia da qualidade das adaptações realizadas.</w:t>
      </w:r>
    </w:p>
    <w:p w14:paraId="31524CA4" w14:textId="77777777" w:rsidR="00CF22E0" w:rsidRPr="00A1649B" w:rsidRDefault="00CF22E0" w:rsidP="00CF22E0">
      <w:pPr>
        <w:jc w:val="both"/>
        <w:rPr>
          <w:rFonts w:ascii="Arial" w:eastAsia="Calibri" w:hAnsi="Arial" w:cs="Arial"/>
          <w:lang w:val="pt-BR"/>
        </w:rPr>
      </w:pPr>
      <w:r w:rsidRPr="00A1649B">
        <w:rPr>
          <w:rFonts w:ascii="Arial" w:eastAsia="Calibri" w:hAnsi="Arial" w:cs="Arial"/>
          <w:lang w:val="pt-BR"/>
        </w:rPr>
        <w:t>Nos termos do artigo 18 da Lei nº 14.133/2021, que dispõe sobre a fase preparatória do processo licitatório, caracterizada pelo adequado planejamento da contratação, a solução a ser adotada deverá contemplar:</w:t>
      </w:r>
    </w:p>
    <w:p w14:paraId="3D53006D" w14:textId="77777777" w:rsidR="00CF22E0" w:rsidRDefault="00CF22E0" w:rsidP="00CF22E0">
      <w:pPr>
        <w:jc w:val="both"/>
        <w:rPr>
          <w:rFonts w:ascii="Arial" w:eastAsia="Calibri" w:hAnsi="Arial" w:cs="Arial"/>
          <w:lang w:val="pt-BR"/>
        </w:rPr>
      </w:pPr>
      <w:r w:rsidRPr="00A1649B">
        <w:rPr>
          <w:rFonts w:ascii="Arial" w:eastAsia="Calibri" w:hAnsi="Arial" w:cs="Arial"/>
          <w:lang w:val="pt-BR"/>
        </w:rPr>
        <w:t>Execução do serviço: Abrange a realização de todas as atividades previstas, observando rigorosamente as especificações técnicas constantes neste Termo de Referência, de forma a garantir o pleno atendimento aos objetivos propostos, com qualidade, segurança e funcionalidade.</w:t>
      </w:r>
    </w:p>
    <w:p w14:paraId="34442F10" w14:textId="77777777" w:rsidR="00CF22E0" w:rsidRPr="00C04954" w:rsidRDefault="00CF22E0" w:rsidP="00CF22E0">
      <w:pPr>
        <w:jc w:val="both"/>
        <w:rPr>
          <w:rFonts w:ascii="Arial" w:eastAsia="Calibri" w:hAnsi="Arial" w:cs="Arial"/>
          <w:lang w:val="pt-BR"/>
        </w:rPr>
      </w:pPr>
      <w:r w:rsidRPr="00C04954">
        <w:rPr>
          <w:rFonts w:ascii="Arial" w:eastAsia="Calibri" w:hAnsi="Arial" w:cs="Arial"/>
          <w:lang w:val="pt-BR"/>
        </w:rPr>
        <w:t>-</w:t>
      </w:r>
      <w:r>
        <w:rPr>
          <w:rFonts w:ascii="Arial" w:eastAsia="Calibri" w:hAnsi="Arial" w:cs="Arial"/>
          <w:lang w:val="pt-BR"/>
        </w:rPr>
        <w:t xml:space="preserve"> Garantia do serviço: </w:t>
      </w:r>
      <w:r w:rsidRPr="00A1649B">
        <w:rPr>
          <w:rFonts w:ascii="Arial" w:eastAsia="Calibri" w:hAnsi="Arial" w:cs="Arial"/>
          <w:lang w:val="pt-BR"/>
        </w:rPr>
        <w:t>O prestador deverá assegurar que todas as adaptações e montagens realizadas nas carretas estejam integralmente em conformidade com as especificações previamente estabelecidas, bem como garantam plena segurança para utilização antes e durante o desfile.</w:t>
      </w:r>
    </w:p>
    <w:bookmarkEnd w:id="8"/>
    <w:p w14:paraId="36CE4E02" w14:textId="77777777" w:rsidR="00CF22E0" w:rsidRDefault="00CF22E0" w:rsidP="00CF22E0">
      <w:pPr>
        <w:jc w:val="both"/>
        <w:rPr>
          <w:rFonts w:ascii="Arial" w:eastAsia="Calibri" w:hAnsi="Arial" w:cs="Arial"/>
          <w:lang w:val="pt-BR"/>
        </w:rPr>
      </w:pPr>
    </w:p>
    <w:p w14:paraId="23936A5C" w14:textId="77777777" w:rsidR="00CF22E0" w:rsidRDefault="00CF22E0" w:rsidP="00CF22E0">
      <w:pPr>
        <w:jc w:val="both"/>
        <w:rPr>
          <w:rFonts w:ascii="Arial" w:eastAsia="Calibri" w:hAnsi="Arial" w:cs="Arial"/>
          <w:b/>
          <w:bCs/>
          <w:lang w:val="pt-BR"/>
        </w:rPr>
      </w:pPr>
      <w:r w:rsidRPr="00EC5323">
        <w:rPr>
          <w:rFonts w:ascii="Arial" w:eastAsia="Calibri" w:hAnsi="Arial" w:cs="Arial"/>
          <w:b/>
          <w:bCs/>
          <w:lang w:val="pt-BR"/>
        </w:rPr>
        <w:lastRenderedPageBreak/>
        <w:t>4. REQUISITOS DA CONTRATAÇÃO</w:t>
      </w:r>
    </w:p>
    <w:p w14:paraId="696417C6" w14:textId="77777777" w:rsidR="00CF22E0" w:rsidRDefault="00CF22E0" w:rsidP="00CF22E0">
      <w:pPr>
        <w:jc w:val="both"/>
        <w:rPr>
          <w:rFonts w:ascii="Arial" w:eastAsia="Calibri" w:hAnsi="Arial" w:cs="Arial"/>
          <w:b/>
          <w:bCs/>
          <w:lang w:val="pt-BR"/>
        </w:rPr>
      </w:pPr>
    </w:p>
    <w:p w14:paraId="3FF0E44A"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.1. Habilitação Jurídica</w:t>
      </w:r>
    </w:p>
    <w:p w14:paraId="1772D12A"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Apresentar registro como pessoa jurídica (CNPJ) com atividade compatível com o objeto da contratação (carpintaria, montagem de estruturas, serviços de marcenaria etc.);</w:t>
      </w:r>
    </w:p>
    <w:p w14:paraId="2ACEE96A" w14:textId="77777777" w:rsidR="00CF22E0" w:rsidRPr="00721CF8" w:rsidRDefault="00CF22E0" w:rsidP="00CF22E0">
      <w:pPr>
        <w:jc w:val="both"/>
        <w:rPr>
          <w:rFonts w:ascii="Arial" w:eastAsia="Calibri" w:hAnsi="Arial" w:cs="Arial"/>
          <w:lang w:val="pt-BR"/>
        </w:rPr>
      </w:pPr>
    </w:p>
    <w:p w14:paraId="5EDD40FA"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No caso de pessoa física, apresentar cadastro no INSS como contribuinte individual ou MEI regularmente constituído e ativo.</w:t>
      </w:r>
    </w:p>
    <w:p w14:paraId="69129CDF" w14:textId="77777777" w:rsidR="00CF22E0" w:rsidRPr="00721CF8" w:rsidRDefault="00CF22E0" w:rsidP="00CF22E0">
      <w:pPr>
        <w:jc w:val="both"/>
        <w:rPr>
          <w:rFonts w:ascii="Arial" w:eastAsia="Calibri" w:hAnsi="Arial" w:cs="Arial"/>
          <w:lang w:val="pt-BR"/>
        </w:rPr>
      </w:pPr>
    </w:p>
    <w:p w14:paraId="0A18FFFD"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.2. Regularidade Fiscal e Trabalhista</w:t>
      </w:r>
    </w:p>
    <w:p w14:paraId="7C2152BD"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Comprovação de regularidade junto à Fazenda Federal, Estadual e Municipal, mediante apresentação de certidões negativas ou positivas com efeito de negativa;</w:t>
      </w:r>
    </w:p>
    <w:p w14:paraId="257027F4" w14:textId="77777777" w:rsidR="00CF22E0" w:rsidRPr="00721CF8" w:rsidRDefault="00CF22E0" w:rsidP="00CF22E0">
      <w:pPr>
        <w:jc w:val="both"/>
        <w:rPr>
          <w:rFonts w:ascii="Arial" w:eastAsia="Calibri" w:hAnsi="Arial" w:cs="Arial"/>
          <w:lang w:val="pt-BR"/>
        </w:rPr>
      </w:pPr>
    </w:p>
    <w:p w14:paraId="5AB988E4"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Certidão negativa de débitos junto ao INSS e FGTS;</w:t>
      </w:r>
    </w:p>
    <w:p w14:paraId="1AC57716" w14:textId="77777777" w:rsidR="00CF22E0" w:rsidRPr="00721CF8" w:rsidRDefault="00CF22E0" w:rsidP="00CF22E0">
      <w:pPr>
        <w:jc w:val="both"/>
        <w:rPr>
          <w:rFonts w:ascii="Arial" w:eastAsia="Calibri" w:hAnsi="Arial" w:cs="Arial"/>
          <w:lang w:val="pt-BR"/>
        </w:rPr>
      </w:pPr>
    </w:p>
    <w:p w14:paraId="24763BD2"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Certidão negativa de débito trabalhista (CNDT), conforme exigido pela Lei nº 12.440/2011.</w:t>
      </w:r>
    </w:p>
    <w:p w14:paraId="66E19CF0" w14:textId="77777777" w:rsidR="00CF22E0" w:rsidRPr="00721CF8" w:rsidRDefault="00CF22E0" w:rsidP="00CF22E0">
      <w:pPr>
        <w:jc w:val="both"/>
        <w:rPr>
          <w:rFonts w:ascii="Arial" w:eastAsia="Calibri" w:hAnsi="Arial" w:cs="Arial"/>
          <w:lang w:val="pt-BR"/>
        </w:rPr>
      </w:pPr>
    </w:p>
    <w:p w14:paraId="784E7F1F"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.3. Qualificação Técnica</w:t>
      </w:r>
    </w:p>
    <w:p w14:paraId="766FC397"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Apresentação de atestado(s) de capacidade técnica, emitido(s) por pessoa jurídica de direito público ou privado, comprovando a execução de serviços de carpintaria ou similares, compatíveis em características, prazos e complexidade com o objeto desta contratação;</w:t>
      </w:r>
    </w:p>
    <w:p w14:paraId="38AF7776" w14:textId="77777777" w:rsidR="00CF22E0" w:rsidRPr="00721CF8" w:rsidRDefault="00CF22E0" w:rsidP="00CF22E0">
      <w:pPr>
        <w:jc w:val="both"/>
        <w:rPr>
          <w:rFonts w:ascii="Arial" w:eastAsia="Calibri" w:hAnsi="Arial" w:cs="Arial"/>
          <w:lang w:val="pt-BR"/>
        </w:rPr>
      </w:pPr>
    </w:p>
    <w:p w14:paraId="3E86AA3B"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Caso solicitado, demonstração de portfólio com imagens ou descrições de serviços semelhantes já realizados.</w:t>
      </w:r>
    </w:p>
    <w:p w14:paraId="4F3D7465" w14:textId="77777777" w:rsidR="00CF22E0" w:rsidRPr="00721CF8" w:rsidRDefault="00CF22E0" w:rsidP="00CF22E0">
      <w:pPr>
        <w:jc w:val="both"/>
        <w:rPr>
          <w:rFonts w:ascii="Arial" w:eastAsia="Calibri" w:hAnsi="Arial" w:cs="Arial"/>
          <w:lang w:val="pt-BR"/>
        </w:rPr>
      </w:pPr>
    </w:p>
    <w:p w14:paraId="03A7342A"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.4. Recursos Materiais e Humanos</w:t>
      </w:r>
    </w:p>
    <w:p w14:paraId="4088F132"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Disponibilidade de mão de obra qualificada para execução dos serviços dentro do prazo estabelecido;</w:t>
      </w:r>
    </w:p>
    <w:p w14:paraId="6099DF02" w14:textId="77777777" w:rsidR="00CF22E0" w:rsidRPr="00721CF8" w:rsidRDefault="00CF22E0" w:rsidP="00CF22E0">
      <w:pPr>
        <w:jc w:val="both"/>
        <w:rPr>
          <w:rFonts w:ascii="Arial" w:eastAsia="Calibri" w:hAnsi="Arial" w:cs="Arial"/>
          <w:lang w:val="pt-BR"/>
        </w:rPr>
      </w:pPr>
    </w:p>
    <w:p w14:paraId="0A0D3363"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Comprovação de que dispõe ou tem acesso a ferramentas e equipamentos necessários à realização dos serviços (ex: serra elétrica, furadeiras, trenas, EPIs etc.).</w:t>
      </w:r>
    </w:p>
    <w:p w14:paraId="37790068" w14:textId="77777777" w:rsidR="00CF22E0" w:rsidRPr="00721CF8" w:rsidRDefault="00CF22E0" w:rsidP="00CF22E0">
      <w:pPr>
        <w:jc w:val="both"/>
        <w:rPr>
          <w:rFonts w:ascii="Arial" w:eastAsia="Calibri" w:hAnsi="Arial" w:cs="Arial"/>
          <w:lang w:val="pt-BR"/>
        </w:rPr>
      </w:pPr>
    </w:p>
    <w:p w14:paraId="38116C66"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.5. Atendimento às Normas de Segurança</w:t>
      </w:r>
    </w:p>
    <w:p w14:paraId="0F785DFF"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Comprometimento formal com o uso de Equipamentos de Proteção Individual (EPIs) durante toda a execução do serviço;</w:t>
      </w:r>
    </w:p>
    <w:p w14:paraId="17BACA6B" w14:textId="77777777" w:rsidR="00CF22E0" w:rsidRPr="00721CF8" w:rsidRDefault="00CF22E0" w:rsidP="00CF22E0">
      <w:pPr>
        <w:jc w:val="both"/>
        <w:rPr>
          <w:rFonts w:ascii="Arial" w:eastAsia="Calibri" w:hAnsi="Arial" w:cs="Arial"/>
          <w:lang w:val="pt-BR"/>
        </w:rPr>
      </w:pPr>
    </w:p>
    <w:p w14:paraId="73F428FC" w14:textId="77777777" w:rsidR="00CF22E0" w:rsidRPr="00721CF8" w:rsidRDefault="00CF22E0" w:rsidP="00CF22E0">
      <w:pPr>
        <w:jc w:val="both"/>
        <w:rPr>
          <w:rFonts w:ascii="Arial" w:eastAsia="Calibri" w:hAnsi="Arial" w:cs="Arial"/>
          <w:lang w:val="pt-BR"/>
        </w:rPr>
      </w:pPr>
      <w:r w:rsidRPr="00721CF8">
        <w:rPr>
          <w:rFonts w:ascii="Arial" w:eastAsia="Calibri" w:hAnsi="Arial" w:cs="Arial"/>
          <w:lang w:val="pt-BR"/>
        </w:rPr>
        <w:t>Declaração de responsabilidade pela segurança das estruturas montadas, bem como pelo cumprimento das normas técnicas aplicáveis.</w:t>
      </w:r>
    </w:p>
    <w:p w14:paraId="78D53BA3" w14:textId="77777777" w:rsidR="00CF22E0" w:rsidRPr="00721CF8" w:rsidRDefault="00CF22E0" w:rsidP="00CF22E0">
      <w:pPr>
        <w:jc w:val="both"/>
        <w:rPr>
          <w:rFonts w:ascii="Arial" w:eastAsia="Calibri" w:hAnsi="Arial" w:cs="Arial"/>
          <w:lang w:val="pt-BR"/>
        </w:rPr>
      </w:pPr>
    </w:p>
    <w:p w14:paraId="275DD23B" w14:textId="77777777" w:rsidR="00CF22E0" w:rsidRPr="00721CF8" w:rsidRDefault="00CF22E0" w:rsidP="00CF22E0">
      <w:pPr>
        <w:jc w:val="both"/>
        <w:rPr>
          <w:rFonts w:ascii="Arial" w:eastAsia="Calibri" w:hAnsi="Arial" w:cs="Arial"/>
          <w:lang w:val="pt-BR"/>
        </w:rPr>
      </w:pPr>
      <w:r>
        <w:rPr>
          <w:rFonts w:ascii="Arial" w:eastAsia="Calibri" w:hAnsi="Arial" w:cs="Arial"/>
          <w:lang w:val="pt-BR"/>
        </w:rPr>
        <w:t>4</w:t>
      </w:r>
      <w:r w:rsidRPr="00721CF8">
        <w:rPr>
          <w:rFonts w:ascii="Arial" w:eastAsia="Calibri" w:hAnsi="Arial" w:cs="Arial"/>
          <w:lang w:val="pt-BR"/>
        </w:rPr>
        <w:t>.6. Prazo e Responsabilidade</w:t>
      </w:r>
    </w:p>
    <w:p w14:paraId="5556D835" w14:textId="77777777" w:rsidR="00CF22E0" w:rsidRDefault="00CF22E0" w:rsidP="00CF22E0">
      <w:pPr>
        <w:jc w:val="both"/>
        <w:rPr>
          <w:rFonts w:ascii="Arial" w:eastAsia="Calibri" w:hAnsi="Arial" w:cs="Arial"/>
          <w:lang w:val="pt-BR"/>
        </w:rPr>
      </w:pPr>
      <w:r w:rsidRPr="00721CF8">
        <w:rPr>
          <w:rFonts w:ascii="Arial" w:eastAsia="Calibri" w:hAnsi="Arial" w:cs="Arial"/>
          <w:lang w:val="pt-BR"/>
        </w:rPr>
        <w:t>Compromisso com o cumprimento dos prazos estabelecidos no cronograma do evento;</w:t>
      </w:r>
    </w:p>
    <w:p w14:paraId="7FB13A9F" w14:textId="77777777" w:rsidR="00CF22E0" w:rsidRDefault="00CF22E0" w:rsidP="00CF22E0">
      <w:pPr>
        <w:jc w:val="both"/>
        <w:rPr>
          <w:rFonts w:ascii="Arial" w:eastAsia="Calibri" w:hAnsi="Arial" w:cs="Arial"/>
          <w:lang w:val="pt-BR"/>
        </w:rPr>
      </w:pPr>
      <w:r w:rsidRPr="00721CF8">
        <w:rPr>
          <w:rFonts w:ascii="Arial" w:eastAsia="Calibri" w:hAnsi="Arial" w:cs="Arial"/>
          <w:lang w:val="pt-BR"/>
        </w:rPr>
        <w:t>Responsabilidade por eventuais ajustes, reparos ou correções nas estruturas até o encerramento do desfile.</w:t>
      </w:r>
    </w:p>
    <w:p w14:paraId="4D22F001" w14:textId="77777777" w:rsidR="00CF22E0" w:rsidRDefault="00CF22E0" w:rsidP="00CF22E0">
      <w:pPr>
        <w:jc w:val="both"/>
        <w:rPr>
          <w:rFonts w:ascii="Arial" w:eastAsia="Calibri" w:hAnsi="Arial" w:cs="Arial"/>
          <w:lang w:val="pt-BR"/>
        </w:rPr>
      </w:pPr>
    </w:p>
    <w:p w14:paraId="505E3526" w14:textId="77777777" w:rsidR="00CF22E0" w:rsidRPr="003C42A0" w:rsidRDefault="00CF22E0" w:rsidP="00CF22E0">
      <w:pPr>
        <w:jc w:val="both"/>
        <w:rPr>
          <w:rFonts w:ascii="Arial" w:eastAsia="Calibri" w:hAnsi="Arial" w:cs="Arial"/>
          <w:b/>
          <w:bCs/>
          <w:lang w:val="pt-BR"/>
        </w:rPr>
      </w:pPr>
      <w:r w:rsidRPr="003C42A0">
        <w:rPr>
          <w:rFonts w:ascii="Arial" w:eastAsia="Calibri" w:hAnsi="Arial" w:cs="Arial"/>
          <w:b/>
          <w:bCs/>
          <w:lang w:val="pt-BR"/>
        </w:rPr>
        <w:t xml:space="preserve">5. </w:t>
      </w:r>
      <w:r w:rsidRPr="003C42A0">
        <w:rPr>
          <w:rFonts w:ascii="Arial" w:hAnsi="Arial" w:cs="Arial"/>
          <w:b/>
          <w:bCs/>
          <w:lang w:val="pt-BR"/>
        </w:rPr>
        <w:t>MODELO DE EXECUÇÃO DOS SERVIÇOS</w:t>
      </w:r>
    </w:p>
    <w:p w14:paraId="4929C407"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A execução dos serviços de carpintaria será realizada conforme as diretrizes estabelecidas neste Termo de Referência, atendendo aos seguintes parâmetros:</w:t>
      </w:r>
    </w:p>
    <w:p w14:paraId="6252167C" w14:textId="77777777" w:rsidR="00CF22E0" w:rsidRPr="00721CF8" w:rsidRDefault="00CF22E0" w:rsidP="00CF22E0">
      <w:pPr>
        <w:rPr>
          <w:rFonts w:ascii="Arial" w:hAnsi="Arial" w:cs="Arial"/>
          <w:lang w:val="pt-BR" w:eastAsia="pt-BR"/>
        </w:rPr>
      </w:pPr>
    </w:p>
    <w:p w14:paraId="02357A01" w14:textId="77777777" w:rsidR="00CF22E0" w:rsidRPr="00721CF8" w:rsidRDefault="00CF22E0" w:rsidP="00CF22E0">
      <w:pPr>
        <w:rPr>
          <w:rFonts w:ascii="Arial" w:hAnsi="Arial" w:cs="Arial"/>
          <w:lang w:val="pt-BR" w:eastAsia="pt-BR"/>
        </w:rPr>
      </w:pPr>
      <w:r>
        <w:rPr>
          <w:rFonts w:ascii="Arial" w:hAnsi="Arial" w:cs="Arial"/>
          <w:lang w:val="pt-BR" w:eastAsia="pt-BR"/>
        </w:rPr>
        <w:t>5</w:t>
      </w:r>
      <w:r w:rsidRPr="00721CF8">
        <w:rPr>
          <w:rFonts w:ascii="Arial" w:hAnsi="Arial" w:cs="Arial"/>
          <w:lang w:val="pt-BR" w:eastAsia="pt-BR"/>
        </w:rPr>
        <w:t>.1. Início e Prazo de Execução</w:t>
      </w:r>
    </w:p>
    <w:p w14:paraId="58961B81"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Os serviços deverão ser iniciados imediatamente após a assinatura do contrato ou emissão da ordem de serviço, conforme cronograma definido pela Comissão Organizadora do evento.</w:t>
      </w:r>
    </w:p>
    <w:p w14:paraId="11AA04FA" w14:textId="77777777" w:rsidR="00CF22E0" w:rsidRDefault="00CF22E0" w:rsidP="00CF22E0">
      <w:pPr>
        <w:rPr>
          <w:rFonts w:ascii="Arial" w:hAnsi="Arial" w:cs="Arial"/>
          <w:lang w:val="pt-BR" w:eastAsia="pt-BR"/>
        </w:rPr>
      </w:pPr>
      <w:r w:rsidRPr="00721CF8">
        <w:rPr>
          <w:rFonts w:ascii="Arial" w:hAnsi="Arial" w:cs="Arial"/>
          <w:lang w:val="pt-BR" w:eastAsia="pt-BR"/>
        </w:rPr>
        <w:t xml:space="preserve">A conclusão dos trabalhos deverá ocorrer impreterivelmente até o dia 24 de julho de 2025, com tempo hábil para a vistoria final antes do desfile da XXII Festa do Peão de Rifaina, marcado para o dia 27 de </w:t>
      </w:r>
      <w:r w:rsidRPr="00721CF8">
        <w:rPr>
          <w:rFonts w:ascii="Arial" w:hAnsi="Arial" w:cs="Arial"/>
          <w:lang w:val="pt-BR" w:eastAsia="pt-BR"/>
        </w:rPr>
        <w:lastRenderedPageBreak/>
        <w:t>julho de 2025.</w:t>
      </w:r>
    </w:p>
    <w:p w14:paraId="428D9E85" w14:textId="77777777" w:rsidR="00CF22E0" w:rsidRPr="00721CF8" w:rsidRDefault="00CF22E0" w:rsidP="00CF22E0">
      <w:pPr>
        <w:rPr>
          <w:rFonts w:ascii="Arial" w:hAnsi="Arial" w:cs="Arial"/>
          <w:lang w:val="pt-BR" w:eastAsia="pt-BR"/>
        </w:rPr>
      </w:pPr>
    </w:p>
    <w:p w14:paraId="4E073AE5" w14:textId="77777777" w:rsidR="00CF22E0" w:rsidRPr="00721CF8" w:rsidRDefault="00CF22E0" w:rsidP="00CF22E0">
      <w:pPr>
        <w:rPr>
          <w:rFonts w:ascii="Arial" w:hAnsi="Arial" w:cs="Arial"/>
          <w:lang w:val="pt-BR" w:eastAsia="pt-BR"/>
        </w:rPr>
      </w:pPr>
      <w:r>
        <w:rPr>
          <w:rFonts w:ascii="Arial" w:hAnsi="Arial" w:cs="Arial"/>
          <w:lang w:val="pt-BR" w:eastAsia="pt-BR"/>
        </w:rPr>
        <w:t>5</w:t>
      </w:r>
      <w:r w:rsidRPr="00721CF8">
        <w:rPr>
          <w:rFonts w:ascii="Arial" w:hAnsi="Arial" w:cs="Arial"/>
          <w:lang w:val="pt-BR" w:eastAsia="pt-BR"/>
        </w:rPr>
        <w:t>.2. Locais de Execução</w:t>
      </w:r>
    </w:p>
    <w:p w14:paraId="066B3039"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 xml:space="preserve">Os serviços deverão ser realizados nos locais designados pela Prefeitura Municipal de </w:t>
      </w:r>
      <w:r>
        <w:rPr>
          <w:rFonts w:ascii="Arial" w:hAnsi="Arial" w:cs="Arial"/>
          <w:lang w:val="pt-BR" w:eastAsia="pt-BR"/>
        </w:rPr>
        <w:t>Rifaina.</w:t>
      </w:r>
    </w:p>
    <w:p w14:paraId="5925A3B1" w14:textId="77777777" w:rsidR="00CF22E0" w:rsidRPr="00721CF8" w:rsidRDefault="00CF22E0" w:rsidP="00CF22E0">
      <w:pPr>
        <w:rPr>
          <w:rFonts w:ascii="Arial" w:hAnsi="Arial" w:cs="Arial"/>
          <w:lang w:val="pt-BR" w:eastAsia="pt-BR"/>
        </w:rPr>
      </w:pPr>
    </w:p>
    <w:p w14:paraId="1405A4DB" w14:textId="77777777" w:rsidR="00CF22E0" w:rsidRPr="00721CF8" w:rsidRDefault="00CF22E0" w:rsidP="00CF22E0">
      <w:pPr>
        <w:rPr>
          <w:rFonts w:ascii="Arial" w:hAnsi="Arial" w:cs="Arial"/>
          <w:lang w:val="pt-BR" w:eastAsia="pt-BR"/>
        </w:rPr>
      </w:pPr>
      <w:r>
        <w:rPr>
          <w:rFonts w:ascii="Arial" w:hAnsi="Arial" w:cs="Arial"/>
          <w:lang w:val="pt-BR" w:eastAsia="pt-BR"/>
        </w:rPr>
        <w:t>5</w:t>
      </w:r>
      <w:r w:rsidRPr="00721CF8">
        <w:rPr>
          <w:rFonts w:ascii="Arial" w:hAnsi="Arial" w:cs="Arial"/>
          <w:lang w:val="pt-BR" w:eastAsia="pt-BR"/>
        </w:rPr>
        <w:t>.3. Escopo Detalhado dos Serviços</w:t>
      </w:r>
    </w:p>
    <w:p w14:paraId="37921A16"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O contratado será responsável pelas seguintes atividades:</w:t>
      </w:r>
    </w:p>
    <w:p w14:paraId="7AFF7E21"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Medição e análise prévia das carretas e estruturas a serem adaptadas;</w:t>
      </w:r>
    </w:p>
    <w:p w14:paraId="3696A469"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Elaboração das adaptações em madeira, com estruturas reforçadas e seguras, conforme orientação de cada entidade ou órgão participante;</w:t>
      </w:r>
    </w:p>
    <w:p w14:paraId="4C2E23B0"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Montagem de suportes, painéis e reforços, garantindo estabilidade e resistência durante o desfile;</w:t>
      </w:r>
    </w:p>
    <w:p w14:paraId="211C0516"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Fixação de elementos decorativos, respeitando as instruções temáticas e de segurança;</w:t>
      </w:r>
    </w:p>
    <w:p w14:paraId="4AFBD0EB"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Acabamento e limpeza da área de trabalho, com retirada de sobras de materiais e resíduos gerados;</w:t>
      </w:r>
    </w:p>
    <w:p w14:paraId="398A9C7E"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Ajustes e correções, quando solicitados pela fiscalização ou comissão organizadora;</w:t>
      </w:r>
    </w:p>
    <w:p w14:paraId="15A24E71"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Desmontagem, caso solicitada, das estruturas após o evento (se estiver previsto contratualmente).</w:t>
      </w:r>
    </w:p>
    <w:p w14:paraId="0EA7EF2A" w14:textId="77777777" w:rsidR="00CF22E0" w:rsidRPr="00721CF8" w:rsidRDefault="00CF22E0" w:rsidP="00CF22E0">
      <w:pPr>
        <w:rPr>
          <w:rFonts w:ascii="Arial" w:hAnsi="Arial" w:cs="Arial"/>
          <w:lang w:val="pt-BR" w:eastAsia="pt-BR"/>
        </w:rPr>
      </w:pPr>
    </w:p>
    <w:p w14:paraId="5B8ED4E1" w14:textId="77777777" w:rsidR="00CF22E0" w:rsidRPr="00721CF8" w:rsidRDefault="00CF22E0" w:rsidP="00CF22E0">
      <w:pPr>
        <w:rPr>
          <w:rFonts w:ascii="Arial" w:hAnsi="Arial" w:cs="Arial"/>
          <w:lang w:val="pt-BR" w:eastAsia="pt-BR"/>
        </w:rPr>
      </w:pPr>
      <w:r>
        <w:rPr>
          <w:rFonts w:ascii="Arial" w:hAnsi="Arial" w:cs="Arial"/>
          <w:lang w:val="pt-BR" w:eastAsia="pt-BR"/>
        </w:rPr>
        <w:t>5</w:t>
      </w:r>
      <w:r w:rsidRPr="00721CF8">
        <w:rPr>
          <w:rFonts w:ascii="Arial" w:hAnsi="Arial" w:cs="Arial"/>
          <w:lang w:val="pt-BR" w:eastAsia="pt-BR"/>
        </w:rPr>
        <w:t>.4. Padrões de Qualidade e Segurança</w:t>
      </w:r>
    </w:p>
    <w:p w14:paraId="1189A58A"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Todos os serviços deverão ser executados com materiais de boa qualidade, resistentes e adequados ao uso externo.</w:t>
      </w:r>
    </w:p>
    <w:p w14:paraId="68A064E4"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As estruturas devem suportar a movimentação do desfile, sem comprometer a integridade física dos participantes ou do público.</w:t>
      </w:r>
    </w:p>
    <w:p w14:paraId="6C4B5CC9"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É obrigatório o uso de EPIs (Equipamentos de Proteção Individual) por todos os profissionais durante a execução dos serviços.</w:t>
      </w:r>
    </w:p>
    <w:p w14:paraId="223382AF" w14:textId="77777777" w:rsidR="00CF22E0" w:rsidRDefault="00CF22E0" w:rsidP="00CF22E0">
      <w:pPr>
        <w:rPr>
          <w:rFonts w:ascii="Arial" w:hAnsi="Arial" w:cs="Arial"/>
          <w:lang w:val="pt-BR" w:eastAsia="pt-BR"/>
        </w:rPr>
      </w:pPr>
      <w:r w:rsidRPr="00721CF8">
        <w:rPr>
          <w:rFonts w:ascii="Arial" w:hAnsi="Arial" w:cs="Arial"/>
          <w:lang w:val="pt-BR" w:eastAsia="pt-BR"/>
        </w:rPr>
        <w:t>O contr</w:t>
      </w:r>
      <w:r>
        <w:rPr>
          <w:rFonts w:ascii="Arial" w:hAnsi="Arial" w:cs="Arial"/>
          <w:lang w:val="pt-BR" w:eastAsia="pt-BR"/>
        </w:rPr>
        <w:t>a</w:t>
      </w:r>
      <w:r w:rsidRPr="00721CF8">
        <w:rPr>
          <w:rFonts w:ascii="Arial" w:hAnsi="Arial" w:cs="Arial"/>
          <w:lang w:val="pt-BR" w:eastAsia="pt-BR"/>
        </w:rPr>
        <w:t>tado será responsável por eventuais acidentes ou danos decorrentes da má execução dos serviços.</w:t>
      </w:r>
    </w:p>
    <w:p w14:paraId="2D292A33" w14:textId="77777777" w:rsidR="00CF22E0" w:rsidRPr="00721CF8" w:rsidRDefault="00CF22E0" w:rsidP="00CF22E0">
      <w:pPr>
        <w:rPr>
          <w:rFonts w:ascii="Arial" w:hAnsi="Arial" w:cs="Arial"/>
          <w:lang w:val="pt-BR" w:eastAsia="pt-BR"/>
        </w:rPr>
      </w:pPr>
    </w:p>
    <w:p w14:paraId="1F44A9F7" w14:textId="77777777" w:rsidR="00CF22E0" w:rsidRPr="00721CF8" w:rsidRDefault="00CF22E0" w:rsidP="00CF22E0">
      <w:pPr>
        <w:rPr>
          <w:rFonts w:ascii="Arial" w:hAnsi="Arial" w:cs="Arial"/>
          <w:lang w:val="pt-BR" w:eastAsia="pt-BR"/>
        </w:rPr>
      </w:pPr>
      <w:r>
        <w:rPr>
          <w:rFonts w:ascii="Arial" w:hAnsi="Arial" w:cs="Arial"/>
          <w:lang w:val="pt-BR" w:eastAsia="pt-BR"/>
        </w:rPr>
        <w:t>5</w:t>
      </w:r>
      <w:r w:rsidRPr="00721CF8">
        <w:rPr>
          <w:rFonts w:ascii="Arial" w:hAnsi="Arial" w:cs="Arial"/>
          <w:lang w:val="pt-BR" w:eastAsia="pt-BR"/>
        </w:rPr>
        <w:t>.5. Acompanhamento e Fiscalização</w:t>
      </w:r>
    </w:p>
    <w:p w14:paraId="28392E7E" w14:textId="77777777" w:rsidR="00CF22E0" w:rsidRPr="00721CF8" w:rsidRDefault="00CF22E0" w:rsidP="00CF22E0">
      <w:pPr>
        <w:rPr>
          <w:rFonts w:ascii="Arial" w:hAnsi="Arial" w:cs="Arial"/>
          <w:lang w:val="pt-BR" w:eastAsia="pt-BR"/>
        </w:rPr>
      </w:pPr>
      <w:r w:rsidRPr="00721CF8">
        <w:rPr>
          <w:rFonts w:ascii="Arial" w:hAnsi="Arial" w:cs="Arial"/>
          <w:lang w:val="pt-BR" w:eastAsia="pt-BR"/>
        </w:rPr>
        <w:t>A fiscalização será realizada por servidores designados pela Prefeitura de Rifaina.</w:t>
      </w:r>
    </w:p>
    <w:p w14:paraId="34B94F5F" w14:textId="77777777" w:rsidR="00CF22E0" w:rsidRDefault="00CF22E0" w:rsidP="00CF22E0">
      <w:pPr>
        <w:rPr>
          <w:rFonts w:ascii="Arial" w:hAnsi="Arial" w:cs="Arial"/>
          <w:lang w:val="pt-BR" w:eastAsia="pt-BR"/>
        </w:rPr>
      </w:pPr>
      <w:r w:rsidRPr="00721CF8">
        <w:rPr>
          <w:rFonts w:ascii="Arial" w:hAnsi="Arial" w:cs="Arial"/>
          <w:lang w:val="pt-BR" w:eastAsia="pt-BR"/>
        </w:rPr>
        <w:t>O contratado deverá estar disponível para reuniões, vistorias técnicas e orientações durante o processo de execução.</w:t>
      </w:r>
    </w:p>
    <w:p w14:paraId="4426C0CF" w14:textId="77777777" w:rsidR="00CF22E0" w:rsidRPr="00721CF8" w:rsidRDefault="00CF22E0" w:rsidP="00CF22E0">
      <w:pPr>
        <w:rPr>
          <w:rFonts w:ascii="Arial" w:hAnsi="Arial" w:cs="Arial"/>
          <w:lang w:val="pt-BR" w:eastAsia="pt-BR"/>
        </w:rPr>
      </w:pPr>
    </w:p>
    <w:p w14:paraId="1DBFA21D" w14:textId="77777777" w:rsidR="00CF22E0" w:rsidRPr="00EC5323" w:rsidRDefault="00CF22E0" w:rsidP="00CF22E0">
      <w:pPr>
        <w:jc w:val="both"/>
        <w:rPr>
          <w:rFonts w:ascii="Arial" w:eastAsia="Calibri" w:hAnsi="Arial" w:cs="Arial"/>
          <w:b/>
          <w:bCs/>
          <w:lang w:val="pt-BR"/>
        </w:rPr>
      </w:pPr>
      <w:r w:rsidRPr="00EC5323">
        <w:rPr>
          <w:rFonts w:ascii="Arial" w:eastAsia="Calibri" w:hAnsi="Arial" w:cs="Arial"/>
          <w:b/>
          <w:bCs/>
          <w:lang w:val="pt-BR"/>
        </w:rPr>
        <w:t>6. MODELO DE GESTÃO DO CONTRATO</w:t>
      </w:r>
    </w:p>
    <w:p w14:paraId="5BBAEF00" w14:textId="77777777" w:rsidR="00CF22E0" w:rsidRPr="00EC5323" w:rsidRDefault="00CF22E0" w:rsidP="00CF22E0">
      <w:pPr>
        <w:jc w:val="both"/>
        <w:rPr>
          <w:rFonts w:ascii="Arial" w:eastAsia="Calibri" w:hAnsi="Arial" w:cs="Arial"/>
          <w:b/>
          <w:bCs/>
          <w:lang w:val="pt-BR"/>
        </w:rPr>
      </w:pPr>
    </w:p>
    <w:p w14:paraId="2D6FC33E" w14:textId="77777777" w:rsidR="00CF22E0" w:rsidRPr="003C42A0" w:rsidRDefault="00CF22E0" w:rsidP="00CF22E0">
      <w:pPr>
        <w:pStyle w:val="Nvel02"/>
      </w:pPr>
      <w:r w:rsidRPr="003C42A0">
        <w:t>6.1. O contrato deverá ser executado fielmente pelas partes, de acordo com as cláusulas avençadas e as normas da Lei nº 14.133, de 2021, e cada parte responderá pelas consequências de sua inexecução total ou parcial.</w:t>
      </w:r>
    </w:p>
    <w:p w14:paraId="33A1FF1C" w14:textId="77777777" w:rsidR="00CF22E0" w:rsidRPr="003C42A0" w:rsidRDefault="00CF22E0" w:rsidP="00CF22E0">
      <w:pPr>
        <w:pStyle w:val="Nvel02"/>
      </w:pPr>
      <w:r w:rsidRPr="003C42A0">
        <w:t>6.2. Em caso de impedimento, ordem de paralisação ou suspensão do contrato, o cronograma de execução será prorrogado automaticamente pelo tempo correspondente, anotadas tais circunstâncias mediante simples apostila.</w:t>
      </w:r>
    </w:p>
    <w:p w14:paraId="68C4A9FD" w14:textId="77777777" w:rsidR="00CF22E0" w:rsidRPr="003C42A0" w:rsidRDefault="00CF22E0" w:rsidP="00CF22E0">
      <w:pPr>
        <w:pStyle w:val="Nvel02"/>
      </w:pPr>
      <w:r w:rsidRPr="003C42A0">
        <w:t>6.3. As comunicações entre o órgão ou entidade e a contratada devem ser realizadas por escrito sempre que o ato exigir tal formalidade, admitindo-se o uso de mensagem eletrônica para esse fim.</w:t>
      </w:r>
    </w:p>
    <w:p w14:paraId="5BBA406D" w14:textId="77777777" w:rsidR="00CF22E0" w:rsidRPr="003C42A0" w:rsidRDefault="00CF22E0" w:rsidP="00CF22E0">
      <w:pPr>
        <w:pStyle w:val="Nvel02"/>
      </w:pPr>
      <w:r w:rsidRPr="003C42A0">
        <w:t>6.4. O órgão ou entidade poderá convocar representante da empresa para adoção de providências que devam ser cumpridas de imediato.</w:t>
      </w:r>
    </w:p>
    <w:p w14:paraId="1346768F" w14:textId="77777777" w:rsidR="00CF22E0" w:rsidRPr="00E66FA3" w:rsidRDefault="00CF22E0" w:rsidP="00CF22E0">
      <w:pPr>
        <w:pStyle w:val="Nvel02"/>
        <w:rPr>
          <w:b/>
          <w:bCs w:val="0"/>
        </w:rPr>
      </w:pPr>
      <w:r>
        <w:rPr>
          <w:b/>
          <w:bCs w:val="0"/>
        </w:rPr>
        <w:t>FISCALIZAÇÃO</w:t>
      </w:r>
    </w:p>
    <w:p w14:paraId="113F0114" w14:textId="77777777" w:rsidR="00CF22E0" w:rsidRDefault="00CF22E0" w:rsidP="00CF22E0">
      <w:pPr>
        <w:pStyle w:val="Nvel02"/>
      </w:pPr>
      <w:r w:rsidRPr="003C42A0">
        <w:t>6.</w:t>
      </w:r>
      <w:r>
        <w:t>5</w:t>
      </w:r>
      <w:r w:rsidRPr="003C42A0">
        <w:t xml:space="preserve">. </w:t>
      </w:r>
      <w:r w:rsidRPr="00E66FA3">
        <w:t>A fiscalização será realizada por servidores designados pela Prefeitura de Rifaina</w:t>
      </w:r>
      <w:r>
        <w:t>.</w:t>
      </w:r>
    </w:p>
    <w:p w14:paraId="3919076D" w14:textId="77777777" w:rsidR="00CF22E0" w:rsidRDefault="00CF22E0" w:rsidP="00CF22E0">
      <w:pPr>
        <w:pStyle w:val="Nvel02"/>
      </w:pPr>
      <w:r w:rsidRPr="003C42A0">
        <w:lastRenderedPageBreak/>
        <w:t>6.</w:t>
      </w:r>
      <w:r>
        <w:t>6</w:t>
      </w:r>
      <w:r w:rsidRPr="003C42A0">
        <w:t>. O fiscal técnico do contrato acompanhará a execução do contrato, para que sejam cumpridas todas as condições estabelecidas no contrato, de modo a assegurar os melhores resultados para a Administração</w:t>
      </w:r>
      <w:r w:rsidRPr="00EC5323">
        <w:t>.</w:t>
      </w:r>
    </w:p>
    <w:p w14:paraId="103EAC0E" w14:textId="77777777" w:rsidR="00CF22E0" w:rsidRPr="00EC5323" w:rsidRDefault="00CF22E0" w:rsidP="00CF22E0">
      <w:pPr>
        <w:pStyle w:val="Nvel02"/>
      </w:pPr>
    </w:p>
    <w:p w14:paraId="4F5B4530" w14:textId="77777777" w:rsidR="00CF22E0" w:rsidRPr="003C42A0" w:rsidRDefault="00CF22E0" w:rsidP="00CF22E0">
      <w:pPr>
        <w:pStyle w:val="Nvel02"/>
      </w:pPr>
      <w:r w:rsidRPr="003C42A0">
        <w:t xml:space="preserve">7. </w:t>
      </w:r>
      <w:r w:rsidRPr="00E66FA3">
        <w:rPr>
          <w:b/>
          <w:bCs w:val="0"/>
        </w:rPr>
        <w:t>CRITÉRIOS DE MEDIÇÃO E PAGAMENTO</w:t>
      </w:r>
    </w:p>
    <w:p w14:paraId="7B7A33CD" w14:textId="77777777" w:rsidR="00CF22E0" w:rsidRDefault="00CF22E0" w:rsidP="00CF22E0">
      <w:pPr>
        <w:jc w:val="both"/>
        <w:rPr>
          <w:rFonts w:ascii="Arial" w:hAnsi="Arial" w:cs="Arial"/>
          <w:b/>
          <w:bCs/>
        </w:rPr>
      </w:pPr>
      <w:bookmarkStart w:id="9" w:name="_Hlk189034187"/>
      <w:r w:rsidRPr="003A32EB">
        <w:rPr>
          <w:rFonts w:ascii="Arial" w:hAnsi="Arial" w:cs="Arial"/>
          <w:b/>
          <w:bCs/>
        </w:rPr>
        <w:t>RECEBIMENTO;</w:t>
      </w:r>
    </w:p>
    <w:p w14:paraId="1A2238DC" w14:textId="77777777" w:rsidR="00CF22E0" w:rsidRPr="003A32EB" w:rsidRDefault="00CF22E0" w:rsidP="00CF22E0">
      <w:pPr>
        <w:jc w:val="both"/>
        <w:rPr>
          <w:rFonts w:ascii="Arial" w:hAnsi="Arial" w:cs="Arial"/>
          <w:b/>
          <w:bCs/>
        </w:rPr>
      </w:pPr>
    </w:p>
    <w:p w14:paraId="2DEC0D4A" w14:textId="77777777" w:rsidR="00CF22E0" w:rsidRPr="00927C53" w:rsidRDefault="00CF22E0" w:rsidP="00CF22E0">
      <w:pPr>
        <w:jc w:val="both"/>
        <w:rPr>
          <w:rFonts w:ascii="Arial" w:hAnsi="Arial" w:cs="Arial"/>
        </w:rPr>
      </w:pPr>
      <w:r w:rsidRPr="00927C53">
        <w:rPr>
          <w:rFonts w:ascii="Arial" w:hAnsi="Arial" w:cs="Arial"/>
        </w:rPr>
        <w:t xml:space="preserve">a) </w:t>
      </w:r>
      <w:r>
        <w:rPr>
          <w:rFonts w:ascii="Arial" w:hAnsi="Arial" w:cs="Arial"/>
        </w:rPr>
        <w:t>Os serviços serão executados</w:t>
      </w:r>
      <w:r w:rsidRPr="00927C53">
        <w:rPr>
          <w:rFonts w:ascii="Arial" w:hAnsi="Arial" w:cs="Arial"/>
        </w:rPr>
        <w:t xml:space="preserve">, de forma </w:t>
      </w:r>
      <w:r>
        <w:rPr>
          <w:rFonts w:ascii="Arial" w:hAnsi="Arial" w:cs="Arial"/>
        </w:rPr>
        <w:t>total</w:t>
      </w:r>
      <w:r w:rsidRPr="00927C53">
        <w:rPr>
          <w:rFonts w:ascii="Arial" w:hAnsi="Arial" w:cs="Arial"/>
        </w:rPr>
        <w:t xml:space="preserve">,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3C6A0A8" w14:textId="77777777" w:rsidR="00CF22E0" w:rsidRPr="00927C53" w:rsidRDefault="00CF22E0" w:rsidP="00CF22E0">
      <w:pPr>
        <w:jc w:val="both"/>
        <w:rPr>
          <w:rFonts w:ascii="Arial" w:hAnsi="Arial" w:cs="Arial"/>
        </w:rPr>
      </w:pPr>
      <w:r w:rsidRPr="00927C53">
        <w:rPr>
          <w:rFonts w:ascii="Arial" w:hAnsi="Arial" w:cs="Arial"/>
        </w:rPr>
        <w:t xml:space="preserve">b) Os </w:t>
      </w:r>
      <w:r>
        <w:rPr>
          <w:rFonts w:ascii="Arial" w:hAnsi="Arial" w:cs="Arial"/>
        </w:rPr>
        <w:t>serviços</w:t>
      </w:r>
      <w:r w:rsidRPr="00927C53">
        <w:rPr>
          <w:rFonts w:ascii="Arial" w:hAnsi="Arial" w:cs="Arial"/>
        </w:rPr>
        <w:t xml:space="preserve"> poderão ser rejeitados, no todo ou em parte, inclusive antes do recebimento provisório, quando em desacordo com as especificações constantes no Termo de Referência e na proposta, devendo ser </w:t>
      </w:r>
      <w:r>
        <w:rPr>
          <w:rFonts w:ascii="Arial" w:hAnsi="Arial" w:cs="Arial"/>
        </w:rPr>
        <w:t>feitas as adequações</w:t>
      </w:r>
      <w:r w:rsidRPr="00927C53">
        <w:rPr>
          <w:rFonts w:ascii="Arial" w:hAnsi="Arial" w:cs="Arial"/>
        </w:rPr>
        <w:t xml:space="preserve"> </w:t>
      </w:r>
      <w:r>
        <w:rPr>
          <w:rFonts w:ascii="Arial" w:hAnsi="Arial" w:cs="Arial"/>
        </w:rPr>
        <w:t>dentro d</w:t>
      </w:r>
      <w:r w:rsidRPr="00927C53">
        <w:rPr>
          <w:rFonts w:ascii="Arial" w:hAnsi="Arial" w:cs="Arial"/>
        </w:rPr>
        <w:t>o prazo</w:t>
      </w:r>
      <w:r>
        <w:rPr>
          <w:rFonts w:ascii="Arial" w:hAnsi="Arial" w:cs="Arial"/>
        </w:rPr>
        <w:t xml:space="preserve"> estabelecido </w:t>
      </w:r>
      <w:r w:rsidRPr="00927C53">
        <w:rPr>
          <w:rFonts w:ascii="Arial" w:hAnsi="Arial" w:cs="Arial"/>
        </w:rPr>
        <w:t xml:space="preserve">, a contar da notificação da contratada, às suas custas, sem prejuízo da aplicação das penalidades. </w:t>
      </w:r>
    </w:p>
    <w:p w14:paraId="060E1F88" w14:textId="77777777" w:rsidR="00CF22E0" w:rsidRPr="00927C53" w:rsidRDefault="00CF22E0" w:rsidP="00CF22E0">
      <w:pPr>
        <w:jc w:val="both"/>
        <w:rPr>
          <w:rFonts w:ascii="Arial" w:hAnsi="Arial" w:cs="Arial"/>
        </w:rPr>
      </w:pPr>
      <w:r w:rsidRPr="00927C53">
        <w:rPr>
          <w:rFonts w:ascii="Arial" w:hAnsi="Arial" w:cs="Arial"/>
        </w:rPr>
        <w:t xml:space="preserve">c) O recebimento definitivo ocorrerá no prazo de 10 (dez) dias corridos, podendo ser prorrogado por igual período, a contar do recebimento da nota fiscal ou instrumento de cobrança equivalente pela Administração, após a verificação da qualidade e quantidade do material e consequente aceitação mediante termo detalhado. </w:t>
      </w:r>
    </w:p>
    <w:p w14:paraId="66DC575B" w14:textId="77777777" w:rsidR="00CF22E0" w:rsidRPr="00927C53" w:rsidRDefault="00CF22E0" w:rsidP="00CF22E0">
      <w:pPr>
        <w:jc w:val="both"/>
        <w:rPr>
          <w:rFonts w:ascii="Arial" w:hAnsi="Arial" w:cs="Arial"/>
        </w:rPr>
      </w:pPr>
      <w:r w:rsidRPr="00927C53">
        <w:rPr>
          <w:rFonts w:ascii="Arial" w:hAnsi="Arial" w:cs="Arial"/>
        </w:rPr>
        <w:t xml:space="preserve">d) Para as contratações decorrentes de despesas cujos valores não ultrapassem o limite de que trata o inciso II do art. 75 da Lei nº 14.133, de 2021, o prazo máximo para o recebimento definitivo será de até 10 (dez) dias corridos, podendo ser prorrogado por igual período. </w:t>
      </w:r>
    </w:p>
    <w:p w14:paraId="2E102BAE" w14:textId="77777777" w:rsidR="00CF22E0" w:rsidRPr="00927C53" w:rsidRDefault="00CF22E0" w:rsidP="00CF22E0">
      <w:pPr>
        <w:jc w:val="both"/>
        <w:rPr>
          <w:rFonts w:ascii="Arial" w:hAnsi="Arial" w:cs="Arial"/>
        </w:rPr>
      </w:pPr>
      <w:r w:rsidRPr="00927C53">
        <w:rPr>
          <w:rFonts w:ascii="Arial" w:hAnsi="Arial" w:cs="Arial"/>
        </w:rPr>
        <w:t xml:space="preserve">e) O prazo para recebimento definitivo poderá ser excepcionalmente prorrogado, de forma justificada, por igual período, quando houver necessidade de diligências para a aferição do atendimento das exigências contratuais. </w:t>
      </w:r>
    </w:p>
    <w:p w14:paraId="3D688216" w14:textId="77777777" w:rsidR="00CF22E0" w:rsidRPr="00927C53" w:rsidRDefault="00CF22E0" w:rsidP="00CF22E0">
      <w:pPr>
        <w:jc w:val="both"/>
        <w:rPr>
          <w:rFonts w:ascii="Arial" w:hAnsi="Arial" w:cs="Arial"/>
        </w:rPr>
      </w:pPr>
      <w:r>
        <w:rPr>
          <w:rFonts w:ascii="Arial" w:hAnsi="Arial" w:cs="Arial"/>
        </w:rPr>
        <w:t>f</w:t>
      </w:r>
      <w:r w:rsidRPr="00927C53">
        <w:rPr>
          <w:rFonts w:ascii="Arial" w:hAnsi="Arial" w:cs="Arial"/>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D535198" w14:textId="77777777" w:rsidR="00CF22E0" w:rsidRPr="00927C53" w:rsidRDefault="00CF22E0" w:rsidP="00CF22E0">
      <w:pPr>
        <w:jc w:val="both"/>
        <w:rPr>
          <w:rFonts w:ascii="Arial" w:hAnsi="Arial" w:cs="Arial"/>
        </w:rPr>
      </w:pPr>
      <w:r>
        <w:rPr>
          <w:rFonts w:ascii="Arial" w:hAnsi="Arial" w:cs="Arial"/>
        </w:rPr>
        <w:t>g</w:t>
      </w:r>
      <w:r w:rsidRPr="00927C53">
        <w:rPr>
          <w:rFonts w:ascii="Arial" w:hAnsi="Arial" w:cs="Arial"/>
        </w:rPr>
        <w:t xml:space="preserve">) O recebimento provisório ou definitivo não excluirá a responsabilidade civil pela solidez e pela segurança dos </w:t>
      </w:r>
      <w:r>
        <w:rPr>
          <w:rFonts w:ascii="Arial" w:hAnsi="Arial" w:cs="Arial"/>
        </w:rPr>
        <w:t>serviços</w:t>
      </w:r>
      <w:r w:rsidRPr="00927C53">
        <w:rPr>
          <w:rFonts w:ascii="Arial" w:hAnsi="Arial" w:cs="Arial"/>
        </w:rPr>
        <w:t xml:space="preserve"> nem a responsabilidade ético-profissional pela perfeita execução do contrato.</w:t>
      </w:r>
    </w:p>
    <w:p w14:paraId="306E18A0" w14:textId="77777777" w:rsidR="00CF22E0" w:rsidRPr="00927C53" w:rsidRDefault="00CF22E0" w:rsidP="00CF22E0">
      <w:pPr>
        <w:jc w:val="both"/>
        <w:rPr>
          <w:rFonts w:ascii="Arial" w:hAnsi="Arial" w:cs="Arial"/>
        </w:rPr>
      </w:pPr>
    </w:p>
    <w:p w14:paraId="0AB374E4" w14:textId="77777777" w:rsidR="00CF22E0" w:rsidRPr="003A32EB" w:rsidRDefault="00CF22E0" w:rsidP="00CF22E0">
      <w:pPr>
        <w:jc w:val="both"/>
        <w:rPr>
          <w:rFonts w:ascii="Arial" w:hAnsi="Arial" w:cs="Arial"/>
          <w:b/>
          <w:bCs/>
        </w:rPr>
      </w:pPr>
      <w:r w:rsidRPr="003A32EB">
        <w:rPr>
          <w:rFonts w:ascii="Arial" w:hAnsi="Arial" w:cs="Arial"/>
          <w:b/>
          <w:bCs/>
        </w:rPr>
        <w:t>LIQUIDAÇÃO</w:t>
      </w:r>
    </w:p>
    <w:p w14:paraId="2197FC3D" w14:textId="77777777" w:rsidR="00CF22E0" w:rsidRPr="00927C53" w:rsidRDefault="00CF22E0" w:rsidP="00CF22E0">
      <w:pPr>
        <w:jc w:val="both"/>
        <w:rPr>
          <w:rFonts w:ascii="Arial" w:hAnsi="Arial" w:cs="Arial"/>
        </w:rPr>
      </w:pPr>
    </w:p>
    <w:p w14:paraId="5EB4667B" w14:textId="77777777" w:rsidR="00CF22E0" w:rsidRPr="00927C53" w:rsidRDefault="00CF22E0" w:rsidP="00CF22E0">
      <w:pPr>
        <w:jc w:val="both"/>
        <w:rPr>
          <w:rFonts w:ascii="Arial" w:hAnsi="Arial" w:cs="Arial"/>
        </w:rPr>
      </w:pPr>
      <w:r w:rsidRPr="00927C53">
        <w:rPr>
          <w:rFonts w:ascii="Arial" w:hAnsi="Arial" w:cs="Arial"/>
        </w:rPr>
        <w:t>a) Recebida a Nota Fiscal ou documento de cobrança equivalente, correrá o prazo de dez dias úteis para fins de liquidação, na forma desta seção, prorrogáveis por igual período, nos termos do art. 7º, §3º da Instrução Normativa SEGES/ME nº 77/2022.</w:t>
      </w:r>
    </w:p>
    <w:p w14:paraId="49CC70F9" w14:textId="77777777" w:rsidR="00CF22E0" w:rsidRPr="00927C53" w:rsidRDefault="00CF22E0" w:rsidP="00CF22E0">
      <w:pPr>
        <w:jc w:val="both"/>
        <w:rPr>
          <w:rFonts w:ascii="Arial" w:hAnsi="Arial" w:cs="Arial"/>
        </w:rPr>
      </w:pPr>
      <w:r w:rsidRPr="00927C53">
        <w:rPr>
          <w:rFonts w:ascii="Arial" w:hAnsi="Arial" w:cs="Arial"/>
        </w:rPr>
        <w:t xml:space="preserve">b) O prazo de que trata o item anterior será reduzido à metade, mantendo-se a possibilidade de prorrogação, no caso de contratações decorrentes de despesas cujos valores não ultrapassem o limite de que trata o inciso II do art. 75 da Lei nº 14.133, de 2021. </w:t>
      </w:r>
    </w:p>
    <w:p w14:paraId="4316D6B3" w14:textId="77777777" w:rsidR="00CF22E0" w:rsidRDefault="00CF22E0" w:rsidP="00CF22E0">
      <w:pPr>
        <w:jc w:val="both"/>
        <w:rPr>
          <w:rFonts w:ascii="Arial" w:hAnsi="Arial" w:cs="Arial"/>
        </w:rPr>
      </w:pPr>
      <w:r w:rsidRPr="00927C53">
        <w:rPr>
          <w:rFonts w:ascii="Arial" w:hAnsi="Arial" w:cs="Arial"/>
        </w:rPr>
        <w:t>c) Para fins de liquidação, o setor competente deverá verificar se a nota fiscal ou instrumento de cobrança equivalente apresentado expressa os elementos necessários e essenciais do documento, tais como:</w:t>
      </w:r>
    </w:p>
    <w:p w14:paraId="5E376D7D" w14:textId="77777777" w:rsidR="00CF22E0" w:rsidRPr="00927C53" w:rsidRDefault="00CF22E0" w:rsidP="00CF22E0">
      <w:pPr>
        <w:jc w:val="both"/>
        <w:rPr>
          <w:rFonts w:ascii="Arial" w:hAnsi="Arial" w:cs="Arial"/>
        </w:rPr>
      </w:pPr>
    </w:p>
    <w:p w14:paraId="0F7033CC" w14:textId="77777777" w:rsidR="00CF22E0" w:rsidRPr="00927C53" w:rsidRDefault="00CF22E0" w:rsidP="00CF22E0">
      <w:pPr>
        <w:ind w:left="567"/>
        <w:jc w:val="both"/>
        <w:rPr>
          <w:rFonts w:ascii="Arial" w:hAnsi="Arial" w:cs="Arial"/>
        </w:rPr>
      </w:pPr>
      <w:r w:rsidRPr="00927C53">
        <w:rPr>
          <w:rFonts w:ascii="Arial" w:hAnsi="Arial" w:cs="Arial"/>
        </w:rPr>
        <w:t>1. o prazo de validade;</w:t>
      </w:r>
    </w:p>
    <w:p w14:paraId="5E7FD55A" w14:textId="77777777" w:rsidR="00CF22E0" w:rsidRPr="00927C53" w:rsidRDefault="00CF22E0" w:rsidP="00CF22E0">
      <w:pPr>
        <w:ind w:left="567"/>
        <w:jc w:val="both"/>
        <w:rPr>
          <w:rFonts w:ascii="Arial" w:hAnsi="Arial" w:cs="Arial"/>
        </w:rPr>
      </w:pPr>
      <w:r w:rsidRPr="00927C53">
        <w:rPr>
          <w:rFonts w:ascii="Arial" w:hAnsi="Arial" w:cs="Arial"/>
        </w:rPr>
        <w:t>2. a data da emissão;</w:t>
      </w:r>
    </w:p>
    <w:p w14:paraId="6928B908" w14:textId="77777777" w:rsidR="00CF22E0" w:rsidRPr="00927C53" w:rsidRDefault="00CF22E0" w:rsidP="00CF22E0">
      <w:pPr>
        <w:ind w:left="567"/>
        <w:jc w:val="both"/>
        <w:rPr>
          <w:rFonts w:ascii="Arial" w:hAnsi="Arial" w:cs="Arial"/>
        </w:rPr>
      </w:pPr>
      <w:r w:rsidRPr="00927C53">
        <w:rPr>
          <w:rFonts w:ascii="Arial" w:hAnsi="Arial" w:cs="Arial"/>
        </w:rPr>
        <w:t>3. os dados do contrato e do órgão contratante;</w:t>
      </w:r>
    </w:p>
    <w:p w14:paraId="5A4F51DB" w14:textId="77777777" w:rsidR="00CF22E0" w:rsidRPr="00927C53" w:rsidRDefault="00CF22E0" w:rsidP="00CF22E0">
      <w:pPr>
        <w:ind w:left="567"/>
        <w:jc w:val="both"/>
        <w:rPr>
          <w:rFonts w:ascii="Arial" w:hAnsi="Arial" w:cs="Arial"/>
        </w:rPr>
      </w:pPr>
      <w:r w:rsidRPr="00927C53">
        <w:rPr>
          <w:rFonts w:ascii="Arial" w:hAnsi="Arial" w:cs="Arial"/>
        </w:rPr>
        <w:t>4. o período respectivo de execução do contrato;</w:t>
      </w:r>
    </w:p>
    <w:p w14:paraId="30041241" w14:textId="77777777" w:rsidR="00CF22E0" w:rsidRPr="00927C53" w:rsidRDefault="00CF22E0" w:rsidP="00CF22E0">
      <w:pPr>
        <w:ind w:left="567"/>
        <w:jc w:val="both"/>
        <w:rPr>
          <w:rFonts w:ascii="Arial" w:hAnsi="Arial" w:cs="Arial"/>
        </w:rPr>
      </w:pPr>
      <w:r w:rsidRPr="00927C53">
        <w:rPr>
          <w:rFonts w:ascii="Arial" w:hAnsi="Arial" w:cs="Arial"/>
        </w:rPr>
        <w:t>5. o valor a pagar; e</w:t>
      </w:r>
    </w:p>
    <w:p w14:paraId="273D1D55" w14:textId="77777777" w:rsidR="00CF22E0" w:rsidRPr="00927C53" w:rsidRDefault="00CF22E0" w:rsidP="00CF22E0">
      <w:pPr>
        <w:ind w:left="567"/>
        <w:jc w:val="both"/>
        <w:rPr>
          <w:rFonts w:ascii="Arial" w:hAnsi="Arial" w:cs="Arial"/>
        </w:rPr>
      </w:pPr>
      <w:r w:rsidRPr="00927C53">
        <w:rPr>
          <w:rFonts w:ascii="Arial" w:hAnsi="Arial" w:cs="Arial"/>
        </w:rPr>
        <w:t>6. eventual destaque do valor de retenções tributárias cabíveis.</w:t>
      </w:r>
      <w:r w:rsidRPr="00927C53">
        <w:rPr>
          <w:rFonts w:ascii="Arial" w:hAnsi="Arial" w:cs="Arial"/>
        </w:rPr>
        <w:cr/>
      </w:r>
    </w:p>
    <w:p w14:paraId="6E9B17EC" w14:textId="77777777" w:rsidR="00CF22E0" w:rsidRPr="00927C53" w:rsidRDefault="00CF22E0" w:rsidP="00CF22E0">
      <w:pPr>
        <w:jc w:val="both"/>
        <w:rPr>
          <w:rFonts w:ascii="Arial" w:hAnsi="Arial" w:cs="Arial"/>
        </w:rPr>
      </w:pPr>
      <w:r w:rsidRPr="00927C53">
        <w:rPr>
          <w:rFonts w:ascii="Arial" w:hAnsi="Arial" w:cs="Arial"/>
        </w:rPr>
        <w:lastRenderedPageBreak/>
        <w:t>d)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EF1B4F7" w14:textId="77777777" w:rsidR="00CF22E0" w:rsidRPr="00927C53" w:rsidRDefault="00CF22E0" w:rsidP="00CF22E0">
      <w:pPr>
        <w:jc w:val="both"/>
        <w:rPr>
          <w:rFonts w:ascii="Arial" w:hAnsi="Arial" w:cs="Arial"/>
        </w:rPr>
      </w:pPr>
      <w:r w:rsidRPr="00927C53">
        <w:rPr>
          <w:rFonts w:ascii="Arial" w:hAnsi="Arial" w:cs="Arial"/>
        </w:rPr>
        <w:t>e) A nota fiscal ou instrumento de cobrança equivalente deverá ser obrigatoriamente acompanhado da comprovação da regularidade fiscal, constatada por meio de consulta ao sistema de Registro Cadastral da Prefeitura Municipal de Rifaina SP ou, na impossibilidade de acesso ao referido Sistema, encaminhada pelo fornecedor mediante consulta aos sítios eletrônicos oficiais ou à documentação mencionada no art. 68 da Lei nº 14.133, de 2021.</w:t>
      </w:r>
    </w:p>
    <w:p w14:paraId="29B847DD" w14:textId="77777777" w:rsidR="00CF22E0" w:rsidRPr="00927C53" w:rsidRDefault="00CF22E0" w:rsidP="00CF22E0">
      <w:pPr>
        <w:jc w:val="both"/>
        <w:rPr>
          <w:rFonts w:ascii="Arial" w:hAnsi="Arial" w:cs="Arial"/>
        </w:rPr>
      </w:pPr>
      <w:r w:rsidRPr="00927C53">
        <w:rPr>
          <w:rFonts w:ascii="Arial" w:hAnsi="Arial" w:cs="Arial"/>
        </w:rPr>
        <w:t>f) A Administração deverá realizar consulta ao SICAF para:</w:t>
      </w:r>
    </w:p>
    <w:p w14:paraId="1DA9C4DA" w14:textId="77777777" w:rsidR="00CF22E0" w:rsidRPr="00927C53" w:rsidRDefault="00CF22E0" w:rsidP="00CF22E0">
      <w:pPr>
        <w:jc w:val="both"/>
        <w:rPr>
          <w:rFonts w:ascii="Arial" w:hAnsi="Arial" w:cs="Arial"/>
        </w:rPr>
      </w:pPr>
    </w:p>
    <w:p w14:paraId="14F19153" w14:textId="77777777" w:rsidR="00CF22E0" w:rsidRPr="00927C53" w:rsidRDefault="00CF22E0" w:rsidP="00CF22E0">
      <w:pPr>
        <w:ind w:left="567"/>
        <w:jc w:val="both"/>
        <w:rPr>
          <w:rFonts w:ascii="Arial" w:hAnsi="Arial" w:cs="Arial"/>
        </w:rPr>
      </w:pPr>
      <w:r w:rsidRPr="00927C53">
        <w:rPr>
          <w:rFonts w:ascii="Arial" w:hAnsi="Arial" w:cs="Arial"/>
        </w:rPr>
        <w:t>1. verificar a manutenção das condições de habilitação exigidas no edital;</w:t>
      </w:r>
    </w:p>
    <w:p w14:paraId="1260E47D" w14:textId="77777777" w:rsidR="00CF22E0" w:rsidRPr="00927C53" w:rsidRDefault="00CF22E0" w:rsidP="00CF22E0">
      <w:pPr>
        <w:ind w:left="567"/>
        <w:jc w:val="both"/>
        <w:rPr>
          <w:rFonts w:ascii="Arial" w:hAnsi="Arial" w:cs="Arial"/>
        </w:rPr>
      </w:pPr>
      <w:r w:rsidRPr="00927C53">
        <w:rPr>
          <w:rFonts w:ascii="Arial" w:hAnsi="Arial" w:cs="Arial"/>
        </w:rPr>
        <w:t>2. identificar possível razão que impeça a participação em licitação, no âmbito do órgão ou entidade, proibição de contratar com o Poder Público, bem como ocorrências impeditivas indiretas.</w:t>
      </w:r>
    </w:p>
    <w:p w14:paraId="2A2A3FE4" w14:textId="77777777" w:rsidR="00CF22E0" w:rsidRPr="00927C53" w:rsidRDefault="00CF22E0" w:rsidP="00CF22E0">
      <w:pPr>
        <w:ind w:left="567"/>
        <w:jc w:val="both"/>
        <w:rPr>
          <w:rFonts w:ascii="Arial" w:hAnsi="Arial" w:cs="Arial"/>
        </w:rPr>
      </w:pPr>
    </w:p>
    <w:p w14:paraId="31E1D550" w14:textId="77777777" w:rsidR="00CF22E0" w:rsidRPr="00927C53" w:rsidRDefault="00CF22E0" w:rsidP="00CF22E0">
      <w:pPr>
        <w:jc w:val="both"/>
        <w:rPr>
          <w:rFonts w:ascii="Arial" w:hAnsi="Arial" w:cs="Arial"/>
        </w:rPr>
      </w:pPr>
      <w:r w:rsidRPr="00927C53">
        <w:rPr>
          <w:rFonts w:ascii="Arial" w:hAnsi="Arial" w:cs="Arial"/>
        </w:rPr>
        <w:t xml:space="preserve">g) Constatando-se, junto ao sistema acima informado,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3FC11C7A" w14:textId="77777777" w:rsidR="00CF22E0" w:rsidRPr="00927C53" w:rsidRDefault="00CF22E0" w:rsidP="00CF22E0">
      <w:pPr>
        <w:jc w:val="both"/>
        <w:rPr>
          <w:rFonts w:ascii="Arial" w:hAnsi="Arial" w:cs="Arial"/>
        </w:rPr>
      </w:pPr>
      <w:r w:rsidRPr="00927C53">
        <w:rPr>
          <w:rFonts w:ascii="Arial" w:hAnsi="Arial" w:cs="Arial"/>
        </w:rPr>
        <w:t xml:space="preserve">h)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6E59EC" w14:textId="77777777" w:rsidR="00CF22E0" w:rsidRPr="00927C53" w:rsidRDefault="00CF22E0" w:rsidP="00CF22E0">
      <w:pPr>
        <w:jc w:val="both"/>
        <w:rPr>
          <w:rFonts w:ascii="Arial" w:hAnsi="Arial" w:cs="Arial"/>
        </w:rPr>
      </w:pPr>
      <w:r w:rsidRPr="00927C53">
        <w:rPr>
          <w:rFonts w:ascii="Arial" w:hAnsi="Arial" w:cs="Arial"/>
        </w:rPr>
        <w:t xml:space="preserve">i) Persistindo a irregularidade, o contratante deverá adotar as medidas necessárias à rescisão contratual nos autos do processo administrativo correspondente, assegurada ao contratado a ampla defesa. </w:t>
      </w:r>
    </w:p>
    <w:p w14:paraId="1A7C9844" w14:textId="77777777" w:rsidR="00CF22E0" w:rsidRPr="00927C53" w:rsidRDefault="00CF22E0" w:rsidP="00CF22E0">
      <w:pPr>
        <w:jc w:val="both"/>
        <w:rPr>
          <w:rFonts w:ascii="Arial" w:hAnsi="Arial" w:cs="Arial"/>
        </w:rPr>
      </w:pPr>
      <w:r w:rsidRPr="00927C53">
        <w:rPr>
          <w:rFonts w:ascii="Arial" w:hAnsi="Arial" w:cs="Arial"/>
        </w:rPr>
        <w:t xml:space="preserve">j) Havendo a efetiva execução do objeto, os pagamentos serão realizados normalmente, até que se decida pela rescisão do contrato, caso o contratado não regularize sua situação junto ao sistema de registro cadastral. </w:t>
      </w:r>
    </w:p>
    <w:p w14:paraId="38EA20FA" w14:textId="77777777" w:rsidR="00CF22E0" w:rsidRPr="00927C53" w:rsidRDefault="00CF22E0" w:rsidP="00CF22E0">
      <w:pPr>
        <w:jc w:val="both"/>
        <w:rPr>
          <w:rFonts w:ascii="Arial" w:hAnsi="Arial" w:cs="Arial"/>
        </w:rPr>
      </w:pPr>
    </w:p>
    <w:p w14:paraId="08FFDA1C" w14:textId="77777777" w:rsidR="00CF22E0" w:rsidRPr="003A32EB" w:rsidRDefault="00CF22E0" w:rsidP="00CF22E0">
      <w:pPr>
        <w:jc w:val="both"/>
        <w:rPr>
          <w:rFonts w:ascii="Arial" w:hAnsi="Arial" w:cs="Arial"/>
          <w:b/>
          <w:bCs/>
        </w:rPr>
      </w:pPr>
      <w:r w:rsidRPr="003A32EB">
        <w:rPr>
          <w:rFonts w:ascii="Arial" w:hAnsi="Arial" w:cs="Arial"/>
          <w:b/>
          <w:bCs/>
        </w:rPr>
        <w:t xml:space="preserve">PRAZO DE PAGAMENTO </w:t>
      </w:r>
    </w:p>
    <w:p w14:paraId="5A5F1BFE" w14:textId="77777777" w:rsidR="00CF22E0" w:rsidRPr="00927C53" w:rsidRDefault="00CF22E0" w:rsidP="00CF22E0">
      <w:pPr>
        <w:jc w:val="both"/>
        <w:rPr>
          <w:rFonts w:ascii="Arial" w:hAnsi="Arial" w:cs="Arial"/>
        </w:rPr>
      </w:pPr>
    </w:p>
    <w:p w14:paraId="0DC1C57B" w14:textId="77777777" w:rsidR="00CF22E0" w:rsidRPr="0040290B" w:rsidRDefault="00CF22E0" w:rsidP="00CF22E0">
      <w:pPr>
        <w:jc w:val="both"/>
        <w:rPr>
          <w:rFonts w:ascii="Arial" w:hAnsi="Arial" w:cs="Arial"/>
        </w:rPr>
      </w:pPr>
      <w:r>
        <w:rPr>
          <w:rFonts w:ascii="Arial" w:hAnsi="Arial" w:cs="Arial"/>
        </w:rPr>
        <w:t xml:space="preserve">a) </w:t>
      </w:r>
      <w:r w:rsidRPr="0040290B">
        <w:rPr>
          <w:rFonts w:ascii="Arial" w:hAnsi="Arial" w:cs="Arial"/>
        </w:rPr>
        <w:t xml:space="preserve">O pagamento será efetuado no prazo de até 30 (trinta) dias contados da finalização da liquidação da despesa. </w:t>
      </w:r>
    </w:p>
    <w:p w14:paraId="5DC1A9DE" w14:textId="77777777" w:rsidR="00CF22E0" w:rsidRPr="00927C53" w:rsidRDefault="00CF22E0" w:rsidP="00CF22E0">
      <w:pPr>
        <w:pStyle w:val="PargrafodaLista"/>
        <w:rPr>
          <w:rFonts w:ascii="Arial" w:hAnsi="Arial" w:cs="Arial"/>
        </w:rPr>
      </w:pPr>
    </w:p>
    <w:p w14:paraId="699E8D9A" w14:textId="77777777" w:rsidR="00CF22E0" w:rsidRPr="003A32EB" w:rsidRDefault="00CF22E0" w:rsidP="00CF22E0">
      <w:pPr>
        <w:jc w:val="both"/>
        <w:rPr>
          <w:rFonts w:ascii="Arial" w:hAnsi="Arial" w:cs="Arial"/>
          <w:b/>
          <w:bCs/>
        </w:rPr>
      </w:pPr>
      <w:r w:rsidRPr="003A32EB">
        <w:rPr>
          <w:rFonts w:ascii="Arial" w:hAnsi="Arial" w:cs="Arial"/>
          <w:b/>
          <w:bCs/>
        </w:rPr>
        <w:t xml:space="preserve">FORMA DE PAGAMENTO </w:t>
      </w:r>
    </w:p>
    <w:p w14:paraId="02AB32A1" w14:textId="77777777" w:rsidR="00CF22E0" w:rsidRPr="00927C53" w:rsidRDefault="00CF22E0" w:rsidP="00CF22E0">
      <w:pPr>
        <w:jc w:val="both"/>
        <w:rPr>
          <w:rFonts w:ascii="Arial" w:hAnsi="Arial" w:cs="Arial"/>
        </w:rPr>
      </w:pPr>
    </w:p>
    <w:p w14:paraId="7CC1EA41" w14:textId="77777777" w:rsidR="00CF22E0" w:rsidRPr="00D95824" w:rsidRDefault="00CF22E0" w:rsidP="00CF22E0">
      <w:pPr>
        <w:jc w:val="both"/>
        <w:rPr>
          <w:rFonts w:ascii="Arial" w:hAnsi="Arial" w:cs="Arial"/>
        </w:rPr>
      </w:pPr>
      <w:r>
        <w:rPr>
          <w:rFonts w:ascii="Arial" w:hAnsi="Arial" w:cs="Arial"/>
        </w:rPr>
        <w:t xml:space="preserve">a) </w:t>
      </w:r>
      <w:r w:rsidRPr="00D95824">
        <w:rPr>
          <w:rFonts w:ascii="Arial" w:hAnsi="Arial" w:cs="Arial"/>
        </w:rPr>
        <w:t>O pagamento será realizado por meio de ordem bancária, para crédito em banco, agência e conta corrente.</w:t>
      </w:r>
    </w:p>
    <w:p w14:paraId="3644C06B" w14:textId="77777777" w:rsidR="00CF22E0" w:rsidRDefault="00CF22E0" w:rsidP="00CF22E0">
      <w:pPr>
        <w:jc w:val="both"/>
        <w:rPr>
          <w:rFonts w:ascii="Arial" w:hAnsi="Arial" w:cs="Arial"/>
        </w:rPr>
      </w:pPr>
      <w:r w:rsidRPr="00927C53">
        <w:rPr>
          <w:rFonts w:ascii="Arial" w:hAnsi="Arial" w:cs="Arial"/>
        </w:rPr>
        <w:t>b) Será considerada data do pagamento o dia em que constar como emitida a ordem bancária para</w:t>
      </w:r>
      <w:r>
        <w:rPr>
          <w:rFonts w:ascii="Arial" w:hAnsi="Arial" w:cs="Arial"/>
        </w:rPr>
        <w:t xml:space="preserve"> </w:t>
      </w:r>
      <w:r w:rsidRPr="00927C53">
        <w:rPr>
          <w:rFonts w:ascii="Arial" w:hAnsi="Arial" w:cs="Arial"/>
        </w:rPr>
        <w:t>pagamento.</w:t>
      </w:r>
    </w:p>
    <w:p w14:paraId="06969C92" w14:textId="77777777" w:rsidR="00CF22E0" w:rsidRPr="00927C53" w:rsidRDefault="00CF22E0" w:rsidP="00CF22E0">
      <w:pPr>
        <w:jc w:val="both"/>
        <w:rPr>
          <w:rFonts w:ascii="Arial" w:hAnsi="Arial" w:cs="Arial"/>
        </w:rPr>
      </w:pPr>
      <w:r w:rsidRPr="00927C53">
        <w:rPr>
          <w:rFonts w:ascii="Arial" w:hAnsi="Arial" w:cs="Arial"/>
        </w:rPr>
        <w:t>c) Quando do pagamento, será efetuada a retenção tributária prevista na legislação aplicável.</w:t>
      </w:r>
    </w:p>
    <w:p w14:paraId="5B013C64" w14:textId="77777777" w:rsidR="00CF22E0" w:rsidRPr="00927C53" w:rsidRDefault="00CF22E0" w:rsidP="00CF22E0">
      <w:pPr>
        <w:jc w:val="both"/>
        <w:rPr>
          <w:rFonts w:ascii="Arial" w:hAnsi="Arial" w:cs="Arial"/>
        </w:rPr>
      </w:pPr>
      <w:r w:rsidRPr="00927C53">
        <w:rPr>
          <w:rFonts w:ascii="Arial" w:hAnsi="Arial" w:cs="Arial"/>
        </w:rPr>
        <w:t>d) Independentemente do percentual de tributo inserido na planilha, quando houver, serão retidos na</w:t>
      </w:r>
      <w:r>
        <w:rPr>
          <w:rFonts w:ascii="Arial" w:hAnsi="Arial" w:cs="Arial"/>
        </w:rPr>
        <w:t xml:space="preserve"> </w:t>
      </w:r>
      <w:r w:rsidRPr="00927C53">
        <w:rPr>
          <w:rFonts w:ascii="Arial" w:hAnsi="Arial" w:cs="Arial"/>
        </w:rPr>
        <w:t>fonte, quando da realização do pagamento, os percentuais estabelecidos na legislação vigente.</w:t>
      </w:r>
    </w:p>
    <w:p w14:paraId="5976C0BD" w14:textId="77777777" w:rsidR="00CF22E0" w:rsidRPr="00927C53" w:rsidRDefault="00CF22E0" w:rsidP="00CF22E0">
      <w:pPr>
        <w:jc w:val="both"/>
        <w:rPr>
          <w:rFonts w:ascii="Arial" w:hAnsi="Arial" w:cs="Arial"/>
        </w:rPr>
      </w:pPr>
      <w:r w:rsidRPr="00927C53">
        <w:rPr>
          <w:rFonts w:ascii="Arial" w:hAnsi="Arial" w:cs="Arial"/>
        </w:rPr>
        <w:t>e) O contratado regularmente optante pelo Simples Nacional, nos termos da Lei Complementar nº</w:t>
      </w:r>
      <w:r>
        <w:rPr>
          <w:rFonts w:ascii="Arial" w:hAnsi="Arial" w:cs="Arial"/>
        </w:rPr>
        <w:t xml:space="preserve"> </w:t>
      </w:r>
      <w:r w:rsidRPr="00927C53">
        <w:rPr>
          <w:rFonts w:ascii="Arial" w:hAnsi="Arial" w:cs="Arial"/>
        </w:rPr>
        <w:t>123, de 2006, não sofrerá a retenção tributária quanto aos impostos e contribuições abrangidos</w:t>
      </w:r>
      <w:r>
        <w:rPr>
          <w:rFonts w:ascii="Arial" w:hAnsi="Arial" w:cs="Arial"/>
        </w:rPr>
        <w:t xml:space="preserve"> </w:t>
      </w:r>
      <w:r w:rsidRPr="00927C53">
        <w:rPr>
          <w:rFonts w:ascii="Arial" w:hAnsi="Arial" w:cs="Arial"/>
        </w:rPr>
        <w:t>por aquele regime. No entanto, o pagamento ficará condicionado à apresentação de comprovação,</w:t>
      </w:r>
      <w:r>
        <w:rPr>
          <w:rFonts w:ascii="Arial" w:hAnsi="Arial" w:cs="Arial"/>
        </w:rPr>
        <w:t xml:space="preserve"> </w:t>
      </w:r>
      <w:r w:rsidRPr="00927C53">
        <w:rPr>
          <w:rFonts w:ascii="Arial" w:hAnsi="Arial" w:cs="Arial"/>
        </w:rPr>
        <w:t>por meio de documento oficial, de que faz jus ao tratamento tributário favorecido previsto na</w:t>
      </w:r>
      <w:r>
        <w:rPr>
          <w:rFonts w:ascii="Arial" w:hAnsi="Arial" w:cs="Arial"/>
        </w:rPr>
        <w:t xml:space="preserve"> </w:t>
      </w:r>
      <w:r w:rsidRPr="00927C53">
        <w:rPr>
          <w:rFonts w:ascii="Arial" w:hAnsi="Arial" w:cs="Arial"/>
        </w:rPr>
        <w:t>referida Lei Complementar.</w:t>
      </w:r>
    </w:p>
    <w:p w14:paraId="3BCCE887" w14:textId="77777777" w:rsidR="00CF22E0" w:rsidRDefault="00CF22E0" w:rsidP="00CF22E0">
      <w:pPr>
        <w:jc w:val="both"/>
        <w:rPr>
          <w:rFonts w:ascii="Arial" w:hAnsi="Arial" w:cs="Arial"/>
        </w:rPr>
      </w:pPr>
    </w:p>
    <w:p w14:paraId="3F016307" w14:textId="77777777" w:rsidR="00CF22E0" w:rsidRPr="003A32EB" w:rsidRDefault="00CF22E0" w:rsidP="00CF22E0">
      <w:pPr>
        <w:jc w:val="both"/>
        <w:rPr>
          <w:rFonts w:ascii="Arial" w:hAnsi="Arial" w:cs="Arial"/>
          <w:b/>
          <w:bCs/>
        </w:rPr>
      </w:pPr>
      <w:r w:rsidRPr="003A32EB">
        <w:rPr>
          <w:rFonts w:ascii="Arial" w:hAnsi="Arial" w:cs="Arial"/>
          <w:b/>
          <w:bCs/>
        </w:rPr>
        <w:t>ANTECIPAÇÃO DE PAGAMENTO</w:t>
      </w:r>
    </w:p>
    <w:p w14:paraId="3340D12B" w14:textId="77777777" w:rsidR="00CF22E0" w:rsidRDefault="00CF22E0" w:rsidP="00CF22E0">
      <w:pPr>
        <w:jc w:val="both"/>
        <w:rPr>
          <w:rFonts w:ascii="Arial" w:hAnsi="Arial" w:cs="Arial"/>
        </w:rPr>
      </w:pPr>
    </w:p>
    <w:p w14:paraId="58A53F5A" w14:textId="77777777" w:rsidR="00CF22E0" w:rsidRPr="00927C53" w:rsidRDefault="00CF22E0" w:rsidP="00CF22E0">
      <w:pPr>
        <w:jc w:val="both"/>
        <w:rPr>
          <w:rFonts w:ascii="Arial" w:hAnsi="Arial" w:cs="Arial"/>
        </w:rPr>
      </w:pPr>
      <w:r w:rsidRPr="00927C53">
        <w:rPr>
          <w:rFonts w:ascii="Arial" w:hAnsi="Arial" w:cs="Arial"/>
        </w:rPr>
        <w:t>a) Não haverá a antecipação de pagamento por qualquer solicitação de fornecimento ou prestação de</w:t>
      </w:r>
      <w:r>
        <w:rPr>
          <w:rFonts w:ascii="Arial" w:hAnsi="Arial" w:cs="Arial"/>
        </w:rPr>
        <w:t xml:space="preserve"> </w:t>
      </w:r>
      <w:r w:rsidRPr="00927C53">
        <w:rPr>
          <w:rFonts w:ascii="Arial" w:hAnsi="Arial" w:cs="Arial"/>
        </w:rPr>
        <w:lastRenderedPageBreak/>
        <w:t>serviços indicados neste Termo de Referência</w:t>
      </w:r>
    </w:p>
    <w:p w14:paraId="567C4CA4" w14:textId="77777777" w:rsidR="00CF22E0" w:rsidRDefault="00CF22E0" w:rsidP="00CF22E0">
      <w:pPr>
        <w:jc w:val="both"/>
        <w:rPr>
          <w:rFonts w:ascii="Arial" w:hAnsi="Arial" w:cs="Arial"/>
        </w:rPr>
      </w:pPr>
    </w:p>
    <w:p w14:paraId="79950D76" w14:textId="77777777" w:rsidR="00CF22E0" w:rsidRPr="003A32EB" w:rsidRDefault="00CF22E0" w:rsidP="00CF22E0">
      <w:pPr>
        <w:jc w:val="both"/>
        <w:rPr>
          <w:rFonts w:ascii="Arial" w:hAnsi="Arial" w:cs="Arial"/>
          <w:b/>
          <w:bCs/>
        </w:rPr>
      </w:pPr>
      <w:r w:rsidRPr="003A32EB">
        <w:rPr>
          <w:rFonts w:ascii="Arial" w:hAnsi="Arial" w:cs="Arial"/>
          <w:b/>
          <w:bCs/>
        </w:rPr>
        <w:t>CESSÃO DE CRÉDITO</w:t>
      </w:r>
    </w:p>
    <w:p w14:paraId="6632588F" w14:textId="77777777" w:rsidR="00CF22E0" w:rsidRDefault="00CF22E0" w:rsidP="00CF22E0">
      <w:pPr>
        <w:jc w:val="both"/>
        <w:rPr>
          <w:rFonts w:ascii="Arial" w:hAnsi="Arial" w:cs="Arial"/>
        </w:rPr>
      </w:pPr>
    </w:p>
    <w:p w14:paraId="347C46FB" w14:textId="77777777" w:rsidR="00CF22E0" w:rsidRDefault="00CF22E0" w:rsidP="00CF22E0">
      <w:pPr>
        <w:jc w:val="both"/>
        <w:rPr>
          <w:rFonts w:ascii="Arial" w:hAnsi="Arial" w:cs="Arial"/>
        </w:rPr>
      </w:pPr>
      <w:r w:rsidRPr="00927C53">
        <w:rPr>
          <w:rFonts w:ascii="Arial" w:hAnsi="Arial" w:cs="Arial"/>
        </w:rPr>
        <w:t>a) Não haverá cessão de crédito devido às peculiaridades do processo licitatório e aquisição dos</w:t>
      </w:r>
      <w:r>
        <w:rPr>
          <w:rFonts w:ascii="Arial" w:hAnsi="Arial" w:cs="Arial"/>
        </w:rPr>
        <w:t xml:space="preserve"> itens.</w:t>
      </w:r>
    </w:p>
    <w:bookmarkEnd w:id="9"/>
    <w:p w14:paraId="1EBBEDA4" w14:textId="77777777" w:rsidR="00CF22E0" w:rsidRPr="00EC5323" w:rsidRDefault="00CF22E0" w:rsidP="00CF22E0">
      <w:pPr>
        <w:widowControl/>
        <w:adjustRightInd w:val="0"/>
        <w:spacing w:line="360" w:lineRule="auto"/>
        <w:ind w:right="145"/>
        <w:jc w:val="both"/>
        <w:rPr>
          <w:rFonts w:ascii="Arial" w:eastAsia="Calibri" w:hAnsi="Arial" w:cs="Arial"/>
        </w:rPr>
      </w:pPr>
    </w:p>
    <w:p w14:paraId="2A9879FB" w14:textId="77777777" w:rsidR="00CF22E0" w:rsidRPr="00EC5323" w:rsidRDefault="00CF22E0" w:rsidP="00CF22E0">
      <w:pPr>
        <w:widowControl/>
        <w:adjustRightInd w:val="0"/>
        <w:spacing w:line="360" w:lineRule="auto"/>
        <w:ind w:right="145"/>
        <w:jc w:val="both"/>
        <w:rPr>
          <w:rFonts w:ascii="Arial" w:eastAsia="Calibri" w:hAnsi="Arial" w:cs="Arial"/>
          <w:b/>
          <w:bCs/>
        </w:rPr>
      </w:pPr>
      <w:r w:rsidRPr="00EC5323">
        <w:rPr>
          <w:rFonts w:ascii="Arial" w:eastAsia="Calibri" w:hAnsi="Arial" w:cs="Arial"/>
          <w:b/>
          <w:bCs/>
        </w:rPr>
        <w:t>8. FORMA E CRITÉRIOS DE SELEÇÃO DO FORNECEDOR</w:t>
      </w:r>
    </w:p>
    <w:p w14:paraId="368C5E03" w14:textId="77777777" w:rsidR="00CF22E0" w:rsidRPr="00EC5323" w:rsidRDefault="00CF22E0" w:rsidP="00CF22E0">
      <w:pPr>
        <w:widowControl/>
        <w:adjustRightInd w:val="0"/>
        <w:spacing w:line="360" w:lineRule="auto"/>
        <w:ind w:right="145"/>
        <w:jc w:val="both"/>
        <w:rPr>
          <w:rFonts w:ascii="Arial" w:eastAsia="Calibri" w:hAnsi="Arial" w:cs="Arial"/>
        </w:rPr>
      </w:pPr>
      <w:r w:rsidRPr="00EC5323">
        <w:rPr>
          <w:rFonts w:ascii="Arial" w:eastAsia="Calibri" w:hAnsi="Arial" w:cs="Arial"/>
        </w:rPr>
        <w:t xml:space="preserve">8.1. A seleção para a escolha do fornecedor será através de </w:t>
      </w:r>
      <w:r>
        <w:rPr>
          <w:rFonts w:ascii="Arial" w:eastAsia="Calibri" w:hAnsi="Arial" w:cs="Arial"/>
        </w:rPr>
        <w:t>dispensa eletrônica</w:t>
      </w:r>
      <w:r w:rsidRPr="00EC5323">
        <w:rPr>
          <w:rFonts w:ascii="Arial" w:eastAsia="Calibri" w:hAnsi="Arial" w:cs="Arial"/>
        </w:rPr>
        <w:t>.</w:t>
      </w:r>
    </w:p>
    <w:p w14:paraId="41FF6C09" w14:textId="77777777" w:rsidR="00CF22E0" w:rsidRPr="00EC5323" w:rsidRDefault="00CF22E0" w:rsidP="00CF22E0">
      <w:pPr>
        <w:widowControl/>
        <w:adjustRightInd w:val="0"/>
        <w:spacing w:line="360" w:lineRule="auto"/>
        <w:ind w:right="145"/>
        <w:jc w:val="both"/>
        <w:rPr>
          <w:rFonts w:ascii="Arial" w:eastAsia="Calibri" w:hAnsi="Arial" w:cs="Arial"/>
        </w:rPr>
      </w:pPr>
      <w:r w:rsidRPr="00EC5323">
        <w:rPr>
          <w:rFonts w:ascii="Arial" w:eastAsia="Calibri" w:hAnsi="Arial" w:cs="Arial"/>
        </w:rPr>
        <w:t xml:space="preserve">8.2. Os critérios de habilitação a serem atendidas já foram exemplificados no </w:t>
      </w:r>
      <w:r>
        <w:rPr>
          <w:rFonts w:ascii="Arial" w:eastAsia="Calibri" w:hAnsi="Arial" w:cs="Arial"/>
        </w:rPr>
        <w:t>n</w:t>
      </w:r>
      <w:r w:rsidRPr="00EC5323">
        <w:rPr>
          <w:rFonts w:ascii="Arial" w:eastAsia="Calibri" w:hAnsi="Arial" w:cs="Arial"/>
        </w:rPr>
        <w:t>este Termo de Referência.</w:t>
      </w:r>
    </w:p>
    <w:p w14:paraId="7EE07207" w14:textId="77777777" w:rsidR="00CF22E0" w:rsidRPr="00EC5323" w:rsidRDefault="00CF22E0" w:rsidP="00CF22E0">
      <w:pPr>
        <w:widowControl/>
        <w:adjustRightInd w:val="0"/>
        <w:spacing w:line="360" w:lineRule="auto"/>
        <w:ind w:right="145"/>
        <w:jc w:val="both"/>
        <w:rPr>
          <w:rFonts w:ascii="Arial" w:eastAsia="Calibri" w:hAnsi="Arial" w:cs="Arial"/>
        </w:rPr>
      </w:pPr>
    </w:p>
    <w:p w14:paraId="038371CE" w14:textId="77777777" w:rsidR="00CF22E0" w:rsidRPr="00EC5323" w:rsidRDefault="00CF22E0" w:rsidP="00CF22E0">
      <w:pPr>
        <w:widowControl/>
        <w:adjustRightInd w:val="0"/>
        <w:spacing w:line="360" w:lineRule="auto"/>
        <w:ind w:right="145"/>
        <w:jc w:val="both"/>
        <w:rPr>
          <w:rFonts w:ascii="Arial" w:eastAsia="Calibri" w:hAnsi="Arial" w:cs="Arial"/>
          <w:b/>
          <w:bCs/>
        </w:rPr>
      </w:pPr>
      <w:r w:rsidRPr="00EC5323">
        <w:rPr>
          <w:rFonts w:ascii="Arial" w:eastAsia="Calibri" w:hAnsi="Arial" w:cs="Arial"/>
          <w:b/>
          <w:bCs/>
        </w:rPr>
        <w:t>9. ESTIMATIVAS DO VALOR DA CONTRATAÇÃO</w:t>
      </w:r>
    </w:p>
    <w:tbl>
      <w:tblPr>
        <w:tblW w:w="978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1"/>
        <w:gridCol w:w="992"/>
        <w:gridCol w:w="851"/>
        <w:gridCol w:w="4536"/>
        <w:gridCol w:w="1275"/>
        <w:gridCol w:w="1296"/>
      </w:tblGrid>
      <w:tr w:rsidR="00CF22E0" w:rsidRPr="00331207" w14:paraId="4CE8074E" w14:textId="77777777" w:rsidTr="005B6F0F">
        <w:trPr>
          <w:trHeight w:val="566"/>
        </w:trPr>
        <w:tc>
          <w:tcPr>
            <w:tcW w:w="831" w:type="dxa"/>
            <w:shd w:val="clear" w:color="auto" w:fill="auto"/>
            <w:vAlign w:val="center"/>
          </w:tcPr>
          <w:p w14:paraId="64B197AB" w14:textId="77777777" w:rsidR="00CF22E0" w:rsidRPr="00331207" w:rsidRDefault="00CF22E0" w:rsidP="005B6F0F">
            <w:pPr>
              <w:pStyle w:val="TableParagraph"/>
              <w:spacing w:before="34" w:line="259" w:lineRule="auto"/>
              <w:ind w:left="106" w:right="93" w:hanging="1"/>
              <w:jc w:val="center"/>
              <w:rPr>
                <w:rFonts w:ascii="Arial" w:hAnsi="Arial" w:cs="Arial"/>
              </w:rPr>
            </w:pPr>
            <w:bookmarkStart w:id="10" w:name="_Hlk202276691"/>
            <w:r w:rsidRPr="00331207">
              <w:rPr>
                <w:rFonts w:ascii="Arial" w:hAnsi="Arial" w:cs="Arial"/>
              </w:rPr>
              <w:t>ITEM</w:t>
            </w:r>
          </w:p>
        </w:tc>
        <w:tc>
          <w:tcPr>
            <w:tcW w:w="992" w:type="dxa"/>
            <w:shd w:val="clear" w:color="auto" w:fill="auto"/>
            <w:vAlign w:val="center"/>
          </w:tcPr>
          <w:p w14:paraId="0C145EEE"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QUANT</w:t>
            </w:r>
          </w:p>
        </w:tc>
        <w:tc>
          <w:tcPr>
            <w:tcW w:w="851" w:type="dxa"/>
            <w:shd w:val="clear" w:color="auto" w:fill="auto"/>
            <w:vAlign w:val="center"/>
          </w:tcPr>
          <w:p w14:paraId="048A81D8"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UNID</w:t>
            </w:r>
          </w:p>
        </w:tc>
        <w:tc>
          <w:tcPr>
            <w:tcW w:w="4536" w:type="dxa"/>
            <w:shd w:val="clear" w:color="auto" w:fill="auto"/>
            <w:vAlign w:val="center"/>
          </w:tcPr>
          <w:p w14:paraId="50A3E37B"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DESCRITIVO</w:t>
            </w:r>
          </w:p>
        </w:tc>
        <w:tc>
          <w:tcPr>
            <w:tcW w:w="1275" w:type="dxa"/>
            <w:vAlign w:val="center"/>
          </w:tcPr>
          <w:p w14:paraId="3A5ABF60"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UNITÁRIO</w:t>
            </w:r>
          </w:p>
        </w:tc>
        <w:tc>
          <w:tcPr>
            <w:tcW w:w="1296" w:type="dxa"/>
            <w:vAlign w:val="center"/>
          </w:tcPr>
          <w:p w14:paraId="466C899C"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TOTAL</w:t>
            </w:r>
          </w:p>
        </w:tc>
      </w:tr>
      <w:tr w:rsidR="00CF22E0" w:rsidRPr="00331207" w14:paraId="17C2F426" w14:textId="77777777" w:rsidTr="005B6F0F">
        <w:trPr>
          <w:trHeight w:val="1242"/>
        </w:trPr>
        <w:tc>
          <w:tcPr>
            <w:tcW w:w="831" w:type="dxa"/>
            <w:shd w:val="clear" w:color="auto" w:fill="auto"/>
            <w:vAlign w:val="center"/>
          </w:tcPr>
          <w:p w14:paraId="7C6D08C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1</w:t>
            </w:r>
          </w:p>
        </w:tc>
        <w:tc>
          <w:tcPr>
            <w:tcW w:w="992" w:type="dxa"/>
            <w:shd w:val="clear" w:color="auto" w:fill="auto"/>
            <w:vAlign w:val="center"/>
          </w:tcPr>
          <w:p w14:paraId="7DF7E65B"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2A4D265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6CC3FBF7"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Casa da Agricultura (Nossa Senhora)</w:t>
            </w:r>
          </w:p>
          <w:p w14:paraId="35A62D50"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uma base no centro da carreta tipo capela para Nossa Senhora.</w:t>
            </w:r>
          </w:p>
          <w:p w14:paraId="43253632"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059CF7B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R$2.060,00</w:t>
            </w:r>
          </w:p>
        </w:tc>
        <w:tc>
          <w:tcPr>
            <w:tcW w:w="1296" w:type="dxa"/>
            <w:vAlign w:val="center"/>
          </w:tcPr>
          <w:p w14:paraId="71D8730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70A672CA" w14:textId="77777777" w:rsidTr="005B6F0F">
        <w:trPr>
          <w:trHeight w:val="1242"/>
        </w:trPr>
        <w:tc>
          <w:tcPr>
            <w:tcW w:w="831" w:type="dxa"/>
            <w:shd w:val="clear" w:color="auto" w:fill="auto"/>
            <w:vAlign w:val="center"/>
          </w:tcPr>
          <w:p w14:paraId="2D1D0649"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2</w:t>
            </w:r>
          </w:p>
        </w:tc>
        <w:tc>
          <w:tcPr>
            <w:tcW w:w="992" w:type="dxa"/>
            <w:shd w:val="clear" w:color="auto" w:fill="auto"/>
            <w:vAlign w:val="center"/>
          </w:tcPr>
          <w:p w14:paraId="4D86E60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4B3272C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SV</w:t>
            </w:r>
          </w:p>
        </w:tc>
        <w:tc>
          <w:tcPr>
            <w:tcW w:w="4536" w:type="dxa"/>
            <w:shd w:val="clear" w:color="auto" w:fill="auto"/>
          </w:tcPr>
          <w:p w14:paraId="696A21E5"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Princesinhas)</w:t>
            </w:r>
          </w:p>
          <w:p w14:paraId="27A333B9"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 pergolato em madeira  e corrimão nas laterais.</w:t>
            </w:r>
          </w:p>
          <w:p w14:paraId="3B03F867"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225D6A1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74BC236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33300D91" w14:textId="77777777" w:rsidTr="005B6F0F">
        <w:trPr>
          <w:trHeight w:val="1242"/>
        </w:trPr>
        <w:tc>
          <w:tcPr>
            <w:tcW w:w="831" w:type="dxa"/>
            <w:shd w:val="clear" w:color="auto" w:fill="auto"/>
            <w:vAlign w:val="center"/>
          </w:tcPr>
          <w:p w14:paraId="3C8EA9E4"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3</w:t>
            </w:r>
          </w:p>
        </w:tc>
        <w:tc>
          <w:tcPr>
            <w:tcW w:w="992" w:type="dxa"/>
            <w:shd w:val="clear" w:color="auto" w:fill="auto"/>
            <w:vAlign w:val="center"/>
          </w:tcPr>
          <w:p w14:paraId="48186911"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6B8397D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32647403"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Rainhas)</w:t>
            </w:r>
          </w:p>
          <w:p w14:paraId="52C36264"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aumento lateral, 50 cm  cada lateral de madeira  e um pergolato. </w:t>
            </w:r>
          </w:p>
          <w:p w14:paraId="2CA28539"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71DDAEF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608D98E9"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6C8C599D" w14:textId="77777777" w:rsidTr="005B6F0F">
        <w:trPr>
          <w:trHeight w:val="1242"/>
        </w:trPr>
        <w:tc>
          <w:tcPr>
            <w:tcW w:w="831" w:type="dxa"/>
            <w:shd w:val="clear" w:color="auto" w:fill="auto"/>
            <w:vAlign w:val="center"/>
          </w:tcPr>
          <w:p w14:paraId="5585553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4</w:t>
            </w:r>
          </w:p>
        </w:tc>
        <w:tc>
          <w:tcPr>
            <w:tcW w:w="992" w:type="dxa"/>
            <w:shd w:val="clear" w:color="auto" w:fill="auto"/>
            <w:vAlign w:val="center"/>
          </w:tcPr>
          <w:p w14:paraId="7723A54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2D897841"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0DD72411"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Rosinéa Marcelino Lourenço</w:t>
            </w:r>
          </w:p>
          <w:p w14:paraId="118F5A79"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pergolato e corrimão lateral em madeira, e um caixote com base em madeira, fixado no centro da carreta.</w:t>
            </w:r>
          </w:p>
          <w:p w14:paraId="438E9392"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4FC02A0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1A19D851"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132368F3" w14:textId="77777777" w:rsidTr="005B6F0F">
        <w:trPr>
          <w:trHeight w:val="1242"/>
        </w:trPr>
        <w:tc>
          <w:tcPr>
            <w:tcW w:w="831" w:type="dxa"/>
            <w:shd w:val="clear" w:color="auto" w:fill="auto"/>
            <w:vAlign w:val="center"/>
          </w:tcPr>
          <w:p w14:paraId="5F56D318"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lastRenderedPageBreak/>
              <w:t>5</w:t>
            </w:r>
          </w:p>
        </w:tc>
        <w:tc>
          <w:tcPr>
            <w:tcW w:w="992" w:type="dxa"/>
            <w:shd w:val="clear" w:color="auto" w:fill="auto"/>
            <w:vAlign w:val="center"/>
          </w:tcPr>
          <w:p w14:paraId="20ED31B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4697EAFA"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4D1E61F2"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Silvia Helena Mendonça Lourenço</w:t>
            </w:r>
          </w:p>
          <w:p w14:paraId="21A054B0"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no formato de casinha, um pergolato em madeira, aumento lateral, 50 cm cada lateral em madeira, corrimão lateral em madeira, um cavalinho de madeira fixado na lateral da carreta, um trenzinho com trilho em madeira fixado no meio da carreta.</w:t>
            </w:r>
          </w:p>
        </w:tc>
        <w:tc>
          <w:tcPr>
            <w:tcW w:w="1275" w:type="dxa"/>
            <w:vAlign w:val="center"/>
          </w:tcPr>
          <w:p w14:paraId="1EDD9A4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3673CA44"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5ADF85BA" w14:textId="77777777" w:rsidTr="005B6F0F">
        <w:trPr>
          <w:trHeight w:val="1242"/>
        </w:trPr>
        <w:tc>
          <w:tcPr>
            <w:tcW w:w="831" w:type="dxa"/>
            <w:shd w:val="clear" w:color="auto" w:fill="auto"/>
            <w:vAlign w:val="center"/>
          </w:tcPr>
          <w:p w14:paraId="507DE860"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6</w:t>
            </w:r>
          </w:p>
        </w:tc>
        <w:tc>
          <w:tcPr>
            <w:tcW w:w="992" w:type="dxa"/>
            <w:shd w:val="clear" w:color="auto" w:fill="auto"/>
            <w:vAlign w:val="center"/>
          </w:tcPr>
          <w:p w14:paraId="09488A4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3EECE895"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21A37778"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EMEB João Etchebehere</w:t>
            </w:r>
          </w:p>
          <w:p w14:paraId="172AFA2F"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pergolato em madeira, aumento lateral, 50 cm cada lateral em madeira, corrimão lateral e um painel no centro da carreta em madeira,  um formato de lousa em madeira, lixar e envernizar 2 carteiras escolares, fazer um  cabideiro, fixar um cabo em madeira no painel para uma divisória, fixar mesas e cadeiras no assoalho da carreta .   </w:t>
            </w:r>
          </w:p>
          <w:p w14:paraId="66CC8A67"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4FE68D80" w14:textId="77777777" w:rsidR="00CF22E0" w:rsidRPr="00331207" w:rsidRDefault="00CF22E0" w:rsidP="005B6F0F">
            <w:pPr>
              <w:pStyle w:val="TableParagraph"/>
              <w:spacing w:before="34" w:line="259" w:lineRule="auto"/>
              <w:ind w:left="106" w:right="93" w:hanging="1"/>
              <w:rPr>
                <w:rFonts w:ascii="Aptos" w:hAnsi="Aptos" w:cs="Aptos"/>
                <w:sz w:val="20"/>
                <w:szCs w:val="24"/>
              </w:rPr>
            </w:pPr>
            <w:r w:rsidRPr="00934140">
              <w:rPr>
                <w:rFonts w:ascii="Aptos" w:hAnsi="Aptos" w:cs="Aptos"/>
                <w:sz w:val="20"/>
                <w:szCs w:val="24"/>
              </w:rPr>
              <w:t>R$2.060,00</w:t>
            </w:r>
          </w:p>
        </w:tc>
        <w:tc>
          <w:tcPr>
            <w:tcW w:w="1296" w:type="dxa"/>
            <w:vAlign w:val="center"/>
          </w:tcPr>
          <w:p w14:paraId="5ACF398C"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73B8329E" w14:textId="77777777" w:rsidTr="005B6F0F">
        <w:trPr>
          <w:trHeight w:val="1242"/>
        </w:trPr>
        <w:tc>
          <w:tcPr>
            <w:tcW w:w="831" w:type="dxa"/>
            <w:shd w:val="clear" w:color="auto" w:fill="auto"/>
            <w:vAlign w:val="center"/>
          </w:tcPr>
          <w:p w14:paraId="4C1A108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7</w:t>
            </w:r>
          </w:p>
        </w:tc>
        <w:tc>
          <w:tcPr>
            <w:tcW w:w="992" w:type="dxa"/>
            <w:shd w:val="clear" w:color="auto" w:fill="auto"/>
            <w:vAlign w:val="center"/>
          </w:tcPr>
          <w:p w14:paraId="1EF9E537"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73DB2959"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39CE2847"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Terceira Idade</w:t>
            </w:r>
          </w:p>
          <w:p w14:paraId="34EC09D4"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 montagem de um formato de telhado e estrutura de uma casinha de madeira, corrimão lateral, montagem de um fogão a lenha de madeira de 70 x 1,20 para decoração, uma prateleira em madeira de 1,20 de altura 60 de largura , fixar todos itens necessários na carreta.</w:t>
            </w:r>
          </w:p>
          <w:p w14:paraId="5E41E248"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2092BCF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3867731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1F4E6DC4" w14:textId="77777777" w:rsidTr="005B6F0F">
        <w:trPr>
          <w:trHeight w:val="1242"/>
        </w:trPr>
        <w:tc>
          <w:tcPr>
            <w:tcW w:w="831" w:type="dxa"/>
            <w:shd w:val="clear" w:color="auto" w:fill="auto"/>
            <w:vAlign w:val="center"/>
          </w:tcPr>
          <w:p w14:paraId="7C7AC6B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8</w:t>
            </w:r>
          </w:p>
        </w:tc>
        <w:tc>
          <w:tcPr>
            <w:tcW w:w="992" w:type="dxa"/>
            <w:shd w:val="clear" w:color="auto" w:fill="auto"/>
            <w:vAlign w:val="center"/>
          </w:tcPr>
          <w:p w14:paraId="0D273DDE"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357D3535"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1F6EF7A4"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CRAS</w:t>
            </w:r>
          </w:p>
          <w:p w14:paraId="7F1F09B1"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-Montagem em madeira de um painel frontal  com formato de um forno de olaria, e aumento lateral, 50 cm cada lateral em madeira, pergolato em madeira, corrimão lateral de madeira, fixar uma chaminé no centro da carreta.</w:t>
            </w:r>
          </w:p>
          <w:p w14:paraId="64C3D791"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-Desmontagem da carreta um dia após o desfile.</w:t>
            </w:r>
          </w:p>
        </w:tc>
        <w:tc>
          <w:tcPr>
            <w:tcW w:w="1275" w:type="dxa"/>
            <w:vAlign w:val="center"/>
          </w:tcPr>
          <w:p w14:paraId="4831B0B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35552A8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E86583" w14:paraId="0B102B5F" w14:textId="77777777" w:rsidTr="005B6F0F">
        <w:trPr>
          <w:trHeight w:val="655"/>
        </w:trPr>
        <w:tc>
          <w:tcPr>
            <w:tcW w:w="9781" w:type="dxa"/>
            <w:gridSpan w:val="6"/>
            <w:shd w:val="clear" w:color="auto" w:fill="auto"/>
            <w:vAlign w:val="center"/>
          </w:tcPr>
          <w:p w14:paraId="1ED5CC6D" w14:textId="77777777" w:rsidR="00CF22E0" w:rsidRPr="00E86583" w:rsidRDefault="00CF22E0" w:rsidP="005B6F0F">
            <w:pPr>
              <w:pStyle w:val="TableParagraph"/>
              <w:spacing w:before="34" w:line="259" w:lineRule="auto"/>
              <w:ind w:left="106" w:right="93" w:hanging="1"/>
              <w:jc w:val="center"/>
              <w:rPr>
                <w:rFonts w:ascii="Aptos" w:hAnsi="Aptos" w:cs="Aptos"/>
                <w:b/>
                <w:bCs/>
                <w:sz w:val="24"/>
                <w:szCs w:val="24"/>
              </w:rPr>
            </w:pPr>
            <w:r>
              <w:rPr>
                <w:rFonts w:ascii="Aptos" w:hAnsi="Aptos" w:cs="Aptos"/>
                <w:b/>
                <w:bCs/>
                <w:sz w:val="24"/>
                <w:szCs w:val="24"/>
              </w:rPr>
              <w:t xml:space="preserve">TOTAL: </w:t>
            </w:r>
            <w:r w:rsidRPr="00E86583">
              <w:rPr>
                <w:rFonts w:ascii="Aptos" w:hAnsi="Aptos" w:cs="Aptos"/>
                <w:b/>
                <w:bCs/>
                <w:sz w:val="24"/>
                <w:szCs w:val="24"/>
              </w:rPr>
              <w:t xml:space="preserve">R$ </w:t>
            </w:r>
            <w:r>
              <w:rPr>
                <w:rFonts w:ascii="Aptos" w:hAnsi="Aptos" w:cs="Aptos"/>
                <w:b/>
                <w:bCs/>
                <w:sz w:val="24"/>
                <w:szCs w:val="24"/>
              </w:rPr>
              <w:t>16.480,00</w:t>
            </w:r>
          </w:p>
        </w:tc>
      </w:tr>
      <w:bookmarkEnd w:id="10"/>
    </w:tbl>
    <w:p w14:paraId="065C90B7" w14:textId="77777777" w:rsidR="00CF22E0" w:rsidRDefault="00CF22E0" w:rsidP="00CF22E0">
      <w:pPr>
        <w:widowControl/>
        <w:adjustRightInd w:val="0"/>
        <w:spacing w:line="360" w:lineRule="auto"/>
        <w:ind w:right="145"/>
        <w:jc w:val="both"/>
        <w:rPr>
          <w:rFonts w:ascii="Arial" w:eastAsia="Calibri" w:hAnsi="Arial" w:cs="Arial"/>
          <w:lang w:val="pt-BR"/>
        </w:rPr>
      </w:pPr>
    </w:p>
    <w:p w14:paraId="28286E9C" w14:textId="77777777" w:rsidR="00CF22E0" w:rsidRPr="00EC5323" w:rsidRDefault="00CF22E0" w:rsidP="00CF22E0">
      <w:pPr>
        <w:widowControl/>
        <w:adjustRightInd w:val="0"/>
        <w:spacing w:line="360" w:lineRule="auto"/>
        <w:ind w:right="145"/>
        <w:jc w:val="both"/>
        <w:rPr>
          <w:rFonts w:ascii="Arial" w:eastAsia="Calibri" w:hAnsi="Arial" w:cs="Arial"/>
          <w:b/>
          <w:bCs/>
          <w:lang w:val="pt-BR"/>
        </w:rPr>
      </w:pPr>
      <w:r w:rsidRPr="00EC5323">
        <w:rPr>
          <w:rFonts w:ascii="Arial" w:eastAsia="Calibri" w:hAnsi="Arial" w:cs="Arial"/>
          <w:b/>
          <w:bCs/>
          <w:lang w:val="pt-BR"/>
        </w:rPr>
        <w:t>10. DOTAÇÃO ORÇAMENTARIA</w:t>
      </w:r>
    </w:p>
    <w:p w14:paraId="32281E01" w14:textId="77777777" w:rsidR="00CF22E0" w:rsidRDefault="00CF22E0" w:rsidP="00CF22E0">
      <w:pPr>
        <w:widowControl/>
        <w:adjustRightInd w:val="0"/>
        <w:spacing w:line="360" w:lineRule="auto"/>
        <w:ind w:right="145"/>
        <w:jc w:val="both"/>
        <w:rPr>
          <w:rFonts w:ascii="Arial" w:eastAsia="Calibri" w:hAnsi="Arial" w:cs="Arial"/>
          <w:lang w:val="pt-BR"/>
        </w:rPr>
      </w:pPr>
      <w:r w:rsidRPr="00B53F93">
        <w:rPr>
          <w:rFonts w:ascii="Arial" w:eastAsia="Calibri" w:hAnsi="Arial" w:cs="Arial"/>
          <w:lang w:val="pt-BR"/>
        </w:rPr>
        <w:t>Código da Ficha: 246</w:t>
      </w:r>
      <w:r>
        <w:rPr>
          <w:rFonts w:ascii="Arial" w:eastAsia="Calibri" w:hAnsi="Arial" w:cs="Arial"/>
          <w:lang w:val="pt-BR"/>
        </w:rPr>
        <w:t xml:space="preserve"> </w:t>
      </w:r>
    </w:p>
    <w:p w14:paraId="4813E334" w14:textId="77777777" w:rsidR="00CF22E0" w:rsidRPr="00B53F93" w:rsidRDefault="00CF22E0" w:rsidP="00CF22E0">
      <w:pPr>
        <w:widowControl/>
        <w:adjustRightInd w:val="0"/>
        <w:spacing w:line="360" w:lineRule="auto"/>
        <w:ind w:right="145"/>
        <w:jc w:val="both"/>
        <w:rPr>
          <w:rFonts w:ascii="Arial" w:eastAsia="Calibri" w:hAnsi="Arial" w:cs="Arial"/>
          <w:lang w:val="pt-BR"/>
        </w:rPr>
      </w:pPr>
      <w:bookmarkStart w:id="11" w:name="_Hlk202268083"/>
      <w:r>
        <w:rPr>
          <w:rFonts w:ascii="Arial" w:eastAsia="Calibri" w:hAnsi="Arial" w:cs="Arial"/>
          <w:lang w:val="pt-BR"/>
        </w:rPr>
        <w:t>Ó</w:t>
      </w:r>
      <w:r w:rsidRPr="00B53F93">
        <w:rPr>
          <w:rFonts w:ascii="Arial" w:eastAsia="Calibri" w:hAnsi="Arial" w:cs="Arial"/>
          <w:lang w:val="pt-BR"/>
        </w:rPr>
        <w:t>rg</w:t>
      </w:r>
      <w:r>
        <w:rPr>
          <w:rFonts w:ascii="Arial" w:eastAsia="Calibri" w:hAnsi="Arial" w:cs="Arial"/>
          <w:lang w:val="pt-BR"/>
        </w:rPr>
        <w:t>ã</w:t>
      </w:r>
      <w:r w:rsidRPr="00B53F93">
        <w:rPr>
          <w:rFonts w:ascii="Arial" w:eastAsia="Calibri" w:hAnsi="Arial" w:cs="Arial"/>
          <w:lang w:val="pt-BR"/>
        </w:rPr>
        <w:t>o</w:t>
      </w:r>
      <w:r>
        <w:rPr>
          <w:rFonts w:ascii="Arial" w:eastAsia="Calibri" w:hAnsi="Arial" w:cs="Arial"/>
          <w:lang w:val="pt-BR"/>
        </w:rPr>
        <w:t xml:space="preserve">: </w:t>
      </w:r>
      <w:r w:rsidRPr="00B53F93">
        <w:rPr>
          <w:rFonts w:ascii="Arial" w:eastAsia="Calibri" w:hAnsi="Arial" w:cs="Arial"/>
          <w:lang w:val="pt-BR"/>
        </w:rPr>
        <w:t>02 PREFEITURA MUNICIPAL</w:t>
      </w:r>
    </w:p>
    <w:p w14:paraId="3E002FBC" w14:textId="77777777" w:rsidR="00CF22E0" w:rsidRPr="00B53F93" w:rsidRDefault="00CF22E0" w:rsidP="00CF22E0">
      <w:pPr>
        <w:widowControl/>
        <w:adjustRightInd w:val="0"/>
        <w:spacing w:line="360" w:lineRule="auto"/>
        <w:ind w:right="145"/>
        <w:jc w:val="both"/>
        <w:rPr>
          <w:rFonts w:ascii="Arial" w:eastAsia="Calibri" w:hAnsi="Arial" w:cs="Arial"/>
          <w:lang w:val="pt-BR"/>
        </w:rPr>
      </w:pPr>
      <w:r w:rsidRPr="00B53F93">
        <w:rPr>
          <w:rFonts w:ascii="Arial" w:eastAsia="Calibri" w:hAnsi="Arial" w:cs="Arial"/>
          <w:lang w:val="pt-BR"/>
        </w:rPr>
        <w:t>Unidade:</w:t>
      </w:r>
      <w:r>
        <w:rPr>
          <w:rFonts w:ascii="Arial" w:eastAsia="Calibri" w:hAnsi="Arial" w:cs="Arial"/>
          <w:lang w:val="pt-BR"/>
        </w:rPr>
        <w:t xml:space="preserve"> </w:t>
      </w:r>
      <w:r w:rsidRPr="00B53F93">
        <w:rPr>
          <w:rFonts w:ascii="Arial" w:eastAsia="Calibri" w:hAnsi="Arial" w:cs="Arial"/>
          <w:lang w:val="pt-BR"/>
        </w:rPr>
        <w:t>15 SECRETARIA MUNICIPAL DE AGRICULTURA</w:t>
      </w:r>
    </w:p>
    <w:p w14:paraId="28342414" w14:textId="77777777" w:rsidR="00CF22E0" w:rsidRPr="00B53F93" w:rsidRDefault="00CF22E0" w:rsidP="00CF22E0">
      <w:pPr>
        <w:widowControl/>
        <w:adjustRightInd w:val="0"/>
        <w:spacing w:line="360" w:lineRule="auto"/>
        <w:ind w:right="145"/>
        <w:jc w:val="both"/>
        <w:rPr>
          <w:rFonts w:ascii="Arial" w:eastAsia="Calibri" w:hAnsi="Arial" w:cs="Arial"/>
          <w:lang w:val="pt-BR"/>
        </w:rPr>
      </w:pPr>
      <w:r w:rsidRPr="00B53F93">
        <w:rPr>
          <w:rFonts w:ascii="Arial" w:eastAsia="Calibri" w:hAnsi="Arial" w:cs="Arial"/>
          <w:lang w:val="pt-BR"/>
        </w:rPr>
        <w:t>Dotação: 20.608.0020.2028.0000</w:t>
      </w:r>
    </w:p>
    <w:p w14:paraId="7358D281" w14:textId="77777777" w:rsidR="00CF22E0" w:rsidRPr="00B53F93" w:rsidRDefault="00CF22E0" w:rsidP="00CF22E0">
      <w:pPr>
        <w:widowControl/>
        <w:adjustRightInd w:val="0"/>
        <w:spacing w:line="360" w:lineRule="auto"/>
        <w:ind w:right="145"/>
        <w:jc w:val="both"/>
        <w:rPr>
          <w:rFonts w:ascii="Arial" w:eastAsia="Calibri" w:hAnsi="Arial" w:cs="Arial"/>
          <w:lang w:val="pt-BR"/>
        </w:rPr>
      </w:pPr>
      <w:r w:rsidRPr="00B53F93">
        <w:rPr>
          <w:rFonts w:ascii="Arial" w:eastAsia="Calibri" w:hAnsi="Arial" w:cs="Arial"/>
          <w:lang w:val="pt-BR"/>
        </w:rPr>
        <w:t xml:space="preserve">Manutenção das Atividades de Agricultura </w:t>
      </w:r>
    </w:p>
    <w:p w14:paraId="31908464" w14:textId="77777777" w:rsidR="00CF22E0" w:rsidRDefault="00CF22E0" w:rsidP="00CF22E0">
      <w:pPr>
        <w:widowControl/>
        <w:adjustRightInd w:val="0"/>
        <w:spacing w:line="360" w:lineRule="auto"/>
        <w:ind w:right="145"/>
        <w:jc w:val="both"/>
        <w:rPr>
          <w:rFonts w:ascii="Arial" w:eastAsia="Calibri" w:hAnsi="Arial" w:cs="Arial"/>
          <w:lang w:val="pt-BR"/>
        </w:rPr>
      </w:pPr>
      <w:r w:rsidRPr="00B53F93">
        <w:rPr>
          <w:rFonts w:ascii="Arial" w:eastAsia="Calibri" w:hAnsi="Arial" w:cs="Arial"/>
          <w:lang w:val="pt-BR"/>
        </w:rPr>
        <w:lastRenderedPageBreak/>
        <w:t>3.3.90.39.00 OUTROS SERVIÇOS DE TERCEIROS – PESSO</w:t>
      </w:r>
      <w:r>
        <w:rPr>
          <w:rFonts w:ascii="Arial" w:eastAsia="Calibri" w:hAnsi="Arial" w:cs="Arial"/>
          <w:lang w:val="pt-BR"/>
        </w:rPr>
        <w:t>A JURIDICA</w:t>
      </w:r>
      <w:bookmarkEnd w:id="11"/>
    </w:p>
    <w:p w14:paraId="1033CEF7" w14:textId="77777777" w:rsidR="00CF22E0" w:rsidRPr="00EC5323" w:rsidRDefault="00CF22E0" w:rsidP="00CF22E0">
      <w:pPr>
        <w:widowControl/>
        <w:adjustRightInd w:val="0"/>
        <w:spacing w:line="360" w:lineRule="auto"/>
        <w:ind w:right="145"/>
        <w:jc w:val="both"/>
        <w:rPr>
          <w:rFonts w:ascii="Arial" w:eastAsia="Calibri" w:hAnsi="Arial" w:cs="Arial"/>
          <w:lang w:val="pt-BR"/>
        </w:rPr>
      </w:pPr>
    </w:p>
    <w:p w14:paraId="2E979D04" w14:textId="77777777" w:rsidR="00CF22E0" w:rsidRPr="00EC5323" w:rsidRDefault="00CF22E0" w:rsidP="00CF22E0">
      <w:pPr>
        <w:widowControl/>
        <w:adjustRightInd w:val="0"/>
        <w:spacing w:line="360" w:lineRule="auto"/>
        <w:ind w:right="145"/>
        <w:jc w:val="both"/>
        <w:rPr>
          <w:rFonts w:ascii="Arial" w:eastAsia="Calibri" w:hAnsi="Arial" w:cs="Arial"/>
          <w:b/>
          <w:bCs/>
          <w:lang w:val="pt-BR"/>
        </w:rPr>
      </w:pPr>
      <w:r w:rsidRPr="00EC5323">
        <w:rPr>
          <w:rFonts w:ascii="Arial" w:eastAsia="Calibri" w:hAnsi="Arial" w:cs="Arial"/>
          <w:b/>
          <w:bCs/>
          <w:lang w:val="pt-BR"/>
        </w:rPr>
        <w:t>11. ESPECIFICAÇÃO DO PRODUTO</w:t>
      </w:r>
    </w:p>
    <w:p w14:paraId="096F80A4" w14:textId="77777777" w:rsidR="00CF22E0" w:rsidRDefault="00CF22E0" w:rsidP="00CF22E0">
      <w:pPr>
        <w:widowControl/>
        <w:adjustRightInd w:val="0"/>
        <w:spacing w:line="360" w:lineRule="auto"/>
        <w:ind w:right="145"/>
        <w:jc w:val="both"/>
        <w:rPr>
          <w:rFonts w:ascii="Arial" w:eastAsia="Calibri" w:hAnsi="Arial" w:cs="Arial"/>
          <w:lang w:val="pt-BR"/>
        </w:rPr>
      </w:pPr>
      <w:r w:rsidRPr="00EC5323">
        <w:rPr>
          <w:rFonts w:ascii="Arial" w:eastAsia="Calibri" w:hAnsi="Arial" w:cs="Arial"/>
          <w:lang w:val="pt-BR"/>
        </w:rPr>
        <w:t>As especificações dos produtos desta contratação estão descritas de forma detalhada na tabela apresentada no Item 1 deste Termo de Referência.</w:t>
      </w:r>
    </w:p>
    <w:p w14:paraId="15A6D36C" w14:textId="77777777" w:rsidR="00CF22E0" w:rsidRPr="00EC5323" w:rsidRDefault="00CF22E0" w:rsidP="00CF22E0">
      <w:pPr>
        <w:widowControl/>
        <w:adjustRightInd w:val="0"/>
        <w:spacing w:line="360" w:lineRule="auto"/>
        <w:ind w:right="145"/>
        <w:jc w:val="both"/>
        <w:rPr>
          <w:rFonts w:ascii="Arial" w:eastAsia="Calibri" w:hAnsi="Arial" w:cs="Arial"/>
          <w:lang w:val="pt-BR"/>
        </w:rPr>
      </w:pPr>
    </w:p>
    <w:p w14:paraId="3C09806B" w14:textId="77777777" w:rsidR="00CF22E0" w:rsidRPr="00B53F93" w:rsidRDefault="00CF22E0" w:rsidP="00CF22E0">
      <w:pPr>
        <w:widowControl/>
        <w:adjustRightInd w:val="0"/>
        <w:spacing w:line="360" w:lineRule="auto"/>
        <w:ind w:right="145"/>
        <w:jc w:val="both"/>
        <w:rPr>
          <w:rFonts w:ascii="Arial" w:eastAsia="Calibri" w:hAnsi="Arial" w:cs="Arial"/>
          <w:b/>
          <w:bCs/>
          <w:lang w:val="pt-BR"/>
        </w:rPr>
      </w:pPr>
      <w:r w:rsidRPr="00E27F88">
        <w:rPr>
          <w:rFonts w:ascii="Arial" w:eastAsia="Calibri" w:hAnsi="Arial" w:cs="Arial"/>
          <w:b/>
          <w:bCs/>
          <w:lang w:val="pt-BR"/>
        </w:rPr>
        <w:t>12. INDICAÇ</w:t>
      </w:r>
      <w:r>
        <w:rPr>
          <w:rFonts w:ascii="Arial" w:eastAsia="Calibri" w:hAnsi="Arial" w:cs="Arial"/>
          <w:b/>
          <w:bCs/>
          <w:lang w:val="pt-BR"/>
        </w:rPr>
        <w:t>ÃO</w:t>
      </w:r>
      <w:r w:rsidRPr="00E27F88">
        <w:rPr>
          <w:rFonts w:ascii="Arial" w:eastAsia="Calibri" w:hAnsi="Arial" w:cs="Arial"/>
          <w:b/>
          <w:bCs/>
          <w:lang w:val="pt-BR"/>
        </w:rPr>
        <w:t xml:space="preserve"> DO</w:t>
      </w:r>
      <w:r>
        <w:rPr>
          <w:rFonts w:ascii="Arial" w:eastAsia="Calibri" w:hAnsi="Arial" w:cs="Arial"/>
          <w:b/>
          <w:bCs/>
          <w:lang w:val="pt-BR"/>
        </w:rPr>
        <w:t xml:space="preserve"> </w:t>
      </w:r>
      <w:r w:rsidRPr="00E27F88">
        <w:rPr>
          <w:rFonts w:ascii="Arial" w:eastAsia="Calibri" w:hAnsi="Arial" w:cs="Arial"/>
          <w:b/>
          <w:bCs/>
          <w:lang w:val="pt-BR"/>
        </w:rPr>
        <w:t>LOCA</w:t>
      </w:r>
      <w:r>
        <w:rPr>
          <w:rFonts w:ascii="Arial" w:eastAsia="Calibri" w:hAnsi="Arial" w:cs="Arial"/>
          <w:b/>
          <w:bCs/>
          <w:lang w:val="pt-BR"/>
        </w:rPr>
        <w:t>L</w:t>
      </w:r>
      <w:r w:rsidRPr="00E27F88">
        <w:rPr>
          <w:rFonts w:ascii="Arial" w:eastAsia="Calibri" w:hAnsi="Arial" w:cs="Arial"/>
          <w:b/>
          <w:bCs/>
          <w:lang w:val="pt-BR"/>
        </w:rPr>
        <w:t xml:space="preserve"> </w:t>
      </w:r>
      <w:r>
        <w:rPr>
          <w:rFonts w:ascii="Arial" w:eastAsia="Calibri" w:hAnsi="Arial" w:cs="Arial"/>
          <w:b/>
          <w:bCs/>
          <w:lang w:val="pt-BR"/>
        </w:rPr>
        <w:t>Á SEREM REALIZADOS OS SERVIÇOS</w:t>
      </w:r>
    </w:p>
    <w:p w14:paraId="53906CD3" w14:textId="77777777" w:rsidR="00CF22E0" w:rsidRPr="00B53F93" w:rsidRDefault="00CF22E0" w:rsidP="00CF22E0">
      <w:pPr>
        <w:widowControl/>
        <w:autoSpaceDE/>
        <w:autoSpaceDN/>
        <w:ind w:right="145"/>
        <w:jc w:val="both"/>
        <w:rPr>
          <w:rFonts w:ascii="Arial" w:hAnsi="Arial" w:cs="Arial"/>
          <w:b/>
          <w:lang w:val="pt-BR" w:eastAsia="pt-BR"/>
        </w:rPr>
      </w:pPr>
      <w:r w:rsidRPr="00E27F88">
        <w:rPr>
          <w:rFonts w:ascii="Arial" w:hAnsi="Arial" w:cs="Arial"/>
          <w:b/>
          <w:lang w:val="pt-BR" w:eastAsia="pt-BR"/>
        </w:rPr>
        <w:t>Endereço:</w:t>
      </w:r>
      <w:r w:rsidRPr="00E27F88">
        <w:rPr>
          <w:rFonts w:ascii="Arial" w:eastAsia="Calibri" w:hAnsi="Arial" w:cs="Arial"/>
          <w:color w:val="000000"/>
          <w:lang w:val="pt-BR" w:eastAsia="pt-BR"/>
        </w:rPr>
        <w:t xml:space="preserve"> </w:t>
      </w:r>
      <w:r>
        <w:rPr>
          <w:rFonts w:ascii="Arial" w:eastAsia="Calibri" w:hAnsi="Arial" w:cs="Arial"/>
          <w:color w:val="000000"/>
          <w:lang w:val="pt-BR" w:eastAsia="pt-BR"/>
        </w:rPr>
        <w:t xml:space="preserve">Av. José de Paula Vieira </w:t>
      </w:r>
      <w:r w:rsidRPr="00E27F88">
        <w:rPr>
          <w:rFonts w:ascii="Arial" w:eastAsia="Calibri" w:hAnsi="Arial" w:cs="Arial"/>
          <w:color w:val="000000"/>
          <w:lang w:val="pt-BR" w:eastAsia="pt-BR"/>
        </w:rPr>
        <w:t>nº</w:t>
      </w:r>
      <w:r>
        <w:rPr>
          <w:rFonts w:ascii="Arial" w:eastAsia="Calibri" w:hAnsi="Arial" w:cs="Arial"/>
          <w:color w:val="000000"/>
          <w:lang w:val="pt-BR" w:eastAsia="pt-BR"/>
        </w:rPr>
        <w:t xml:space="preserve"> 500 (Almoxarifado Municipal)</w:t>
      </w:r>
    </w:p>
    <w:p w14:paraId="66ABC054" w14:textId="77777777" w:rsidR="00CF22E0" w:rsidRPr="0088385F" w:rsidRDefault="00CF22E0" w:rsidP="00CF22E0">
      <w:pPr>
        <w:widowControl/>
        <w:autoSpaceDE/>
        <w:autoSpaceDN/>
        <w:ind w:right="145"/>
        <w:jc w:val="both"/>
        <w:rPr>
          <w:rFonts w:ascii="Arial" w:eastAsia="Calibri" w:hAnsi="Arial" w:cs="Arial"/>
          <w:color w:val="000000"/>
          <w:lang w:val="pt-BR"/>
        </w:rPr>
      </w:pPr>
    </w:p>
    <w:p w14:paraId="65FE4303" w14:textId="77777777" w:rsidR="00CF22E0" w:rsidRPr="00F47917" w:rsidRDefault="00CF22E0" w:rsidP="00CF22E0">
      <w:pPr>
        <w:widowControl/>
        <w:adjustRightInd w:val="0"/>
        <w:spacing w:line="360" w:lineRule="auto"/>
        <w:ind w:right="145"/>
        <w:jc w:val="both"/>
        <w:rPr>
          <w:rFonts w:ascii="Arial" w:eastAsia="Calibri" w:hAnsi="Arial" w:cs="Arial"/>
          <w:b/>
          <w:bCs/>
          <w:lang w:val="pt-BR"/>
        </w:rPr>
      </w:pPr>
      <w:r w:rsidRPr="00F47917">
        <w:rPr>
          <w:rFonts w:ascii="Arial" w:eastAsia="Calibri" w:hAnsi="Arial" w:cs="Arial"/>
          <w:b/>
          <w:bCs/>
          <w:lang w:val="pt-BR"/>
        </w:rPr>
        <w:t>13. GARANTIA EXIGIDA</w:t>
      </w:r>
    </w:p>
    <w:p w14:paraId="665DA487" w14:textId="77777777" w:rsidR="00CF22E0" w:rsidRPr="00F47917" w:rsidRDefault="00CF22E0" w:rsidP="00CF22E0">
      <w:pPr>
        <w:widowControl/>
        <w:adjustRightInd w:val="0"/>
        <w:spacing w:line="360" w:lineRule="auto"/>
        <w:ind w:right="145"/>
        <w:jc w:val="both"/>
        <w:rPr>
          <w:rFonts w:ascii="Arial" w:eastAsia="Calibri" w:hAnsi="Arial" w:cs="Arial"/>
          <w:lang w:val="pt-BR"/>
        </w:rPr>
      </w:pPr>
      <w:r w:rsidRPr="00F47917">
        <w:rPr>
          <w:rFonts w:ascii="Arial" w:eastAsia="Calibri" w:hAnsi="Arial" w:cs="Arial"/>
          <w:lang w:val="pt-BR"/>
        </w:rPr>
        <w:t xml:space="preserve">13.1. Todos os </w:t>
      </w:r>
      <w:r>
        <w:rPr>
          <w:rFonts w:ascii="Arial" w:eastAsia="Calibri" w:hAnsi="Arial" w:cs="Arial"/>
          <w:lang w:val="pt-BR"/>
        </w:rPr>
        <w:t xml:space="preserve">serviços prestados, de montagens e adaptações nas carretas, </w:t>
      </w:r>
      <w:r w:rsidRPr="00F47917">
        <w:rPr>
          <w:rFonts w:ascii="Arial" w:eastAsia="Calibri" w:hAnsi="Arial" w:cs="Arial"/>
          <w:lang w:val="pt-BR"/>
        </w:rPr>
        <w:t xml:space="preserve">deverão apresentar condições adequadas </w:t>
      </w:r>
      <w:r>
        <w:rPr>
          <w:rFonts w:ascii="Arial" w:eastAsia="Calibri" w:hAnsi="Arial" w:cs="Arial"/>
          <w:lang w:val="pt-BR"/>
        </w:rPr>
        <w:t>para o uso das mesmas</w:t>
      </w:r>
      <w:r w:rsidRPr="00F47917">
        <w:rPr>
          <w:rFonts w:ascii="Arial" w:eastAsia="Calibri" w:hAnsi="Arial" w:cs="Arial"/>
          <w:lang w:val="pt-BR"/>
        </w:rPr>
        <w:t xml:space="preserve">, garantindo </w:t>
      </w:r>
      <w:r>
        <w:rPr>
          <w:rFonts w:ascii="Arial" w:eastAsia="Calibri" w:hAnsi="Arial" w:cs="Arial"/>
          <w:lang w:val="pt-BR"/>
        </w:rPr>
        <w:t>a</w:t>
      </w:r>
      <w:r w:rsidRPr="00F47917">
        <w:rPr>
          <w:rFonts w:ascii="Arial" w:eastAsia="Calibri" w:hAnsi="Arial" w:cs="Arial"/>
          <w:lang w:val="pt-BR"/>
        </w:rPr>
        <w:t xml:space="preserve"> utilização em condições seguras</w:t>
      </w:r>
      <w:r>
        <w:rPr>
          <w:rFonts w:ascii="Arial" w:eastAsia="Calibri" w:hAnsi="Arial" w:cs="Arial"/>
          <w:lang w:val="pt-BR"/>
        </w:rPr>
        <w:t>.</w:t>
      </w:r>
    </w:p>
    <w:p w14:paraId="317DB219" w14:textId="77777777" w:rsidR="00CF22E0" w:rsidRPr="00F47917" w:rsidRDefault="00CF22E0" w:rsidP="00CF22E0">
      <w:pPr>
        <w:widowControl/>
        <w:adjustRightInd w:val="0"/>
        <w:spacing w:line="360" w:lineRule="auto"/>
        <w:ind w:right="145"/>
        <w:jc w:val="both"/>
        <w:rPr>
          <w:rFonts w:ascii="Arial" w:eastAsia="Calibri" w:hAnsi="Arial" w:cs="Arial"/>
          <w:lang w:val="pt-BR"/>
        </w:rPr>
      </w:pPr>
      <w:r w:rsidRPr="00F47917">
        <w:rPr>
          <w:rFonts w:ascii="Arial" w:eastAsia="Calibri" w:hAnsi="Arial" w:cs="Arial"/>
          <w:lang w:val="pt-BR"/>
        </w:rPr>
        <w:t>13.</w:t>
      </w:r>
      <w:r>
        <w:rPr>
          <w:rFonts w:ascii="Arial" w:eastAsia="Calibri" w:hAnsi="Arial" w:cs="Arial"/>
          <w:lang w:val="pt-BR"/>
        </w:rPr>
        <w:t>2</w:t>
      </w:r>
      <w:r w:rsidRPr="00F47917">
        <w:rPr>
          <w:rFonts w:ascii="Arial" w:eastAsia="Calibri" w:hAnsi="Arial" w:cs="Arial"/>
          <w:lang w:val="pt-BR"/>
        </w:rPr>
        <w:t>. Em caso de defeito</w:t>
      </w:r>
      <w:r>
        <w:rPr>
          <w:rFonts w:ascii="Arial" w:eastAsia="Calibri" w:hAnsi="Arial" w:cs="Arial"/>
          <w:lang w:val="pt-BR"/>
        </w:rPr>
        <w:t>,</w:t>
      </w:r>
      <w:r w:rsidRPr="00F47917">
        <w:rPr>
          <w:rFonts w:ascii="Arial" w:eastAsia="Calibri" w:hAnsi="Arial" w:cs="Arial"/>
          <w:lang w:val="pt-BR"/>
        </w:rPr>
        <w:t xml:space="preserve"> irregularidade ou não conformidade </w:t>
      </w:r>
      <w:r>
        <w:rPr>
          <w:rFonts w:ascii="Arial" w:eastAsia="Calibri" w:hAnsi="Arial" w:cs="Arial"/>
          <w:lang w:val="pt-BR"/>
        </w:rPr>
        <w:t>com os serviços descritos</w:t>
      </w:r>
      <w:r w:rsidRPr="00F47917">
        <w:rPr>
          <w:rFonts w:ascii="Arial" w:eastAsia="Calibri" w:hAnsi="Arial" w:cs="Arial"/>
          <w:lang w:val="pt-BR"/>
        </w:rPr>
        <w:t>,</w:t>
      </w:r>
      <w:r>
        <w:rPr>
          <w:rFonts w:ascii="Arial" w:eastAsia="Calibri" w:hAnsi="Arial" w:cs="Arial"/>
          <w:lang w:val="pt-BR"/>
        </w:rPr>
        <w:t xml:space="preserve"> antes ou durante o uso das carretas,</w:t>
      </w:r>
      <w:r w:rsidRPr="00F47917">
        <w:rPr>
          <w:rFonts w:ascii="Arial" w:eastAsia="Calibri" w:hAnsi="Arial" w:cs="Arial"/>
          <w:lang w:val="pt-BR"/>
        </w:rPr>
        <w:t xml:space="preserve"> a contratada deverá </w:t>
      </w:r>
      <w:r>
        <w:rPr>
          <w:rFonts w:ascii="Arial" w:eastAsia="Calibri" w:hAnsi="Arial" w:cs="Arial"/>
          <w:lang w:val="pt-BR"/>
        </w:rPr>
        <w:t>realizar a correção ou manutenção dos serviços.</w:t>
      </w:r>
    </w:p>
    <w:p w14:paraId="3E2647DE" w14:textId="77777777" w:rsidR="00CF22E0" w:rsidRPr="00EC5323" w:rsidRDefault="00CF22E0" w:rsidP="00CF22E0">
      <w:pPr>
        <w:widowControl/>
        <w:adjustRightInd w:val="0"/>
        <w:spacing w:line="360" w:lineRule="auto"/>
        <w:ind w:right="145"/>
        <w:jc w:val="both"/>
        <w:rPr>
          <w:rFonts w:ascii="Arial" w:eastAsia="Calibri" w:hAnsi="Arial" w:cs="Arial"/>
          <w:b/>
          <w:bCs/>
          <w:lang w:val="pt-BR"/>
        </w:rPr>
      </w:pPr>
      <w:r w:rsidRPr="00EC5323">
        <w:rPr>
          <w:rFonts w:ascii="Arial" w:hAnsi="Arial" w:cs="Arial"/>
        </w:rPr>
        <w:br/>
      </w:r>
      <w:r w:rsidRPr="00EC5323">
        <w:rPr>
          <w:rFonts w:ascii="Arial" w:eastAsia="Calibri" w:hAnsi="Arial" w:cs="Arial"/>
          <w:b/>
          <w:bCs/>
          <w:lang w:val="pt-BR"/>
        </w:rPr>
        <w:t>14. AUTORIZAÇÃO</w:t>
      </w:r>
    </w:p>
    <w:p w14:paraId="5D9FE0DF" w14:textId="77777777" w:rsidR="00CF22E0" w:rsidRDefault="00CF22E0" w:rsidP="00CF22E0">
      <w:pPr>
        <w:spacing w:line="360" w:lineRule="auto"/>
        <w:ind w:hanging="2"/>
        <w:jc w:val="both"/>
        <w:rPr>
          <w:rFonts w:ascii="Arial" w:eastAsia="Arial" w:hAnsi="Arial" w:cs="Arial"/>
        </w:rPr>
      </w:pPr>
      <w:r w:rsidRPr="00193B47">
        <w:rPr>
          <w:rFonts w:ascii="Arial" w:eastAsia="Arial" w:hAnsi="Arial" w:cs="Arial"/>
        </w:rPr>
        <w:t xml:space="preserve">Rifaina, </w:t>
      </w:r>
      <w:r>
        <w:rPr>
          <w:rFonts w:ascii="Arial" w:eastAsia="Arial" w:hAnsi="Arial" w:cs="Arial"/>
        </w:rPr>
        <w:t>26</w:t>
      </w:r>
      <w:r w:rsidRPr="00193B47">
        <w:rPr>
          <w:rFonts w:ascii="Arial" w:eastAsia="Arial" w:hAnsi="Arial" w:cs="Arial"/>
        </w:rPr>
        <w:t xml:space="preserve"> de j</w:t>
      </w:r>
      <w:r>
        <w:rPr>
          <w:rFonts w:ascii="Arial" w:eastAsia="Arial" w:hAnsi="Arial" w:cs="Arial"/>
        </w:rPr>
        <w:t>unho</w:t>
      </w:r>
      <w:r w:rsidRPr="00193B47">
        <w:rPr>
          <w:rFonts w:ascii="Arial" w:eastAsia="Arial" w:hAnsi="Arial" w:cs="Arial"/>
        </w:rPr>
        <w:t xml:space="preserve"> de 2025.</w:t>
      </w:r>
    </w:p>
    <w:p w14:paraId="5982A0F4" w14:textId="77777777" w:rsidR="00CF22E0" w:rsidRDefault="00CF22E0" w:rsidP="00CF22E0">
      <w:pPr>
        <w:spacing w:line="360" w:lineRule="auto"/>
        <w:ind w:hanging="2"/>
        <w:jc w:val="both"/>
        <w:rPr>
          <w:rFonts w:ascii="Arial" w:eastAsia="Arial" w:hAnsi="Arial" w:cs="Arial"/>
        </w:rPr>
      </w:pPr>
    </w:p>
    <w:p w14:paraId="03659799" w14:textId="77777777" w:rsidR="00CF22E0" w:rsidRPr="003F67C0" w:rsidRDefault="00CF22E0" w:rsidP="00CF22E0">
      <w:pPr>
        <w:spacing w:line="360" w:lineRule="auto"/>
        <w:jc w:val="both"/>
        <w:rPr>
          <w:rFonts w:ascii="Arial" w:hAnsi="Arial" w:cs="Arial"/>
        </w:rPr>
      </w:pPr>
      <w:r w:rsidRPr="003F67C0">
        <w:rPr>
          <w:rFonts w:ascii="Arial" w:hAnsi="Arial" w:cs="Arial"/>
        </w:rPr>
        <w:t>_________________________________________________</w:t>
      </w:r>
      <w:r>
        <w:rPr>
          <w:rFonts w:ascii="Arial" w:hAnsi="Arial" w:cs="Arial"/>
        </w:rPr>
        <w:t>________</w:t>
      </w:r>
    </w:p>
    <w:p w14:paraId="1863A530" w14:textId="6B756BB9" w:rsidR="00557898" w:rsidRDefault="00CF22E0" w:rsidP="00CF22E0">
      <w:pPr>
        <w:pStyle w:val="Ttulo1"/>
        <w:spacing w:before="71"/>
        <w:ind w:left="0" w:right="889"/>
        <w:rPr>
          <w:spacing w:val="-10"/>
          <w:w w:val="115"/>
        </w:rPr>
      </w:pPr>
      <w:r>
        <w:rPr>
          <w:rFonts w:ascii="Arial" w:hAnsi="Arial" w:cs="Arial"/>
        </w:rPr>
        <w:t xml:space="preserve">Carlos Antonio Peracini – </w:t>
      </w:r>
      <w:r w:rsidRPr="00DF64FF">
        <w:rPr>
          <w:rFonts w:ascii="Arial" w:hAnsi="Arial" w:cs="Arial"/>
        </w:rPr>
        <w:t>Secretári</w:t>
      </w:r>
      <w:r>
        <w:rPr>
          <w:rFonts w:ascii="Arial" w:hAnsi="Arial" w:cs="Arial"/>
        </w:rPr>
        <w:t xml:space="preserve">o </w:t>
      </w:r>
      <w:r w:rsidRPr="00DF64FF">
        <w:rPr>
          <w:rFonts w:ascii="Arial" w:hAnsi="Arial" w:cs="Arial"/>
        </w:rPr>
        <w:t>Munic</w:t>
      </w:r>
      <w:r>
        <w:rPr>
          <w:rFonts w:ascii="Arial" w:hAnsi="Arial" w:cs="Arial"/>
        </w:rPr>
        <w:t>i</w:t>
      </w:r>
      <w:r w:rsidRPr="00DF64FF">
        <w:rPr>
          <w:rFonts w:ascii="Arial" w:hAnsi="Arial" w:cs="Arial"/>
        </w:rPr>
        <w:t xml:space="preserve">pal de </w:t>
      </w:r>
      <w:r>
        <w:rPr>
          <w:rFonts w:ascii="Arial" w:hAnsi="Arial" w:cs="Arial"/>
        </w:rPr>
        <w:t>Agricultura</w:t>
      </w:r>
    </w:p>
    <w:p w14:paraId="39FB64E7" w14:textId="77777777" w:rsidR="00557898" w:rsidRDefault="00557898" w:rsidP="0075743E">
      <w:pPr>
        <w:pStyle w:val="Ttulo1"/>
        <w:spacing w:before="71"/>
        <w:ind w:left="0" w:right="889"/>
        <w:rPr>
          <w:spacing w:val="-10"/>
          <w:w w:val="115"/>
        </w:rPr>
      </w:pPr>
    </w:p>
    <w:p w14:paraId="3EF4C96E" w14:textId="77777777" w:rsidR="00557898" w:rsidRDefault="00557898" w:rsidP="0075743E">
      <w:pPr>
        <w:pStyle w:val="Ttulo1"/>
        <w:spacing w:before="71"/>
        <w:ind w:left="0" w:right="889"/>
        <w:rPr>
          <w:spacing w:val="-10"/>
          <w:w w:val="115"/>
        </w:rPr>
      </w:pPr>
    </w:p>
    <w:p w14:paraId="6BD1CA1C" w14:textId="77777777" w:rsidR="00557898" w:rsidRDefault="00557898" w:rsidP="0075743E">
      <w:pPr>
        <w:pStyle w:val="Ttulo1"/>
        <w:spacing w:before="71"/>
        <w:ind w:left="0" w:right="889"/>
        <w:rPr>
          <w:spacing w:val="-10"/>
          <w:w w:val="115"/>
        </w:rPr>
      </w:pPr>
    </w:p>
    <w:p w14:paraId="3B4453C8" w14:textId="77777777" w:rsidR="00557898" w:rsidRDefault="00557898" w:rsidP="0075743E">
      <w:pPr>
        <w:pStyle w:val="Ttulo1"/>
        <w:spacing w:before="71"/>
        <w:ind w:left="0" w:right="889"/>
        <w:rPr>
          <w:spacing w:val="-10"/>
          <w:w w:val="115"/>
        </w:rPr>
      </w:pPr>
    </w:p>
    <w:p w14:paraId="3A36C0C9" w14:textId="77777777" w:rsidR="00557898" w:rsidRDefault="00557898" w:rsidP="0075743E">
      <w:pPr>
        <w:pStyle w:val="Ttulo1"/>
        <w:spacing w:before="71"/>
        <w:ind w:left="0" w:right="889"/>
        <w:rPr>
          <w:spacing w:val="-10"/>
          <w:w w:val="115"/>
        </w:rPr>
      </w:pPr>
    </w:p>
    <w:p w14:paraId="3AE0C6E6" w14:textId="77777777" w:rsidR="00557898" w:rsidRDefault="00557898" w:rsidP="0075743E">
      <w:pPr>
        <w:pStyle w:val="Ttulo1"/>
        <w:spacing w:before="71"/>
        <w:ind w:left="0" w:right="889"/>
        <w:rPr>
          <w:spacing w:val="-10"/>
          <w:w w:val="115"/>
        </w:rPr>
      </w:pPr>
    </w:p>
    <w:p w14:paraId="647DDF95" w14:textId="77777777" w:rsidR="00557898" w:rsidRDefault="00557898" w:rsidP="0075743E">
      <w:pPr>
        <w:pStyle w:val="Ttulo1"/>
        <w:spacing w:before="71"/>
        <w:ind w:left="0" w:right="889"/>
        <w:rPr>
          <w:spacing w:val="-10"/>
          <w:w w:val="115"/>
        </w:rPr>
      </w:pPr>
    </w:p>
    <w:p w14:paraId="6765F183" w14:textId="77777777" w:rsidR="00557898" w:rsidRDefault="00557898" w:rsidP="0075743E">
      <w:pPr>
        <w:pStyle w:val="Ttulo1"/>
        <w:spacing w:before="71"/>
        <w:ind w:left="0" w:right="889"/>
        <w:rPr>
          <w:spacing w:val="-10"/>
          <w:w w:val="115"/>
        </w:rPr>
      </w:pPr>
    </w:p>
    <w:p w14:paraId="5EAAAFD2" w14:textId="77777777" w:rsidR="00CF22E0" w:rsidRDefault="00CF22E0" w:rsidP="0075743E">
      <w:pPr>
        <w:pStyle w:val="Ttulo1"/>
        <w:spacing w:before="71"/>
        <w:ind w:left="0" w:right="889"/>
        <w:rPr>
          <w:spacing w:val="-10"/>
          <w:w w:val="115"/>
        </w:rPr>
      </w:pPr>
    </w:p>
    <w:p w14:paraId="78570018" w14:textId="77777777" w:rsidR="00CF22E0" w:rsidRDefault="00CF22E0" w:rsidP="0075743E">
      <w:pPr>
        <w:pStyle w:val="Ttulo1"/>
        <w:spacing w:before="71"/>
        <w:ind w:left="0" w:right="889"/>
        <w:rPr>
          <w:spacing w:val="-10"/>
          <w:w w:val="115"/>
        </w:rPr>
      </w:pPr>
    </w:p>
    <w:p w14:paraId="1D8F4D7D" w14:textId="77777777" w:rsidR="00CF22E0" w:rsidRDefault="00CF22E0" w:rsidP="0075743E">
      <w:pPr>
        <w:pStyle w:val="Ttulo1"/>
        <w:spacing w:before="71"/>
        <w:ind w:left="0" w:right="889"/>
        <w:rPr>
          <w:spacing w:val="-10"/>
          <w:w w:val="115"/>
        </w:rPr>
      </w:pPr>
    </w:p>
    <w:p w14:paraId="1480DEAF" w14:textId="77777777" w:rsidR="00CF22E0" w:rsidRDefault="00CF22E0" w:rsidP="0075743E">
      <w:pPr>
        <w:pStyle w:val="Ttulo1"/>
        <w:spacing w:before="71"/>
        <w:ind w:left="0" w:right="889"/>
        <w:rPr>
          <w:spacing w:val="-10"/>
          <w:w w:val="115"/>
        </w:rPr>
      </w:pPr>
    </w:p>
    <w:p w14:paraId="1E278EE4" w14:textId="77777777" w:rsidR="00CF22E0" w:rsidRDefault="00CF22E0" w:rsidP="0075743E">
      <w:pPr>
        <w:pStyle w:val="Ttulo1"/>
        <w:spacing w:before="71"/>
        <w:ind w:left="0" w:right="889"/>
        <w:rPr>
          <w:spacing w:val="-10"/>
          <w:w w:val="115"/>
        </w:rPr>
      </w:pPr>
    </w:p>
    <w:p w14:paraId="4253CD61" w14:textId="77777777" w:rsidR="00CF22E0" w:rsidRDefault="00CF22E0" w:rsidP="0075743E">
      <w:pPr>
        <w:pStyle w:val="Ttulo1"/>
        <w:spacing w:before="71"/>
        <w:ind w:left="0" w:right="889"/>
        <w:rPr>
          <w:spacing w:val="-10"/>
          <w:w w:val="115"/>
        </w:rPr>
      </w:pPr>
    </w:p>
    <w:p w14:paraId="6A80756F" w14:textId="77777777" w:rsidR="00CF22E0" w:rsidRDefault="00CF22E0" w:rsidP="0075743E">
      <w:pPr>
        <w:pStyle w:val="Ttulo1"/>
        <w:spacing w:before="71"/>
        <w:ind w:left="0" w:right="889"/>
        <w:rPr>
          <w:spacing w:val="-10"/>
          <w:w w:val="115"/>
        </w:rPr>
      </w:pPr>
    </w:p>
    <w:p w14:paraId="19C953C1" w14:textId="77777777" w:rsidR="00CF22E0" w:rsidRDefault="00CF22E0" w:rsidP="0075743E">
      <w:pPr>
        <w:pStyle w:val="Ttulo1"/>
        <w:spacing w:before="71"/>
        <w:ind w:left="0" w:right="889"/>
        <w:rPr>
          <w:spacing w:val="-10"/>
          <w:w w:val="115"/>
        </w:rPr>
      </w:pPr>
    </w:p>
    <w:p w14:paraId="76FB8C17" w14:textId="77777777" w:rsidR="00CF22E0" w:rsidRDefault="00CF22E0" w:rsidP="0075743E">
      <w:pPr>
        <w:pStyle w:val="Ttulo1"/>
        <w:spacing w:before="71"/>
        <w:ind w:left="0" w:right="889"/>
        <w:rPr>
          <w:spacing w:val="-10"/>
          <w:w w:val="115"/>
        </w:rPr>
      </w:pPr>
    </w:p>
    <w:p w14:paraId="0A2E899C" w14:textId="77777777" w:rsidR="00557898" w:rsidRDefault="00557898"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3048C8C2"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CF22E0">
        <w:rPr>
          <w:b/>
          <w:bCs/>
        </w:rPr>
        <w:t>99</w:t>
      </w:r>
      <w:r w:rsidR="002C410C">
        <w:rPr>
          <w:b/>
          <w:bCs/>
        </w:rPr>
        <w:t>/</w:t>
      </w:r>
      <w:r w:rsidRPr="00E07666">
        <w:rPr>
          <w:b/>
          <w:bCs/>
        </w:rPr>
        <w:t>2025</w:t>
      </w:r>
      <w:r w:rsidR="00AA3761">
        <w:rPr>
          <w:b/>
          <w:bCs/>
        </w:rPr>
        <w:t xml:space="preserve"> PROCESSO ADM N°</w:t>
      </w:r>
      <w:r w:rsidR="005C28B7">
        <w:rPr>
          <w:b/>
          <w:bCs/>
        </w:rPr>
        <w:t xml:space="preserve"> </w:t>
      </w:r>
      <w:r w:rsidR="00CF22E0">
        <w:rPr>
          <w:b/>
          <w:bCs/>
        </w:rPr>
        <w:t>276</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78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1"/>
        <w:gridCol w:w="992"/>
        <w:gridCol w:w="851"/>
        <w:gridCol w:w="4536"/>
        <w:gridCol w:w="1275"/>
        <w:gridCol w:w="1296"/>
      </w:tblGrid>
      <w:tr w:rsidR="00CF22E0" w:rsidRPr="00331207" w14:paraId="1D237EDA" w14:textId="77777777" w:rsidTr="005B6F0F">
        <w:trPr>
          <w:trHeight w:val="566"/>
        </w:trPr>
        <w:tc>
          <w:tcPr>
            <w:tcW w:w="831" w:type="dxa"/>
            <w:shd w:val="clear" w:color="auto" w:fill="auto"/>
            <w:vAlign w:val="center"/>
          </w:tcPr>
          <w:p w14:paraId="1B32CEC5"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ITEM</w:t>
            </w:r>
          </w:p>
        </w:tc>
        <w:tc>
          <w:tcPr>
            <w:tcW w:w="992" w:type="dxa"/>
            <w:shd w:val="clear" w:color="auto" w:fill="auto"/>
            <w:vAlign w:val="center"/>
          </w:tcPr>
          <w:p w14:paraId="073310EB"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QUANT</w:t>
            </w:r>
          </w:p>
        </w:tc>
        <w:tc>
          <w:tcPr>
            <w:tcW w:w="851" w:type="dxa"/>
            <w:shd w:val="clear" w:color="auto" w:fill="auto"/>
            <w:vAlign w:val="center"/>
          </w:tcPr>
          <w:p w14:paraId="4D1CC76F"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UNID</w:t>
            </w:r>
          </w:p>
        </w:tc>
        <w:tc>
          <w:tcPr>
            <w:tcW w:w="4536" w:type="dxa"/>
            <w:shd w:val="clear" w:color="auto" w:fill="auto"/>
            <w:vAlign w:val="center"/>
          </w:tcPr>
          <w:p w14:paraId="641BD2C6" w14:textId="77777777" w:rsidR="00CF22E0" w:rsidRPr="00331207" w:rsidRDefault="00CF22E0" w:rsidP="005B6F0F">
            <w:pPr>
              <w:pStyle w:val="TableParagraph"/>
              <w:spacing w:before="34" w:line="259" w:lineRule="auto"/>
              <w:ind w:left="106" w:right="93" w:hanging="1"/>
              <w:jc w:val="center"/>
              <w:rPr>
                <w:rFonts w:ascii="Arial" w:hAnsi="Arial" w:cs="Arial"/>
              </w:rPr>
            </w:pPr>
            <w:r w:rsidRPr="00331207">
              <w:rPr>
                <w:rFonts w:ascii="Arial" w:hAnsi="Arial" w:cs="Arial"/>
              </w:rPr>
              <w:t>DESCRITIVO</w:t>
            </w:r>
          </w:p>
        </w:tc>
        <w:tc>
          <w:tcPr>
            <w:tcW w:w="1275" w:type="dxa"/>
            <w:vAlign w:val="center"/>
          </w:tcPr>
          <w:p w14:paraId="1A71F3E3"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UNITÁRIO</w:t>
            </w:r>
          </w:p>
        </w:tc>
        <w:tc>
          <w:tcPr>
            <w:tcW w:w="1296" w:type="dxa"/>
            <w:vAlign w:val="center"/>
          </w:tcPr>
          <w:p w14:paraId="20A60BE8" w14:textId="77777777" w:rsidR="00CF22E0" w:rsidRPr="00331207" w:rsidRDefault="00CF22E0" w:rsidP="005B6F0F">
            <w:pPr>
              <w:pStyle w:val="TableParagraph"/>
              <w:spacing w:before="34" w:line="259" w:lineRule="auto"/>
              <w:ind w:left="106" w:right="93" w:hanging="1"/>
              <w:jc w:val="center"/>
              <w:rPr>
                <w:rFonts w:ascii="Arial" w:hAnsi="Arial" w:cs="Arial"/>
              </w:rPr>
            </w:pPr>
            <w:r>
              <w:rPr>
                <w:rFonts w:ascii="Arial" w:hAnsi="Arial" w:cs="Arial"/>
              </w:rPr>
              <w:t>VALOR TOTAL</w:t>
            </w:r>
          </w:p>
        </w:tc>
      </w:tr>
      <w:tr w:rsidR="00CF22E0" w:rsidRPr="00331207" w14:paraId="709784E6" w14:textId="77777777" w:rsidTr="005B6F0F">
        <w:trPr>
          <w:trHeight w:val="1242"/>
        </w:trPr>
        <w:tc>
          <w:tcPr>
            <w:tcW w:w="831" w:type="dxa"/>
            <w:shd w:val="clear" w:color="auto" w:fill="auto"/>
            <w:vAlign w:val="center"/>
          </w:tcPr>
          <w:p w14:paraId="75C6342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1</w:t>
            </w:r>
          </w:p>
        </w:tc>
        <w:tc>
          <w:tcPr>
            <w:tcW w:w="992" w:type="dxa"/>
            <w:shd w:val="clear" w:color="auto" w:fill="auto"/>
            <w:vAlign w:val="center"/>
          </w:tcPr>
          <w:p w14:paraId="4FCCB16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7ABDF35C"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642E0CCD"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Casa da Agricultura (Nossa Senhora)</w:t>
            </w:r>
          </w:p>
          <w:p w14:paraId="55AE0264"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uma base no centro da carreta tipo capela para Nossa Senhora.</w:t>
            </w:r>
          </w:p>
          <w:p w14:paraId="0F9EA214"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53BC946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R$2.060,00</w:t>
            </w:r>
          </w:p>
        </w:tc>
        <w:tc>
          <w:tcPr>
            <w:tcW w:w="1296" w:type="dxa"/>
            <w:vAlign w:val="center"/>
          </w:tcPr>
          <w:p w14:paraId="0495598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7445B560" w14:textId="77777777" w:rsidTr="005B6F0F">
        <w:trPr>
          <w:trHeight w:val="1242"/>
        </w:trPr>
        <w:tc>
          <w:tcPr>
            <w:tcW w:w="831" w:type="dxa"/>
            <w:shd w:val="clear" w:color="auto" w:fill="auto"/>
            <w:vAlign w:val="center"/>
          </w:tcPr>
          <w:p w14:paraId="7FD25FF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2</w:t>
            </w:r>
          </w:p>
        </w:tc>
        <w:tc>
          <w:tcPr>
            <w:tcW w:w="992" w:type="dxa"/>
            <w:shd w:val="clear" w:color="auto" w:fill="auto"/>
            <w:vAlign w:val="center"/>
          </w:tcPr>
          <w:p w14:paraId="44B9779A"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A2E312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Pr>
                <w:rFonts w:ascii="Aptos" w:hAnsi="Aptos" w:cs="Aptos"/>
                <w:sz w:val="20"/>
                <w:szCs w:val="24"/>
              </w:rPr>
              <w:t>SV</w:t>
            </w:r>
          </w:p>
        </w:tc>
        <w:tc>
          <w:tcPr>
            <w:tcW w:w="4536" w:type="dxa"/>
            <w:shd w:val="clear" w:color="auto" w:fill="auto"/>
          </w:tcPr>
          <w:p w14:paraId="79216A34"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Princesinhas)</w:t>
            </w:r>
          </w:p>
          <w:p w14:paraId="11F44B73"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de madeira, um pergolato em madeira  e corrimão nas laterais.</w:t>
            </w:r>
          </w:p>
          <w:p w14:paraId="63FF264F"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4E6D92F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5CAD027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6ACD2C0B" w14:textId="77777777" w:rsidTr="005B6F0F">
        <w:trPr>
          <w:trHeight w:val="1242"/>
        </w:trPr>
        <w:tc>
          <w:tcPr>
            <w:tcW w:w="831" w:type="dxa"/>
            <w:shd w:val="clear" w:color="auto" w:fill="auto"/>
            <w:vAlign w:val="center"/>
          </w:tcPr>
          <w:p w14:paraId="314C0BA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3</w:t>
            </w:r>
          </w:p>
        </w:tc>
        <w:tc>
          <w:tcPr>
            <w:tcW w:w="992" w:type="dxa"/>
            <w:shd w:val="clear" w:color="auto" w:fill="auto"/>
            <w:vAlign w:val="center"/>
          </w:tcPr>
          <w:p w14:paraId="4D67CF2C"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2283AC18"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306DD7C8"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Casa da Agricultura (Carreta das Rainhas)</w:t>
            </w:r>
          </w:p>
          <w:p w14:paraId="00FBDCF1"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aumento lateral, 50 cm  cada lateral de madeira  e um pergolato. </w:t>
            </w:r>
          </w:p>
          <w:p w14:paraId="5957AF63"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13F05EC2"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076FE5B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127E03A0" w14:textId="77777777" w:rsidTr="005B6F0F">
        <w:trPr>
          <w:trHeight w:val="1242"/>
        </w:trPr>
        <w:tc>
          <w:tcPr>
            <w:tcW w:w="831" w:type="dxa"/>
            <w:shd w:val="clear" w:color="auto" w:fill="auto"/>
            <w:vAlign w:val="center"/>
          </w:tcPr>
          <w:p w14:paraId="5C1F9E8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4</w:t>
            </w:r>
          </w:p>
        </w:tc>
        <w:tc>
          <w:tcPr>
            <w:tcW w:w="992" w:type="dxa"/>
            <w:shd w:val="clear" w:color="auto" w:fill="auto"/>
            <w:vAlign w:val="center"/>
          </w:tcPr>
          <w:p w14:paraId="441176B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6D030903"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tcPr>
          <w:p w14:paraId="287DB872"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Rosinéa Marcelino Lourenço</w:t>
            </w:r>
          </w:p>
          <w:p w14:paraId="7A19A6BB"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pergolato e corrimão lateral em madeira, e um caixote com base em madeira, fixado no centro da carreta.</w:t>
            </w:r>
          </w:p>
          <w:p w14:paraId="451E526A"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374C775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0B8BEFD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7247571C" w14:textId="77777777" w:rsidTr="005B6F0F">
        <w:trPr>
          <w:trHeight w:val="1242"/>
        </w:trPr>
        <w:tc>
          <w:tcPr>
            <w:tcW w:w="831" w:type="dxa"/>
            <w:shd w:val="clear" w:color="auto" w:fill="auto"/>
            <w:vAlign w:val="center"/>
          </w:tcPr>
          <w:p w14:paraId="075DBAC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5</w:t>
            </w:r>
          </w:p>
        </w:tc>
        <w:tc>
          <w:tcPr>
            <w:tcW w:w="992" w:type="dxa"/>
            <w:shd w:val="clear" w:color="auto" w:fill="auto"/>
            <w:vAlign w:val="center"/>
          </w:tcPr>
          <w:p w14:paraId="31D38A8F"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B776C1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4F7B580C"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Carreta - Creche Escola Silvia Helena Mendonça Lourenço</w:t>
            </w:r>
          </w:p>
          <w:p w14:paraId="49ED9116"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no formato de casinha, um pergolato em madeira, aumento lateral, 50 cm cada lateral em madeira, corrimão lateral em madeira, um cavalinho de madeira fixado na lateral da carreta, um trenzinho </w:t>
            </w:r>
            <w:r w:rsidRPr="00B53F93">
              <w:rPr>
                <w:rFonts w:ascii="Aptos" w:hAnsi="Aptos" w:cs="Aptos"/>
                <w:sz w:val="20"/>
                <w:szCs w:val="24"/>
              </w:rPr>
              <w:lastRenderedPageBreak/>
              <w:t>com trilho em madeira fixado no meio da carreta.</w:t>
            </w:r>
          </w:p>
        </w:tc>
        <w:tc>
          <w:tcPr>
            <w:tcW w:w="1275" w:type="dxa"/>
            <w:vAlign w:val="center"/>
          </w:tcPr>
          <w:p w14:paraId="39E3D2D5"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lastRenderedPageBreak/>
              <w:t>R$2.060,00</w:t>
            </w:r>
          </w:p>
        </w:tc>
        <w:tc>
          <w:tcPr>
            <w:tcW w:w="1296" w:type="dxa"/>
            <w:vAlign w:val="center"/>
          </w:tcPr>
          <w:p w14:paraId="741C070C"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50B0A79E" w14:textId="77777777" w:rsidTr="005B6F0F">
        <w:trPr>
          <w:trHeight w:val="1242"/>
        </w:trPr>
        <w:tc>
          <w:tcPr>
            <w:tcW w:w="831" w:type="dxa"/>
            <w:shd w:val="clear" w:color="auto" w:fill="auto"/>
            <w:vAlign w:val="center"/>
          </w:tcPr>
          <w:p w14:paraId="35E5C1D6"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6</w:t>
            </w:r>
          </w:p>
        </w:tc>
        <w:tc>
          <w:tcPr>
            <w:tcW w:w="992" w:type="dxa"/>
            <w:shd w:val="clear" w:color="auto" w:fill="auto"/>
            <w:vAlign w:val="center"/>
          </w:tcPr>
          <w:p w14:paraId="4A4A018A"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1429D9F6"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249B6924"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EMEB João Etchebehere</w:t>
            </w:r>
          </w:p>
          <w:p w14:paraId="791D5B72"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xml:space="preserve">- Montagem em madeira de um painel frontal e pergolato em madeira, aumento lateral, 50 cm cada lateral em madeira, corrimão lateral e um painel no centro da carreta em madeira,  um formato de lousa em madeira, lixar e envernizar 2 carteiras escolares, fazer um  cabideiro, fixar um cabo em madeira no painel para uma divisória, fixar mesas e cadeiras no assoalho da carreta .   </w:t>
            </w:r>
          </w:p>
          <w:p w14:paraId="764A2EA7" w14:textId="77777777" w:rsidR="00CF22E0" w:rsidRPr="00331207" w:rsidRDefault="00CF22E0" w:rsidP="005B6F0F">
            <w:pPr>
              <w:pStyle w:val="TableParagraph"/>
              <w:spacing w:before="34" w:line="259" w:lineRule="auto"/>
              <w:ind w:left="106" w:right="93" w:hanging="1"/>
              <w:jc w:val="both"/>
              <w:rPr>
                <w:rFonts w:ascii="Aptos" w:hAnsi="Aptos" w:cs="Aptos"/>
                <w:b/>
                <w:bCs/>
                <w:sz w:val="20"/>
                <w:szCs w:val="24"/>
              </w:rPr>
            </w:pPr>
            <w:r w:rsidRPr="00B53F93">
              <w:rPr>
                <w:rFonts w:ascii="Aptos" w:hAnsi="Aptos" w:cs="Aptos"/>
                <w:sz w:val="20"/>
                <w:szCs w:val="24"/>
              </w:rPr>
              <w:t>- Desmontagem da carreta um dia após o desfile.</w:t>
            </w:r>
          </w:p>
        </w:tc>
        <w:tc>
          <w:tcPr>
            <w:tcW w:w="1275" w:type="dxa"/>
            <w:vAlign w:val="center"/>
          </w:tcPr>
          <w:p w14:paraId="16ECC1D2" w14:textId="77777777" w:rsidR="00CF22E0" w:rsidRPr="00331207" w:rsidRDefault="00CF22E0" w:rsidP="005B6F0F">
            <w:pPr>
              <w:pStyle w:val="TableParagraph"/>
              <w:spacing w:before="34" w:line="259" w:lineRule="auto"/>
              <w:ind w:left="106" w:right="93" w:hanging="1"/>
              <w:rPr>
                <w:rFonts w:ascii="Aptos" w:hAnsi="Aptos" w:cs="Aptos"/>
                <w:sz w:val="20"/>
                <w:szCs w:val="24"/>
              </w:rPr>
            </w:pPr>
            <w:r w:rsidRPr="00934140">
              <w:rPr>
                <w:rFonts w:ascii="Aptos" w:hAnsi="Aptos" w:cs="Aptos"/>
                <w:sz w:val="20"/>
                <w:szCs w:val="24"/>
              </w:rPr>
              <w:t>R$2.060,00</w:t>
            </w:r>
          </w:p>
        </w:tc>
        <w:tc>
          <w:tcPr>
            <w:tcW w:w="1296" w:type="dxa"/>
            <w:vAlign w:val="center"/>
          </w:tcPr>
          <w:p w14:paraId="13D4403A"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5B498C87" w14:textId="77777777" w:rsidTr="005B6F0F">
        <w:trPr>
          <w:trHeight w:val="1242"/>
        </w:trPr>
        <w:tc>
          <w:tcPr>
            <w:tcW w:w="831" w:type="dxa"/>
            <w:shd w:val="clear" w:color="auto" w:fill="auto"/>
            <w:vAlign w:val="center"/>
          </w:tcPr>
          <w:p w14:paraId="241B3B3B"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7</w:t>
            </w:r>
          </w:p>
        </w:tc>
        <w:tc>
          <w:tcPr>
            <w:tcW w:w="992" w:type="dxa"/>
            <w:shd w:val="clear" w:color="auto" w:fill="auto"/>
            <w:vAlign w:val="center"/>
          </w:tcPr>
          <w:p w14:paraId="43BC1050"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20CAAAA6"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1A017720"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Terceira Idade</w:t>
            </w:r>
          </w:p>
          <w:p w14:paraId="4543D1C7"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Montagem em madeira de um painel frontal, aumento lateral,  50 cm cada lateral em madeira , montagem de um formato de telhado e estrutura de uma casinha de madeira, corrimão lateral, montagem de um fogão a lenha de madeira de 70 x 1,20 para decoração, uma prateleira em madeira de 1,20 de altura 60 de largura , fixar todos itens necessários na carreta.</w:t>
            </w:r>
          </w:p>
          <w:p w14:paraId="55D3A040"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 Desmontagem da carreta um dia após o desfile.</w:t>
            </w:r>
          </w:p>
        </w:tc>
        <w:tc>
          <w:tcPr>
            <w:tcW w:w="1275" w:type="dxa"/>
            <w:vAlign w:val="center"/>
          </w:tcPr>
          <w:p w14:paraId="32B792BD"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47852E2F"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331207" w14:paraId="01BE8DA9" w14:textId="77777777" w:rsidTr="005B6F0F">
        <w:trPr>
          <w:trHeight w:val="1242"/>
        </w:trPr>
        <w:tc>
          <w:tcPr>
            <w:tcW w:w="831" w:type="dxa"/>
            <w:shd w:val="clear" w:color="auto" w:fill="auto"/>
            <w:vAlign w:val="center"/>
          </w:tcPr>
          <w:p w14:paraId="2FA0ED83"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331207">
              <w:rPr>
                <w:rFonts w:ascii="Aptos" w:hAnsi="Aptos" w:cs="Aptos"/>
                <w:sz w:val="20"/>
                <w:szCs w:val="24"/>
              </w:rPr>
              <w:t>8</w:t>
            </w:r>
          </w:p>
        </w:tc>
        <w:tc>
          <w:tcPr>
            <w:tcW w:w="992" w:type="dxa"/>
            <w:shd w:val="clear" w:color="auto" w:fill="auto"/>
            <w:vAlign w:val="center"/>
          </w:tcPr>
          <w:p w14:paraId="4BC48598"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1</w:t>
            </w:r>
          </w:p>
        </w:tc>
        <w:tc>
          <w:tcPr>
            <w:tcW w:w="851" w:type="dxa"/>
            <w:shd w:val="clear" w:color="auto" w:fill="auto"/>
            <w:vAlign w:val="center"/>
          </w:tcPr>
          <w:p w14:paraId="4D45EB3D" w14:textId="77777777" w:rsidR="00CF22E0" w:rsidRPr="00331207" w:rsidRDefault="00CF22E0" w:rsidP="005B6F0F">
            <w:pPr>
              <w:pStyle w:val="TableParagraph"/>
              <w:spacing w:before="34" w:line="259" w:lineRule="auto"/>
              <w:ind w:right="93"/>
              <w:jc w:val="center"/>
              <w:rPr>
                <w:rFonts w:ascii="Aptos" w:hAnsi="Aptos" w:cs="Aptos"/>
                <w:sz w:val="20"/>
                <w:szCs w:val="24"/>
              </w:rPr>
            </w:pPr>
            <w:r>
              <w:rPr>
                <w:rFonts w:ascii="Aptos" w:hAnsi="Aptos" w:cs="Aptos"/>
                <w:sz w:val="20"/>
                <w:szCs w:val="24"/>
              </w:rPr>
              <w:t>SV</w:t>
            </w:r>
          </w:p>
        </w:tc>
        <w:tc>
          <w:tcPr>
            <w:tcW w:w="4536" w:type="dxa"/>
            <w:shd w:val="clear" w:color="auto" w:fill="auto"/>
            <w:vAlign w:val="center"/>
          </w:tcPr>
          <w:p w14:paraId="0E5E66E5" w14:textId="77777777" w:rsidR="00CF22E0" w:rsidRPr="00B53F93" w:rsidRDefault="00CF22E0" w:rsidP="005B6F0F">
            <w:pPr>
              <w:pStyle w:val="TableParagraph"/>
              <w:spacing w:before="34" w:line="259" w:lineRule="auto"/>
              <w:ind w:left="106" w:right="93" w:hanging="1"/>
              <w:jc w:val="center"/>
              <w:rPr>
                <w:rFonts w:ascii="Aptos" w:hAnsi="Aptos" w:cs="Aptos"/>
                <w:sz w:val="20"/>
                <w:szCs w:val="24"/>
              </w:rPr>
            </w:pPr>
            <w:r w:rsidRPr="00B53F93">
              <w:rPr>
                <w:rFonts w:ascii="Aptos" w:hAnsi="Aptos" w:cs="Aptos"/>
                <w:sz w:val="20"/>
                <w:szCs w:val="24"/>
              </w:rPr>
              <w:t>Carreta – CRAS</w:t>
            </w:r>
          </w:p>
          <w:p w14:paraId="569E099A" w14:textId="77777777" w:rsidR="00CF22E0" w:rsidRPr="00B53F93"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-Montagem em madeira de um painel frontal  com formato de um forno de olaria, e aumento lateral, 50 cm cada lateral em madeira, pergolato em madeira, corrimão lateral de madeira, fixar uma chaminé no centro da carreta.</w:t>
            </w:r>
          </w:p>
          <w:p w14:paraId="07E32B72" w14:textId="77777777" w:rsidR="00CF22E0" w:rsidRPr="00331207" w:rsidRDefault="00CF22E0" w:rsidP="005B6F0F">
            <w:pPr>
              <w:pStyle w:val="TableParagraph"/>
              <w:spacing w:before="34" w:line="259" w:lineRule="auto"/>
              <w:ind w:left="106" w:right="93" w:hanging="1"/>
              <w:jc w:val="both"/>
              <w:rPr>
                <w:rFonts w:ascii="Aptos" w:hAnsi="Aptos" w:cs="Aptos"/>
                <w:sz w:val="20"/>
                <w:szCs w:val="24"/>
              </w:rPr>
            </w:pPr>
            <w:r w:rsidRPr="00B53F93">
              <w:rPr>
                <w:rFonts w:ascii="Aptos" w:hAnsi="Aptos" w:cs="Aptos"/>
                <w:sz w:val="20"/>
                <w:szCs w:val="24"/>
              </w:rPr>
              <w:t>-Desmontagem da carreta um dia após o desfile.</w:t>
            </w:r>
          </w:p>
        </w:tc>
        <w:tc>
          <w:tcPr>
            <w:tcW w:w="1275" w:type="dxa"/>
            <w:vAlign w:val="center"/>
          </w:tcPr>
          <w:p w14:paraId="3106675E"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c>
          <w:tcPr>
            <w:tcW w:w="1296" w:type="dxa"/>
            <w:vAlign w:val="center"/>
          </w:tcPr>
          <w:p w14:paraId="5DB84867" w14:textId="77777777" w:rsidR="00CF22E0" w:rsidRPr="00331207" w:rsidRDefault="00CF22E0" w:rsidP="005B6F0F">
            <w:pPr>
              <w:pStyle w:val="TableParagraph"/>
              <w:spacing w:before="34" w:line="259" w:lineRule="auto"/>
              <w:ind w:left="106" w:right="93" w:hanging="1"/>
              <w:jc w:val="center"/>
              <w:rPr>
                <w:rFonts w:ascii="Aptos" w:hAnsi="Aptos" w:cs="Aptos"/>
                <w:sz w:val="20"/>
                <w:szCs w:val="24"/>
              </w:rPr>
            </w:pPr>
            <w:r w:rsidRPr="00934140">
              <w:rPr>
                <w:rFonts w:ascii="Aptos" w:hAnsi="Aptos" w:cs="Aptos"/>
                <w:sz w:val="20"/>
                <w:szCs w:val="24"/>
              </w:rPr>
              <w:t>R$2.060,00</w:t>
            </w:r>
          </w:p>
        </w:tc>
      </w:tr>
      <w:tr w:rsidR="00CF22E0" w:rsidRPr="00E86583" w14:paraId="5A75F842" w14:textId="77777777" w:rsidTr="005B6F0F">
        <w:trPr>
          <w:trHeight w:val="655"/>
        </w:trPr>
        <w:tc>
          <w:tcPr>
            <w:tcW w:w="9781" w:type="dxa"/>
            <w:gridSpan w:val="6"/>
            <w:shd w:val="clear" w:color="auto" w:fill="auto"/>
            <w:vAlign w:val="center"/>
          </w:tcPr>
          <w:p w14:paraId="064D31A3" w14:textId="77777777" w:rsidR="00CF22E0" w:rsidRPr="00E86583" w:rsidRDefault="00CF22E0" w:rsidP="005B6F0F">
            <w:pPr>
              <w:pStyle w:val="TableParagraph"/>
              <w:spacing w:before="34" w:line="259" w:lineRule="auto"/>
              <w:ind w:left="106" w:right="93" w:hanging="1"/>
              <w:jc w:val="center"/>
              <w:rPr>
                <w:rFonts w:ascii="Aptos" w:hAnsi="Aptos" w:cs="Aptos"/>
                <w:b/>
                <w:bCs/>
                <w:sz w:val="24"/>
                <w:szCs w:val="24"/>
              </w:rPr>
            </w:pPr>
            <w:r>
              <w:rPr>
                <w:rFonts w:ascii="Aptos" w:hAnsi="Aptos" w:cs="Aptos"/>
                <w:b/>
                <w:bCs/>
                <w:sz w:val="24"/>
                <w:szCs w:val="24"/>
              </w:rPr>
              <w:t xml:space="preserve">TOTAL: </w:t>
            </w:r>
            <w:r w:rsidRPr="00E86583">
              <w:rPr>
                <w:rFonts w:ascii="Aptos" w:hAnsi="Aptos" w:cs="Aptos"/>
                <w:b/>
                <w:bCs/>
                <w:sz w:val="24"/>
                <w:szCs w:val="24"/>
              </w:rPr>
              <w:t xml:space="preserve">R$ </w:t>
            </w:r>
            <w:r>
              <w:rPr>
                <w:rFonts w:ascii="Aptos" w:hAnsi="Aptos" w:cs="Aptos"/>
                <w:b/>
                <w:bCs/>
                <w:sz w:val="24"/>
                <w:szCs w:val="24"/>
              </w:rPr>
              <w:t>16.480,00</w:t>
            </w:r>
          </w:p>
        </w:tc>
      </w:tr>
    </w:tbl>
    <w:p w14:paraId="3581CBD6" w14:textId="40B92E52"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E0BAE5F"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CF22E0" w:rsidRPr="00F35D85">
        <w:rPr>
          <w:rFonts w:ascii="Arial" w:eastAsia="Calibri" w:hAnsi="Arial" w:cs="Arial"/>
          <w:b/>
          <w:bCs/>
          <w:lang w:val="pt-BR"/>
        </w:rPr>
        <w:t>contratação de prestador de serviços na área de carpintaria, com o objetivo de realizar adaptações nas carretas agrícolas que serão utilizadas durante a cavalgada da XXII Festa do Peão de Rifaina, a ser realizada no dia 27 de julho de 2025</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lastRenderedPageBreak/>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0D9F7F63"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14E69D66"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CF22E0">
        <w:rPr>
          <w:rFonts w:ascii="Calibri Light" w:hAnsi="Calibri Light" w:cs="Calibri Light"/>
          <w:b/>
          <w:bCs/>
        </w:rPr>
        <w:t>276</w:t>
      </w:r>
      <w:r>
        <w:rPr>
          <w:rFonts w:ascii="Calibri Light" w:hAnsi="Calibri Light" w:cs="Calibri Light"/>
          <w:b/>
          <w:bCs/>
        </w:rPr>
        <w:t>/2025</w:t>
      </w:r>
    </w:p>
    <w:p w14:paraId="10F81700" w14:textId="6579C5CE"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CF22E0">
        <w:rPr>
          <w:rFonts w:ascii="Calibri Light" w:hAnsi="Calibri Light" w:cs="Calibri Light"/>
          <w:b/>
          <w:bCs/>
        </w:rPr>
        <w:t>99</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lastRenderedPageBreak/>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lastRenderedPageBreak/>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1"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12"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12"/>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lastRenderedPageBreak/>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2A1C0514" w:rsidR="00E07666" w:rsidRPr="007C291F" w:rsidRDefault="00E07666" w:rsidP="00E07666">
      <w:pPr>
        <w:spacing w:line="360" w:lineRule="auto"/>
        <w:rPr>
          <w:rFonts w:eastAsia="Arial"/>
          <w:sz w:val="24"/>
          <w:szCs w:val="24"/>
        </w:rPr>
      </w:pPr>
      <w:r>
        <w:rPr>
          <w:rFonts w:eastAsia="Arial"/>
          <w:sz w:val="24"/>
          <w:szCs w:val="24"/>
        </w:rPr>
        <w:t>DISPENSA Nº</w:t>
      </w:r>
      <w:r w:rsidR="00CF22E0">
        <w:rPr>
          <w:rFonts w:eastAsia="Arial"/>
          <w:sz w:val="24"/>
          <w:szCs w:val="24"/>
        </w:rPr>
        <w:t>99</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F22E0">
        <w:rPr>
          <w:rFonts w:eastAsia="Arial"/>
          <w:sz w:val="24"/>
          <w:szCs w:val="24"/>
        </w:rPr>
        <w:t>276</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6DE667C9"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CF22E0" w:rsidRPr="00F35D85">
        <w:rPr>
          <w:rFonts w:ascii="Arial" w:eastAsia="Calibri" w:hAnsi="Arial" w:cs="Arial"/>
          <w:b/>
          <w:bCs/>
          <w:lang w:val="pt-BR"/>
        </w:rPr>
        <w:t>CONTRATAÇÃO DE PRESTADOR DE SERVIÇOS NA ÁREA DE CARPINTARIA, COM O OBJETIVO DE REALIZAR ADAPTAÇÕES NAS CARRETAS AGRÍCOLAS QUE SERÃO UTILIZADAS DURANTE A CAVALGADA DA XXII FESTA DO PEÃO DE RIFAINA, A SER REALIZADA NO DIA 27 DE JULHO DE 2025</w:t>
      </w:r>
    </w:p>
    <w:p w14:paraId="1ABC5101" w14:textId="77777777" w:rsidR="00E07666" w:rsidRPr="007C291F" w:rsidRDefault="00E07666" w:rsidP="00E07666">
      <w:pPr>
        <w:adjustRightInd w:val="0"/>
        <w:jc w:val="both"/>
        <w:rPr>
          <w:rFonts w:eastAsia="Arial"/>
          <w:sz w:val="24"/>
          <w:szCs w:val="24"/>
        </w:rPr>
      </w:pPr>
      <w:r>
        <w:rPr>
          <w:i/>
          <w:iCs/>
          <w:sz w:val="26"/>
          <w:szCs w:val="26"/>
          <w:u w:val="single"/>
        </w:rPr>
        <w:lastRenderedPageBreak/>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lastRenderedPageBreak/>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488F"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82AC0" w14:textId="77777777" w:rsidR="001726F3" w:rsidRDefault="001726F3">
      <w:r>
        <w:separator/>
      </w:r>
    </w:p>
  </w:endnote>
  <w:endnote w:type="continuationSeparator" w:id="0">
    <w:p w14:paraId="2045C4CC" w14:textId="77777777" w:rsidR="001726F3" w:rsidRDefault="0017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BoldMT">
    <w:altName w:val="Microsoft YaHei"/>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070D" w14:textId="77777777" w:rsidR="001726F3" w:rsidRDefault="001726F3">
      <w:r>
        <w:separator/>
      </w:r>
    </w:p>
  </w:footnote>
  <w:footnote w:type="continuationSeparator" w:id="0">
    <w:p w14:paraId="754DA2CB" w14:textId="77777777" w:rsidR="001726F3" w:rsidRDefault="0017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F4AB9"/>
    <w:multiLevelType w:val="multilevel"/>
    <w:tmpl w:val="D7DA708C"/>
    <w:lvl w:ilvl="0">
      <w:start w:val="1"/>
      <w:numFmt w:val="decimal"/>
      <w:pStyle w:val="Nivel01"/>
      <w:lvlText w:val="%1."/>
      <w:lvlJc w:val="left"/>
      <w:pPr>
        <w:ind w:left="1495" w:hanging="360"/>
      </w:pPr>
      <w:rPr>
        <w:b/>
      </w:rPr>
    </w:lvl>
    <w:lvl w:ilvl="1">
      <w:start w:val="1"/>
      <w:numFmt w:val="decimal"/>
      <w:pStyle w:val="Nivel2-Opcional"/>
      <w:lvlText w:val="%1.%2."/>
      <w:lvlJc w:val="left"/>
      <w:pPr>
        <w:ind w:left="1709" w:hanging="432"/>
      </w:pPr>
      <w:rPr>
        <w:b w:val="0"/>
        <w:i w:val="0"/>
        <w:strike w:val="0"/>
        <w:dstrike w:val="0"/>
        <w:color w:val="auto"/>
        <w:sz w:val="20"/>
        <w:szCs w:val="20"/>
        <w:u w:val="none"/>
        <w:effect w:val="none"/>
      </w:rPr>
    </w:lvl>
    <w:lvl w:ilvl="2">
      <w:start w:val="1"/>
      <w:numFmt w:val="decimal"/>
      <w:pStyle w:val="Nivel3"/>
      <w:lvlText w:val="%1.%2.%3"/>
      <w:lvlJc w:val="left"/>
      <w:pPr>
        <w:ind w:left="3624" w:hanging="504"/>
      </w:pPr>
      <w:rPr>
        <w:b w:val="0"/>
        <w:i w:val="0"/>
        <w:strike w:val="0"/>
        <w:dstrike w:val="0"/>
        <w:color w:val="000000" w:themeColor="text1"/>
        <w:sz w:val="20"/>
        <w:szCs w:val="20"/>
        <w:u w:val="none"/>
        <w:effect w:val="none"/>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7" w15:restartNumberingAfterBreak="0">
    <w:nsid w:val="0BCF3B68"/>
    <w:multiLevelType w:val="multilevel"/>
    <w:tmpl w:val="66C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1"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C206F6"/>
    <w:multiLevelType w:val="multilevel"/>
    <w:tmpl w:val="7BF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4"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5"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1"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22" w15:restartNumberingAfterBreak="0">
    <w:nsid w:val="248E0E2C"/>
    <w:multiLevelType w:val="multilevel"/>
    <w:tmpl w:val="DF2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5" w15:restartNumberingAfterBreak="0">
    <w:nsid w:val="2B070245"/>
    <w:multiLevelType w:val="hybridMultilevel"/>
    <w:tmpl w:val="222A1128"/>
    <w:lvl w:ilvl="0" w:tplc="73A63D96">
      <w:start w:val="1"/>
      <w:numFmt w:val="bullet"/>
      <w:lvlText w:val=""/>
      <w:lvlJc w:val="left"/>
      <w:pPr>
        <w:ind w:left="720" w:hanging="360"/>
      </w:pPr>
      <w:rPr>
        <w:rFonts w:ascii="Symbol" w:hAnsi="Symbol" w:hint="default"/>
      </w:rPr>
    </w:lvl>
    <w:lvl w:ilvl="1" w:tplc="340ADAEE">
      <w:start w:val="1"/>
      <w:numFmt w:val="bullet"/>
      <w:lvlText w:val="o"/>
      <w:lvlJc w:val="left"/>
      <w:pPr>
        <w:ind w:left="1440" w:hanging="360"/>
      </w:pPr>
      <w:rPr>
        <w:rFonts w:ascii="Courier New" w:hAnsi="Courier New" w:hint="default"/>
      </w:rPr>
    </w:lvl>
    <w:lvl w:ilvl="2" w:tplc="59663AD4">
      <w:start w:val="1"/>
      <w:numFmt w:val="bullet"/>
      <w:lvlText w:val=""/>
      <w:lvlJc w:val="left"/>
      <w:pPr>
        <w:ind w:left="2160" w:hanging="360"/>
      </w:pPr>
      <w:rPr>
        <w:rFonts w:ascii="Wingdings" w:hAnsi="Wingdings" w:hint="default"/>
      </w:rPr>
    </w:lvl>
    <w:lvl w:ilvl="3" w:tplc="5FDC0EB2">
      <w:start w:val="1"/>
      <w:numFmt w:val="bullet"/>
      <w:lvlText w:val=""/>
      <w:lvlJc w:val="left"/>
      <w:pPr>
        <w:ind w:left="2880" w:hanging="360"/>
      </w:pPr>
      <w:rPr>
        <w:rFonts w:ascii="Symbol" w:hAnsi="Symbol" w:hint="default"/>
      </w:rPr>
    </w:lvl>
    <w:lvl w:ilvl="4" w:tplc="27E2950C">
      <w:start w:val="1"/>
      <w:numFmt w:val="bullet"/>
      <w:lvlText w:val="o"/>
      <w:lvlJc w:val="left"/>
      <w:pPr>
        <w:ind w:left="3600" w:hanging="360"/>
      </w:pPr>
      <w:rPr>
        <w:rFonts w:ascii="Courier New" w:hAnsi="Courier New" w:hint="default"/>
      </w:rPr>
    </w:lvl>
    <w:lvl w:ilvl="5" w:tplc="763C395A">
      <w:start w:val="1"/>
      <w:numFmt w:val="bullet"/>
      <w:lvlText w:val=""/>
      <w:lvlJc w:val="left"/>
      <w:pPr>
        <w:ind w:left="4320" w:hanging="360"/>
      </w:pPr>
      <w:rPr>
        <w:rFonts w:ascii="Wingdings" w:hAnsi="Wingdings" w:hint="default"/>
      </w:rPr>
    </w:lvl>
    <w:lvl w:ilvl="6" w:tplc="88C6B12E">
      <w:start w:val="1"/>
      <w:numFmt w:val="bullet"/>
      <w:lvlText w:val=""/>
      <w:lvlJc w:val="left"/>
      <w:pPr>
        <w:ind w:left="5040" w:hanging="360"/>
      </w:pPr>
      <w:rPr>
        <w:rFonts w:ascii="Symbol" w:hAnsi="Symbol" w:hint="default"/>
      </w:rPr>
    </w:lvl>
    <w:lvl w:ilvl="7" w:tplc="C706E63A">
      <w:start w:val="1"/>
      <w:numFmt w:val="bullet"/>
      <w:lvlText w:val="o"/>
      <w:lvlJc w:val="left"/>
      <w:pPr>
        <w:ind w:left="5760" w:hanging="360"/>
      </w:pPr>
      <w:rPr>
        <w:rFonts w:ascii="Courier New" w:hAnsi="Courier New" w:hint="default"/>
      </w:rPr>
    </w:lvl>
    <w:lvl w:ilvl="8" w:tplc="CF7A0860">
      <w:start w:val="1"/>
      <w:numFmt w:val="bullet"/>
      <w:lvlText w:val=""/>
      <w:lvlJc w:val="left"/>
      <w:pPr>
        <w:ind w:left="6480" w:hanging="360"/>
      </w:pPr>
      <w:rPr>
        <w:rFonts w:ascii="Wingdings" w:hAnsi="Wingdings" w:hint="default"/>
      </w:rPr>
    </w:lvl>
  </w:abstractNum>
  <w:abstractNum w:abstractNumId="26"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9"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3"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34"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5" w15:restartNumberingAfterBreak="0">
    <w:nsid w:val="3B0A1D43"/>
    <w:multiLevelType w:val="hybridMultilevel"/>
    <w:tmpl w:val="85C8F3D2"/>
    <w:lvl w:ilvl="0" w:tplc="DC6E29BA">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7"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9"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5E522D2"/>
    <w:multiLevelType w:val="multilevel"/>
    <w:tmpl w:val="057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212B4A"/>
    <w:multiLevelType w:val="multilevel"/>
    <w:tmpl w:val="C1B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909294A"/>
    <w:multiLevelType w:val="multilevel"/>
    <w:tmpl w:val="7E2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6"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47"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48"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9"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1A213C"/>
    <w:multiLevelType w:val="multilevel"/>
    <w:tmpl w:val="791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2"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3"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DB941C8"/>
    <w:multiLevelType w:val="hybridMultilevel"/>
    <w:tmpl w:val="7B5AC046"/>
    <w:lvl w:ilvl="0" w:tplc="B8924366">
      <w:start w:val="1"/>
      <w:numFmt w:val="bullet"/>
      <w:lvlText w:val=""/>
      <w:lvlJc w:val="left"/>
      <w:pPr>
        <w:ind w:left="720" w:hanging="360"/>
      </w:pPr>
      <w:rPr>
        <w:rFonts w:ascii="Symbol" w:hAnsi="Symbol" w:hint="default"/>
      </w:rPr>
    </w:lvl>
    <w:lvl w:ilvl="1" w:tplc="33E2DFDA">
      <w:start w:val="1"/>
      <w:numFmt w:val="bullet"/>
      <w:lvlText w:val="o"/>
      <w:lvlJc w:val="left"/>
      <w:pPr>
        <w:ind w:left="1440" w:hanging="360"/>
      </w:pPr>
      <w:rPr>
        <w:rFonts w:ascii="Courier New" w:hAnsi="Courier New" w:hint="default"/>
      </w:rPr>
    </w:lvl>
    <w:lvl w:ilvl="2" w:tplc="3EA6B04E">
      <w:start w:val="1"/>
      <w:numFmt w:val="bullet"/>
      <w:lvlText w:val=""/>
      <w:lvlJc w:val="left"/>
      <w:pPr>
        <w:ind w:left="2160" w:hanging="360"/>
      </w:pPr>
      <w:rPr>
        <w:rFonts w:ascii="Wingdings" w:hAnsi="Wingdings" w:hint="default"/>
      </w:rPr>
    </w:lvl>
    <w:lvl w:ilvl="3" w:tplc="55646B68">
      <w:start w:val="1"/>
      <w:numFmt w:val="bullet"/>
      <w:lvlText w:val=""/>
      <w:lvlJc w:val="left"/>
      <w:pPr>
        <w:ind w:left="2880" w:hanging="360"/>
      </w:pPr>
      <w:rPr>
        <w:rFonts w:ascii="Symbol" w:hAnsi="Symbol" w:hint="default"/>
      </w:rPr>
    </w:lvl>
    <w:lvl w:ilvl="4" w:tplc="114A83A4">
      <w:start w:val="1"/>
      <w:numFmt w:val="bullet"/>
      <w:lvlText w:val="o"/>
      <w:lvlJc w:val="left"/>
      <w:pPr>
        <w:ind w:left="3600" w:hanging="360"/>
      </w:pPr>
      <w:rPr>
        <w:rFonts w:ascii="Courier New" w:hAnsi="Courier New" w:hint="default"/>
      </w:rPr>
    </w:lvl>
    <w:lvl w:ilvl="5" w:tplc="A790AA32">
      <w:start w:val="1"/>
      <w:numFmt w:val="bullet"/>
      <w:lvlText w:val=""/>
      <w:lvlJc w:val="left"/>
      <w:pPr>
        <w:ind w:left="4320" w:hanging="360"/>
      </w:pPr>
      <w:rPr>
        <w:rFonts w:ascii="Wingdings" w:hAnsi="Wingdings" w:hint="default"/>
      </w:rPr>
    </w:lvl>
    <w:lvl w:ilvl="6" w:tplc="CA42FA92">
      <w:start w:val="1"/>
      <w:numFmt w:val="bullet"/>
      <w:lvlText w:val=""/>
      <w:lvlJc w:val="left"/>
      <w:pPr>
        <w:ind w:left="5040" w:hanging="360"/>
      </w:pPr>
      <w:rPr>
        <w:rFonts w:ascii="Symbol" w:hAnsi="Symbol" w:hint="default"/>
      </w:rPr>
    </w:lvl>
    <w:lvl w:ilvl="7" w:tplc="8002596C">
      <w:start w:val="1"/>
      <w:numFmt w:val="bullet"/>
      <w:lvlText w:val="o"/>
      <w:lvlJc w:val="left"/>
      <w:pPr>
        <w:ind w:left="5760" w:hanging="360"/>
      </w:pPr>
      <w:rPr>
        <w:rFonts w:ascii="Courier New" w:hAnsi="Courier New" w:hint="default"/>
      </w:rPr>
    </w:lvl>
    <w:lvl w:ilvl="8" w:tplc="0E541F52">
      <w:start w:val="1"/>
      <w:numFmt w:val="bullet"/>
      <w:lvlText w:val=""/>
      <w:lvlJc w:val="left"/>
      <w:pPr>
        <w:ind w:left="6480" w:hanging="360"/>
      </w:pPr>
      <w:rPr>
        <w:rFonts w:ascii="Wingdings" w:hAnsi="Wingdings" w:hint="default"/>
      </w:rPr>
    </w:lvl>
  </w:abstractNum>
  <w:abstractNum w:abstractNumId="56"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8"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60"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2"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3"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1"/>
  </w:num>
  <w:num w:numId="2" w16cid:durableId="692075579">
    <w:abstractNumId w:val="57"/>
  </w:num>
  <w:num w:numId="3" w16cid:durableId="271983488">
    <w:abstractNumId w:val="52"/>
  </w:num>
  <w:num w:numId="4" w16cid:durableId="403383005">
    <w:abstractNumId w:val="63"/>
  </w:num>
  <w:num w:numId="5" w16cid:durableId="1727530932">
    <w:abstractNumId w:val="14"/>
  </w:num>
  <w:num w:numId="6" w16cid:durableId="1325158586">
    <w:abstractNumId w:val="51"/>
  </w:num>
  <w:num w:numId="7" w16cid:durableId="282659855">
    <w:abstractNumId w:val="20"/>
  </w:num>
  <w:num w:numId="8" w16cid:durableId="1798721990">
    <w:abstractNumId w:val="10"/>
  </w:num>
  <w:num w:numId="9" w16cid:durableId="1185945772">
    <w:abstractNumId w:val="13"/>
  </w:num>
  <w:num w:numId="10" w16cid:durableId="93062829">
    <w:abstractNumId w:val="48"/>
  </w:num>
  <w:num w:numId="11" w16cid:durableId="89928854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9"/>
  </w:num>
  <w:num w:numId="15" w16cid:durableId="2043166096">
    <w:abstractNumId w:val="32"/>
  </w:num>
  <w:num w:numId="16" w16cid:durableId="628047745">
    <w:abstractNumId w:val="36"/>
  </w:num>
  <w:num w:numId="17" w16cid:durableId="1743484468">
    <w:abstractNumId w:val="61"/>
  </w:num>
  <w:num w:numId="18" w16cid:durableId="1483041550">
    <w:abstractNumId w:val="54"/>
  </w:num>
  <w:num w:numId="19" w16cid:durableId="1423068682">
    <w:abstractNumId w:val="42"/>
  </w:num>
  <w:num w:numId="20" w16cid:durableId="1096828326">
    <w:abstractNumId w:val="28"/>
  </w:num>
  <w:num w:numId="21" w16cid:durableId="719743680">
    <w:abstractNumId w:val="34"/>
  </w:num>
  <w:num w:numId="22" w16cid:durableId="955520962">
    <w:abstractNumId w:val="15"/>
  </w:num>
  <w:num w:numId="23" w16cid:durableId="893465336">
    <w:abstractNumId w:val="30"/>
  </w:num>
  <w:num w:numId="24" w16cid:durableId="1731999166">
    <w:abstractNumId w:val="5"/>
  </w:num>
  <w:num w:numId="25" w16cid:durableId="684867901">
    <w:abstractNumId w:val="60"/>
  </w:num>
  <w:num w:numId="26" w16cid:durableId="1530340050">
    <w:abstractNumId w:val="58"/>
  </w:num>
  <w:num w:numId="27" w16cid:durableId="1905795584">
    <w:abstractNumId w:val="64"/>
  </w:num>
  <w:num w:numId="28" w16cid:durableId="1461532792">
    <w:abstractNumId w:val="8"/>
  </w:num>
  <w:num w:numId="29" w16cid:durableId="1678582887">
    <w:abstractNumId w:val="26"/>
  </w:num>
  <w:num w:numId="30" w16cid:durableId="795686767">
    <w:abstractNumId w:val="27"/>
  </w:num>
  <w:num w:numId="31" w16cid:durableId="34740391">
    <w:abstractNumId w:val="16"/>
  </w:num>
  <w:num w:numId="32" w16cid:durableId="1661806858">
    <w:abstractNumId w:val="3"/>
  </w:num>
  <w:num w:numId="33" w16cid:durableId="1841578963">
    <w:abstractNumId w:val="39"/>
  </w:num>
  <w:num w:numId="34" w16cid:durableId="1260604394">
    <w:abstractNumId w:val="1"/>
  </w:num>
  <w:num w:numId="35" w16cid:durableId="1141773896">
    <w:abstractNumId w:val="2"/>
  </w:num>
  <w:num w:numId="36" w16cid:durableId="473065254">
    <w:abstractNumId w:val="0"/>
  </w:num>
  <w:num w:numId="37" w16cid:durableId="1318069253">
    <w:abstractNumId w:val="56"/>
  </w:num>
  <w:num w:numId="38" w16cid:durableId="1536654969">
    <w:abstractNumId w:val="53"/>
  </w:num>
  <w:num w:numId="39" w16cid:durableId="2126191880">
    <w:abstractNumId w:val="47"/>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8"/>
  </w:num>
  <w:num w:numId="42" w16cid:durableId="1872842653">
    <w:abstractNumId w:val="37"/>
  </w:num>
  <w:num w:numId="43" w16cid:durableId="1449547375">
    <w:abstractNumId w:val="19"/>
  </w:num>
  <w:num w:numId="44" w16cid:durableId="2031444307">
    <w:abstractNumId w:val="17"/>
  </w:num>
  <w:num w:numId="45" w16cid:durableId="197473082">
    <w:abstractNumId w:val="49"/>
  </w:num>
  <w:num w:numId="46" w16cid:durableId="1206024090">
    <w:abstractNumId w:val="44"/>
  </w:num>
  <w:num w:numId="47" w16cid:durableId="2020231911">
    <w:abstractNumId w:val="9"/>
  </w:num>
  <w:num w:numId="48" w16cid:durableId="431514776">
    <w:abstractNumId w:val="21"/>
  </w:num>
  <w:num w:numId="49" w16cid:durableId="1634140845">
    <w:abstractNumId w:val="38"/>
  </w:num>
  <w:num w:numId="50" w16cid:durableId="1712068990">
    <w:abstractNumId w:val="45"/>
  </w:num>
  <w:num w:numId="51" w16cid:durableId="1838644224">
    <w:abstractNumId w:val="33"/>
  </w:num>
  <w:num w:numId="52" w16cid:durableId="1401365063">
    <w:abstractNumId w:val="59"/>
  </w:num>
  <w:num w:numId="53" w16cid:durableId="2121877705">
    <w:abstractNumId w:val="46"/>
  </w:num>
  <w:num w:numId="54" w16cid:durableId="1484002562">
    <w:abstractNumId w:val="11"/>
  </w:num>
  <w:num w:numId="55" w16cid:durableId="2028557179">
    <w:abstractNumId w:val="43"/>
  </w:num>
  <w:num w:numId="56" w16cid:durableId="703946801">
    <w:abstractNumId w:val="22"/>
  </w:num>
  <w:num w:numId="57" w16cid:durableId="1324503859">
    <w:abstractNumId w:val="12"/>
  </w:num>
  <w:num w:numId="58" w16cid:durableId="498081695">
    <w:abstractNumId w:val="7"/>
  </w:num>
  <w:num w:numId="59" w16cid:durableId="782118245">
    <w:abstractNumId w:val="41"/>
  </w:num>
  <w:num w:numId="60" w16cid:durableId="1627849639">
    <w:abstractNumId w:val="40"/>
  </w:num>
  <w:num w:numId="61" w16cid:durableId="1952659553">
    <w:abstractNumId w:val="50"/>
  </w:num>
  <w:num w:numId="62" w16cid:durableId="1317415553">
    <w:abstractNumId w:val="25"/>
  </w:num>
  <w:num w:numId="63" w16cid:durableId="1065760336">
    <w:abstractNumId w:val="55"/>
  </w:num>
  <w:num w:numId="64" w16cid:durableId="1688167810">
    <w:abstractNumId w:val="35"/>
  </w:num>
  <w:num w:numId="65" w16cid:durableId="339628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55090"/>
    <w:rsid w:val="0008364E"/>
    <w:rsid w:val="000C0F9C"/>
    <w:rsid w:val="000D1946"/>
    <w:rsid w:val="000F2D26"/>
    <w:rsid w:val="0011074C"/>
    <w:rsid w:val="001726F3"/>
    <w:rsid w:val="001A3C6C"/>
    <w:rsid w:val="001B08A9"/>
    <w:rsid w:val="001D0D3F"/>
    <w:rsid w:val="001D65A3"/>
    <w:rsid w:val="002339EE"/>
    <w:rsid w:val="00237215"/>
    <w:rsid w:val="00252211"/>
    <w:rsid w:val="00276237"/>
    <w:rsid w:val="00284FB2"/>
    <w:rsid w:val="002A2DBD"/>
    <w:rsid w:val="002B7658"/>
    <w:rsid w:val="002B7766"/>
    <w:rsid w:val="002C410C"/>
    <w:rsid w:val="002D7ACF"/>
    <w:rsid w:val="002E4456"/>
    <w:rsid w:val="002E786F"/>
    <w:rsid w:val="002F3103"/>
    <w:rsid w:val="00321A6C"/>
    <w:rsid w:val="003249E0"/>
    <w:rsid w:val="00361892"/>
    <w:rsid w:val="0036790C"/>
    <w:rsid w:val="003A6BB3"/>
    <w:rsid w:val="003B5809"/>
    <w:rsid w:val="003E4571"/>
    <w:rsid w:val="003E5220"/>
    <w:rsid w:val="003F582E"/>
    <w:rsid w:val="00402C92"/>
    <w:rsid w:val="004111F5"/>
    <w:rsid w:val="0041491A"/>
    <w:rsid w:val="004334AA"/>
    <w:rsid w:val="00453395"/>
    <w:rsid w:val="00454BFD"/>
    <w:rsid w:val="004A06E7"/>
    <w:rsid w:val="004A2345"/>
    <w:rsid w:val="004A2E73"/>
    <w:rsid w:val="004A50DB"/>
    <w:rsid w:val="004B725D"/>
    <w:rsid w:val="004C5F4D"/>
    <w:rsid w:val="004F0C57"/>
    <w:rsid w:val="0050547B"/>
    <w:rsid w:val="005278C8"/>
    <w:rsid w:val="00533511"/>
    <w:rsid w:val="005544F2"/>
    <w:rsid w:val="00557898"/>
    <w:rsid w:val="005708EA"/>
    <w:rsid w:val="00573914"/>
    <w:rsid w:val="005B0A5E"/>
    <w:rsid w:val="005B68C7"/>
    <w:rsid w:val="005C28B7"/>
    <w:rsid w:val="005C2B74"/>
    <w:rsid w:val="00612241"/>
    <w:rsid w:val="0063419D"/>
    <w:rsid w:val="00656119"/>
    <w:rsid w:val="006608B0"/>
    <w:rsid w:val="00664125"/>
    <w:rsid w:val="00671BF7"/>
    <w:rsid w:val="00682D15"/>
    <w:rsid w:val="006913A5"/>
    <w:rsid w:val="006923F0"/>
    <w:rsid w:val="006D5D3A"/>
    <w:rsid w:val="006E268E"/>
    <w:rsid w:val="00701480"/>
    <w:rsid w:val="00716EA6"/>
    <w:rsid w:val="0073573B"/>
    <w:rsid w:val="0075432F"/>
    <w:rsid w:val="0075743E"/>
    <w:rsid w:val="007602C6"/>
    <w:rsid w:val="00793D65"/>
    <w:rsid w:val="007C55BB"/>
    <w:rsid w:val="007D1515"/>
    <w:rsid w:val="008626CB"/>
    <w:rsid w:val="008C7C13"/>
    <w:rsid w:val="008D2DFD"/>
    <w:rsid w:val="008E3D0A"/>
    <w:rsid w:val="008F73B7"/>
    <w:rsid w:val="009141D5"/>
    <w:rsid w:val="009317D1"/>
    <w:rsid w:val="009731B9"/>
    <w:rsid w:val="00975CC4"/>
    <w:rsid w:val="00984861"/>
    <w:rsid w:val="009C2CC4"/>
    <w:rsid w:val="009F6FA0"/>
    <w:rsid w:val="00A1672A"/>
    <w:rsid w:val="00A16AC1"/>
    <w:rsid w:val="00A333E8"/>
    <w:rsid w:val="00A47B92"/>
    <w:rsid w:val="00AA3761"/>
    <w:rsid w:val="00AA6BAE"/>
    <w:rsid w:val="00AC2852"/>
    <w:rsid w:val="00B1521D"/>
    <w:rsid w:val="00B45334"/>
    <w:rsid w:val="00B468CF"/>
    <w:rsid w:val="00B47CB7"/>
    <w:rsid w:val="00B6386C"/>
    <w:rsid w:val="00B73554"/>
    <w:rsid w:val="00B85A07"/>
    <w:rsid w:val="00BB407C"/>
    <w:rsid w:val="00BC4BFF"/>
    <w:rsid w:val="00BD2872"/>
    <w:rsid w:val="00C20D80"/>
    <w:rsid w:val="00C35E2D"/>
    <w:rsid w:val="00C74206"/>
    <w:rsid w:val="00CE6E94"/>
    <w:rsid w:val="00CF22E0"/>
    <w:rsid w:val="00D0498C"/>
    <w:rsid w:val="00D10AF6"/>
    <w:rsid w:val="00D35808"/>
    <w:rsid w:val="00D53A9E"/>
    <w:rsid w:val="00DC6BCB"/>
    <w:rsid w:val="00DD746F"/>
    <w:rsid w:val="00DE402B"/>
    <w:rsid w:val="00DF27A7"/>
    <w:rsid w:val="00E07666"/>
    <w:rsid w:val="00E66C28"/>
    <w:rsid w:val="00E716F8"/>
    <w:rsid w:val="00E77291"/>
    <w:rsid w:val="00E830FD"/>
    <w:rsid w:val="00EC0267"/>
    <w:rsid w:val="00EC22FD"/>
    <w:rsid w:val="00ED4691"/>
    <w:rsid w:val="00ED798D"/>
    <w:rsid w:val="00F35484"/>
    <w:rsid w:val="00F35D85"/>
    <w:rsid w:val="00F431DD"/>
    <w:rsid w:val="00F6230A"/>
    <w:rsid w:val="00F77469"/>
    <w:rsid w:val="00FA5908"/>
    <w:rsid w:val="00FB026B"/>
    <w:rsid w:val="00FC45F8"/>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E0"/>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 w:type="character" w:styleId="Forte">
    <w:name w:val="Strong"/>
    <w:uiPriority w:val="22"/>
    <w:qFormat/>
    <w:rsid w:val="00557898"/>
    <w:rPr>
      <w:b/>
      <w:bCs/>
    </w:rPr>
  </w:style>
  <w:style w:type="character" w:customStyle="1" w:styleId="Nivel01Char">
    <w:name w:val="Nivel 01 Char"/>
    <w:basedOn w:val="Fontepargpadro"/>
    <w:link w:val="Nivel01"/>
    <w:locked/>
    <w:rsid w:val="00CF22E0"/>
    <w:rPr>
      <w:rFonts w:ascii="Arial" w:eastAsia="Arial" w:hAnsi="Arial" w:cs="Arial"/>
      <w:b/>
      <w:iCs/>
      <w:lang w:eastAsia="pt-BR"/>
    </w:rPr>
  </w:style>
  <w:style w:type="paragraph" w:customStyle="1" w:styleId="Nivel01">
    <w:name w:val="Nivel 01"/>
    <w:basedOn w:val="PargrafodaLista"/>
    <w:next w:val="Normal"/>
    <w:link w:val="Nivel01Char"/>
    <w:autoRedefine/>
    <w:qFormat/>
    <w:rsid w:val="00CF22E0"/>
    <w:pPr>
      <w:widowControl/>
      <w:numPr>
        <w:numId w:val="65"/>
      </w:numPr>
      <w:autoSpaceDE/>
      <w:autoSpaceDN/>
      <w:spacing w:before="360" w:after="120" w:line="276" w:lineRule="auto"/>
      <w:ind w:left="357" w:hanging="357"/>
      <w:outlineLvl w:val="0"/>
    </w:pPr>
    <w:rPr>
      <w:rFonts w:ascii="Arial" w:eastAsia="Arial" w:hAnsi="Arial" w:cs="Arial"/>
      <w:b/>
      <w:iCs/>
      <w:lang w:val="en-US" w:eastAsia="pt-BR"/>
    </w:rPr>
  </w:style>
  <w:style w:type="paragraph" w:customStyle="1" w:styleId="Nivel2-Opcional">
    <w:name w:val="Nivel 2-Opcional"/>
    <w:basedOn w:val="Normal"/>
    <w:autoRedefine/>
    <w:rsid w:val="00CF22E0"/>
    <w:pPr>
      <w:widowControl/>
      <w:numPr>
        <w:ilvl w:val="1"/>
        <w:numId w:val="65"/>
      </w:numPr>
      <w:shd w:val="clear" w:color="auto" w:fill="76923C" w:themeFill="accent3" w:themeFillShade="BF"/>
      <w:autoSpaceDE/>
      <w:autoSpaceDN/>
      <w:spacing w:before="120" w:after="120" w:line="276" w:lineRule="auto"/>
      <w:ind w:left="0" w:firstLine="0"/>
      <w:jc w:val="both"/>
    </w:pPr>
    <w:rPr>
      <w:rFonts w:ascii="Arial" w:eastAsia="Arial" w:hAnsi="Arial" w:cs="Arial"/>
      <w:i/>
      <w:color w:val="FF0000"/>
      <w:sz w:val="20"/>
      <w:szCs w:val="20"/>
      <w:lang w:val="pt-BR" w:eastAsia="pt-BR"/>
    </w:rPr>
  </w:style>
  <w:style w:type="character" w:customStyle="1" w:styleId="Nvel02Char">
    <w:name w:val="Nível 02 Char"/>
    <w:basedOn w:val="Fontepargpadro"/>
    <w:link w:val="Nvel02"/>
    <w:locked/>
    <w:rsid w:val="00CF22E0"/>
    <w:rPr>
      <w:rFonts w:ascii="Arial" w:eastAsia="Arial" w:hAnsi="Arial" w:cs="Arial"/>
      <w:bCs/>
      <w:iCs/>
      <w:lang w:eastAsia="pt-BR"/>
    </w:rPr>
  </w:style>
  <w:style w:type="paragraph" w:customStyle="1" w:styleId="Nvel02">
    <w:name w:val="Nível 02"/>
    <w:basedOn w:val="Nivel2-Opcional"/>
    <w:link w:val="Nvel02Char"/>
    <w:autoRedefine/>
    <w:qFormat/>
    <w:rsid w:val="00CF22E0"/>
    <w:pPr>
      <w:numPr>
        <w:ilvl w:val="0"/>
        <w:numId w:val="0"/>
      </w:numPr>
      <w:shd w:val="clear" w:color="auto" w:fill="auto"/>
    </w:pPr>
    <w:rPr>
      <w:bCs/>
      <w:i w:val="0"/>
      <w:iCs/>
      <w:color w:val="auto"/>
      <w:sz w:val="22"/>
      <w:szCs w:val="22"/>
      <w:lang w:val="en-US"/>
    </w:rPr>
  </w:style>
  <w:style w:type="paragraph" w:customStyle="1" w:styleId="Nvel4-R">
    <w:name w:val="Nível 4-R"/>
    <w:basedOn w:val="Normal"/>
    <w:autoRedefine/>
    <w:qFormat/>
    <w:rsid w:val="00CF22E0"/>
    <w:pPr>
      <w:widowControl/>
      <w:numPr>
        <w:ilvl w:val="3"/>
        <w:numId w:val="65"/>
      </w:numPr>
      <w:autoSpaceDE/>
      <w:autoSpaceDN/>
      <w:spacing w:before="120" w:after="120" w:line="276" w:lineRule="auto"/>
      <w:ind w:left="567" w:firstLine="0"/>
      <w:jc w:val="both"/>
    </w:pPr>
    <w:rPr>
      <w:rFonts w:ascii="Arial" w:eastAsiaTheme="minorEastAsia" w:hAnsi="Arial" w:cs="Arial"/>
      <w:bCs/>
      <w:i/>
      <w:color w:val="FF0000"/>
      <w:sz w:val="20"/>
      <w:szCs w:val="20"/>
      <w:lang w:val="pt-BR" w:eastAsia="pt-BR"/>
    </w:rPr>
  </w:style>
  <w:style w:type="paragraph" w:customStyle="1" w:styleId="Nivel3">
    <w:name w:val="Nivel 3"/>
    <w:basedOn w:val="Normal"/>
    <w:qFormat/>
    <w:rsid w:val="00CF22E0"/>
    <w:pPr>
      <w:widowControl/>
      <w:numPr>
        <w:ilvl w:val="2"/>
        <w:numId w:val="65"/>
      </w:numPr>
      <w:autoSpaceDE/>
      <w:autoSpaceDN/>
      <w:spacing w:before="120" w:after="120" w:line="276" w:lineRule="auto"/>
      <w:ind w:left="284" w:firstLine="0"/>
      <w:jc w:val="both"/>
    </w:pPr>
    <w:rPr>
      <w:rFonts w:ascii="Arial" w:eastAsiaTheme="minorEastAsia" w:hAnsi="Arial" w:cs="Tahoma"/>
      <w:sz w:val="20"/>
      <w:szCs w:val="24"/>
      <w:lang w:val="pt-BR" w:eastAsia="pt-BR"/>
    </w:rPr>
  </w:style>
  <w:style w:type="paragraph" w:customStyle="1" w:styleId="Nivel5">
    <w:name w:val="Nivel 5"/>
    <w:basedOn w:val="Nvel4-R"/>
    <w:autoRedefine/>
    <w:qFormat/>
    <w:rsid w:val="00CF22E0"/>
    <w:pPr>
      <w:numPr>
        <w:ilvl w:val="4"/>
      </w:numPr>
      <w:ind w:left="85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35</Pages>
  <Words>12771</Words>
  <Characters>68967</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47</cp:revision>
  <cp:lastPrinted>2025-01-09T18:42:00Z</cp:lastPrinted>
  <dcterms:created xsi:type="dcterms:W3CDTF">2025-01-09T15:08:00Z</dcterms:created>
  <dcterms:modified xsi:type="dcterms:W3CDTF">2025-07-01T18:49:00Z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