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8C17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AC3D611" w14:textId="2AC67E4B"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kern w:val="0"/>
          <w:sz w:val="24"/>
          <w:szCs w:val="24"/>
          <w:u w:val="single"/>
          <w:lang w:val="pt-PT"/>
          <w14:ligatures w14:val="none"/>
        </w:rPr>
      </w:pPr>
      <w:r>
        <w:rPr>
          <w:rFonts w:ascii="Times New Roman" w:eastAsia="Times New Roman" w:hAnsi="Times New Roman" w:cs="Times New Roman"/>
          <w:b/>
          <w:kern w:val="0"/>
          <w:sz w:val="24"/>
          <w:szCs w:val="24"/>
          <w:u w:val="single"/>
          <w:lang w:val="pt-PT"/>
          <w14:ligatures w14:val="none"/>
        </w:rPr>
        <w:t xml:space="preserve">EDITAL  DE CONCORRÊNCIA Nº </w:t>
      </w:r>
      <w:r w:rsidR="00A412F3">
        <w:rPr>
          <w:rFonts w:ascii="Times New Roman" w:eastAsia="Times New Roman" w:hAnsi="Times New Roman" w:cs="Times New Roman"/>
          <w:b/>
          <w:kern w:val="0"/>
          <w:sz w:val="24"/>
          <w:szCs w:val="24"/>
          <w:u w:val="single"/>
          <w:lang w:val="pt-PT"/>
          <w14:ligatures w14:val="none"/>
        </w:rPr>
        <w:t>12</w:t>
      </w:r>
      <w:r>
        <w:rPr>
          <w:rFonts w:ascii="Times New Roman" w:eastAsia="Times New Roman" w:hAnsi="Times New Roman" w:cs="Times New Roman"/>
          <w:b/>
          <w:kern w:val="0"/>
          <w:sz w:val="24"/>
          <w:szCs w:val="24"/>
          <w:u w:val="single"/>
          <w:lang w:val="pt-PT"/>
          <w14:ligatures w14:val="none"/>
        </w:rPr>
        <w:t>/202</w:t>
      </w:r>
      <w:r w:rsidR="00A94450">
        <w:rPr>
          <w:rFonts w:ascii="Times New Roman" w:eastAsia="Times New Roman" w:hAnsi="Times New Roman" w:cs="Times New Roman"/>
          <w:b/>
          <w:kern w:val="0"/>
          <w:sz w:val="24"/>
          <w:szCs w:val="24"/>
          <w:u w:val="single"/>
          <w:lang w:val="pt-PT"/>
          <w14:ligatures w14:val="none"/>
        </w:rPr>
        <w:t>6</w:t>
      </w:r>
      <w:r>
        <w:rPr>
          <w:rFonts w:ascii="Times New Roman" w:eastAsia="Times New Roman" w:hAnsi="Times New Roman" w:cs="Times New Roman"/>
          <w:b/>
          <w:kern w:val="0"/>
          <w:sz w:val="24"/>
          <w:szCs w:val="24"/>
          <w:u w:val="single"/>
          <w:lang w:val="pt-PT"/>
          <w14:ligatures w14:val="none"/>
        </w:rPr>
        <w:t xml:space="preserve"> - PROCESSO Nº </w:t>
      </w:r>
      <w:r w:rsidR="00A412F3">
        <w:rPr>
          <w:rFonts w:ascii="Times New Roman" w:eastAsia="Times New Roman" w:hAnsi="Times New Roman" w:cs="Times New Roman"/>
          <w:b/>
          <w:kern w:val="0"/>
          <w:sz w:val="24"/>
          <w:szCs w:val="24"/>
          <w:u w:val="single"/>
          <w14:ligatures w14:val="none"/>
        </w:rPr>
        <w:t>236</w:t>
      </w:r>
      <w:r>
        <w:rPr>
          <w:rFonts w:ascii="Times New Roman" w:eastAsia="Times New Roman" w:hAnsi="Times New Roman" w:cs="Times New Roman"/>
          <w:b/>
          <w:kern w:val="0"/>
          <w:sz w:val="24"/>
          <w:szCs w:val="24"/>
          <w:u w:val="single"/>
          <w:lang w:val="pt-PT"/>
          <w14:ligatures w14:val="none"/>
        </w:rPr>
        <w:t>/202</w:t>
      </w:r>
      <w:r w:rsidR="00A94450">
        <w:rPr>
          <w:rFonts w:ascii="Times New Roman" w:eastAsia="Times New Roman" w:hAnsi="Times New Roman" w:cs="Times New Roman"/>
          <w:b/>
          <w:kern w:val="0"/>
          <w:sz w:val="24"/>
          <w:szCs w:val="24"/>
          <w:u w:val="single"/>
          <w:lang w:val="pt-PT"/>
          <w14:ligatures w14:val="none"/>
        </w:rPr>
        <w:t>6</w:t>
      </w:r>
    </w:p>
    <w:p w14:paraId="05F8152F"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b/>
          <w:kern w:val="0"/>
          <w:sz w:val="24"/>
          <w:szCs w:val="24"/>
          <w:lang w:val="pt-PT"/>
          <w14:ligatures w14:val="none"/>
        </w:rPr>
      </w:pPr>
    </w:p>
    <w:p w14:paraId="195158BC"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single"/>
          <w:lang w:val="pt-PT"/>
          <w14:ligatures w14:val="none"/>
        </w:rPr>
        <w:t>(FORMA</w:t>
      </w:r>
      <w:r>
        <w:rPr>
          <w:rFonts w:ascii="Times New Roman" w:eastAsia="Times New Roman" w:hAnsi="Times New Roman" w:cs="Times New Roman"/>
          <w:b/>
          <w:spacing w:val="-2"/>
          <w:kern w:val="0"/>
          <w:sz w:val="24"/>
          <w:szCs w:val="24"/>
          <w:u w:val="single"/>
          <w:lang w:val="pt-PT"/>
          <w14:ligatures w14:val="none"/>
        </w:rPr>
        <w:t xml:space="preserve"> </w:t>
      </w:r>
      <w:r>
        <w:rPr>
          <w:rFonts w:ascii="Times New Roman" w:eastAsia="Times New Roman" w:hAnsi="Times New Roman" w:cs="Times New Roman"/>
          <w:b/>
          <w:kern w:val="0"/>
          <w:sz w:val="24"/>
          <w:szCs w:val="24"/>
          <w:u w:val="single"/>
          <w:lang w:val="pt-PT"/>
          <w14:ligatures w14:val="none"/>
        </w:rPr>
        <w:t>ELETRÔNICA – LEI</w:t>
      </w:r>
      <w:r>
        <w:rPr>
          <w:rFonts w:ascii="Times New Roman" w:eastAsia="Times New Roman" w:hAnsi="Times New Roman" w:cs="Times New Roman"/>
          <w:b/>
          <w:spacing w:val="-3"/>
          <w:kern w:val="0"/>
          <w:sz w:val="24"/>
          <w:szCs w:val="24"/>
          <w:u w:val="single"/>
          <w:lang w:val="pt-PT"/>
          <w14:ligatures w14:val="none"/>
        </w:rPr>
        <w:t xml:space="preserve"> </w:t>
      </w:r>
      <w:r>
        <w:rPr>
          <w:rFonts w:ascii="Times New Roman" w:eastAsia="Times New Roman" w:hAnsi="Times New Roman" w:cs="Times New Roman"/>
          <w:b/>
          <w:kern w:val="0"/>
          <w:sz w:val="24"/>
          <w:szCs w:val="24"/>
          <w:u w:val="single"/>
          <w:lang w:val="pt-PT"/>
          <w14:ligatures w14:val="none"/>
        </w:rPr>
        <w:t>14.133/2021)</w:t>
      </w:r>
    </w:p>
    <w:p w14:paraId="60C5E1A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26F078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1880BEE8" w14:textId="69042461" w:rsidR="00E15D65" w:rsidRDefault="00000000">
      <w:pPr>
        <w:widowControl w:val="0"/>
        <w:autoSpaceDE w:val="0"/>
        <w:autoSpaceDN w:val="0"/>
        <w:spacing w:after="0" w:line="240" w:lineRule="auto"/>
        <w:ind w:left="-14" w:right="34"/>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kern w:val="0"/>
          <w:sz w:val="24"/>
          <w:szCs w:val="24"/>
          <w:lang w:val="pt-PT"/>
          <w14:ligatures w14:val="none"/>
        </w:rPr>
        <w:t>A PREFEITURA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MUNICÍPIO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RIFAINA/SP </w:t>
      </w:r>
      <w:r>
        <w:rPr>
          <w:rFonts w:ascii="Times New Roman" w:eastAsia="Times New Roman" w:hAnsi="Times New Roman" w:cs="Times New Roman"/>
          <w:kern w:val="0"/>
          <w:sz w:val="24"/>
          <w:szCs w:val="24"/>
          <w:lang w:val="pt-PT"/>
          <w14:ligatures w14:val="none"/>
        </w:rPr>
        <w:t>torna público para conhecimento dos interessados,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LICITAÇÃO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modalidade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SERVIÇO TÉCNICO ESPECIALIZADO PREDOMINANTEMENTE INTELECTUAL</w:t>
      </w:r>
      <w:r>
        <w:rPr>
          <w:rFonts w:ascii="Times New Roman" w:eastAsia="Times New Roman" w:hAnsi="Times New Roman" w:cs="Times New Roman"/>
          <w:kern w:val="0"/>
          <w:sz w:val="24"/>
          <w:szCs w:val="24"/>
          <w:lang w:val="pt-PT"/>
          <w14:ligatures w14:val="none"/>
        </w:rPr>
        <w:t xml:space="preserve">”, cujo objeto é a </w:t>
      </w:r>
      <w:bookmarkStart w:id="0" w:name="_Hlk154486230"/>
      <w:r w:rsidR="00C87129" w:rsidRPr="00AA0FFE">
        <w:t xml:space="preserve">a </w:t>
      </w:r>
      <w:r w:rsidR="00A412F3"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r w:rsidR="00A412F3">
        <w:rPr>
          <w:rFonts w:ascii="Times New Roman" w:eastAsia="Times New Roman" w:hAnsi="Times New Roman" w:cs="Times New Roman"/>
          <w:b/>
          <w:kern w:val="0"/>
          <w:sz w:val="24"/>
          <w:szCs w:val="24"/>
          <w:lang w:val="pt-PT"/>
          <w14:ligatures w14:val="none"/>
        </w:rPr>
        <w:t>.</w:t>
      </w:r>
      <w:r w:rsidR="00A412F3">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CONFORME ESPECIFICAÇÕES CONSTANTES DO ANEXO I</w:t>
      </w:r>
      <w:bookmarkEnd w:id="0"/>
      <w:r>
        <w:rPr>
          <w:rFonts w:ascii="Times New Roman" w:eastAsia="Arial" w:hAnsi="Times New Roman" w:cs="Times New Roman"/>
          <w:b/>
          <w:bCs/>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 termos do inciso XXXVIII, alínea ‘c’, do art. 6º da Lei 14.133/2021, na forma ELETRÔNICA,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critério de julgamento </w:t>
      </w:r>
      <w:r>
        <w:rPr>
          <w:rFonts w:ascii="Times New Roman" w:eastAsia="Times New Roman" w:hAnsi="Times New Roman" w:cs="Times New Roman"/>
          <w:b/>
          <w:kern w:val="0"/>
          <w:sz w:val="24"/>
          <w:szCs w:val="24"/>
          <w:lang w:val="pt-PT"/>
          <w14:ligatures w14:val="none"/>
        </w:rPr>
        <w:t xml:space="preserve">TÉCNICA E PREÇO </w:t>
      </w:r>
      <w:r>
        <w:rPr>
          <w:rFonts w:ascii="Times New Roman" w:eastAsia="Times New Roman" w:hAnsi="Times New Roman" w:cs="Times New Roman"/>
          <w:kern w:val="0"/>
          <w:sz w:val="24"/>
          <w:szCs w:val="24"/>
          <w:lang w:val="pt-PT"/>
          <w14:ligatures w14:val="none"/>
        </w:rPr>
        <w:t xml:space="preserve">sob o regime de </w:t>
      </w:r>
      <w:r>
        <w:rPr>
          <w:rFonts w:ascii="Times New Roman" w:eastAsia="Times New Roman" w:hAnsi="Times New Roman" w:cs="Times New Roman"/>
          <w:b/>
          <w:kern w:val="0"/>
          <w:sz w:val="24"/>
          <w:szCs w:val="24"/>
          <w:lang w:val="pt-PT"/>
          <w14:ligatures w14:val="none"/>
        </w:rPr>
        <w:t xml:space="preserve">EMPREITADA POR PREÇO GLOBAL </w:t>
      </w:r>
      <w:r>
        <w:rPr>
          <w:rFonts w:ascii="Times New Roman" w:eastAsia="Times New Roman" w:hAnsi="Times New Roman" w:cs="Times New Roman"/>
          <w:kern w:val="0"/>
          <w:sz w:val="24"/>
          <w:szCs w:val="24"/>
          <w:lang w:val="pt-PT"/>
          <w14:ligatures w14:val="none"/>
        </w:rPr>
        <w:t>a qual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 processada e julgada em conformidade com a Lei Federal nº 14.133, de 01 de abril de 2021 e alterações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posteriores e Decreto Municipal Nº 1441/</w:t>
      </w:r>
      <w:r>
        <w:rPr>
          <w:rFonts w:ascii="Times New Roman" w:eastAsia="Times New Roman" w:hAnsi="Times New Roman" w:cs="Times New Roman"/>
          <w:kern w:val="0"/>
          <w:sz w:val="24"/>
          <w:szCs w:val="24"/>
          <w14:ligatures w14:val="none"/>
        </w:rPr>
        <w:t>2025</w:t>
      </w:r>
      <w:r>
        <w:rPr>
          <w:rFonts w:ascii="Times New Roman" w:eastAsia="Times New Roman" w:hAnsi="Times New Roman" w:cs="Times New Roman"/>
          <w:kern w:val="0"/>
          <w:sz w:val="24"/>
          <w:szCs w:val="24"/>
          <w:lang w:val="pt-PT"/>
          <w14:ligatures w14:val="none"/>
        </w:rPr>
        <w:t>, bem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 pelas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 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conforme abaixo.</w:t>
      </w:r>
    </w:p>
    <w:p w14:paraId="1E287D3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6639"/>
      </w:tblGrid>
      <w:tr w:rsidR="00E15D65" w14:paraId="37070EF9" w14:textId="77777777">
        <w:trPr>
          <w:trHeight w:val="285"/>
          <w:jc w:val="center"/>
        </w:trPr>
        <w:tc>
          <w:tcPr>
            <w:tcW w:w="2263" w:type="dxa"/>
            <w:vAlign w:val="center"/>
          </w:tcPr>
          <w:p w14:paraId="12592E0F"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Inserção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P</w:t>
            </w:r>
            <w:r>
              <w:rPr>
                <w:rFonts w:ascii="Times New Roman" w:eastAsia="Times New Roman" w:hAnsi="Times New Roman" w:cs="Times New Roman"/>
                <w:kern w:val="0"/>
                <w:sz w:val="24"/>
                <w:szCs w:val="24"/>
                <w:lang w:val="pt-PT"/>
                <w14:ligatures w14:val="none"/>
              </w:rPr>
              <w:t>ropostas:</w:t>
            </w:r>
          </w:p>
        </w:tc>
        <w:tc>
          <w:tcPr>
            <w:tcW w:w="6639" w:type="dxa"/>
            <w:vAlign w:val="center"/>
          </w:tcPr>
          <w:p w14:paraId="02489EF7" w14:textId="3800E4BD" w:rsidR="00E15D65" w:rsidRDefault="00000000">
            <w:pPr>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Até</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dia</w:t>
            </w:r>
            <w:r>
              <w:rPr>
                <w:rFonts w:ascii="Times New Roman" w:eastAsia="Times New Roman" w:hAnsi="Times New Roman" w:cs="Times New Roman"/>
                <w:b/>
                <w:spacing w:val="-1"/>
                <w:kern w:val="0"/>
                <w:sz w:val="24"/>
                <w:szCs w:val="24"/>
                <w:lang w:val="pt-PT"/>
                <w14:ligatures w14:val="none"/>
              </w:rPr>
              <w:t xml:space="preserve">  </w:t>
            </w:r>
            <w:r w:rsidR="005A7BF6">
              <w:rPr>
                <w:rFonts w:ascii="Times New Roman" w:eastAsia="Times New Roman" w:hAnsi="Times New Roman" w:cs="Times New Roman"/>
                <w:b/>
                <w:spacing w:val="-1"/>
                <w:kern w:val="0"/>
                <w:sz w:val="24"/>
                <w:szCs w:val="24"/>
                <w14:ligatures w14:val="none"/>
              </w:rPr>
              <w:t>14/0</w:t>
            </w:r>
            <w:r w:rsidR="00940975">
              <w:rPr>
                <w:rFonts w:ascii="Times New Roman" w:eastAsia="Times New Roman" w:hAnsi="Times New Roman" w:cs="Times New Roman"/>
                <w:b/>
                <w:spacing w:val="-1"/>
                <w:kern w:val="0"/>
                <w:sz w:val="24"/>
                <w:szCs w:val="24"/>
                <w14:ligatures w14:val="none"/>
              </w:rPr>
              <w:t>9</w:t>
            </w:r>
            <w:r>
              <w:rPr>
                <w:rFonts w:ascii="Times New Roman" w:eastAsia="Times New Roman" w:hAnsi="Times New Roman" w:cs="Times New Roman"/>
                <w:b/>
                <w:spacing w:val="-1"/>
                <w:kern w:val="0"/>
                <w:sz w:val="24"/>
                <w:szCs w:val="24"/>
                <w14:ligatures w14:val="none"/>
              </w:rPr>
              <w:t>/</w:t>
            </w:r>
            <w:r>
              <w:rPr>
                <w:rFonts w:ascii="Times New Roman" w:eastAsia="Times New Roman" w:hAnsi="Times New Roman" w:cs="Times New Roman"/>
                <w:b/>
                <w:spacing w:val="-1"/>
                <w:kern w:val="0"/>
                <w:sz w:val="24"/>
                <w:szCs w:val="24"/>
                <w:lang w:val="pt-PT"/>
                <w14:ligatures w14:val="none"/>
              </w:rPr>
              <w:t>202</w:t>
            </w:r>
            <w:r w:rsidR="00C87129">
              <w:rPr>
                <w:rFonts w:ascii="Times New Roman" w:eastAsia="Times New Roman" w:hAnsi="Times New Roman" w:cs="Times New Roman"/>
                <w:b/>
                <w:spacing w:val="-1"/>
                <w:kern w:val="0"/>
                <w:sz w:val="24"/>
                <w:szCs w:val="24"/>
                <w:lang w:val="pt-PT"/>
                <w14:ligatures w14:val="none"/>
              </w:rPr>
              <w:t>6</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às</w:t>
            </w:r>
            <w:r>
              <w:rPr>
                <w:rFonts w:ascii="Times New Roman" w:eastAsia="Times New Roman" w:hAnsi="Times New Roman" w:cs="Times New Roman"/>
                <w:b/>
                <w:spacing w:val="-2"/>
                <w:kern w:val="0"/>
                <w:sz w:val="24"/>
                <w:szCs w:val="24"/>
                <w:lang w:val="pt-PT"/>
                <w14:ligatures w14:val="none"/>
              </w:rPr>
              <w:t xml:space="preserve"> </w:t>
            </w:r>
            <w:r w:rsidR="005A7BF6">
              <w:rPr>
                <w:rFonts w:ascii="Times New Roman" w:eastAsia="Times New Roman" w:hAnsi="Times New Roman" w:cs="Times New Roman"/>
                <w:b/>
                <w:spacing w:val="-2"/>
                <w:kern w:val="0"/>
                <w:sz w:val="24"/>
                <w:szCs w:val="24"/>
                <w14:ligatures w14:val="none"/>
              </w:rPr>
              <w:t xml:space="preserve">08:30 </w:t>
            </w:r>
            <w:r>
              <w:rPr>
                <w:rFonts w:ascii="Times New Roman" w:eastAsia="Times New Roman" w:hAnsi="Times New Roman" w:cs="Times New Roman"/>
                <w:b/>
                <w:kern w:val="0"/>
                <w:sz w:val="24"/>
                <w:szCs w:val="24"/>
                <w:lang w:val="pt-PT"/>
                <w14:ligatures w14:val="none"/>
              </w:rPr>
              <w:t>horas</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(Horário 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Brasília)</w:t>
            </w:r>
          </w:p>
        </w:tc>
      </w:tr>
      <w:tr w:rsidR="00E15D65" w14:paraId="17A02769" w14:textId="77777777">
        <w:trPr>
          <w:trHeight w:val="282"/>
          <w:jc w:val="center"/>
        </w:trPr>
        <w:tc>
          <w:tcPr>
            <w:tcW w:w="2263" w:type="dxa"/>
            <w:vAlign w:val="center"/>
          </w:tcPr>
          <w:p w14:paraId="24D62481"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Início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p>
        </w:tc>
        <w:tc>
          <w:tcPr>
            <w:tcW w:w="6639" w:type="dxa"/>
            <w:vAlign w:val="center"/>
          </w:tcPr>
          <w:p w14:paraId="46431C44" w14:textId="4F7684C5" w:rsidR="00E15D65" w:rsidRDefault="005A7BF6">
            <w:pPr>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spacing w:val="-1"/>
                <w:kern w:val="0"/>
                <w:sz w:val="24"/>
                <w:szCs w:val="24"/>
                <w14:ligatures w14:val="none"/>
              </w:rPr>
              <w:t>14/0</w:t>
            </w:r>
            <w:r w:rsidR="00940975">
              <w:rPr>
                <w:rFonts w:ascii="Times New Roman" w:eastAsia="Times New Roman" w:hAnsi="Times New Roman" w:cs="Times New Roman"/>
                <w:b/>
                <w:spacing w:val="-1"/>
                <w:kern w:val="0"/>
                <w:sz w:val="24"/>
                <w:szCs w:val="24"/>
                <w14:ligatures w14:val="none"/>
              </w:rPr>
              <w:t>9</w:t>
            </w:r>
            <w:r w:rsidR="00C87129">
              <w:rPr>
                <w:rFonts w:ascii="Times New Roman" w:eastAsia="Times New Roman" w:hAnsi="Times New Roman" w:cs="Times New Roman"/>
                <w:b/>
                <w:spacing w:val="-1"/>
                <w:kern w:val="0"/>
                <w:sz w:val="24"/>
                <w:szCs w:val="24"/>
                <w14:ligatures w14:val="none"/>
              </w:rPr>
              <w:t>/</w:t>
            </w:r>
            <w:r w:rsidR="00C87129">
              <w:rPr>
                <w:rFonts w:ascii="Times New Roman" w:eastAsia="Times New Roman" w:hAnsi="Times New Roman" w:cs="Times New Roman"/>
                <w:b/>
                <w:spacing w:val="-1"/>
                <w:kern w:val="0"/>
                <w:sz w:val="24"/>
                <w:szCs w:val="24"/>
                <w:lang w:val="pt-PT"/>
                <w14:ligatures w14:val="none"/>
              </w:rPr>
              <w:t>2026</w:t>
            </w:r>
          </w:p>
        </w:tc>
      </w:tr>
      <w:tr w:rsidR="00E15D65" w14:paraId="55449B6E" w14:textId="77777777">
        <w:trPr>
          <w:trHeight w:val="282"/>
          <w:jc w:val="center"/>
        </w:trPr>
        <w:tc>
          <w:tcPr>
            <w:tcW w:w="2263" w:type="dxa"/>
            <w:tcBorders>
              <w:bottom w:val="single" w:sz="6" w:space="0" w:color="000000"/>
            </w:tcBorders>
            <w:vAlign w:val="center"/>
          </w:tcPr>
          <w:p w14:paraId="76149E4A"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Horário:</w:t>
            </w:r>
          </w:p>
        </w:tc>
        <w:tc>
          <w:tcPr>
            <w:tcW w:w="6639" w:type="dxa"/>
            <w:tcBorders>
              <w:bottom w:val="single" w:sz="6" w:space="0" w:color="000000"/>
            </w:tcBorders>
            <w:vAlign w:val="center"/>
          </w:tcPr>
          <w:p w14:paraId="1009711A" w14:textId="77777777" w:rsidR="00E15D65" w:rsidRDefault="00000000">
            <w:pPr>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09:</w:t>
            </w:r>
            <w:r>
              <w:rPr>
                <w:rFonts w:ascii="Times New Roman" w:eastAsia="Times New Roman" w:hAnsi="Times New Roman" w:cs="Times New Roman"/>
                <w:b/>
                <w:kern w:val="0"/>
                <w:sz w:val="24"/>
                <w:szCs w:val="24"/>
                <w14:ligatures w14:val="none"/>
              </w:rPr>
              <w:t>30</w:t>
            </w:r>
            <w:r>
              <w:rPr>
                <w:rFonts w:ascii="Times New Roman" w:eastAsia="Times New Roman" w:hAnsi="Times New Roman" w:cs="Times New Roman"/>
                <w:b/>
                <w:kern w:val="0"/>
                <w:sz w:val="24"/>
                <w:szCs w:val="24"/>
                <w:lang w:val="pt-PT"/>
                <w14:ligatures w14:val="none"/>
              </w:rPr>
              <w:t xml:space="preserve"> horas</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(Horário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Brasília)</w:t>
            </w:r>
          </w:p>
        </w:tc>
      </w:tr>
      <w:tr w:rsidR="00E15D65" w14:paraId="25ECFCD3" w14:textId="77777777">
        <w:trPr>
          <w:trHeight w:val="280"/>
          <w:jc w:val="center"/>
        </w:trPr>
        <w:tc>
          <w:tcPr>
            <w:tcW w:w="2263" w:type="dxa"/>
            <w:tcBorders>
              <w:top w:val="single" w:sz="6" w:space="0" w:color="000000"/>
            </w:tcBorders>
            <w:vAlign w:val="center"/>
          </w:tcPr>
          <w:p w14:paraId="440BB283"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Local:</w:t>
            </w:r>
          </w:p>
        </w:tc>
        <w:tc>
          <w:tcPr>
            <w:tcW w:w="6639" w:type="dxa"/>
            <w:tcBorders>
              <w:top w:val="single" w:sz="6" w:space="0" w:color="000000"/>
            </w:tcBorders>
            <w:vAlign w:val="center"/>
          </w:tcPr>
          <w:p w14:paraId="0FCC267B" w14:textId="77777777" w:rsidR="00E15D65" w:rsidRDefault="00E15D65">
            <w:pPr>
              <w:spacing w:after="0" w:line="240" w:lineRule="auto"/>
              <w:ind w:left="-14" w:right="34"/>
              <w:rPr>
                <w:rFonts w:ascii="Times New Roman" w:eastAsia="Times New Roman" w:hAnsi="Times New Roman" w:cs="Times New Roman"/>
                <w:b/>
                <w:kern w:val="0"/>
                <w:sz w:val="24"/>
                <w:szCs w:val="24"/>
                <w:lang w:val="pt-PT"/>
                <w14:ligatures w14:val="none"/>
              </w:rPr>
            </w:pPr>
            <w:hyperlink r:id="rId9">
              <w:r>
                <w:rPr>
                  <w:rFonts w:ascii="Times New Roman" w:eastAsia="Times New Roman" w:hAnsi="Times New Roman" w:cs="Times New Roman"/>
                  <w:b/>
                  <w:kern w:val="0"/>
                  <w:sz w:val="24"/>
                  <w:szCs w:val="24"/>
                  <w:u w:val="single"/>
                  <w:lang w:val="pt-PT"/>
                  <w14:ligatures w14:val="none"/>
                </w:rPr>
                <w:t>www.bll.com.br</w:t>
              </w:r>
            </w:hyperlink>
          </w:p>
        </w:tc>
      </w:tr>
      <w:tr w:rsidR="00E15D65" w14:paraId="3A99E6AB" w14:textId="77777777">
        <w:trPr>
          <w:trHeight w:val="285"/>
          <w:jc w:val="center"/>
        </w:trPr>
        <w:tc>
          <w:tcPr>
            <w:tcW w:w="2263" w:type="dxa"/>
            <w:vAlign w:val="center"/>
          </w:tcPr>
          <w:p w14:paraId="0FABF0B7"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Modo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Disputa:</w:t>
            </w:r>
          </w:p>
        </w:tc>
        <w:tc>
          <w:tcPr>
            <w:tcW w:w="6639" w:type="dxa"/>
            <w:vAlign w:val="center"/>
          </w:tcPr>
          <w:p w14:paraId="523E4996"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Fechado</w:t>
            </w:r>
          </w:p>
        </w:tc>
      </w:tr>
    </w:tbl>
    <w:p w14:paraId="3D330C8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A749226"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Os trabalhos serão conduzidos pelo Agente de Contratação/Comissão do Município de Rifaina legalmente designados pela Portaria nº </w:t>
      </w:r>
      <w:r w:rsidR="00C87129">
        <w:rPr>
          <w:rFonts w:ascii="Times New Roman" w:eastAsia="Times New Roman" w:hAnsi="Times New Roman" w:cs="Times New Roman"/>
          <w:kern w:val="0"/>
          <w:sz w:val="24"/>
          <w:szCs w:val="24"/>
          <w:lang w:val="pt-PT"/>
          <w14:ligatures w14:val="none"/>
        </w:rPr>
        <w:t>164</w:t>
      </w:r>
      <w:r>
        <w:rPr>
          <w:rFonts w:ascii="Times New Roman" w:eastAsia="Times New Roman" w:hAnsi="Times New Roman" w:cs="Times New Roman"/>
          <w:kern w:val="0"/>
          <w:sz w:val="24"/>
          <w:szCs w:val="24"/>
          <w:lang w:val="pt-PT"/>
          <w14:ligatures w14:val="none"/>
        </w:rPr>
        <w:t xml:space="preserve"> de 2025, mediante a inserção e monitoramento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dados gerados e ou transferidos para o “Portal Bolsa de Licitações do Brasil – BLL ” constante da página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eletrônica </w:t>
      </w:r>
      <w:hyperlink r:id="rId10">
        <w:r w:rsidR="00E15D65">
          <w:rPr>
            <w:rFonts w:ascii="Times New Roman" w:eastAsia="Times New Roman" w:hAnsi="Times New Roman" w:cs="Times New Roman"/>
            <w:b/>
            <w:color w:val="000080"/>
            <w:kern w:val="0"/>
            <w:sz w:val="24"/>
            <w:szCs w:val="24"/>
            <w:u w:val="single" w:color="000080"/>
            <w:lang w:val="pt-PT"/>
            <w14:ligatures w14:val="none"/>
          </w:rPr>
          <w:t>www.bll.com.br</w:t>
        </w:r>
        <w:r w:rsidR="00E15D65">
          <w:rPr>
            <w:rFonts w:ascii="Times New Roman" w:eastAsia="Times New Roman" w:hAnsi="Times New Roman" w:cs="Times New Roman"/>
            <w:b/>
            <w:kern w:val="0"/>
            <w:sz w:val="24"/>
            <w:szCs w:val="24"/>
            <w:lang w:val="pt-PT"/>
            <w14:ligatures w14:val="none"/>
          </w:rPr>
          <w:t>.</w:t>
        </w:r>
      </w:hyperlink>
    </w:p>
    <w:p w14:paraId="1517A65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4755AFC6"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Concorrência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internet,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segurança –</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criptografia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autenticação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fases.</w:t>
      </w:r>
    </w:p>
    <w:p w14:paraId="3D451A0B"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1F04ED0B"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sendo possível, por qualquer razão, realizar a sessão na data e horário estabelecidos no preâmbulo 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 a prorrogação será comunicada pelos mesmos meios utilizados anteriormente, devendo os interessados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acompanhar 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publicações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site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Município e plataforma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eletrônica.</w:t>
      </w:r>
    </w:p>
    <w:p w14:paraId="1B0678B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250F2E5" w14:textId="77777777" w:rsidR="00E15D65" w:rsidRDefault="00000000">
      <w:pPr>
        <w:widowControl w:val="0"/>
        <w:numPr>
          <w:ilvl w:val="0"/>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OBJETO,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CRITÉRIO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JULGAMENTO 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VALOR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MÁXIMO:</w:t>
      </w:r>
    </w:p>
    <w:p w14:paraId="568317CD" w14:textId="26E62992"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objeto da presente licitação é a escolha da proposta mais vantajosa, por ponderação de técnica e preço, para “</w:t>
      </w:r>
      <w:r w:rsidR="00A412F3"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r>
        <w:rPr>
          <w:rFonts w:ascii="Times New Roman" w:eastAsia="Times New Roman" w:hAnsi="Times New Roman" w:cs="Times New Roman"/>
          <w:kern w:val="0"/>
          <w:sz w:val="24"/>
          <w:szCs w:val="24"/>
          <w:lang w:val="pt-PT"/>
          <w14:ligatures w14:val="none"/>
        </w:rPr>
        <w:t>, conforme condições, quantidades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exigências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 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seus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p>
    <w:p w14:paraId="7E3500CA"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critério de julgamento adotado será de ponderação de </w:t>
      </w:r>
      <w:r>
        <w:rPr>
          <w:rFonts w:ascii="Times New Roman" w:eastAsia="Times New Roman" w:hAnsi="Times New Roman" w:cs="Times New Roman"/>
          <w:b/>
          <w:kern w:val="0"/>
          <w:sz w:val="24"/>
          <w:szCs w:val="24"/>
          <w:lang w:val="pt-PT"/>
          <w14:ligatures w14:val="none"/>
        </w:rPr>
        <w:t>TÉCNICA E PREÇO</w:t>
      </w:r>
      <w:r>
        <w:rPr>
          <w:rFonts w:ascii="Times New Roman" w:eastAsia="Times New Roman" w:hAnsi="Times New Roman" w:cs="Times New Roman"/>
          <w:kern w:val="0"/>
          <w:sz w:val="24"/>
          <w:szCs w:val="24"/>
          <w:lang w:val="pt-PT"/>
          <w14:ligatures w14:val="none"/>
        </w:rPr>
        <w:t>, considerado o menor dispêndio para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 nos termos do art. 36, § 1º da Lei nº 14.133/2021, e observadas as exigências contidas neste Edital 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especificações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objeto.</w:t>
      </w:r>
    </w:p>
    <w:p w14:paraId="526C461C" w14:textId="7D81C62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kern w:val="0"/>
          <w:sz w:val="24"/>
          <w:szCs w:val="24"/>
          <w:lang w:val="pt-PT"/>
          <w14:ligatures w14:val="none"/>
        </w:rPr>
        <w:t xml:space="preserve">O </w:t>
      </w:r>
      <w:r w:rsidR="00C87129" w:rsidRPr="00C87129">
        <w:rPr>
          <w:rStyle w:val="Forte"/>
          <w:rFonts w:ascii="Times New Roman" w:hAnsi="Times New Roman" w:cs="Times New Roman"/>
        </w:rPr>
        <w:t>Valor total estimado</w:t>
      </w:r>
      <w:r w:rsidR="00C87129" w:rsidRPr="00C87129">
        <w:rPr>
          <w:rFonts w:ascii="Times New Roman" w:hAnsi="Times New Roman" w:cs="Times New Roman"/>
        </w:rPr>
        <w:t xml:space="preserve"> </w:t>
      </w:r>
      <w:r w:rsidR="00C87129" w:rsidRPr="00C87129">
        <w:rPr>
          <w:rFonts w:ascii="Times New Roman" w:hAnsi="Times New Roman" w:cs="Times New Roman"/>
          <w:b/>
          <w:bCs/>
        </w:rPr>
        <w:t xml:space="preserve">: R$ </w:t>
      </w:r>
      <w:r w:rsidR="00A412F3">
        <w:rPr>
          <w:rFonts w:ascii="Times New Roman" w:hAnsi="Times New Roman" w:cs="Times New Roman"/>
          <w:b/>
          <w:bCs/>
        </w:rPr>
        <w:t>125.000</w:t>
      </w:r>
      <w:r w:rsidR="00C87129" w:rsidRPr="00C87129">
        <w:rPr>
          <w:rFonts w:ascii="Times New Roman" w:hAnsi="Times New Roman" w:cs="Times New Roman"/>
          <w:b/>
          <w:bCs/>
        </w:rPr>
        <w:t>,00</w:t>
      </w:r>
      <w:r w:rsidR="00C87129">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sidR="00C87129">
        <w:rPr>
          <w:rFonts w:ascii="Times New Roman" w:eastAsia="Times New Roman" w:hAnsi="Times New Roman" w:cs="Times New Roman"/>
          <w:b/>
          <w:kern w:val="0"/>
          <w:sz w:val="24"/>
          <w:szCs w:val="24"/>
          <w14:ligatures w14:val="none"/>
        </w:rPr>
        <w:t xml:space="preserve">cento e </w:t>
      </w:r>
      <w:r w:rsidR="00A412F3">
        <w:rPr>
          <w:rFonts w:ascii="Times New Roman" w:eastAsia="Times New Roman" w:hAnsi="Times New Roman" w:cs="Times New Roman"/>
          <w:b/>
          <w:kern w:val="0"/>
          <w:sz w:val="24"/>
          <w:szCs w:val="24"/>
          <w14:ligatures w14:val="none"/>
        </w:rPr>
        <w:t>vinte e cinco</w:t>
      </w:r>
      <w:r w:rsidR="00C87129">
        <w:rPr>
          <w:rFonts w:ascii="Times New Roman" w:eastAsia="Times New Roman" w:hAnsi="Times New Roman" w:cs="Times New Roman"/>
          <w:b/>
          <w:kern w:val="0"/>
          <w:sz w:val="24"/>
          <w:szCs w:val="24"/>
          <w14:ligatures w14:val="none"/>
        </w:rPr>
        <w:t xml:space="preserve"> reais</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kern w:val="0"/>
          <w:sz w:val="24"/>
          <w:szCs w:val="24"/>
          <w:lang w:val="pt-PT"/>
          <w14:ligatures w14:val="none"/>
        </w:rPr>
        <w:t>, conforme planilha orçamentária detalhada.</w:t>
      </w:r>
    </w:p>
    <w:p w14:paraId="1ECA7C69" w14:textId="5D970130"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O objeto tem natureza de serviço contínuo, cuja prestação terá início após a Ordem de Início de Serviço - OIS e 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 de vigência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
          <w:kern w:val="0"/>
          <w:sz w:val="24"/>
          <w:szCs w:val="24"/>
          <w:lang w:val="pt-PT"/>
          <w14:ligatures w14:val="none"/>
        </w:rPr>
        <w:t xml:space="preserve"> </w:t>
      </w:r>
      <w:r w:rsidR="00A412F3">
        <w:rPr>
          <w:rFonts w:ascii="Times New Roman" w:eastAsia="Times New Roman" w:hAnsi="Times New Roman" w:cs="Times New Roman"/>
          <w:spacing w:val="4"/>
          <w:kern w:val="0"/>
          <w:sz w:val="24"/>
          <w:szCs w:val="24"/>
          <w14:ligatures w14:val="none"/>
        </w:rPr>
        <w:t>3</w:t>
      </w:r>
      <w:r>
        <w:rPr>
          <w:rFonts w:ascii="Times New Roman" w:eastAsia="Times New Roman" w:hAnsi="Times New Roman" w:cs="Times New Roman"/>
          <w:spacing w:val="4"/>
          <w:kern w:val="0"/>
          <w:sz w:val="24"/>
          <w:szCs w:val="24"/>
          <w:lang w:val="pt-PT"/>
          <w14:ligatures w14:val="none"/>
        </w:rPr>
        <w:t xml:space="preserve"> (</w:t>
      </w:r>
      <w:r w:rsidR="00A412F3">
        <w:rPr>
          <w:rFonts w:ascii="Times New Roman" w:eastAsia="Times New Roman" w:hAnsi="Times New Roman" w:cs="Times New Roman"/>
          <w:spacing w:val="4"/>
          <w:kern w:val="0"/>
          <w:sz w:val="24"/>
          <w:szCs w:val="24"/>
          <w14:ligatures w14:val="none"/>
        </w:rPr>
        <w:t>três</w:t>
      </w:r>
      <w:r>
        <w:rPr>
          <w:rFonts w:ascii="Times New Roman" w:eastAsia="Times New Roman" w:hAnsi="Times New Roman" w:cs="Times New Roman"/>
          <w:spacing w:val="4"/>
          <w:kern w:val="0"/>
          <w:sz w:val="24"/>
          <w:szCs w:val="24"/>
          <w:lang w:val="pt-PT"/>
          <w14:ligatures w14:val="none"/>
        </w:rPr>
        <w:t>) meses, podendo ser prorrogado nos termos da Lei, observada a vigência máxima decenal</w:t>
      </w:r>
      <w:r>
        <w:rPr>
          <w:rFonts w:ascii="Times New Roman" w:eastAsia="Times New Roman" w:hAnsi="Times New Roman" w:cs="Times New Roman"/>
          <w:kern w:val="0"/>
          <w:sz w:val="24"/>
          <w:szCs w:val="24"/>
          <w:lang w:val="pt-PT"/>
          <w14:ligatures w14:val="none"/>
        </w:rPr>
        <w:t>.</w:t>
      </w:r>
    </w:p>
    <w:p w14:paraId="5913929F"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serviço</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dele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integrantes,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 executados</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acordo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especificações</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quantitativos</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estimados,</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constantes</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seguir</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mencionados,</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independente de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transcrições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totais</w:t>
      </w:r>
      <w:r>
        <w:rPr>
          <w:rFonts w:ascii="Times New Roman" w:eastAsia="Times New Roman" w:hAnsi="Times New Roman" w:cs="Times New Roman"/>
          <w:spacing w:val="3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parciais,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rigorosamente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obedecidos</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apresentação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documentação e elaboração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p>
    <w:p w14:paraId="5EECCCBB"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Termo de Referência – anexo ao processo;</w:t>
      </w:r>
    </w:p>
    <w:p w14:paraId="3D76FC26"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Estudo Técnico Preliminar - anexo ao processo;</w:t>
      </w:r>
    </w:p>
    <w:p w14:paraId="18B40BF5"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Planilha de Estimativa do Valor da Contratação – anexo ao processo.</w:t>
      </w:r>
    </w:p>
    <w:p w14:paraId="4E3B7ACA"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5AE2677B" w14:textId="77777777" w:rsidR="00E15D65" w:rsidRDefault="00000000">
      <w:pPr>
        <w:widowControl w:val="0"/>
        <w:numPr>
          <w:ilvl w:val="0"/>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DOS RECURSOS ORÇAMENTÁRIOS:</w:t>
      </w:r>
    </w:p>
    <w:p w14:paraId="3AA8BA31" w14:textId="238763DC"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despesas para atender a esta licitação estão programadas em dotação orçamentária própria, prevista no orçamento para o exercício de 202</w:t>
      </w:r>
      <w:r w:rsidR="00A412F3">
        <w:rPr>
          <w:rFonts w:ascii="Times New Roman" w:eastAsia="Times New Roman" w:hAnsi="Times New Roman" w:cs="Times New Roman"/>
          <w:kern w:val="0"/>
          <w:sz w:val="24"/>
          <w:szCs w:val="24"/>
          <w:lang w:val="pt-PT"/>
          <w14:ligatures w14:val="none"/>
        </w:rPr>
        <w:t>6</w:t>
      </w:r>
      <w:r>
        <w:rPr>
          <w:rFonts w:ascii="Times New Roman" w:eastAsia="Times New Roman" w:hAnsi="Times New Roman" w:cs="Times New Roman"/>
          <w:kern w:val="0"/>
          <w:sz w:val="24"/>
          <w:szCs w:val="24"/>
          <w:lang w:val="pt-PT"/>
          <w14:ligatures w14:val="none"/>
        </w:rPr>
        <w:t>, na classificação abaixo:</w:t>
      </w:r>
    </w:p>
    <w:p w14:paraId="75FBC1D7" w14:textId="77777777" w:rsidR="00E15D65" w:rsidRDefault="00E15D65">
      <w:pPr>
        <w:widowControl w:val="0"/>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279CA77E" w14:textId="77777777" w:rsidR="00A412F3" w:rsidRPr="008066B8" w:rsidRDefault="00A412F3" w:rsidP="00A412F3">
      <w:pPr>
        <w:spacing w:line="276" w:lineRule="auto"/>
        <w:jc w:val="both"/>
        <w:rPr>
          <w:rFonts w:ascii="Arial" w:hAnsi="Arial" w:cs="Arial"/>
          <w:sz w:val="24"/>
          <w:szCs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15"/>
        <w:gridCol w:w="5535"/>
      </w:tblGrid>
      <w:tr w:rsidR="00A412F3" w:rsidRPr="008066B8" w14:paraId="02593379" w14:textId="77777777" w:rsidTr="00A412F3">
        <w:trPr>
          <w:trHeight w:val="358"/>
        </w:trPr>
        <w:tc>
          <w:tcPr>
            <w:tcW w:w="2615" w:type="dxa"/>
            <w:shd w:val="clear" w:color="auto" w:fill="D9D9D9"/>
            <w:tcMar>
              <w:top w:w="80" w:type="dxa"/>
              <w:left w:w="100" w:type="dxa"/>
              <w:bottom w:w="80" w:type="dxa"/>
              <w:right w:w="100" w:type="dxa"/>
            </w:tcMar>
            <w:vAlign w:val="center"/>
          </w:tcPr>
          <w:p w14:paraId="3FD2457F"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Órgão</w:t>
            </w:r>
          </w:p>
        </w:tc>
        <w:tc>
          <w:tcPr>
            <w:tcW w:w="5535" w:type="dxa"/>
            <w:tcMar>
              <w:top w:w="80" w:type="dxa"/>
              <w:left w:w="100" w:type="dxa"/>
              <w:bottom w:w="80" w:type="dxa"/>
              <w:right w:w="100" w:type="dxa"/>
            </w:tcMar>
            <w:vAlign w:val="center"/>
          </w:tcPr>
          <w:p w14:paraId="00C0DFE0"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02 – Prefeitura Municipal de Rifaina</w:t>
            </w:r>
          </w:p>
        </w:tc>
      </w:tr>
      <w:tr w:rsidR="00A412F3" w:rsidRPr="008066B8" w14:paraId="135FE0DB" w14:textId="77777777" w:rsidTr="00A412F3">
        <w:trPr>
          <w:trHeight w:val="350"/>
        </w:trPr>
        <w:tc>
          <w:tcPr>
            <w:tcW w:w="2615" w:type="dxa"/>
            <w:shd w:val="clear" w:color="auto" w:fill="D9D9D9"/>
            <w:tcMar>
              <w:top w:w="80" w:type="dxa"/>
              <w:left w:w="100" w:type="dxa"/>
              <w:bottom w:w="80" w:type="dxa"/>
              <w:right w:w="100" w:type="dxa"/>
            </w:tcMar>
            <w:vAlign w:val="center"/>
          </w:tcPr>
          <w:p w14:paraId="33186B0C"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Unidade</w:t>
            </w:r>
          </w:p>
        </w:tc>
        <w:tc>
          <w:tcPr>
            <w:tcW w:w="5535" w:type="dxa"/>
            <w:tcMar>
              <w:top w:w="80" w:type="dxa"/>
              <w:left w:w="100" w:type="dxa"/>
              <w:bottom w:w="80" w:type="dxa"/>
              <w:right w:w="100" w:type="dxa"/>
            </w:tcMar>
            <w:vAlign w:val="center"/>
          </w:tcPr>
          <w:p w14:paraId="4ACF7247"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02.21 – Secretaria Municipal de Obras</w:t>
            </w:r>
          </w:p>
        </w:tc>
      </w:tr>
      <w:tr w:rsidR="00A412F3" w:rsidRPr="008066B8" w14:paraId="73322C5B" w14:textId="77777777" w:rsidTr="00A412F3">
        <w:trPr>
          <w:trHeight w:val="358"/>
        </w:trPr>
        <w:tc>
          <w:tcPr>
            <w:tcW w:w="2615" w:type="dxa"/>
            <w:shd w:val="clear" w:color="auto" w:fill="D9D9D9"/>
            <w:tcMar>
              <w:top w:w="80" w:type="dxa"/>
              <w:left w:w="100" w:type="dxa"/>
              <w:bottom w:w="80" w:type="dxa"/>
              <w:right w:w="100" w:type="dxa"/>
            </w:tcMar>
            <w:vAlign w:val="center"/>
          </w:tcPr>
          <w:p w14:paraId="6041DF43"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Ficha</w:t>
            </w:r>
          </w:p>
        </w:tc>
        <w:tc>
          <w:tcPr>
            <w:tcW w:w="5535" w:type="dxa"/>
            <w:tcMar>
              <w:top w:w="80" w:type="dxa"/>
              <w:left w:w="100" w:type="dxa"/>
              <w:bottom w:w="80" w:type="dxa"/>
              <w:right w:w="100" w:type="dxa"/>
            </w:tcMar>
            <w:vAlign w:val="center"/>
          </w:tcPr>
          <w:p w14:paraId="5A1F05E6"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451</w:t>
            </w:r>
          </w:p>
        </w:tc>
      </w:tr>
      <w:tr w:rsidR="00A412F3" w:rsidRPr="008066B8" w14:paraId="0CEE5A6A" w14:textId="77777777" w:rsidTr="00A412F3">
        <w:trPr>
          <w:trHeight w:val="350"/>
        </w:trPr>
        <w:tc>
          <w:tcPr>
            <w:tcW w:w="2615" w:type="dxa"/>
            <w:shd w:val="clear" w:color="auto" w:fill="D9D9D9"/>
            <w:tcMar>
              <w:top w:w="80" w:type="dxa"/>
              <w:left w:w="100" w:type="dxa"/>
              <w:bottom w:w="80" w:type="dxa"/>
              <w:right w:w="100" w:type="dxa"/>
            </w:tcMar>
            <w:vAlign w:val="center"/>
          </w:tcPr>
          <w:p w14:paraId="66DC9D29"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Função/Subfunção</w:t>
            </w:r>
          </w:p>
        </w:tc>
        <w:tc>
          <w:tcPr>
            <w:tcW w:w="5535" w:type="dxa"/>
            <w:tcMar>
              <w:top w:w="80" w:type="dxa"/>
              <w:left w:w="100" w:type="dxa"/>
              <w:bottom w:w="80" w:type="dxa"/>
              <w:right w:w="100" w:type="dxa"/>
            </w:tcMar>
            <w:vAlign w:val="center"/>
          </w:tcPr>
          <w:p w14:paraId="388622B5"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15.451</w:t>
            </w:r>
          </w:p>
        </w:tc>
      </w:tr>
      <w:tr w:rsidR="00A412F3" w:rsidRPr="008066B8" w14:paraId="7A8C2004" w14:textId="77777777" w:rsidTr="00A412F3">
        <w:trPr>
          <w:trHeight w:val="358"/>
        </w:trPr>
        <w:tc>
          <w:tcPr>
            <w:tcW w:w="2615" w:type="dxa"/>
            <w:shd w:val="clear" w:color="auto" w:fill="D9D9D9"/>
            <w:tcMar>
              <w:top w:w="80" w:type="dxa"/>
              <w:left w:w="100" w:type="dxa"/>
              <w:bottom w:w="80" w:type="dxa"/>
              <w:right w:w="100" w:type="dxa"/>
            </w:tcMar>
            <w:vAlign w:val="center"/>
          </w:tcPr>
          <w:p w14:paraId="2F0F5420"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Programa/Ação</w:t>
            </w:r>
          </w:p>
        </w:tc>
        <w:tc>
          <w:tcPr>
            <w:tcW w:w="5535" w:type="dxa"/>
            <w:tcMar>
              <w:top w:w="80" w:type="dxa"/>
              <w:left w:w="100" w:type="dxa"/>
              <w:bottom w:w="80" w:type="dxa"/>
              <w:right w:w="100" w:type="dxa"/>
            </w:tcMar>
            <w:vAlign w:val="center"/>
          </w:tcPr>
          <w:p w14:paraId="7A1B0B44"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0023 / 2024</w:t>
            </w:r>
          </w:p>
        </w:tc>
      </w:tr>
      <w:tr w:rsidR="00A412F3" w:rsidRPr="008066B8" w14:paraId="4FA649FB" w14:textId="77777777" w:rsidTr="00A412F3">
        <w:trPr>
          <w:trHeight w:val="584"/>
        </w:trPr>
        <w:tc>
          <w:tcPr>
            <w:tcW w:w="2615" w:type="dxa"/>
            <w:shd w:val="clear" w:color="auto" w:fill="D9D9D9"/>
            <w:tcMar>
              <w:top w:w="80" w:type="dxa"/>
              <w:left w:w="100" w:type="dxa"/>
              <w:bottom w:w="80" w:type="dxa"/>
              <w:right w:w="100" w:type="dxa"/>
            </w:tcMar>
            <w:vAlign w:val="center"/>
          </w:tcPr>
          <w:p w14:paraId="6CB54471"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Elemento de Despesa</w:t>
            </w:r>
          </w:p>
        </w:tc>
        <w:tc>
          <w:tcPr>
            <w:tcW w:w="5535" w:type="dxa"/>
            <w:tcMar>
              <w:top w:w="80" w:type="dxa"/>
              <w:left w:w="100" w:type="dxa"/>
              <w:bottom w:w="80" w:type="dxa"/>
              <w:right w:w="100" w:type="dxa"/>
            </w:tcMar>
            <w:vAlign w:val="center"/>
          </w:tcPr>
          <w:p w14:paraId="010FA129"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3.3.90.39.00 – Outros Serviços de Terceiros – Pessoa Jurídica</w:t>
            </w:r>
          </w:p>
        </w:tc>
      </w:tr>
      <w:tr w:rsidR="00A412F3" w:rsidRPr="008066B8" w14:paraId="34D44BD9" w14:textId="77777777" w:rsidTr="00A412F3">
        <w:trPr>
          <w:trHeight w:val="17"/>
        </w:trPr>
        <w:tc>
          <w:tcPr>
            <w:tcW w:w="2615" w:type="dxa"/>
            <w:shd w:val="clear" w:color="auto" w:fill="D9D9D9"/>
            <w:tcMar>
              <w:top w:w="80" w:type="dxa"/>
              <w:left w:w="100" w:type="dxa"/>
              <w:bottom w:w="80" w:type="dxa"/>
              <w:right w:w="100" w:type="dxa"/>
            </w:tcMar>
            <w:vAlign w:val="center"/>
          </w:tcPr>
          <w:p w14:paraId="397102D8"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Fonte de Recursos</w:t>
            </w:r>
          </w:p>
        </w:tc>
        <w:tc>
          <w:tcPr>
            <w:tcW w:w="5535" w:type="dxa"/>
            <w:tcMar>
              <w:top w:w="80" w:type="dxa"/>
              <w:left w:w="100" w:type="dxa"/>
              <w:bottom w:w="80" w:type="dxa"/>
              <w:right w:w="100" w:type="dxa"/>
            </w:tcMar>
            <w:vAlign w:val="center"/>
          </w:tcPr>
          <w:p w14:paraId="3F86E38C"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0.01.00 / 110.000 – Recursos próprios do Município</w:t>
            </w:r>
          </w:p>
        </w:tc>
      </w:tr>
    </w:tbl>
    <w:p w14:paraId="6D4AEB74" w14:textId="516194F7" w:rsidR="00E15D65" w:rsidRDefault="00E15D65" w:rsidP="00C87129">
      <w:pPr>
        <w:pStyle w:val="SemEspaamento"/>
        <w:spacing w:line="240" w:lineRule="auto"/>
        <w:jc w:val="left"/>
        <w:rPr>
          <w:rFonts w:ascii="Times New Roman" w:eastAsia="Times New Roman" w:hAnsi="Times New Roman" w:cs="Times New Roman"/>
          <w:sz w:val="18"/>
          <w:szCs w:val="18"/>
          <w:lang w:val="pt-PT" w:eastAsia="en-US"/>
          <w14:ligatures w14:val="none"/>
        </w:rPr>
      </w:pPr>
    </w:p>
    <w:p w14:paraId="6E37BF8B"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sz w:val="24"/>
          <w:szCs w:val="24"/>
        </w:rPr>
        <w:pict w14:anchorId="5CFB0512">
          <v:rect id="_x0000_i1025" style="width:.05pt;height:1.5pt" o:hralign="center" o:hrstd="t" o:hr="t" fillcolor="#a0a0a0" stroked="f"/>
        </w:pict>
      </w:r>
    </w:p>
    <w:p w14:paraId="6BBC21D1" w14:textId="77777777" w:rsidR="00E15D65" w:rsidRDefault="00000000">
      <w:pPr>
        <w:widowControl w:val="0"/>
        <w:numPr>
          <w:ilvl w:val="0"/>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 CREDENCIAMENTO:</w:t>
      </w:r>
    </w:p>
    <w:p w14:paraId="2B6A458A"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credenciamento é o nível básico do registro cadastral no Portal da </w:t>
      </w:r>
      <w:r>
        <w:rPr>
          <w:rFonts w:ascii="Times New Roman" w:eastAsia="Times New Roman" w:hAnsi="Times New Roman" w:cs="Times New Roman"/>
          <w:b/>
          <w:kern w:val="0"/>
          <w:sz w:val="24"/>
          <w:szCs w:val="24"/>
          <w:lang w:val="pt-PT"/>
          <w14:ligatures w14:val="none"/>
        </w:rPr>
        <w:t>Bolsa de Licitações e Leilões do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Brasil</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LTDA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permite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interessados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modalidade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LICITATÓRIA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 forma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eletrônica.</w:t>
      </w:r>
    </w:p>
    <w:p w14:paraId="26FA874A"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O cadastro deverá ser feito no sítio</w:t>
      </w:r>
      <w:r>
        <w:rPr>
          <w:rFonts w:ascii="Times New Roman" w:eastAsia="Times New Roman" w:hAnsi="Times New Roman" w:cs="Times New Roman"/>
          <w:color w:val="000080"/>
          <w:kern w:val="0"/>
          <w:sz w:val="24"/>
          <w:szCs w:val="24"/>
          <w:lang w:val="pt-PT"/>
          <w14:ligatures w14:val="none"/>
        </w:rPr>
        <w:t xml:space="preserve"> </w:t>
      </w:r>
      <w:hyperlink r:id="rId11">
        <w:r w:rsidR="00E15D65">
          <w:rPr>
            <w:rFonts w:ascii="Times New Roman" w:eastAsia="Times New Roman" w:hAnsi="Times New Roman" w:cs="Times New Roman"/>
            <w:b/>
            <w:color w:val="000080"/>
            <w:kern w:val="0"/>
            <w:sz w:val="24"/>
            <w:szCs w:val="24"/>
            <w:u w:val="single" w:color="000080"/>
            <w:lang w:val="pt-PT"/>
            <w14:ligatures w14:val="none"/>
          </w:rPr>
          <w:t>www.bll.org.br</w:t>
        </w:r>
        <w:r w:rsidR="00E15D65">
          <w:rPr>
            <w:rFonts w:ascii="Times New Roman" w:eastAsia="Times New Roman" w:hAnsi="Times New Roman" w:cs="Times New Roman"/>
            <w:b/>
            <w:color w:val="000080"/>
            <w:kern w:val="0"/>
            <w:sz w:val="24"/>
            <w:szCs w:val="24"/>
            <w:lang w:val="pt-PT"/>
            <w14:ligatures w14:val="none"/>
          </w:rPr>
          <w:t xml:space="preserve"> </w:t>
        </w:r>
      </w:hyperlink>
      <w:r>
        <w:rPr>
          <w:rFonts w:ascii="Times New Roman" w:eastAsia="Times New Roman" w:hAnsi="Times New Roman" w:cs="Times New Roman"/>
          <w:kern w:val="0"/>
          <w:sz w:val="24"/>
          <w:szCs w:val="24"/>
          <w:lang w:val="pt-PT"/>
          <w14:ligatures w14:val="none"/>
        </w:rPr>
        <w:t>e dar-se-á pela atribuição de chave de identificação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senha,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pessoal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intransferível, para acesso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Portal:</w:t>
      </w:r>
      <w:r>
        <w:rPr>
          <w:rFonts w:ascii="Times New Roman" w:eastAsia="Times New Roman" w:hAnsi="Times New Roman" w:cs="Times New Roman"/>
          <w:color w:val="000080"/>
          <w:spacing w:val="3"/>
          <w:kern w:val="0"/>
          <w:sz w:val="24"/>
          <w:szCs w:val="24"/>
          <w:lang w:val="pt-PT"/>
          <w14:ligatures w14:val="none"/>
        </w:rPr>
        <w:t xml:space="preserve"> </w:t>
      </w:r>
      <w:hyperlink r:id="rId12">
        <w:r w:rsidR="00E15D65">
          <w:rPr>
            <w:rFonts w:ascii="Times New Roman" w:eastAsia="Times New Roman" w:hAnsi="Times New Roman" w:cs="Times New Roman"/>
            <w:b/>
            <w:color w:val="000080"/>
            <w:kern w:val="0"/>
            <w:sz w:val="24"/>
            <w:szCs w:val="24"/>
            <w:u w:val="single" w:color="000080"/>
            <w:lang w:val="pt-PT"/>
            <w14:ligatures w14:val="none"/>
          </w:rPr>
          <w:t>www.bll.org.com.br</w:t>
        </w:r>
        <w:r w:rsidR="00E15D65">
          <w:rPr>
            <w:rFonts w:ascii="Times New Roman" w:eastAsia="Times New Roman" w:hAnsi="Times New Roman" w:cs="Times New Roman"/>
            <w:b/>
            <w:kern w:val="0"/>
            <w:sz w:val="24"/>
            <w:szCs w:val="24"/>
            <w:lang w:val="pt-PT"/>
            <w14:ligatures w14:val="none"/>
          </w:rPr>
          <w:t>.</w:t>
        </w:r>
      </w:hyperlink>
    </w:p>
    <w:p w14:paraId="7424F8A6"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 ter acesso ao sistema eletrônico, os interessados deverão dispor de chave de identificação e senha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pessoal,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obtidas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Portal:</w:t>
      </w:r>
      <w:r>
        <w:rPr>
          <w:rFonts w:ascii="Times New Roman" w:eastAsia="Times New Roman" w:hAnsi="Times New Roman" w:cs="Times New Roman"/>
          <w:spacing w:val="1"/>
          <w:kern w:val="0"/>
          <w:sz w:val="24"/>
          <w:szCs w:val="24"/>
          <w:lang w:val="pt-PT"/>
          <w14:ligatures w14:val="none"/>
        </w:rPr>
        <w:t xml:space="preserve"> </w:t>
      </w:r>
      <w:hyperlink r:id="rId13">
        <w:r w:rsidR="00E15D65">
          <w:rPr>
            <w:rFonts w:ascii="Times New Roman" w:eastAsia="Times New Roman" w:hAnsi="Times New Roman" w:cs="Times New Roman"/>
            <w:b/>
            <w:kern w:val="0"/>
            <w:sz w:val="24"/>
            <w:szCs w:val="24"/>
            <w:lang w:val="pt-PT"/>
            <w14:ligatures w14:val="none"/>
          </w:rPr>
          <w:t>www.bll.org.br</w:t>
        </w:r>
        <w:r w:rsidR="00E15D65">
          <w:rPr>
            <w:rFonts w:ascii="Times New Roman" w:eastAsia="Times New Roman" w:hAnsi="Times New Roman" w:cs="Times New Roman"/>
            <w:kern w:val="0"/>
            <w:sz w:val="24"/>
            <w:szCs w:val="24"/>
            <w:lang w:val="pt-PT"/>
            <w14:ligatures w14:val="none"/>
          </w:rPr>
          <w:t>,</w:t>
        </w:r>
      </w:hyperlink>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também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informar-se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5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funcionamento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regulamento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receber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detalhadas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 correta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utilização.</w:t>
      </w:r>
    </w:p>
    <w:p w14:paraId="4963DF2E"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credenciamento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provedor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implica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seu representante legal e a presunção de sua capacidade técnica para realização das transações inerentes </w:t>
      </w:r>
      <w:r>
        <w:rPr>
          <w:rFonts w:ascii="Times New Roman" w:eastAsia="Times New Roman" w:hAnsi="Times New Roman" w:cs="Times New Roman"/>
          <w:kern w:val="0"/>
          <w:sz w:val="24"/>
          <w:szCs w:val="24"/>
          <w:lang w:val="pt-PT"/>
          <w14:ligatures w14:val="none"/>
        </w:rPr>
        <w:lastRenderedPageBreak/>
        <w:t>a esta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p>
    <w:p w14:paraId="1775D0B0"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Licitante responsabiliza-se exclusiva e formalmente pelas transações efetuadas em seu nome, assume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 firmes e verdadeiras suas propostas e seus lances, inclusive os atos praticados diretamente ou por 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 excluída a responsabilidade do provedor do sistema ou do órgão ou entidade promotora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eventuais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danos decorrentes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uso indevido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credenciais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acesso,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ainda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terceiros.</w:t>
      </w:r>
    </w:p>
    <w:p w14:paraId="1DD3B5C6"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É de responsabilidade do cadastrado conferir a exatidão dos seus dados cadastrais no </w:t>
      </w:r>
      <w:r>
        <w:rPr>
          <w:rFonts w:ascii="Times New Roman" w:eastAsia="Times New Roman" w:hAnsi="Times New Roman" w:cs="Times New Roman"/>
          <w:b/>
          <w:kern w:val="0"/>
          <w:sz w:val="24"/>
          <w:szCs w:val="24"/>
          <w:lang w:val="pt-PT"/>
          <w14:ligatures w14:val="none"/>
        </w:rPr>
        <w:t xml:space="preserve">PORTAL BLL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mantê-los atualizados junto aos órgãos responsáveis pela informação, devendo proceder, imediatamente, 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correção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alteração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registros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tão logo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identifique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incorreção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aqueles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tornem desatualizados.</w:t>
      </w:r>
    </w:p>
    <w:p w14:paraId="5DF12B7E" w14:textId="77777777" w:rsidR="00E15D65" w:rsidRDefault="00000000">
      <w:pPr>
        <w:widowControl w:val="0"/>
        <w:numPr>
          <w:ilvl w:val="2"/>
          <w:numId w:val="3"/>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não observância do disposto no subitem anterior poderá ensejar desclassificação no momento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p>
    <w:p w14:paraId="081E7451" w14:textId="77777777" w:rsidR="00E15D65" w:rsidRDefault="00000000">
      <w:pPr>
        <w:widowControl w:val="0"/>
        <w:numPr>
          <w:ilvl w:val="2"/>
          <w:numId w:val="3"/>
        </w:numPr>
        <w:tabs>
          <w:tab w:val="left" w:pos="851"/>
          <w:tab w:val="left" w:pos="89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Qualquer dúvida em relação ao acesso no sistema operacional poderá ser esclarecida através de uma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empresa associada ou pelos telefones: Curitiba-PR (41) 3097-4600 e 3091-9654 ou através da </w:t>
      </w:r>
      <w:r>
        <w:rPr>
          <w:rFonts w:ascii="Times New Roman" w:eastAsia="Times New Roman" w:hAnsi="Times New Roman" w:cs="Times New Roman"/>
          <w:b/>
          <w:kern w:val="0"/>
          <w:sz w:val="24"/>
          <w:szCs w:val="24"/>
          <w:lang w:val="pt-PT"/>
          <w14:ligatures w14:val="none"/>
        </w:rPr>
        <w:t>Bolsa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Licitações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 Leilões,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site:</w:t>
      </w:r>
      <w:r>
        <w:rPr>
          <w:rFonts w:ascii="Times New Roman" w:eastAsia="Times New Roman" w:hAnsi="Times New Roman" w:cs="Times New Roman"/>
          <w:color w:val="0000FF"/>
          <w:spacing w:val="4"/>
          <w:kern w:val="0"/>
          <w:sz w:val="24"/>
          <w:szCs w:val="24"/>
          <w:lang w:val="pt-PT"/>
          <w14:ligatures w14:val="none"/>
        </w:rPr>
        <w:t xml:space="preserve"> </w:t>
      </w:r>
      <w:hyperlink r:id="rId14">
        <w:r w:rsidR="00E15D65">
          <w:rPr>
            <w:rFonts w:ascii="Times New Roman" w:eastAsia="Times New Roman" w:hAnsi="Times New Roman" w:cs="Times New Roman"/>
            <w:color w:val="0000FF"/>
            <w:kern w:val="0"/>
            <w:sz w:val="24"/>
            <w:szCs w:val="24"/>
            <w:u w:val="single" w:color="0000FF"/>
            <w:lang w:val="pt-PT"/>
            <w14:ligatures w14:val="none"/>
          </w:rPr>
          <w:t>www.bll.org.br</w:t>
        </w:r>
        <w:r w:rsidR="00E15D65">
          <w:rPr>
            <w:rFonts w:ascii="Times New Roman" w:eastAsia="Times New Roman" w:hAnsi="Times New Roman" w:cs="Times New Roman"/>
            <w:kern w:val="0"/>
            <w:sz w:val="24"/>
            <w:szCs w:val="24"/>
            <w:lang w:val="pt-PT"/>
            <w14:ligatures w14:val="none"/>
          </w:rPr>
          <w:t>.</w:t>
        </w:r>
      </w:hyperlink>
    </w:p>
    <w:p w14:paraId="1360FE5A" w14:textId="77777777" w:rsidR="00E15D65" w:rsidRDefault="00E15D65">
      <w:pPr>
        <w:widowControl w:val="0"/>
        <w:tabs>
          <w:tab w:val="left" w:pos="851"/>
          <w:tab w:val="left" w:pos="89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0B0A7BA5" w14:textId="77777777" w:rsidR="00E15D65" w:rsidRDefault="00E15D65">
      <w:pPr>
        <w:widowControl w:val="0"/>
        <w:tabs>
          <w:tab w:val="left" w:pos="851"/>
          <w:tab w:val="left" w:pos="89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2C361E38" w14:textId="77777777" w:rsidR="00E15D65" w:rsidRDefault="00000000">
      <w:pPr>
        <w:widowControl w:val="0"/>
        <w:numPr>
          <w:ilvl w:val="0"/>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 PARTICIPAÇÃO NA CONCORRÊNCIA:</w:t>
      </w:r>
    </w:p>
    <w:p w14:paraId="33320371"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Poderão participar desta Concorrência interessados cujo ramo de atividade seja compatível com o objeto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estejam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Credenciamento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PORTAL BLL.</w:t>
      </w:r>
    </w:p>
    <w:p w14:paraId="20BAC944"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Será concedido tratamento favorecido para as microempresas e empresas de pequeno porte,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microempreendedor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individual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limites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Complementar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123/2006</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artigo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4º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38C7E68F"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interessados:</w:t>
      </w:r>
    </w:p>
    <w:p w14:paraId="67E4BFE8"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proibidos de participar de licitações e celebrar contratos administrativos, na forma da legislação vigente;</w:t>
      </w:r>
    </w:p>
    <w:p w14:paraId="4DA31DD1"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não atendam às condições deste Edital e seu(s) anexo(s);</w:t>
      </w:r>
    </w:p>
    <w:p w14:paraId="05BBC268"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estrangeiros que não tenham representação legal no Brasil com poderes expressos para receber citação e responder administrativa ou judicialmente;</w:t>
      </w:r>
    </w:p>
    <w:p w14:paraId="0F1DBD57"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estejam concurso de credores ou em processo de dissolução ou liquidação;</w:t>
      </w:r>
    </w:p>
    <w:p w14:paraId="02F576DF"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organizações da Sociedade Civil de Interesse Público - OSCIP, atuando nessa condição (Acórdão nº 746/2014-TCU-Plenário).</w:t>
      </w:r>
    </w:p>
    <w:p w14:paraId="1DDDE856"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se enquadrem nas vedações abaixo, previstas nos artigos 9º e 14 da Lei nº 14.133/2021:</w:t>
      </w:r>
    </w:p>
    <w:p w14:paraId="6526DBDF"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autor do anteprojeto, do projeto básico ou do projeto executivo, pessoa física ou jurídica;</w:t>
      </w:r>
    </w:p>
    <w:p w14:paraId="1ECDE66F"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empresa responsável pela elaboração do projeto básico ou do projeto executivo, ou empresa da qual o autor do projeto seja dirigente, gerente, controlador, acionista ou detentor de mais de 5% (cinco por cento) do capital com direito a voto, responsável técnico ou subcontratado;</w:t>
      </w:r>
    </w:p>
    <w:p w14:paraId="5C0E03CB"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pessoa física ou jurídica que se encontre, ao tempo da licitação, impossibilitada de participar da licitação em decorrência de sanção que lhe foi imposta;</w:t>
      </w:r>
    </w:p>
    <w:p w14:paraId="20B469ED"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4506125"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empresas controladoras, controladas ou coligadas, nos termos da Lei nº 6.404, de 15 de dezembro de 1976, concorrendo entre si;</w:t>
      </w:r>
    </w:p>
    <w:p w14:paraId="5AAB9D2F"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pessoa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4B9FEA0" w14:textId="77777777" w:rsidR="00E15D65" w:rsidRDefault="00000000">
      <w:pPr>
        <w:pStyle w:val="PargrafodaLista"/>
        <w:widowControl w:val="0"/>
        <w:numPr>
          <w:ilvl w:val="2"/>
          <w:numId w:val="5"/>
        </w:numPr>
        <w:tabs>
          <w:tab w:val="left" w:pos="142"/>
        </w:tabs>
        <w:autoSpaceDE w:val="0"/>
        <w:autoSpaceDN w:val="0"/>
        <w:spacing w:after="0" w:line="240" w:lineRule="auto"/>
        <w:ind w:left="0" w:right="34" w:hanging="426"/>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Para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item,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considera-se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familiar</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cônjuge,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companheiro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parente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linha </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reta ou colateral, por consanguinidade ou afinidade, até o terceiro grau (Súmula Vinculante/STF nº 13, art. 5º,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inciso V, da Lei nº 12.813, de 16 de maio de 2013 e art. 2º, inciso III, do Decreto n.º 7.203, de 04 de agosto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2010).</w:t>
      </w:r>
    </w:p>
    <w:p w14:paraId="6E69FED6" w14:textId="77777777" w:rsidR="00E15D65" w:rsidRDefault="00000000">
      <w:pPr>
        <w:widowControl w:val="0"/>
        <w:numPr>
          <w:ilvl w:val="1"/>
          <w:numId w:val="2"/>
        </w:numPr>
        <w:tabs>
          <w:tab w:val="left" w:pos="5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participação na presente licitação implica a aceitação plena e irrevogável de todos os termos, cláusulas 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constantes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observância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preceitos legais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regulamentares em vigor e a responsabilidade pela fidelidade e legitimidade das informações e dos documentos</w:t>
      </w:r>
      <w:r>
        <w:rPr>
          <w:rFonts w:ascii="Times New Roman" w:eastAsia="Times New Roman" w:hAnsi="Times New Roman" w:cs="Times New Roman"/>
          <w:spacing w:val="1"/>
          <w:w w:val="9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w:t>
      </w:r>
    </w:p>
    <w:p w14:paraId="73625937" w14:textId="77777777" w:rsidR="00E15D65" w:rsidRDefault="00000000">
      <w:pPr>
        <w:widowControl w:val="0"/>
        <w:numPr>
          <w:ilvl w:val="1"/>
          <w:numId w:val="2"/>
        </w:numPr>
        <w:tabs>
          <w:tab w:val="left" w:pos="58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Não será permitida a subcontratação total ou parcial do objeto contratual, visando assegurar uma solução integral e especializada, coesa e segura para o planejamento estratégico, tomada de decisão e modernização da gestão da Secretaria Municipal </w:t>
      </w:r>
      <w:r>
        <w:rPr>
          <w:rFonts w:ascii="Times New Roman" w:eastAsia="Times New Roman" w:hAnsi="Times New Roman" w:cs="Times New Roman"/>
          <w:kern w:val="0"/>
          <w:sz w:val="24"/>
          <w:szCs w:val="24"/>
          <w14:ligatures w14:val="none"/>
        </w:rPr>
        <w:t>de Negócios Jurídicos</w:t>
      </w:r>
      <w:r>
        <w:rPr>
          <w:rFonts w:ascii="Times New Roman" w:eastAsia="Times New Roman" w:hAnsi="Times New Roman" w:cs="Times New Roman"/>
          <w:kern w:val="0"/>
          <w:sz w:val="24"/>
          <w:szCs w:val="24"/>
          <w:lang w:val="pt-PT"/>
          <w14:ligatures w14:val="none"/>
        </w:rPr>
        <w:t>, e demais razões previstas no Termo de Referência.</w:t>
      </w:r>
    </w:p>
    <w:p w14:paraId="1F058E64" w14:textId="77777777" w:rsidR="00E15D65" w:rsidRDefault="00000000">
      <w:pPr>
        <w:widowControl w:val="0"/>
        <w:numPr>
          <w:ilvl w:val="1"/>
          <w:numId w:val="2"/>
        </w:numPr>
        <w:tabs>
          <w:tab w:val="left" w:pos="58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Como condição para participação na concorrência, a Licitante assinalará “</w:t>
      </w:r>
      <w:r>
        <w:rPr>
          <w:rFonts w:ascii="Times New Roman" w:eastAsia="Times New Roman" w:hAnsi="Times New Roman" w:cs="Times New Roman"/>
          <w:b/>
          <w:kern w:val="0"/>
          <w:sz w:val="24"/>
          <w:szCs w:val="24"/>
          <w:lang w:val="pt-PT"/>
          <w14:ligatures w14:val="none"/>
        </w:rPr>
        <w:t>sim</w:t>
      </w:r>
      <w:r>
        <w:rPr>
          <w:rFonts w:ascii="Times New Roman" w:eastAsia="Times New Roman" w:hAnsi="Times New Roman" w:cs="Times New Roman"/>
          <w:kern w:val="0"/>
          <w:sz w:val="24"/>
          <w:szCs w:val="24"/>
          <w:lang w:val="pt-PT"/>
          <w14:ligatures w14:val="none"/>
        </w:rPr>
        <w:t>” ou “</w:t>
      </w:r>
      <w:r>
        <w:rPr>
          <w:rFonts w:ascii="Times New Roman" w:eastAsia="Times New Roman" w:hAnsi="Times New Roman" w:cs="Times New Roman"/>
          <w:b/>
          <w:kern w:val="0"/>
          <w:sz w:val="24"/>
          <w:szCs w:val="24"/>
          <w:lang w:val="pt-PT"/>
          <w14:ligatures w14:val="none"/>
        </w:rPr>
        <w:t>não</w:t>
      </w:r>
      <w:r>
        <w:rPr>
          <w:rFonts w:ascii="Times New Roman" w:eastAsia="Times New Roman" w:hAnsi="Times New Roman" w:cs="Times New Roman"/>
          <w:kern w:val="0"/>
          <w:sz w:val="24"/>
          <w:szCs w:val="24"/>
          <w:lang w:val="pt-PT"/>
          <w14:ligatures w14:val="none"/>
        </w:rPr>
        <w:t>” em campo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próprio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 eletrônico,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relativo às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declarações:</w:t>
      </w:r>
    </w:p>
    <w:p w14:paraId="33344C19"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cumpre os requisitos estabelecidos no artigo 3° da Lei Complementar nº 123/2006, estando apta a usufruir do tratamento favorecido estabelecido em seus arts. 42 a 49 e que não celebrou contratos com a Administração Pública cujos valores extrapolem a receita bruta máxima admitida para fins de enquadramento como empresa de pequeno porte;</w:t>
      </w:r>
    </w:p>
    <w:p w14:paraId="785836A4" w14:textId="77777777" w:rsidR="00E15D65" w:rsidRDefault="00000000">
      <w:pPr>
        <w:widowControl w:val="0"/>
        <w:numPr>
          <w:ilvl w:val="1"/>
          <w:numId w:val="6"/>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nos itens exclusivos para participação de microempresas e empresas de pequeno porte, a assinalação do campo “não” impedirá o prosseguimento no certame;</w:t>
      </w:r>
    </w:p>
    <w:p w14:paraId="6B35306E" w14:textId="77777777" w:rsidR="00E15D65" w:rsidRDefault="00000000">
      <w:pPr>
        <w:widowControl w:val="0"/>
        <w:numPr>
          <w:ilvl w:val="1"/>
          <w:numId w:val="6"/>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nos itens em que a participação não for exclusiva para microempresas e empresas de pequeno porte, a assinalação do campo “não” apenas produzirá o efeito de o Licitante não ter direito ao tratamento favorecido previsto na Lei Complementar nº 123/2006, mesmo que microempresa, empresa de pequeno porte.</w:t>
      </w:r>
    </w:p>
    <w:p w14:paraId="728FD9BA"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está ciente e concorda com as condições contidas no Edital e seus anexos;</w:t>
      </w:r>
    </w:p>
    <w:p w14:paraId="13A0B8D2"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cumpre os requisitos para a HABILITAÇÃO definidos no Edital e que a proposta apresentada está em conformidade com as exigências editalícias;</w:t>
      </w:r>
    </w:p>
    <w:p w14:paraId="17DF1AB2"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inexistem fatos impeditivos para sua HABILITAÇÃO no certame, ciente da obrigatoriedade de declarar ocorrências posteriores;</w:t>
      </w:r>
    </w:p>
    <w:p w14:paraId="650FE04D"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não emprega menor de 18 anos em trabalho noturno, perigoso ou insalubre e não emprega menor de 16 anos, salvo menor, a partir de 14 anos, na condição de aprendiz, nos termos do artigo 7°, XXXIII, da Constituição Federal de 1998;</w:t>
      </w:r>
    </w:p>
    <w:p w14:paraId="2D1CC84F"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a proposta foi elaborada de forma independente;</w:t>
      </w:r>
    </w:p>
    <w:p w14:paraId="443D4C7A"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não possui, em sua cadeia produtiva, empregados executando trabalho degradante ou forçado, observando o disposto nos incisos III e IV do art. 1º e no inciso III do art. 5º da Constituição Federal;</w:t>
      </w:r>
    </w:p>
    <w:p w14:paraId="7EABAC9F"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cumpre com a reserva de cargos prevista em lei para pessoa com deficiência ou para reabilitado da Previdência Social e que atendam às regras de acessibilidade previstas na legislação, conforme disposto no art. 93 da Lei nº 8.213/1991.</w:t>
      </w:r>
    </w:p>
    <w:p w14:paraId="1B0A5AD5" w14:textId="77777777" w:rsidR="00E15D65" w:rsidRDefault="00000000">
      <w:pPr>
        <w:widowControl w:val="0"/>
        <w:numPr>
          <w:ilvl w:val="1"/>
          <w:numId w:val="2"/>
        </w:numPr>
        <w:tabs>
          <w:tab w:val="left" w:pos="54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declaração falsa relativa ao cumprimento de qualquer condição sujeitará o Licitante às sanções previstas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 e neste Edital.</w:t>
      </w:r>
    </w:p>
    <w:p w14:paraId="774B55A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021AAF5" w14:textId="77777777" w:rsidR="00E15D65" w:rsidRDefault="00000000">
      <w:pPr>
        <w:widowControl w:val="0"/>
        <w:numPr>
          <w:ilvl w:val="1"/>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 PARTICIPAÇÃO DE LICITANTES SOB A FORMA DE CONSÓRCIO:</w:t>
      </w:r>
    </w:p>
    <w:p w14:paraId="46A830FA"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Não será permitida a participação de pessoa jurídicas organizadas em consórcio, visando assegurar uma solução integral e especializada, coesa e segura para o planejamento estratégico, tomada de decisão e modernização da gestão da Secretaria Municipal da </w:t>
      </w:r>
      <w:r>
        <w:rPr>
          <w:rFonts w:ascii="Times New Roman" w:eastAsia="Times New Roman" w:hAnsi="Times New Roman" w:cs="Times New Roman"/>
          <w:kern w:val="0"/>
          <w:sz w:val="24"/>
          <w:szCs w:val="24"/>
          <w14:ligatures w14:val="none"/>
        </w:rPr>
        <w:t>Negócios Jurídicos</w:t>
      </w:r>
      <w:r>
        <w:rPr>
          <w:rFonts w:ascii="Times New Roman" w:eastAsia="Times New Roman" w:hAnsi="Times New Roman" w:cs="Times New Roman"/>
          <w:kern w:val="0"/>
          <w:sz w:val="24"/>
          <w:szCs w:val="24"/>
          <w:lang w:val="pt-PT"/>
          <w14:ligatures w14:val="none"/>
        </w:rPr>
        <w:t>, e demais razões previstas no Termo de Referência.</w:t>
      </w:r>
    </w:p>
    <w:p w14:paraId="3D6BB499" w14:textId="77777777" w:rsidR="00E15D65" w:rsidRDefault="00E15D65">
      <w:pPr>
        <w:widowControl w:val="0"/>
        <w:tabs>
          <w:tab w:val="left" w:pos="67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67FC19E3" w14:textId="77777777" w:rsidR="00E15D65" w:rsidRDefault="00000000">
      <w:pPr>
        <w:widowControl w:val="0"/>
        <w:numPr>
          <w:ilvl w:val="1"/>
          <w:numId w:val="2"/>
        </w:numPr>
        <w:tabs>
          <w:tab w:val="left" w:pos="53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DISPUTA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CONDUÇAO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CERTAME:</w:t>
      </w:r>
    </w:p>
    <w:p w14:paraId="4D79FE2B" w14:textId="77777777" w:rsidR="00E15D65" w:rsidRDefault="00E15D65">
      <w:pPr>
        <w:widowControl w:val="0"/>
        <w:numPr>
          <w:ilvl w:val="1"/>
          <w:numId w:val="7"/>
        </w:numPr>
        <w:tabs>
          <w:tab w:val="left" w:pos="851"/>
        </w:tabs>
        <w:autoSpaceDE w:val="0"/>
        <w:autoSpaceDN w:val="0"/>
        <w:spacing w:after="0" w:line="240" w:lineRule="auto"/>
        <w:ind w:left="-14" w:right="34"/>
        <w:jc w:val="both"/>
        <w:rPr>
          <w:rFonts w:ascii="Times New Roman" w:eastAsia="Times New Roman" w:hAnsi="Times New Roman" w:cs="Times New Roman"/>
          <w:vanish/>
          <w:kern w:val="0"/>
          <w:sz w:val="24"/>
          <w:szCs w:val="24"/>
          <w:lang w:val="pt-PT"/>
          <w14:ligatures w14:val="none"/>
        </w:rPr>
      </w:pPr>
    </w:p>
    <w:p w14:paraId="5C189641"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Os trabalhos serão conduzidos pelo Agente de Contratação/Comissão designado, mediante a inserção e monitoramento de dados gerados e ou transferidos no seguinte endereço eletrônico:   </w:t>
      </w:r>
      <w:hyperlink r:id="rId15" w:history="1">
        <w:r w:rsidR="00E15D65">
          <w:rPr>
            <w:rFonts w:ascii="Times New Roman" w:eastAsia="Times New Roman" w:hAnsi="Times New Roman" w:cs="Times New Roman"/>
            <w:color w:val="0000FF"/>
            <w:kern w:val="0"/>
            <w:sz w:val="24"/>
            <w:szCs w:val="24"/>
            <w:u w:val="single"/>
            <w:lang w:val="pt-PT"/>
            <w14:ligatures w14:val="none"/>
          </w:rPr>
          <w:t>www.bll.org.br.</w:t>
        </w:r>
      </w:hyperlink>
    </w:p>
    <w:p w14:paraId="36492543"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operacionalidade do certame se fará por meio do Portal: </w:t>
      </w:r>
      <w:hyperlink r:id="rId16" w:history="1">
        <w:r w:rsidR="00E15D65">
          <w:rPr>
            <w:rFonts w:ascii="Times New Roman" w:eastAsia="Times New Roman" w:hAnsi="Times New Roman" w:cs="Times New Roman"/>
            <w:color w:val="0000FF"/>
            <w:kern w:val="0"/>
            <w:sz w:val="24"/>
            <w:szCs w:val="24"/>
            <w:u w:val="single"/>
            <w:lang w:val="pt-PT"/>
            <w14:ligatures w14:val="none"/>
          </w:rPr>
          <w:t>www.bll.org.br</w:t>
        </w:r>
      </w:hyperlink>
      <w:r>
        <w:rPr>
          <w:rFonts w:ascii="Times New Roman" w:eastAsia="Times New Roman" w:hAnsi="Times New Roman" w:cs="Times New Roman"/>
          <w:kern w:val="0"/>
          <w:sz w:val="24"/>
          <w:szCs w:val="24"/>
          <w:lang w:val="pt-PT"/>
          <w14:ligatures w14:val="none"/>
        </w:rPr>
        <w:t>, junto ao qual as Licitantes deverão informar-se a respeito do seu funcionamento e regulamento, e receber instruções detalhadas para sua correta utilização.</w:t>
      </w:r>
    </w:p>
    <w:p w14:paraId="2F275987"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w:t>
      </w:r>
      <w:r>
        <w:rPr>
          <w:rFonts w:ascii="Times New Roman" w:eastAsia="Times New Roman" w:hAnsi="Times New Roman" w:cs="Times New Roman"/>
          <w:b/>
          <w:bCs/>
          <w:kern w:val="0"/>
          <w:sz w:val="24"/>
          <w:szCs w:val="24"/>
          <w:lang w:val="pt-PT"/>
          <w14:ligatures w14:val="none"/>
        </w:rPr>
        <w:t>Portal BLL</w:t>
      </w:r>
      <w:r>
        <w:rPr>
          <w:rFonts w:ascii="Times New Roman" w:eastAsia="Times New Roman" w:hAnsi="Times New Roman" w:cs="Times New Roman"/>
          <w:kern w:val="0"/>
          <w:sz w:val="24"/>
          <w:szCs w:val="24"/>
          <w:lang w:val="pt-PT"/>
          <w14:ligatures w14:val="none"/>
        </w:rPr>
        <w:t xml:space="preserve"> se destina especificamente à realização da fase de disputa de preços, enquanto que as publicações referentes a condução do processo licitatório devem ser acompanhadas no site do Município e na imprensa oficial</w:t>
      </w:r>
    </w:p>
    <w:p w14:paraId="13A24FE3" w14:textId="77777777" w:rsidR="00E15D65" w:rsidRDefault="00000000">
      <w:pPr>
        <w:widowControl w:val="0"/>
        <w:numPr>
          <w:ilvl w:val="2"/>
          <w:numId w:val="7"/>
        </w:numPr>
        <w:tabs>
          <w:tab w:val="left" w:pos="14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participação na licitação, na forma eletrônica, se dará por meio da digitação da senha pessoal e intransferível do representante credenciado junto ao </w:t>
      </w:r>
      <w:hyperlink r:id="rId17">
        <w:r w:rsidR="00E15D65">
          <w:rPr>
            <w:rFonts w:ascii="Times New Roman" w:eastAsia="Times New Roman" w:hAnsi="Times New Roman" w:cs="Times New Roman"/>
            <w:color w:val="0000FF"/>
            <w:kern w:val="0"/>
            <w:u w:val="single"/>
            <w:lang w:val="pt-PT"/>
            <w14:ligatures w14:val="none"/>
          </w:rPr>
          <w:t>www.bll.org.br</w:t>
        </w:r>
      </w:hyperlink>
      <w:r>
        <w:rPr>
          <w:rFonts w:ascii="Times New Roman" w:eastAsia="Times New Roman" w:hAnsi="Times New Roman" w:cs="Times New Roman"/>
          <w:kern w:val="0"/>
          <w:sz w:val="24"/>
          <w:szCs w:val="24"/>
          <w:lang w:val="pt-PT"/>
          <w14:ligatures w14:val="none"/>
        </w:rPr>
        <w:t xml:space="preserve"> e subsequente encaminhamento da PROPOSTA TÉCNICA e PROPOSTA DE PREÇO, exclusivamente por meio do sistema eletrônico, observados data e horário estabelecidos neste Edital.</w:t>
      </w:r>
    </w:p>
    <w:p w14:paraId="54DF61A6"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encaminhamento da PROPOSTA pressupõe o pleno conhecimento e atendimento às exigências de HABILITAÇÃO previstas neste Edital. A Licitante será responsável por todas as transações que forem efetuadas em seu nome no sistema eletrônico assumindo como firmes e verdadeiros suas PROPOSTA TÉCNICA e PROPOSTA DE PREÇO.</w:t>
      </w:r>
    </w:p>
    <w:p w14:paraId="18B20143"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Caberá ao Licitante acompanhar as operações no sistema eletrônico durante a sessão pública do certame eletrônico, ficando responsável pelo ônus decorrente da perda de negócios diante da inobservância de qualquer mensagem emitida pelo sistema eletrônico ou de sua desconexão.</w:t>
      </w:r>
    </w:p>
    <w:p w14:paraId="7FE726A7"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ocorrer a desconexão do Agente de Contratação/Comissão no decorrer da etapa competitiva, e o sistema eletrônico permanecer acessível aos Licitantes, os procedimentos de aferição de técnica e de preço seguem, sem prejuízo dos atos realizados.</w:t>
      </w:r>
    </w:p>
    <w:p w14:paraId="61C2C12A"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Quando a desconexão persistir por tempo superior a 10 (dez) minutos, a sessão do certame eletrônico será suspensa e terá reinício, com o aproveitamento dos atos anteriormente praticados, somente após comunicação expressa do Agente de Contratação/Comissão aos participantes, no sítio eletrônico: </w:t>
      </w:r>
      <w:hyperlink r:id="rId18">
        <w:r w:rsidR="00E15D65">
          <w:rPr>
            <w:rFonts w:ascii="Times New Roman" w:eastAsia="Times New Roman" w:hAnsi="Times New Roman" w:cs="Times New Roman"/>
            <w:kern w:val="0"/>
            <w:sz w:val="24"/>
            <w:szCs w:val="24"/>
            <w:lang w:val="pt-PT"/>
            <w14:ligatures w14:val="none"/>
          </w:rPr>
          <w:t>www.bll.org.br.</w:t>
        </w:r>
      </w:hyperlink>
    </w:p>
    <w:p w14:paraId="077942B3" w14:textId="77777777" w:rsidR="00E15D65" w:rsidRDefault="00000000">
      <w:pPr>
        <w:widowControl w:val="0"/>
        <w:numPr>
          <w:ilvl w:val="2"/>
          <w:numId w:val="7"/>
        </w:numPr>
        <w:tabs>
          <w:tab w:val="left" w:pos="99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Quando a desconexão representar uma efetiva e irreparável ruptura no certame, ou quando, após uma desconexão superior a 10 minutos, não se retomar, em prazo razoável, o processo de aferição de técnica e de preço, a sessão do certame eletrônico será definitivamente interrompida, o que acarretará, consequentemente, a renovação do procedimento, inclusive com nova publicação do aviso.</w:t>
      </w:r>
    </w:p>
    <w:p w14:paraId="520089B8" w14:textId="77777777" w:rsidR="00E15D65" w:rsidRDefault="00000000">
      <w:pPr>
        <w:widowControl w:val="0"/>
        <w:numPr>
          <w:ilvl w:val="2"/>
          <w:numId w:val="7"/>
        </w:numPr>
        <w:tabs>
          <w:tab w:val="left" w:pos="28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 caso de desconexão apenas do Licitante, este deverá de imediato, sob sua inteira responsabilidade, providenciar sua conexão ao sistema eletrônico.</w:t>
      </w:r>
    </w:p>
    <w:p w14:paraId="79B036A0" w14:textId="77777777" w:rsidR="00E15D65" w:rsidRDefault="00000000">
      <w:pPr>
        <w:widowControl w:val="0"/>
        <w:numPr>
          <w:ilvl w:val="2"/>
          <w:numId w:val="7"/>
        </w:numPr>
        <w:tabs>
          <w:tab w:val="left" w:pos="28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Durante a sessão pública, a comunicação entre o Agente de Contratação/Comissão e os Licitantes ocorrerá exclusivamente mediante troca de mensagens, via Chat, em campo próprio do sistema eletrônico. Não será aceito nenhum outro tipo de contato, como meio telefônico e ou e-mail.</w:t>
      </w:r>
    </w:p>
    <w:p w14:paraId="782C8FB5" w14:textId="77777777" w:rsidR="00E15D65" w:rsidRDefault="00000000">
      <w:pPr>
        <w:widowControl w:val="0"/>
        <w:numPr>
          <w:ilvl w:val="2"/>
          <w:numId w:val="7"/>
        </w:numPr>
        <w:tabs>
          <w:tab w:val="left" w:pos="28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Somente os Licitantes com propostas cadastradas participarão da fase de aferição da técnica e do preço.</w:t>
      </w:r>
    </w:p>
    <w:p w14:paraId="60920F0F" w14:textId="77777777" w:rsidR="00E15D65" w:rsidRPr="00AE3FCC" w:rsidRDefault="00000000" w:rsidP="00AE3FCC">
      <w:pPr>
        <w:pStyle w:val="PargrafodaLista"/>
        <w:widowControl w:val="0"/>
        <w:numPr>
          <w:ilvl w:val="2"/>
          <w:numId w:val="7"/>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A eventual desclassificação de PROPOSTA será sempre fundamentada e registrada no sistema eletrônico, com acompanhamento em tempo real pelas Licitantes.</w:t>
      </w:r>
    </w:p>
    <w:p w14:paraId="5E589979" w14:textId="77777777" w:rsidR="00E15D65" w:rsidRPr="00AE3FCC" w:rsidRDefault="00E15D65" w:rsidP="00AE3FCC">
      <w:pPr>
        <w:widowControl w:val="0"/>
        <w:autoSpaceDE w:val="0"/>
        <w:autoSpaceDN w:val="0"/>
        <w:spacing w:after="0" w:line="240" w:lineRule="auto"/>
        <w:ind w:left="-14" w:right="34"/>
        <w:rPr>
          <w:rFonts w:ascii="Times New Roman" w:eastAsia="Times New Roman" w:hAnsi="Times New Roman" w:cs="Times New Roman"/>
          <w:b/>
          <w:bCs/>
          <w:kern w:val="0"/>
          <w:sz w:val="24"/>
          <w:szCs w:val="24"/>
          <w:lang w:val="pt-PT"/>
          <w14:ligatures w14:val="none"/>
        </w:rPr>
      </w:pPr>
    </w:p>
    <w:p w14:paraId="0229CA85" w14:textId="77777777" w:rsidR="00AE3FCC" w:rsidRDefault="00AE3FCC" w:rsidP="00AE3FCC">
      <w:pPr>
        <w:pStyle w:val="PargrafodaLista"/>
        <w:numPr>
          <w:ilvl w:val="0"/>
          <w:numId w:val="7"/>
        </w:numPr>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DA APRESENTAÇÃO DAS PROPOSTAS, DA HABILITAÇÃO E DO FLUXO PROCEDIMENTAL</w:t>
      </w:r>
    </w:p>
    <w:p w14:paraId="402477FE" w14:textId="77777777" w:rsidR="00AE3FCC" w:rsidRPr="00AE3FCC" w:rsidRDefault="00AE3FCC" w:rsidP="00AE3FCC">
      <w:pPr>
        <w:pStyle w:val="PargrafodaLista"/>
        <w:ind w:left="181"/>
        <w:rPr>
          <w:rFonts w:ascii="Times New Roman" w:eastAsia="Times New Roman" w:hAnsi="Times New Roman" w:cs="Times New Roman"/>
          <w:b/>
          <w:bCs/>
          <w:kern w:val="0"/>
          <w:sz w:val="24"/>
          <w:szCs w:val="24"/>
          <w:lang w:val="pt-PT"/>
          <w14:ligatures w14:val="none"/>
        </w:rPr>
      </w:pPr>
    </w:p>
    <w:p w14:paraId="184B1135" w14:textId="68CD422F" w:rsidR="00AE3FCC" w:rsidRPr="00B2197E" w:rsidRDefault="00AE3FCC" w:rsidP="00AE3FCC">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5.1 Nos termos do art. 17, § 1º, da Lei nº 14.133/2021, o presente certame adotará a inversão de fases, de modo que a análise da habilitação antecederá o julgamento das propostas. </w:t>
      </w:r>
    </w:p>
    <w:p w14:paraId="782E413E" w14:textId="77777777" w:rsidR="00AE3FCC" w:rsidRPr="00B2197E" w:rsidRDefault="00AE3FCC" w:rsidP="00AE3FCC">
      <w:pPr>
        <w:pStyle w:val="PargrafodaLista"/>
        <w:ind w:left="181"/>
        <w:rPr>
          <w:rFonts w:ascii="Times New Roman" w:eastAsia="Times New Roman" w:hAnsi="Times New Roman" w:cs="Times New Roman"/>
          <w:kern w:val="0"/>
          <w:sz w:val="24"/>
          <w:szCs w:val="24"/>
          <w:lang w:val="pt-PT"/>
          <w14:ligatures w14:val="none"/>
        </w:rPr>
      </w:pPr>
    </w:p>
    <w:p w14:paraId="0BBCC847" w14:textId="77777777" w:rsidR="00AE3FCC" w:rsidRPr="00AE3FCC" w:rsidRDefault="00AE3FCC" w:rsidP="00AE3FCC">
      <w:pPr>
        <w:pStyle w:val="PargrafodaLista"/>
        <w:numPr>
          <w:ilvl w:val="0"/>
          <w:numId w:val="7"/>
        </w:numPr>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 xml:space="preserve"> DA CRONOLOGIA E ORDEM DAS FASES </w:t>
      </w:r>
    </w:p>
    <w:p w14:paraId="12DFDD46" w14:textId="7F416B42" w:rsidR="00AE3FCC" w:rsidRPr="00B2197E" w:rsidRDefault="00AE3FCC" w:rsidP="00AE3FCC">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O procedimento licitatório eletrônico observará a seguinte sequência: recebimento simultâneo dos documentos de habilitação, da proposta técnica e da proposta financeira; julgamento da habilitação; julgamento da proposta técnica; julgamento da proposta financeira; cálculo da nota final; fase recursal única; adjudicação e homologação. </w:t>
      </w:r>
    </w:p>
    <w:p w14:paraId="493A2073" w14:textId="77777777" w:rsidR="00AE3FCC" w:rsidRDefault="00AE3FCC" w:rsidP="00AE3FCC">
      <w:pPr>
        <w:pStyle w:val="PargrafodaLista"/>
        <w:ind w:left="181"/>
      </w:pPr>
    </w:p>
    <w:p w14:paraId="313887B2" w14:textId="5131E911" w:rsidR="00AE3FCC" w:rsidRDefault="00AE3FCC" w:rsidP="00AE3FCC">
      <w:pPr>
        <w:pStyle w:val="PargrafodaLista"/>
        <w:numPr>
          <w:ilvl w:val="0"/>
          <w:numId w:val="7"/>
        </w:numPr>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 xml:space="preserve"> DA APRESENTAÇÃO SIMULTÂNEA NO SISTEMA</w:t>
      </w:r>
    </w:p>
    <w:p w14:paraId="0D35590C" w14:textId="77777777" w:rsidR="00AE3FCC" w:rsidRPr="00AE3FCC" w:rsidRDefault="00AE3FCC" w:rsidP="00AE3FCC">
      <w:pPr>
        <w:pStyle w:val="PargrafodaLista"/>
        <w:ind w:left="181"/>
        <w:rPr>
          <w:rFonts w:ascii="Times New Roman" w:eastAsia="Times New Roman" w:hAnsi="Times New Roman" w:cs="Times New Roman"/>
          <w:b/>
          <w:bCs/>
          <w:kern w:val="0"/>
          <w:sz w:val="24"/>
          <w:szCs w:val="24"/>
          <w:lang w:val="pt-PT"/>
          <w14:ligatures w14:val="none"/>
        </w:rPr>
      </w:pPr>
    </w:p>
    <w:p w14:paraId="60BA7328" w14:textId="0522B209" w:rsidR="00AE3FCC" w:rsidRPr="00B2197E" w:rsidRDefault="00AE3FCC" w:rsidP="00AE3FCC">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7.1 As licitantes deverão encaminhar, exclusivamente por meio da plataforma eletrônica BLL, os documentos de habilitação, a Proposta Técnica e a Proposta Financeira, em campos próprios do sistema, até a data e o horário fixados no preâmbulo deste Edital. </w:t>
      </w:r>
    </w:p>
    <w:p w14:paraId="6BE0A7E9" w14:textId="5EC7FEDD" w:rsidR="00AE3FCC" w:rsidRPr="00B2197E" w:rsidRDefault="00AE3FCC" w:rsidP="00B2197E">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As propostas de preço (planilhas e composições) deverão ser inseridas no sistema com a parametrização de sigilo exigida pela plataforma, de modo a preservar a confidencialidade do seu conteúdo até a abertura da fase própria. O descumprimento dessa exigência, quando implicar efetiva quebra do sigilo da proposta financeira antes do momento processual adequado, poderá acarretar a desclassificação da licitante, assegurada a análise do caso concreto e a verificação da relevância da falha para a lisura do certame. </w:t>
      </w:r>
    </w:p>
    <w:p w14:paraId="4AAAEC3B" w14:textId="77777777" w:rsidR="00AE3FCC" w:rsidRDefault="00AE3FCC" w:rsidP="00AE3FCC">
      <w:pPr>
        <w:pStyle w:val="PargrafodaLista"/>
        <w:ind w:left="541"/>
      </w:pPr>
    </w:p>
    <w:p w14:paraId="24968271" w14:textId="5C514A10" w:rsidR="00AE3FCC" w:rsidRPr="00AE3FCC" w:rsidRDefault="00AE3FCC" w:rsidP="00AE3FCC">
      <w:pPr>
        <w:pStyle w:val="PargrafodaLista"/>
        <w:numPr>
          <w:ilvl w:val="0"/>
          <w:numId w:val="83"/>
        </w:numPr>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 xml:space="preserve"> DO MODO DE DISPUTA FECHADO</w:t>
      </w:r>
    </w:p>
    <w:p w14:paraId="3ECEA40B" w14:textId="77777777" w:rsidR="00AE3FCC" w:rsidRPr="00B2197E" w:rsidRDefault="00AE3FCC" w:rsidP="00B2197E">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 Em razão do critério de julgamento de técnica e preço, a presente licitação adotará o modo de disputa fechado, na forma da Lei nº 14.133/2021. </w:t>
      </w:r>
    </w:p>
    <w:p w14:paraId="69C866D3" w14:textId="77777777" w:rsidR="00AE3FCC" w:rsidRPr="00B2197E" w:rsidRDefault="00AE3FCC" w:rsidP="00B2197E">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As propostas permanecerão sigilosas até as respectivas aberturas, não havendo etapa de lances sucessivos. O valor apresentado na proposta financeira inicial será considerado para fins de pontuação, observadas as regras deste Edital e as hipóteses legais de saneamento e diligência.</w:t>
      </w:r>
    </w:p>
    <w:p w14:paraId="09D58C53" w14:textId="0B12C2D0" w:rsidR="00AE3FCC" w:rsidRPr="00B2197E" w:rsidRDefault="00AE3FCC" w:rsidP="00B2197E">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Cabe à licitante providenciar o envio tempestivo e conferir o carregamento integral dos arquivos exigidos na plataforma eletrônica antes do encerramento do prazo. A Administração e o provedor do sistema não se responsabilizam por arquivos corrompidos, ilegíveis, incompletos ou por falhas de conexão imputáveis à licitante que inviabilizem a análise dos documentos. </w:t>
      </w:r>
    </w:p>
    <w:p w14:paraId="4E9DF302" w14:textId="77777777" w:rsidR="00E15D65" w:rsidRPr="00AE3FCC"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14:ligatures w14:val="none"/>
        </w:rPr>
      </w:pPr>
    </w:p>
    <w:p w14:paraId="1C8065B3" w14:textId="55AC106A" w:rsidR="00E15D65" w:rsidRPr="00AE3FCC" w:rsidRDefault="00000000" w:rsidP="00AE3FCC">
      <w:pPr>
        <w:pStyle w:val="PargrafodaLista"/>
        <w:widowControl w:val="0"/>
        <w:numPr>
          <w:ilvl w:val="0"/>
          <w:numId w:val="84"/>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DO PREENCHIMENTO DAS PROPOSTAS:</w:t>
      </w:r>
    </w:p>
    <w:p w14:paraId="04CA52EE" w14:textId="77777777" w:rsidR="00E15D65" w:rsidRPr="00AE3FCC" w:rsidRDefault="00E15D65">
      <w:pPr>
        <w:widowControl w:val="0"/>
        <w:autoSpaceDE w:val="0"/>
        <w:autoSpaceDN w:val="0"/>
        <w:spacing w:after="0" w:line="240" w:lineRule="auto"/>
        <w:rPr>
          <w:rFonts w:ascii="Times New Roman" w:eastAsia="Times New Roman" w:hAnsi="Times New Roman" w:cs="Times New Roman"/>
          <w:kern w:val="0"/>
          <w:sz w:val="24"/>
          <w:szCs w:val="24"/>
          <w:lang w:val="pt-PT"/>
          <w14:ligatures w14:val="none"/>
        </w:rPr>
      </w:pPr>
    </w:p>
    <w:p w14:paraId="60DC3233" w14:textId="77777777" w:rsidR="00E15D65" w:rsidRPr="00AE3FCC" w:rsidRDefault="00000000" w:rsidP="00AE3FCC">
      <w:pPr>
        <w:pStyle w:val="PargrafodaLista"/>
        <w:widowControl w:val="0"/>
        <w:numPr>
          <w:ilvl w:val="2"/>
          <w:numId w:val="84"/>
        </w:numPr>
        <w:tabs>
          <w:tab w:val="left" w:pos="534"/>
        </w:tabs>
        <w:autoSpaceDE w:val="0"/>
        <w:autoSpaceDN w:val="0"/>
        <w:spacing w:after="0" w:line="240" w:lineRule="auto"/>
        <w:ind w:left="1276" w:right="34"/>
        <w:jc w:val="both"/>
        <w:outlineLvl w:val="2"/>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DA PROPOSTA TÉCNICA</w:t>
      </w:r>
    </w:p>
    <w:p w14:paraId="7A7EC223" w14:textId="4E87705B" w:rsidR="00E15D65" w:rsidRPr="00AE3FCC" w:rsidRDefault="00000000" w:rsidP="00AE3FCC">
      <w:pPr>
        <w:pStyle w:val="PargrafodaLista"/>
        <w:widowControl w:val="0"/>
        <w:numPr>
          <w:ilvl w:val="2"/>
          <w:numId w:val="84"/>
        </w:numPr>
        <w:tabs>
          <w:tab w:val="left" w:pos="851"/>
        </w:tabs>
        <w:autoSpaceDE w:val="0"/>
        <w:autoSpaceDN w:val="0"/>
        <w:spacing w:after="0" w:line="240" w:lineRule="auto"/>
        <w:ind w:left="1276"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O Licitante enviará sua PROPOSTA TÉCNICA no sistema eletrônico, com observância das seguintes condições:</w:t>
      </w:r>
    </w:p>
    <w:p w14:paraId="6BEAC354"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 xml:space="preserve">A PROPOSTA TÉCNICA será elaborada em documento único, conforme o modelo contido em anexo neste Edital, atendidos os critérios previstos no </w:t>
      </w:r>
      <w:hyperlink r:id="rId19" w:anchor=":~:text=em%20suas%20contrata%C3%A7%C3%B5es.-,Art.%2012,-.%20No%20processo%20licitat%C3%B3rio" w:history="1">
        <w:r w:rsidR="00E15D65" w:rsidRPr="00AE3FCC">
          <w:rPr>
            <w:rFonts w:ascii="Times New Roman" w:eastAsia="Times New Roman" w:hAnsi="Times New Roman" w:cs="Times New Roman"/>
            <w:kern w:val="0"/>
            <w:sz w:val="24"/>
            <w:szCs w:val="24"/>
            <w:lang w:val="pt-PT"/>
            <w14:ligatures w14:val="none"/>
          </w:rPr>
          <w:t>art. 12 da Lei Federal nº 14.133/2021</w:t>
        </w:r>
      </w:hyperlink>
      <w:r w:rsidRPr="00AE3FCC">
        <w:rPr>
          <w:rFonts w:ascii="Times New Roman" w:eastAsia="Times New Roman" w:hAnsi="Times New Roman" w:cs="Times New Roman"/>
          <w:kern w:val="0"/>
          <w:sz w:val="24"/>
          <w:szCs w:val="24"/>
          <w:lang w:val="pt-PT"/>
          <w14:ligatures w14:val="none"/>
        </w:rPr>
        <w:t xml:space="preserve">; </w:t>
      </w:r>
    </w:p>
    <w:p w14:paraId="28546F38"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O Licitante apresentará DECLARAÇÃO DE INDICAÇÃO E DISPONIBILIDADE DE EQUIPE TÉCNICA, conforme modelo contido em anexo neste Edital, por meio do qual indicará e qualificará cada um dos profissionais de sua equipe, contendo as respectivas assinaturas em anuência à indicação e compromisso de disponibilidade para a execução do trabalho, caso o Licitante seja o vencedor;</w:t>
      </w:r>
    </w:p>
    <w:p w14:paraId="4A3B7B01"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 xml:space="preserve">Os profissionais indicados na composição da equipe técnica do Licitante deverão prestar o serviço objeto da presente licitação de modo pessoal e direto, durante todo o período de execução contratual, e sua substituição estará condicionada à apresentação, à Administração, de profissional de qualificação e experiência similar ou superior, cuja aceitação ocorrerá a critério exclusivo da </w:t>
      </w:r>
      <w:r w:rsidRPr="00AE3FCC">
        <w:rPr>
          <w:rFonts w:ascii="Times New Roman" w:eastAsia="Times New Roman" w:hAnsi="Times New Roman" w:cs="Times New Roman"/>
          <w:kern w:val="0"/>
          <w:sz w:val="24"/>
          <w:szCs w:val="24"/>
          <w:lang w:val="pt-PT"/>
          <w14:ligatures w14:val="none"/>
        </w:rPr>
        <w:lastRenderedPageBreak/>
        <w:t>contratante, nos termos do artigo 67, § 6º da Lei nº 14.133/2021.</w:t>
      </w:r>
    </w:p>
    <w:p w14:paraId="66EAB006"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Os documentos exigidos para a comprovação dos critérios técnicos serão organizados na ordem estabelecida pelos quadros “QUALIFICAÇÃO OPERACIONAL DA EMPRESA”, “QUALIFICAÇÃO TÉCNICA DA EMPRESA” e EXPERIÊNCIA E QUALIFICAÇÃO DA EQUIPE TÉCNICA, constantes do Termo de Referência e do modelo de PROPOSTA TÉCNICA, anexos deste Edital;</w:t>
      </w:r>
    </w:p>
    <w:p w14:paraId="546FCE24"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 xml:space="preserve">A PROPOSTA TÉCNICA, a DECLARAÇÃO de que trata o subitem “b”  e os documentos de comprovação dos critérios técnicos previstos no subitem “c” acima deverão compor um único arquivo digital, denominado “PROPOSTA TÉCNICA – CNPJ_____________” (sem utilização de pontos, barras ou hifens na numeração relativa ao CNPJ do Licitante), com páginas enumeradas, na extensão ‘.pdf’, podendo ser compactado, se necessário. </w:t>
      </w:r>
    </w:p>
    <w:p w14:paraId="2F9382FF" w14:textId="77777777" w:rsidR="00AE3FCC" w:rsidRDefault="00AE3FCC" w:rsidP="00AE3FCC">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p>
    <w:p w14:paraId="222AAE20" w14:textId="77777777" w:rsidR="00AE3FCC" w:rsidRDefault="00AE3FCC" w:rsidP="00AE3FCC">
      <w:pPr>
        <w:pStyle w:val="PargrafodaLista"/>
        <w:widowControl w:val="0"/>
        <w:numPr>
          <w:ilvl w:val="2"/>
          <w:numId w:val="2"/>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a PROPOSTA TÉCNICA, a DECLARAÇÃO de que trata o subitem “c” acima, e quaisquer outros documentos que componham a documentação de PROPOSTA TÉCNICA e devam estar assinados poderão sê-lo de forma digital, observado o disposto no subitem 9.6. deste Edital.</w:t>
      </w:r>
    </w:p>
    <w:p w14:paraId="12F89BFB" w14:textId="77777777" w:rsidR="00AE3FCC" w:rsidRPr="00B2197E" w:rsidRDefault="00AE3FCC" w:rsidP="00B2197E">
      <w:pPr>
        <w:rPr>
          <w:rFonts w:ascii="Times New Roman" w:eastAsia="Times New Roman" w:hAnsi="Times New Roman" w:cs="Times New Roman"/>
          <w:kern w:val="0"/>
          <w:sz w:val="24"/>
          <w:szCs w:val="24"/>
          <w:lang w:val="pt-PT"/>
          <w14:ligatures w14:val="none"/>
        </w:rPr>
      </w:pPr>
    </w:p>
    <w:p w14:paraId="3BD48536" w14:textId="637020C8" w:rsidR="00E15D65" w:rsidRPr="00AE3FCC" w:rsidRDefault="00000000" w:rsidP="00AE3FCC">
      <w:pPr>
        <w:pStyle w:val="PargrafodaLista"/>
        <w:widowControl w:val="0"/>
        <w:numPr>
          <w:ilvl w:val="2"/>
          <w:numId w:val="2"/>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É de inteira responsabilidade do Licitante garantir que o arquivo digital enviado esteja em perfeito estado de integridade e seja plenamente acessível, assegurando que:</w:t>
      </w:r>
    </w:p>
    <w:p w14:paraId="6307381D" w14:textId="77777777" w:rsidR="00E15D65" w:rsidRPr="00AE3FCC" w:rsidRDefault="00000000"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esteja no formato ‘.pdf’, conforme especificado no Edital;</w:t>
      </w:r>
    </w:p>
    <w:p w14:paraId="2700A606" w14:textId="77777777" w:rsidR="00E15D65" w:rsidRPr="00AE3FCC" w:rsidRDefault="00000000"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esteja livre de qualquer tipo de corrupção ou erro que impeça sua abertura;</w:t>
      </w:r>
    </w:p>
    <w:p w14:paraId="5EEE06D3" w14:textId="77777777" w:rsidR="00E15D65" w:rsidRPr="00AE3FCC" w:rsidRDefault="00000000"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permita a visualização completa de seu conteúdo;</w:t>
      </w:r>
    </w:p>
    <w:p w14:paraId="1EB866A4" w14:textId="77777777" w:rsidR="00AE3FCC" w:rsidRDefault="00000000"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esteja no modo pesquisável, possibilitando a localização de palavras ou trechos específicos.</w:t>
      </w:r>
    </w:p>
    <w:p w14:paraId="3E54E958" w14:textId="77777777" w:rsidR="00B2197E" w:rsidRDefault="00B2197E"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p>
    <w:p w14:paraId="536A8A4C" w14:textId="06119F6C" w:rsidR="00E15D65" w:rsidRPr="00AE3FCC" w:rsidRDefault="00AE3FCC" w:rsidP="00AE3FCC">
      <w:pPr>
        <w:pStyle w:val="PargrafodaLista"/>
        <w:widowControl w:val="0"/>
        <w:numPr>
          <w:ilvl w:val="2"/>
          <w:numId w:val="2"/>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w:t>
      </w:r>
      <w:r w:rsidRPr="00AE3FCC">
        <w:rPr>
          <w:rFonts w:ascii="Times New Roman" w:eastAsia="Times New Roman" w:hAnsi="Times New Roman" w:cs="Times New Roman"/>
          <w:kern w:val="0"/>
          <w:sz w:val="24"/>
          <w:szCs w:val="24"/>
          <w:lang w:val="pt-PT"/>
          <w14:ligatures w14:val="none"/>
        </w:rPr>
        <w:t>A Administração não se responsabiliza por arquivos corrompidos, ilegíveis ou que não atendam aos requisitos acima; tais ocorrências poderão acarretar a desclassificação do Licitante, conforme as disposições deste Edital.</w:t>
      </w:r>
    </w:p>
    <w:p w14:paraId="3948564F" w14:textId="77777777" w:rsidR="00E15D65" w:rsidRPr="00A4608A" w:rsidRDefault="00E15D65">
      <w:pPr>
        <w:widowControl w:val="0"/>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highlight w:val="yellow"/>
          <w:lang w:val="pt-PT"/>
          <w14:ligatures w14:val="none"/>
        </w:rPr>
      </w:pPr>
    </w:p>
    <w:p w14:paraId="2723E03B" w14:textId="5F438C33" w:rsidR="00E15D65" w:rsidRPr="00B2197E" w:rsidRDefault="00B2197E" w:rsidP="00B2197E">
      <w:pPr>
        <w:pStyle w:val="PargrafodaLista"/>
        <w:widowControl w:val="0"/>
        <w:tabs>
          <w:tab w:val="left" w:pos="534"/>
        </w:tabs>
        <w:autoSpaceDE w:val="0"/>
        <w:autoSpaceDN w:val="0"/>
        <w:spacing w:after="0" w:line="240" w:lineRule="auto"/>
        <w:ind w:left="294" w:right="34"/>
        <w:jc w:val="both"/>
        <w:outlineLvl w:val="2"/>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b/>
          <w:bCs/>
          <w:kern w:val="0"/>
          <w:sz w:val="24"/>
          <w:szCs w:val="24"/>
          <w:lang w:val="pt-PT"/>
          <w14:ligatures w14:val="none"/>
        </w:rPr>
        <w:t>9. DA PROPOSTA DE PREÇO</w:t>
      </w:r>
    </w:p>
    <w:p w14:paraId="31049FD9" w14:textId="77777777" w:rsidR="00B2197E" w:rsidRPr="00B2197E" w:rsidRDefault="00B2197E" w:rsidP="00B2197E">
      <w:pPr>
        <w:pStyle w:val="PargrafodaLista"/>
        <w:widowControl w:val="0"/>
        <w:tabs>
          <w:tab w:val="left" w:pos="284"/>
        </w:tabs>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p>
    <w:p w14:paraId="265DEE82" w14:textId="50AE5808" w:rsidR="00E15D65" w:rsidRPr="00B2197E" w:rsidRDefault="00000000" w:rsidP="00B2197E">
      <w:pPr>
        <w:pStyle w:val="PargrafodaLista"/>
        <w:widowControl w:val="0"/>
        <w:numPr>
          <w:ilvl w:val="1"/>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Para participação da desta licitação,</w:t>
      </w:r>
      <w:r w:rsidRPr="00B2197E">
        <w:rPr>
          <w:rFonts w:ascii="Times New Roman" w:eastAsia="Times New Roman" w:hAnsi="Times New Roman" w:cs="Times New Roman"/>
          <w:b/>
          <w:bCs/>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Licitante</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enviará</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sua</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proposta mediante</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preenchimento,</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sistema</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eletrônico,</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dos</w:t>
      </w:r>
      <w:r w:rsidRPr="00B2197E">
        <w:rPr>
          <w:rFonts w:ascii="Times New Roman" w:eastAsia="Times New Roman" w:hAnsi="Times New Roman" w:cs="Times New Roman"/>
          <w:spacing w:val="-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seguintes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campos:</w:t>
      </w:r>
      <w:bookmarkStart w:id="1" w:name="_Hlk198536872"/>
    </w:p>
    <w:bookmarkEnd w:id="1"/>
    <w:p w14:paraId="7C93B81B"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valor unitário e total do item único, em moeda corrente nacional;</w:t>
      </w:r>
    </w:p>
    <w:p w14:paraId="4A0ADD91"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descrição detalhada do objeto, contendo as informações similares à especificação do Termo de Referência: indicando, no que for aplicável, os atributos de quantidade, qualidade, abrangência e modelo de execução do serviço;</w:t>
      </w:r>
    </w:p>
    <w:p w14:paraId="1DE2E3F6"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forma de pagamento, nos temos previstos no Termo de Referência anexo deste edital.</w:t>
      </w:r>
    </w:p>
    <w:p w14:paraId="24501781"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Os Licitantes devem respeitar os preços máximos, global e unitário, estabelecidos no orçamento da Administração.</w:t>
      </w:r>
    </w:p>
    <w:p w14:paraId="2FA2801D"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É vedada a aceitação de preços unitários acima dos previstos no orçamento da Administração, sob pena de desclassificação.</w:t>
      </w:r>
    </w:p>
    <w:p w14:paraId="0819A09F"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Para a contratação do serviço objeto desta licitação</w:t>
      </w:r>
      <w:r w:rsidRPr="00B2197E">
        <w:rPr>
          <w:rFonts w:ascii="Times New Roman" w:eastAsia="Times New Roman" w:hAnsi="Times New Roman" w:cs="Times New Roman"/>
          <w:kern w:val="0"/>
          <w:sz w:val="24"/>
          <w:szCs w:val="24"/>
          <w:lang w:val="pt-PT"/>
          <w14:ligatures w14:val="none"/>
        </w:rPr>
        <w:t>, a PROPOSTA DE PREÇOS FINAL (readequada, se for o caso), deverá ser anexada com 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demais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documentos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exigidos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edital</w:t>
      </w:r>
      <w:r w:rsidRPr="00B2197E">
        <w:rPr>
          <w:rFonts w:ascii="Times New Roman" w:eastAsia="Times New Roman" w:hAnsi="Times New Roman" w:cs="Times New Roman"/>
          <w:spacing w:val="3"/>
          <w:kern w:val="0"/>
          <w:sz w:val="24"/>
          <w:szCs w:val="24"/>
          <w:lang w:val="pt-PT"/>
          <w14:ligatures w14:val="none"/>
        </w:rPr>
        <w:t xml:space="preserve"> e </w:t>
      </w:r>
      <w:r w:rsidRPr="00B2197E">
        <w:rPr>
          <w:rFonts w:ascii="Times New Roman" w:eastAsia="Times New Roman" w:hAnsi="Times New Roman" w:cs="Times New Roman"/>
          <w:kern w:val="0"/>
          <w:sz w:val="24"/>
          <w:szCs w:val="24"/>
          <w:lang w:val="pt-PT"/>
          <w14:ligatures w14:val="none"/>
        </w:rPr>
        <w:t>deverá conter:</w:t>
      </w:r>
    </w:p>
    <w:p w14:paraId="5A339D32"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Proposta endereçada ao Município de Rifaina-SP (conforme modelo em anexo) em papel timbrado da empresa contendo a razão social, CNPJ, </w:t>
      </w:r>
      <w:r w:rsidRPr="00B2197E">
        <w:rPr>
          <w:rFonts w:ascii="Times New Roman" w:eastAsia="Times New Roman" w:hAnsi="Times New Roman" w:cs="Times New Roman"/>
          <w:kern w:val="0"/>
          <w:sz w:val="24"/>
          <w:szCs w:val="24"/>
          <w:lang w:val="pt-PT"/>
          <w14:ligatures w14:val="none"/>
        </w:rPr>
        <w:lastRenderedPageBreak/>
        <w:t>endereço completo, CEP, telefone e e-mail do Licitante, bem como o número da conta corrente, número do banco, número e nome da agência pela qual ocorrerá o crédito dos pagamentos a serem efetuados na hipótese de sagrar-se vencedor desta Licitação, conforme modelo anexo deste edital, relacionando ainda os seguintes itens:</w:t>
      </w:r>
    </w:p>
    <w:p w14:paraId="0922722A"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descrição detalhada do objeto, contendo as informações similares à especificação do Termo de Referência: indicando, no que for aplicável, os atributos de quantidade, qualidade, abrangência e modelo de execução do serviço;</w:t>
      </w:r>
    </w:p>
    <w:p w14:paraId="0982776C"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forma de pagamento, nos temos previstos no Termo de Referência anexo deste edital;</w:t>
      </w:r>
    </w:p>
    <w:p w14:paraId="6D2C2C9E"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preço unitário e total do item único, em moeda corrente nacional, em valor numérico e por extenso;</w:t>
      </w:r>
    </w:p>
    <w:p w14:paraId="52B8A70D"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declaração de que, no preço final proposto, estão incluidos todos os custos operacionais, de depreciações, de honorários, encargos previdenciários, sociais, trabalhistas, tributários, comerciais e quaisquer outros que incidam direta ou indiretamente na prestação do serviço (Súmula TCESP nº 10);</w:t>
      </w:r>
    </w:p>
    <w:p w14:paraId="10ED8F18"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prazo de validade da PROPOSTA DE PREÇO que será de, no mínimo, 90 (noventa) dias, contados de sua apresentação.</w:t>
      </w:r>
    </w:p>
    <w:p w14:paraId="04973861"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A PROPOSTA DE PREÇO deverá estar</w:t>
      </w:r>
      <w:r w:rsidRPr="00B2197E">
        <w:rPr>
          <w:rFonts w:ascii="Times New Roman" w:eastAsia="Times New Roman" w:hAnsi="Times New Roman" w:cs="Times New Roman"/>
          <w:bCs/>
          <w:spacing w:val="1"/>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assinada</w:t>
      </w:r>
      <w:r w:rsidRPr="00B2197E">
        <w:rPr>
          <w:rFonts w:ascii="Times New Roman" w:eastAsia="Times New Roman" w:hAnsi="Times New Roman" w:cs="Times New Roman"/>
          <w:bCs/>
          <w:spacing w:val="6"/>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pelo</w:t>
      </w:r>
      <w:r w:rsidRPr="00B2197E">
        <w:rPr>
          <w:rFonts w:ascii="Times New Roman" w:eastAsia="Times New Roman" w:hAnsi="Times New Roman" w:cs="Times New Roman"/>
          <w:bCs/>
          <w:spacing w:val="7"/>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representante legal</w:t>
      </w:r>
      <w:r w:rsidRPr="00B2197E">
        <w:rPr>
          <w:rFonts w:ascii="Times New Roman" w:eastAsia="Times New Roman" w:hAnsi="Times New Roman" w:cs="Times New Roman"/>
          <w:bCs/>
          <w:spacing w:val="5"/>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da</w:t>
      </w:r>
      <w:r w:rsidRPr="00B2197E">
        <w:rPr>
          <w:rFonts w:ascii="Times New Roman" w:eastAsia="Times New Roman" w:hAnsi="Times New Roman" w:cs="Times New Roman"/>
          <w:bCs/>
          <w:spacing w:val="7"/>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empresa,</w:t>
      </w:r>
      <w:r w:rsidRPr="00B2197E">
        <w:rPr>
          <w:rFonts w:ascii="Times New Roman" w:eastAsia="Times New Roman" w:hAnsi="Times New Roman" w:cs="Times New Roman"/>
          <w:bCs/>
          <w:spacing w:val="4"/>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contendo:</w:t>
      </w:r>
    </w:p>
    <w:p w14:paraId="385A9E9B"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bCs/>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 xml:space="preserve">nome completo; </w:t>
      </w:r>
    </w:p>
    <w:p w14:paraId="07837116"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bCs/>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qualificação e número do CPF legíveis sob pena de desclassificação.</w:t>
      </w:r>
    </w:p>
    <w:p w14:paraId="4B676DD0" w14:textId="77777777" w:rsidR="00B2197E"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Os documentos poderão ser assinados de forma digital, observadas as disposições do subitem 9.6. deste Edital.</w:t>
      </w:r>
    </w:p>
    <w:p w14:paraId="0E4F75F1" w14:textId="142ADCDB"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Todas</w:t>
      </w:r>
      <w:r w:rsidRPr="00B2197E">
        <w:rPr>
          <w:rFonts w:ascii="Times New Roman" w:eastAsia="Times New Roman" w:hAnsi="Times New Roman" w:cs="Times New Roman"/>
          <w:spacing w:val="-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especificações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objeto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contidas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na</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proposta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vinculam</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Contratada.</w:t>
      </w:r>
    </w:p>
    <w:p w14:paraId="196C65CF"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Ocorrendo divergência entre o preço unitário e o preço global, prevalecerá o primeiro; no caso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divergência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entre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valores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numéricos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valores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expressos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por</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extenso,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prevalecerão estes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últimos.</w:t>
      </w:r>
    </w:p>
    <w:p w14:paraId="6E8A8612"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Nos valores propostos estarão inclusos todos os custos operacionais, de depreciações, de mão de obra, encargos previdenciários, sociais, trabalhistas, tributários, comerciais e quaisquer outros que incidam direta ou indiretamente no fornecimento dos bens ou serviços.</w:t>
      </w:r>
    </w:p>
    <w:p w14:paraId="53465281"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Os preços ofertados, tanto na proposta inicial, quanto na proposta final, serão de exclusiva responsabilidade do Licitante, não lhe assistindo o direito de pleitear qualquer alteração, sob alegação de erro, omissão ou qualquer outro pretexto.</w:t>
      </w:r>
    </w:p>
    <w:p w14:paraId="4BD80357"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90510B3" w14:textId="79BAA95C" w:rsidR="00E15D65" w:rsidRPr="00B2197E" w:rsidRDefault="00000000" w:rsidP="00B2197E">
      <w:pPr>
        <w:pStyle w:val="PargrafodaLista"/>
        <w:widowControl w:val="0"/>
        <w:numPr>
          <w:ilvl w:val="0"/>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b/>
          <w:bCs/>
          <w:kern w:val="0"/>
          <w:sz w:val="24"/>
          <w:szCs w:val="24"/>
          <w:lang w:val="pt-PT"/>
          <w14:ligatures w14:val="none"/>
        </w:rPr>
        <w:t>DA ABERTURA DA SESSÃO, JULGAMENTO E CLASSIFICAÇÃO DAS PROPOSTAS:</w:t>
      </w:r>
    </w:p>
    <w:p w14:paraId="0D6AF98D" w14:textId="77777777" w:rsid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b/>
          <w:bCs/>
          <w:kern w:val="0"/>
          <w:sz w:val="24"/>
          <w:szCs w:val="24"/>
          <w:lang w:val="pt-PT"/>
          <w14:ligatures w14:val="none"/>
        </w:rPr>
        <w:tab/>
      </w:r>
      <w:r w:rsidRPr="00B2197E">
        <w:rPr>
          <w:rFonts w:ascii="Times New Roman" w:eastAsia="Times New Roman" w:hAnsi="Times New Roman" w:cs="Times New Roman"/>
          <w:kern w:val="0"/>
          <w:sz w:val="24"/>
          <w:szCs w:val="24"/>
          <w:lang w:val="pt-PT"/>
          <w14:ligatures w14:val="none"/>
        </w:rPr>
        <w:t>A abertura da presente licitação dar-se-á em sessão pública, por meio de sistema eletrônico, na data, horário e local indicados neste Edital.</w:t>
      </w:r>
    </w:p>
    <w:p w14:paraId="34A61E59" w14:textId="75614664" w:rsidR="00B2197E"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Participará da sessão pública, além do Agente de Contratação/Comissão e dos representantes dos Licitantes, também os membros da banca designada para o julgamento da proposta de técnica</w:t>
      </w:r>
      <w:r w:rsidR="00B2197E" w:rsidRPr="00B2197E">
        <w:rPr>
          <w:rFonts w:ascii="Times New Roman" w:eastAsia="Times New Roman" w:hAnsi="Times New Roman" w:cs="Times New Roman"/>
          <w:kern w:val="0"/>
          <w:sz w:val="24"/>
          <w:szCs w:val="24"/>
          <w:lang w:val="pt-PT"/>
          <w14:ligatures w14:val="none"/>
        </w:rPr>
        <w:t>.</w:t>
      </w:r>
    </w:p>
    <w:p w14:paraId="790327C1" w14:textId="5CFF5026" w:rsidR="00E15D65"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A banca designada por meio da </w:t>
      </w:r>
      <w:r w:rsidRPr="00B2197E">
        <w:rPr>
          <w:rFonts w:ascii="Times New Roman" w:eastAsia="Times New Roman" w:hAnsi="Times New Roman" w:cs="Times New Roman"/>
          <w:kern w:val="0"/>
          <w:sz w:val="24"/>
          <w:szCs w:val="24"/>
          <w:highlight w:val="yellow"/>
          <w:lang w:val="pt-PT"/>
          <w14:ligatures w14:val="none"/>
        </w:rPr>
        <w:t xml:space="preserve">Portaria nº </w:t>
      </w:r>
      <w:r w:rsidR="00A412F3" w:rsidRPr="00B2197E">
        <w:rPr>
          <w:rFonts w:ascii="Times New Roman" w:eastAsia="Times New Roman" w:hAnsi="Times New Roman" w:cs="Times New Roman"/>
          <w:kern w:val="0"/>
          <w:sz w:val="24"/>
          <w:szCs w:val="24"/>
          <w:highlight w:val="yellow"/>
          <w14:ligatures w14:val="none"/>
        </w:rPr>
        <w:t>164</w:t>
      </w:r>
      <w:r w:rsidRPr="00B2197E">
        <w:rPr>
          <w:rFonts w:ascii="Times New Roman" w:eastAsia="Times New Roman" w:hAnsi="Times New Roman" w:cs="Times New Roman"/>
          <w:kern w:val="0"/>
          <w:sz w:val="24"/>
          <w:szCs w:val="24"/>
          <w:highlight w:val="yellow"/>
          <w:lang w:val="pt-PT"/>
          <w14:ligatures w14:val="none"/>
        </w:rPr>
        <w:t>/</w:t>
      </w:r>
      <w:r w:rsidR="00B414A5" w:rsidRPr="00B2197E">
        <w:rPr>
          <w:rFonts w:ascii="Times New Roman" w:eastAsia="Times New Roman" w:hAnsi="Times New Roman" w:cs="Times New Roman"/>
          <w:kern w:val="0"/>
          <w:sz w:val="24"/>
          <w:szCs w:val="24"/>
          <w:highlight w:val="yellow"/>
          <w:lang w:val="pt-PT"/>
          <w14:ligatures w14:val="none"/>
        </w:rPr>
        <w:t>202</w:t>
      </w:r>
      <w:r w:rsidR="00A412F3" w:rsidRPr="00B2197E">
        <w:rPr>
          <w:rFonts w:ascii="Times New Roman" w:eastAsia="Times New Roman" w:hAnsi="Times New Roman" w:cs="Times New Roman"/>
          <w:kern w:val="0"/>
          <w:sz w:val="24"/>
          <w:szCs w:val="24"/>
          <w:lang w:val="pt-PT"/>
          <w14:ligatures w14:val="none"/>
        </w:rPr>
        <w:t>5</w:t>
      </w:r>
      <w:r w:rsidRPr="00B2197E">
        <w:rPr>
          <w:rFonts w:ascii="Times New Roman" w:eastAsia="Times New Roman" w:hAnsi="Times New Roman" w:cs="Times New Roman"/>
          <w:kern w:val="0"/>
          <w:sz w:val="24"/>
          <w:szCs w:val="24"/>
          <w:lang w:val="pt-PT"/>
          <w14:ligatures w14:val="none"/>
        </w:rPr>
        <w:t>, funcionará na análise das propostas de técnica, em apoio ao Agente de Contratação/Comissão.</w:t>
      </w:r>
      <w:bookmarkStart w:id="2" w:name="_Hlk198537383"/>
    </w:p>
    <w:bookmarkEnd w:id="2"/>
    <w:p w14:paraId="09190B41" w14:textId="4E0AFCEC" w:rsidR="00E15D65"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A banca designada será composta por 3 (três) </w:t>
      </w:r>
      <w:r w:rsidR="00A412F3" w:rsidRPr="00B2197E">
        <w:rPr>
          <w:rFonts w:ascii="Times New Roman" w:eastAsia="Times New Roman" w:hAnsi="Times New Roman" w:cs="Times New Roman"/>
          <w:kern w:val="0"/>
          <w:sz w:val="24"/>
          <w:szCs w:val="24"/>
          <w:lang w:val="pt-PT"/>
          <w14:ligatures w14:val="none"/>
        </w:rPr>
        <w:t xml:space="preserve">servidores efetivos </w:t>
      </w:r>
      <w:r w:rsidR="00B87FAF" w:rsidRPr="00B2197E">
        <w:rPr>
          <w:rFonts w:ascii="Times New Roman" w:eastAsia="Times New Roman" w:hAnsi="Times New Roman" w:cs="Times New Roman"/>
          <w:kern w:val="0"/>
          <w:sz w:val="24"/>
          <w:szCs w:val="24"/>
          <w:lang w:val="pt-PT"/>
          <w14:ligatures w14:val="none"/>
        </w:rPr>
        <w:t>ou comissionados com conhecimento técnico compativel com o objeto</w:t>
      </w:r>
      <w:r w:rsidRPr="00B2197E">
        <w:rPr>
          <w:rFonts w:ascii="Times New Roman" w:eastAsia="Times New Roman" w:hAnsi="Times New Roman" w:cs="Times New Roman"/>
          <w:kern w:val="0"/>
          <w:sz w:val="24"/>
          <w:szCs w:val="24"/>
          <w:lang w:val="pt-PT"/>
          <w14:ligatures w14:val="none"/>
        </w:rPr>
        <w:t xml:space="preserve"> </w:t>
      </w:r>
    </w:p>
    <w:p w14:paraId="20D18512" w14:textId="4B03084A" w:rsidR="00E15D65"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A escolha dos integrantes da banca basear-se-á na formação acadêmica ou </w:t>
      </w:r>
      <w:r w:rsidRPr="00B2197E">
        <w:rPr>
          <w:rFonts w:ascii="Times New Roman" w:eastAsia="Times New Roman" w:hAnsi="Times New Roman" w:cs="Times New Roman"/>
          <w:kern w:val="0"/>
          <w:sz w:val="24"/>
          <w:szCs w:val="24"/>
          <w:lang w:val="pt-PT"/>
          <w14:ligatures w14:val="none"/>
        </w:rPr>
        <w:lastRenderedPageBreak/>
        <w:t>experiência profissional em áreas conexas ao objeto licitado.</w:t>
      </w:r>
    </w:p>
    <w:p w14:paraId="20EACFD1" w14:textId="0964A128" w:rsidR="00E15D65"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trabalho da banca designada, acompanhado pelo Agente de Contratação/Comissão, será restrito à análise e julgamento das propostas de técnica, sendo todos os atos deduzidos a termo em ata.</w:t>
      </w:r>
    </w:p>
    <w:p w14:paraId="6B335B51" w14:textId="77777777" w:rsidR="00E15D65" w:rsidRPr="00B2197E" w:rsidRDefault="00000000" w:rsidP="00B2197E">
      <w:pPr>
        <w:pStyle w:val="PargrafodaLista"/>
        <w:widowControl w:val="0"/>
        <w:numPr>
          <w:ilvl w:val="1"/>
          <w:numId w:val="93"/>
        </w:numPr>
        <w:tabs>
          <w:tab w:val="left" w:pos="65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Agente de Contratação/Comissão verificará as propostas apresentadas, desclassificando, desde logo, aquelas que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não</w:t>
      </w:r>
      <w:r w:rsidRPr="00B2197E">
        <w:rPr>
          <w:rFonts w:ascii="Times New Roman" w:eastAsia="Times New Roman" w:hAnsi="Times New Roman" w:cs="Times New Roman"/>
          <w:spacing w:val="2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estejam</w:t>
      </w:r>
      <w:r w:rsidRPr="00B2197E">
        <w:rPr>
          <w:rFonts w:ascii="Times New Roman" w:eastAsia="Times New Roman" w:hAnsi="Times New Roman" w:cs="Times New Roman"/>
          <w:spacing w:val="1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em</w:t>
      </w:r>
      <w:r w:rsidRPr="00B2197E">
        <w:rPr>
          <w:rFonts w:ascii="Times New Roman" w:eastAsia="Times New Roman" w:hAnsi="Times New Roman" w:cs="Times New Roman"/>
          <w:spacing w:val="1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conformidade</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com</w:t>
      </w:r>
      <w:r w:rsidRPr="00B2197E">
        <w:rPr>
          <w:rFonts w:ascii="Times New Roman" w:eastAsia="Times New Roman" w:hAnsi="Times New Roman" w:cs="Times New Roman"/>
          <w:spacing w:val="1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os</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requisitos</w:t>
      </w:r>
      <w:r w:rsidRPr="00B2197E">
        <w:rPr>
          <w:rFonts w:ascii="Times New Roman" w:eastAsia="Times New Roman" w:hAnsi="Times New Roman" w:cs="Times New Roman"/>
          <w:spacing w:val="1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estabelecidos</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neste</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Edital,</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contenham</w:t>
      </w:r>
      <w:r w:rsidRPr="00B2197E">
        <w:rPr>
          <w:rFonts w:ascii="Times New Roman" w:eastAsia="Times New Roman" w:hAnsi="Times New Roman" w:cs="Times New Roman"/>
          <w:spacing w:val="2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vícios</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insanáveis</w:t>
      </w:r>
      <w:r w:rsidRPr="00B2197E">
        <w:rPr>
          <w:rFonts w:ascii="Times New Roman" w:eastAsia="Times New Roman" w:hAnsi="Times New Roman" w:cs="Times New Roman"/>
          <w:spacing w:val="2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ou</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não apresentem as especificações técnicas exigidas no Termo de Referência, conforme art. 59 da Lei nº</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14.133/2021.</w:t>
      </w:r>
    </w:p>
    <w:p w14:paraId="2C431CD3"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desclassificação será sempre fundamentada e registrada no sistema, com acompanhamento em tempo real por todos os participantes.</w:t>
      </w:r>
    </w:p>
    <w:p w14:paraId="25B5A1CC"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não desclassificação da proposta não impede o seu julgamento definitivo em sentido contrário, levado a efeito nas fases de classificação e aceitação da proposta.</w:t>
      </w:r>
    </w:p>
    <w:p w14:paraId="440CCC1A"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sistema disponibilizará campo próprio para troca de mensagens entre o Agente de Contratação/Comissão e 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Licitantes.</w:t>
      </w:r>
    </w:p>
    <w:p w14:paraId="39FED5BE"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caso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desconexão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com</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Agente de Contratação/Comissão,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decorrer</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etapa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 julgamento e classificação das propostas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Concorrência,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 sistema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eletrônico poderá</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permanecer</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acessível</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aos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Licitantes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acompanhamento.</w:t>
      </w:r>
    </w:p>
    <w:p w14:paraId="005A9AC4"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Quando a desconexão do sistema eletrônico persistir por tempo superior a dez minutos, a sessão pública </w:t>
      </w:r>
      <w:r w:rsidRPr="00B2197E">
        <w:rPr>
          <w:rFonts w:ascii="Times New Roman" w:eastAsia="Times New Roman" w:hAnsi="Times New Roman" w:cs="Times New Roman"/>
          <w:spacing w:val="-47"/>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será suspensa e terá reinício somente após comunicação expressa do Agente de Contratação/Comissão aos participantes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 xml:space="preserve">do certame, publicada no </w:t>
      </w:r>
      <w:hyperlink r:id="rId20">
        <w:r w:rsidR="00E15D65" w:rsidRPr="00B2197E">
          <w:rPr>
            <w:rFonts w:ascii="Times New Roman" w:eastAsia="Times New Roman" w:hAnsi="Times New Roman" w:cs="Times New Roman"/>
            <w:b/>
            <w:color w:val="000080"/>
            <w:kern w:val="0"/>
            <w:sz w:val="24"/>
            <w:szCs w:val="24"/>
            <w:u w:val="single" w:color="000000"/>
            <w:lang w:val="pt-PT"/>
            <w14:ligatures w14:val="none"/>
          </w:rPr>
          <w:t>http://</w:t>
        </w:r>
      </w:hyperlink>
      <w:hyperlink r:id="rId21">
        <w:r w:rsidR="00E15D65" w:rsidRPr="00B2197E">
          <w:rPr>
            <w:rFonts w:ascii="Times New Roman" w:eastAsia="Times New Roman" w:hAnsi="Times New Roman" w:cs="Times New Roman"/>
            <w:b/>
            <w:color w:val="000080"/>
            <w:kern w:val="0"/>
            <w:sz w:val="24"/>
            <w:szCs w:val="24"/>
            <w:u w:val="single" w:color="000000"/>
            <w:lang w:val="pt-PT"/>
            <w14:ligatures w14:val="none"/>
          </w:rPr>
          <w:t>www.bll.org.br</w:t>
        </w:r>
        <w:r w:rsidR="00E15D65" w:rsidRPr="00B2197E">
          <w:rPr>
            <w:rFonts w:ascii="Times New Roman" w:eastAsia="Times New Roman" w:hAnsi="Times New Roman" w:cs="Times New Roman"/>
            <w:bCs/>
            <w:kern w:val="0"/>
            <w:sz w:val="24"/>
            <w:szCs w:val="24"/>
            <w:lang w:val="pt-PT"/>
            <w14:ligatures w14:val="none"/>
          </w:rPr>
          <w:t xml:space="preserve">, </w:t>
        </w:r>
      </w:hyperlink>
      <w:r w:rsidRPr="00B2197E">
        <w:rPr>
          <w:rFonts w:ascii="Times New Roman" w:eastAsia="Times New Roman" w:hAnsi="Times New Roman" w:cs="Times New Roman"/>
          <w:kern w:val="0"/>
          <w:sz w:val="24"/>
          <w:szCs w:val="24"/>
          <w:lang w:val="pt-PT"/>
          <w14:ligatures w14:val="none"/>
        </w:rPr>
        <w:t>quando serão divulgadas data e hora para a sua reabertura. 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será</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reiniciada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somente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após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decorridas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vinte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quatro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horas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comunicação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fato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pelo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Agente de Contratação/Comissão aos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participantes,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sítio eletrônico utilizado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divulgação.</w:t>
      </w:r>
    </w:p>
    <w:p w14:paraId="2EF00248"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Havendo necessidade, o Agente de Contratação/Comissão poderá declarar suspensa a sessão para que a banca designada promova a análise de documentos e atribuição de notas aos critérios das PROPOSTAS TÉCNICAS dos Licitantes.</w:t>
      </w:r>
    </w:p>
    <w:p w14:paraId="48945D06"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No caso do subitem acima, o Agente de Contratação/Comissão divulgará na própria sessão, a todos os participantes, a data e horário de reabertura da sessão pública, quando anunciará o resultado do julgamento e a classificação das PROPOSTAS apresentadas pelos Licitantes, disponibilizando os documentos para vistas públicas.</w:t>
      </w:r>
    </w:p>
    <w:p w14:paraId="7EC1815F"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 relação a item não exclusivo para participação de microempresas e empresas de pequeno porte,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uma vez encerrada a classificação, será efetivada a verificação automática, junto à Receita Federal, do porte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 entidade empresarial.</w:t>
      </w:r>
    </w:p>
    <w:p w14:paraId="608D23AE"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sistema identificará em coluna própria as microempresas e empresas de pequeno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porte participantes, procedendo à comparação com os valores da primeira colocada, se esta for empresa de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maior</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porte,</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assim</w:t>
      </w:r>
      <w:r w:rsidRPr="00B2197E">
        <w:rPr>
          <w:rFonts w:ascii="Times New Roman" w:eastAsia="Times New Roman" w:hAnsi="Times New Roman" w:cs="Times New Roman"/>
          <w:spacing w:val="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como</w:t>
      </w:r>
      <w:r w:rsidRPr="00B2197E">
        <w:rPr>
          <w:rFonts w:ascii="Times New Roman" w:eastAsia="Times New Roman" w:hAnsi="Times New Roman" w:cs="Times New Roman"/>
          <w:spacing w:val="8"/>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das</w:t>
      </w:r>
      <w:r w:rsidRPr="00B2197E">
        <w:rPr>
          <w:rFonts w:ascii="Times New Roman" w:eastAsia="Times New Roman" w:hAnsi="Times New Roman" w:cs="Times New Roman"/>
          <w:spacing w:val="1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demais</w:t>
      </w:r>
      <w:r w:rsidRPr="00B2197E">
        <w:rPr>
          <w:rFonts w:ascii="Times New Roman" w:eastAsia="Times New Roman" w:hAnsi="Times New Roman" w:cs="Times New Roman"/>
          <w:spacing w:val="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classificadas,</w:t>
      </w:r>
      <w:r w:rsidRPr="00B2197E">
        <w:rPr>
          <w:rFonts w:ascii="Times New Roman" w:eastAsia="Times New Roman" w:hAnsi="Times New Roman" w:cs="Times New Roman"/>
          <w:spacing w:val="7"/>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para</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fim</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aplicar-se</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8"/>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disposto</w:t>
      </w:r>
      <w:r w:rsidRPr="00B2197E">
        <w:rPr>
          <w:rFonts w:ascii="Times New Roman" w:eastAsia="Times New Roman" w:hAnsi="Times New Roman" w:cs="Times New Roman"/>
          <w:spacing w:val="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nos</w:t>
      </w:r>
      <w:r w:rsidRPr="00B2197E">
        <w:rPr>
          <w:rFonts w:ascii="Times New Roman" w:eastAsia="Times New Roman" w:hAnsi="Times New Roman" w:cs="Times New Roman"/>
          <w:spacing w:val="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arts.</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44</w:t>
      </w:r>
      <w:r w:rsidRPr="00B2197E">
        <w:rPr>
          <w:rFonts w:ascii="Times New Roman" w:eastAsia="Times New Roman" w:hAnsi="Times New Roman" w:cs="Times New Roman"/>
          <w:spacing w:val="8"/>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45</w:t>
      </w:r>
      <w:r w:rsidRPr="00B2197E">
        <w:rPr>
          <w:rFonts w:ascii="Times New Roman" w:eastAsia="Times New Roman" w:hAnsi="Times New Roman" w:cs="Times New Roman"/>
          <w:spacing w:val="7"/>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w:t>
      </w:r>
      <w:r w:rsidRPr="00B2197E">
        <w:rPr>
          <w:rFonts w:ascii="Times New Roman" w:eastAsia="Times New Roman" w:hAnsi="Times New Roman" w:cs="Times New Roman"/>
          <w:spacing w:val="7"/>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LC</w:t>
      </w:r>
      <w:r w:rsidRPr="00B2197E">
        <w:rPr>
          <w:rFonts w:ascii="Times New Roman" w:eastAsia="Times New Roman" w:hAnsi="Times New Roman" w:cs="Times New Roman"/>
          <w:spacing w:val="-48"/>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nº</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123/2006.</w:t>
      </w:r>
    </w:p>
    <w:p w14:paraId="219EA1F4"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Nessas condições, as propostas de microempresas e empresas de pequeno porte que se encontrarem na faixa de </w:t>
      </w:r>
      <w:r w:rsidRPr="00B2197E">
        <w:rPr>
          <w:rFonts w:ascii="Times New Roman" w:eastAsia="Times New Roman" w:hAnsi="Times New Roman" w:cs="Times New Roman"/>
          <w:b/>
          <w:bCs/>
          <w:kern w:val="0"/>
          <w:sz w:val="24"/>
          <w:szCs w:val="24"/>
          <w:lang w:val="pt-PT"/>
          <w14:ligatures w14:val="none"/>
        </w:rPr>
        <w:t xml:space="preserve">até 5% (cinco por cento) acima da melhor proposta </w:t>
      </w:r>
      <w:r w:rsidRPr="00B2197E">
        <w:rPr>
          <w:rFonts w:ascii="Times New Roman" w:eastAsia="Times New Roman" w:hAnsi="Times New Roman" w:cs="Times New Roman"/>
          <w:kern w:val="0"/>
          <w:sz w:val="24"/>
          <w:szCs w:val="24"/>
          <w:lang w:val="pt-PT"/>
          <w14:ligatures w14:val="none"/>
        </w:rPr>
        <w:t>serão consideradas empatadas com a primeira colocada.</w:t>
      </w:r>
    </w:p>
    <w:p w14:paraId="71805F24"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Caso a microempresa ou a empresa de pequeno porte melhor classificada desista ou não se manifeste no prazo estabelecido, serão convocadas as demais Licitantes microempresa e empresa de pequeno porte que se encontrem naquele </w:t>
      </w:r>
      <w:r w:rsidRPr="00B2197E">
        <w:rPr>
          <w:rFonts w:ascii="Times New Roman" w:eastAsia="Times New Roman" w:hAnsi="Times New Roman" w:cs="Times New Roman"/>
          <w:b/>
          <w:bCs/>
          <w:kern w:val="0"/>
          <w:sz w:val="24"/>
          <w:szCs w:val="24"/>
          <w:lang w:val="pt-PT"/>
          <w14:ligatures w14:val="none"/>
        </w:rPr>
        <w:t>intervalo de 5% (cinco por cento)</w:t>
      </w:r>
      <w:r w:rsidRPr="00B2197E">
        <w:rPr>
          <w:rFonts w:ascii="Times New Roman" w:eastAsia="Times New Roman" w:hAnsi="Times New Roman" w:cs="Times New Roman"/>
          <w:kern w:val="0"/>
          <w:sz w:val="24"/>
          <w:szCs w:val="24"/>
          <w:lang w:val="pt-PT"/>
          <w14:ligatures w14:val="none"/>
        </w:rPr>
        <w:t>, na ordem de classificação, para o exercício do mesmo direito, no prazo estabelecido no subitem anterior.</w:t>
      </w:r>
    </w:p>
    <w:p w14:paraId="64CED22D"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No caso de equivalência dos valores apresentados pelas microempresas e empresas de pequeno porte que se encontrem nos intervalos estabelecidos nos subitens anteriores, </w:t>
      </w:r>
      <w:r w:rsidRPr="00B2197E">
        <w:rPr>
          <w:rFonts w:ascii="Times New Roman" w:eastAsia="Times New Roman" w:hAnsi="Times New Roman" w:cs="Times New Roman"/>
          <w:kern w:val="0"/>
          <w:sz w:val="24"/>
          <w:szCs w:val="24"/>
          <w:lang w:val="pt-PT"/>
          <w14:ligatures w14:val="none"/>
        </w:rPr>
        <w:lastRenderedPageBreak/>
        <w:t>será realizado sorteio entre elas para que se identifique aquela que primeiro poderá apresentar melhor oferta.</w:t>
      </w:r>
    </w:p>
    <w:p w14:paraId="6D61E9FA"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ordem de apresentação pelos Licitantes é utilizada como um dos critérios de classificação, de maneira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que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só</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poderá haver empate entre propostas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iguais.</w:t>
      </w:r>
    </w:p>
    <w:p w14:paraId="605A0FA8"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 caso de empate entre duas ou mais propostas, serão utilizados os seguintes critérios de desempate,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nesta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ordem:</w:t>
      </w:r>
    </w:p>
    <w:p w14:paraId="7A179956"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disputa final, hipótese em que os Licitantes empatados poderão apresentar nova proposta em ato contínuo à classificação;</w:t>
      </w:r>
    </w:p>
    <w:p w14:paraId="76627B5D"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avaliação do desempenho contratual prévio dos Licitantes.</w:t>
      </w:r>
    </w:p>
    <w:p w14:paraId="3B239A31"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Persistindo</w:t>
      </w:r>
      <w:r w:rsidRPr="00B2197E">
        <w:rPr>
          <w:rFonts w:ascii="Times New Roman" w:eastAsia="Times New Roman" w:hAnsi="Times New Roman" w:cs="Times New Roman"/>
          <w:spacing w:val="1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empate,</w:t>
      </w:r>
      <w:r w:rsidRPr="00B2197E">
        <w:rPr>
          <w:rFonts w:ascii="Times New Roman" w:eastAsia="Times New Roman" w:hAnsi="Times New Roman" w:cs="Times New Roman"/>
          <w:spacing w:val="1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será</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assegurada</w:t>
      </w:r>
      <w:r w:rsidRPr="00B2197E">
        <w:rPr>
          <w:rFonts w:ascii="Times New Roman" w:eastAsia="Times New Roman" w:hAnsi="Times New Roman" w:cs="Times New Roman"/>
          <w:spacing w:val="1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preferência,</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sucessivamente,</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aos</w:t>
      </w:r>
      <w:r w:rsidRPr="00B2197E">
        <w:rPr>
          <w:rFonts w:ascii="Times New Roman" w:eastAsia="Times New Roman" w:hAnsi="Times New Roman" w:cs="Times New Roman"/>
          <w:spacing w:val="1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bens</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w:t>
      </w:r>
      <w:r w:rsidRPr="00B2197E">
        <w:rPr>
          <w:rFonts w:ascii="Times New Roman" w:eastAsia="Times New Roman" w:hAnsi="Times New Roman" w:cs="Times New Roman"/>
          <w:spacing w:val="1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serviços</w:t>
      </w:r>
      <w:r w:rsidRPr="00B2197E">
        <w:rPr>
          <w:rFonts w:ascii="Times New Roman" w:eastAsia="Times New Roman" w:hAnsi="Times New Roman" w:cs="Times New Roman"/>
          <w:spacing w:val="1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produzidos</w:t>
      </w:r>
      <w:r w:rsidRPr="00B2197E">
        <w:rPr>
          <w:rFonts w:ascii="Times New Roman" w:eastAsia="Times New Roman" w:hAnsi="Times New Roman" w:cs="Times New Roman"/>
          <w:spacing w:val="1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ou prestados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por:</w:t>
      </w:r>
    </w:p>
    <w:p w14:paraId="5FDF29EF"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empresas estabelecidas no território do Estado de São Paulo;</w:t>
      </w:r>
    </w:p>
    <w:p w14:paraId="0F589164"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empresas brasileiras;</w:t>
      </w:r>
    </w:p>
    <w:p w14:paraId="53CE5B74"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empresas que invistam em pesquisa e no desenvolvimento de tecnologia no País;</w:t>
      </w:r>
    </w:p>
    <w:p w14:paraId="2E975ED6"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empresas que comprovem a prática de mitigação, nos termos da Lei nº 12.187/2009.</w:t>
      </w:r>
    </w:p>
    <w:p w14:paraId="001E0E97" w14:textId="4468BB56"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O Agente de Contratação/Comissão solicitará ao Licitante melhor classificado que, no </w:t>
      </w:r>
      <w:r w:rsidRPr="00B2197E">
        <w:rPr>
          <w:rFonts w:ascii="Times New Roman" w:eastAsia="Times New Roman" w:hAnsi="Times New Roman" w:cs="Times New Roman"/>
          <w:b/>
          <w:bCs/>
          <w:kern w:val="0"/>
          <w:sz w:val="24"/>
          <w:szCs w:val="24"/>
          <w:lang w:val="pt-PT"/>
          <w14:ligatures w14:val="none"/>
        </w:rPr>
        <w:t>prazo de 2 (</w:t>
      </w:r>
      <w:r w:rsidR="0063034B">
        <w:rPr>
          <w:rFonts w:ascii="Times New Roman" w:eastAsia="Times New Roman" w:hAnsi="Times New Roman" w:cs="Times New Roman"/>
          <w:b/>
          <w:bCs/>
          <w:kern w:val="0"/>
          <w:sz w:val="24"/>
          <w:szCs w:val="24"/>
          <w:lang w:val="pt-PT"/>
          <w14:ligatures w14:val="none"/>
        </w:rPr>
        <w:t>duas</w:t>
      </w:r>
      <w:r w:rsidRPr="00B2197E">
        <w:rPr>
          <w:rFonts w:ascii="Times New Roman" w:eastAsia="Times New Roman" w:hAnsi="Times New Roman" w:cs="Times New Roman"/>
          <w:b/>
          <w:bCs/>
          <w:kern w:val="0"/>
          <w:sz w:val="24"/>
          <w:szCs w:val="24"/>
          <w:lang w:val="pt-PT"/>
          <w14:ligatures w14:val="none"/>
        </w:rPr>
        <w:t>) horas</w:t>
      </w:r>
      <w:r w:rsidRPr="00B2197E">
        <w:rPr>
          <w:rFonts w:ascii="Times New Roman" w:eastAsia="Times New Roman" w:hAnsi="Times New Roman" w:cs="Times New Roman"/>
          <w:kern w:val="0"/>
          <w:sz w:val="24"/>
          <w:szCs w:val="24"/>
          <w:lang w:val="pt-PT"/>
          <w14:ligatures w14:val="none"/>
        </w:rPr>
        <w:t>, envie a proposta adequada ao último valor ofertado após a negociação realizada, acompanhada, se for o caso, dos documentos complementares, quando necessários à confirmação daqueles exigidos neste Edital e já apresentados.</w:t>
      </w:r>
    </w:p>
    <w:p w14:paraId="1C2257FA" w14:textId="753D728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Licitante vencedor deverá apresentar à Administração, por meio eletrônico, a PROPOSTA DE PREÇO, nos termos do que dispõe deste Edital.</w:t>
      </w:r>
    </w:p>
    <w:p w14:paraId="6C95D03C"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Encontrado o Licitante mais bem classificado com PROPOSTA VÁLIDA, o Agente de Contratação/Comissão iniciará a fase de aceitação 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proposta.</w:t>
      </w:r>
    </w:p>
    <w:p w14:paraId="4A6281C9"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valor global do item único não poderá ser superior em</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relação ao valor global ofertado inicialmente pelo Licitante, tão pouco ser maior que 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valor</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global</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estimado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para 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licitação.</w:t>
      </w:r>
    </w:p>
    <w:p w14:paraId="4019DCC1" w14:textId="77777777" w:rsidR="00E15D65" w:rsidRDefault="00E15D65" w:rsidP="00B2197E">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B369EB2" w14:textId="799E4F48" w:rsidR="00E15D65" w:rsidRPr="0063034B" w:rsidRDefault="00000000" w:rsidP="0063034B">
      <w:pPr>
        <w:pStyle w:val="PargrafodaLista"/>
        <w:widowControl w:val="0"/>
        <w:numPr>
          <w:ilvl w:val="0"/>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63034B">
        <w:rPr>
          <w:rFonts w:ascii="Times New Roman" w:eastAsia="Times New Roman" w:hAnsi="Times New Roman" w:cs="Times New Roman"/>
          <w:b/>
          <w:bCs/>
          <w:kern w:val="0"/>
          <w:sz w:val="24"/>
          <w:szCs w:val="24"/>
          <w:lang w:val="pt-PT"/>
          <w14:ligatures w14:val="none"/>
        </w:rPr>
        <w:t>DA ACEITABILIDADE DA PROPOSTA VENCEDORA:</w:t>
      </w:r>
    </w:p>
    <w:p w14:paraId="3972F08D" w14:textId="77777777" w:rsidR="00E15D65" w:rsidRDefault="00E15D65">
      <w:pPr>
        <w:widowControl w:val="0"/>
        <w:autoSpaceDE w:val="0"/>
        <w:autoSpaceDN w:val="0"/>
        <w:spacing w:after="0" w:line="240" w:lineRule="auto"/>
        <w:ind w:right="34"/>
        <w:jc w:val="both"/>
        <w:rPr>
          <w:rFonts w:ascii="Times New Roman" w:eastAsia="Times New Roman" w:hAnsi="Times New Roman" w:cs="Times New Roman"/>
          <w:vanish/>
          <w:kern w:val="0"/>
          <w:sz w:val="24"/>
          <w:szCs w:val="24"/>
          <w:lang w:val="pt-PT"/>
          <w14:ligatures w14:val="none"/>
        </w:rPr>
      </w:pPr>
    </w:p>
    <w:p w14:paraId="09831B8E"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Encerrada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etapa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 examinará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classificada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primeiro lugar quanto à adequação ao objeto e à compatibilidade do preço em relação ao máximo estipulado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p>
    <w:p w14:paraId="05C4D142"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Será desclassificada a proposta que contiver vício insanável; que não obedecer às especificações técnicas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pormenorizadas no edital ou apresentar desconformidade com exigências do ato convocatório (Lei 14.133/21,</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 59,</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 II,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w:t>
      </w:r>
    </w:p>
    <w:p w14:paraId="6A9C8D11"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Será desclassificada a proposta, que apresentar preço final superior ao preço máximo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fixado (Acórdão nº 1455/2018 -TCU - Plenário), ou que apresentar preço inexequível (Lei 14.133/21, art. 59,</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III).</w:t>
      </w:r>
    </w:p>
    <w:p w14:paraId="12DCB8F1" w14:textId="77777777" w:rsidR="00E15D65" w:rsidRDefault="00000000" w:rsidP="0063034B">
      <w:pPr>
        <w:widowControl w:val="0"/>
        <w:numPr>
          <w:ilvl w:val="2"/>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Considera-se inexequível a proposta que apresente preço global ou unitário simbólico, irrisórios ou de valor zero, incompatíveis com os preços dos insumos e honorários de mercado, acrescidos dos respectivos encargos, ainda que o ato convocatório da licitação não tenha estabelecido limites mínimos, exceto quando se referirem a insumos, instalações e serviço desenvolvido pelo Licitante, para os quais ele renuncie a parcela ou à totalidade da remuneração, devendo a exequibilidade ser demonstrada quando solicitado pela Administração (Lei 14.133/21, art. 59, IV).</w:t>
      </w:r>
    </w:p>
    <w:p w14:paraId="38AFC161" w14:textId="77777777" w:rsidR="00E15D65" w:rsidRDefault="00000000" w:rsidP="0063034B">
      <w:pPr>
        <w:widowControl w:val="0"/>
        <w:numPr>
          <w:ilvl w:val="2"/>
          <w:numId w:val="93"/>
        </w:numPr>
        <w:tabs>
          <w:tab w:val="left" w:pos="851"/>
          <w:tab w:val="left" w:pos="993"/>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Proposta de valor global igual ou inferior a 50% (cinquenta por cento) do valor estimado para a contratação será considerada como indício de inexequibilidade, sujeitando a Licitante proponente à demonstração da </w:t>
      </w:r>
      <w:r>
        <w:rPr>
          <w:rFonts w:ascii="Times New Roman" w:eastAsia="Times New Roman" w:hAnsi="Times New Roman" w:cs="Times New Roman"/>
          <w:kern w:val="0"/>
          <w:sz w:val="24"/>
          <w:szCs w:val="24"/>
          <w:lang w:val="pt-PT"/>
          <w14:ligatures w14:val="none"/>
        </w:rPr>
        <w:lastRenderedPageBreak/>
        <w:t>exiquibilidade. (art. 34, SEGES/ME nº 73/2022).</w:t>
      </w:r>
    </w:p>
    <w:p w14:paraId="499A792F"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Qualquer interessado poderá requerer que se realize diligências para aferir a exequibilidade e a legalidade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propostas, devendo apresentar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provas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indícios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fundamentarem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suspeita.</w:t>
      </w:r>
    </w:p>
    <w:p w14:paraId="4627DCD6"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houver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indícios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inexequibilidade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 DE PREÇO,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esclarecimentos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complementares,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efetuadas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diligências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comprove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exequibilidade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proposta, o que será feito por meio de PLANILHA DE COMPOSIÇÃO DE CUSTOS (modelo anexo neste edital).</w:t>
      </w:r>
    </w:p>
    <w:p w14:paraId="024FD2A4" w14:textId="3CDECBAE"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Na hipótese de necessidade de suspensão da sessão pública para a realização de diligências, com vistas ao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saneamento das propostas, a sessão pública somente poderá ser reiniciada mediante aviso prévio no 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mínimo,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2 (</w:t>
      </w:r>
      <w:r w:rsidR="0063034B">
        <w:rPr>
          <w:rFonts w:ascii="Times New Roman" w:eastAsia="Times New Roman" w:hAnsi="Times New Roman" w:cs="Times New Roman"/>
          <w:b/>
          <w:kern w:val="0"/>
          <w:sz w:val="24"/>
          <w:szCs w:val="24"/>
          <w:lang w:val="pt-PT"/>
          <w14:ligatures w14:val="none"/>
        </w:rPr>
        <w:t>duas</w:t>
      </w:r>
      <w:r>
        <w:rPr>
          <w:rFonts w:ascii="Times New Roman" w:eastAsia="Times New Roman" w:hAnsi="Times New Roman" w:cs="Times New Roman"/>
          <w:b/>
          <w:kern w:val="0"/>
          <w:sz w:val="24"/>
          <w:szCs w:val="24"/>
          <w:lang w:val="pt-PT"/>
          <w14:ligatures w14:val="none"/>
        </w:rPr>
        <w:t>) horas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antecedência</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ocorrência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registrada 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ata;</w:t>
      </w:r>
    </w:p>
    <w:p w14:paraId="4B508956"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Agente de Contratação/Comissão poderá convocar o Licitante para enviar documento digital complementar, 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meio de funcionalidade disponível no sistema, no prazo de </w:t>
      </w:r>
      <w:r>
        <w:rPr>
          <w:rFonts w:ascii="Times New Roman" w:eastAsia="Times New Roman" w:hAnsi="Times New Roman" w:cs="Times New Roman"/>
          <w:b/>
          <w:kern w:val="0"/>
          <w:sz w:val="24"/>
          <w:szCs w:val="24"/>
          <w:lang w:val="pt-PT"/>
          <w14:ligatures w14:val="none"/>
        </w:rPr>
        <w:t xml:space="preserve">02 (duas) horas, </w:t>
      </w:r>
      <w:r>
        <w:rPr>
          <w:rFonts w:ascii="Times New Roman" w:eastAsia="Times New Roman" w:hAnsi="Times New Roman" w:cs="Times New Roman"/>
          <w:kern w:val="0"/>
          <w:sz w:val="24"/>
          <w:szCs w:val="24"/>
          <w:lang w:val="pt-PT"/>
          <w14:ligatures w14:val="none"/>
        </w:rPr>
        <w:t>sob pena de não aceitação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p>
    <w:p w14:paraId="6BB18514" w14:textId="77777777" w:rsidR="00E15D65" w:rsidRDefault="00000000" w:rsidP="0063034B">
      <w:pPr>
        <w:widowControl w:val="0"/>
        <w:numPr>
          <w:ilvl w:val="2"/>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Considerando a natureza ou grau de complexidade para obtenção do documento, o prazo estabelecido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 ser prorrogado por solicitação escrita e justificada do Licitante, formulada antes de findo o prazo,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formalmente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 pelo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w:t>
      </w:r>
    </w:p>
    <w:p w14:paraId="144B4322"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a proposta vencedora for desclassificada, o Agente de Contratação/Comissão examinará a proposta subsequente,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assim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sucessivamente,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ordem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classificação.</w:t>
      </w:r>
    </w:p>
    <w:p w14:paraId="265B345D"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Havendo necessidade, o Agente de Contratação/Comissão suspenderá a sessão, informando no “</w:t>
      </w:r>
      <w:r>
        <w:rPr>
          <w:rFonts w:ascii="Times New Roman" w:eastAsia="Times New Roman" w:hAnsi="Times New Roman" w:cs="Times New Roman"/>
          <w:b/>
          <w:kern w:val="0"/>
          <w:sz w:val="24"/>
          <w:szCs w:val="24"/>
          <w:lang w:val="pt-PT"/>
          <w14:ligatures w14:val="none"/>
        </w:rPr>
        <w:t>chat</w:t>
      </w:r>
      <w:r>
        <w:rPr>
          <w:rFonts w:ascii="Times New Roman" w:eastAsia="Times New Roman" w:hAnsi="Times New Roman" w:cs="Times New Roman"/>
          <w:kern w:val="0"/>
          <w:sz w:val="24"/>
          <w:szCs w:val="24"/>
          <w:lang w:val="pt-PT"/>
          <w14:ligatures w14:val="none"/>
        </w:rPr>
        <w:t xml:space="preserve">” a nova data e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horário para a sua continuidade.</w:t>
      </w:r>
    </w:p>
    <w:p w14:paraId="13F4926E"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 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encaminhar,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contraproposta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ao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 que apresentou a proposta mais vantajosa, com o fim de negociar a obtenção de melhor preço, vedada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 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diversas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28A233BE" w14:textId="77777777" w:rsidR="00E15D65" w:rsidRDefault="00000000" w:rsidP="0063034B">
      <w:pPr>
        <w:widowControl w:val="0"/>
        <w:numPr>
          <w:ilvl w:val="2"/>
          <w:numId w:val="93"/>
        </w:numPr>
        <w:tabs>
          <w:tab w:val="left" w:pos="940"/>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Também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hipóteses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passar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subsequente,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 negociar com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 obtido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preço melhor.</w:t>
      </w:r>
    </w:p>
    <w:p w14:paraId="71A7D92F" w14:textId="77777777" w:rsidR="00E15D65" w:rsidRDefault="00000000" w:rsidP="0063034B">
      <w:pPr>
        <w:widowControl w:val="0"/>
        <w:numPr>
          <w:ilvl w:val="2"/>
          <w:numId w:val="93"/>
        </w:numPr>
        <w:tabs>
          <w:tab w:val="left" w:pos="940"/>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 Licitantes.</w:t>
      </w:r>
    </w:p>
    <w:p w14:paraId="4F43E61F" w14:textId="77777777" w:rsidR="00E15D65" w:rsidRDefault="00000000" w:rsidP="0063034B">
      <w:pPr>
        <w:widowControl w:val="0"/>
        <w:numPr>
          <w:ilvl w:val="1"/>
          <w:numId w:val="93"/>
        </w:numPr>
        <w:tabs>
          <w:tab w:val="left" w:pos="748"/>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Em item não exclusivo para a participação de microempresas e empresas de pequeno porte,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sempre que a proposta não for aceita, e antes de o Agente de Contratação/Comissão passar à subsequente, haverá nova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verificação, pelo sistema, da eventual ocorrência do empate ficto, previsto nos artigos 44 e 45 da LC nº 123/</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2006,</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seguindo-se a disciplina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 o caso.</w:t>
      </w:r>
    </w:p>
    <w:p w14:paraId="7AE00B73" w14:textId="77777777" w:rsidR="00E15D65" w:rsidRDefault="00000000" w:rsidP="0063034B">
      <w:pPr>
        <w:widowControl w:val="0"/>
        <w:numPr>
          <w:ilvl w:val="1"/>
          <w:numId w:val="93"/>
        </w:numPr>
        <w:tabs>
          <w:tab w:val="left" w:pos="748"/>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Encerrada a análise quanto à aceitação da proposta, o Agente de Contratação/Comissão solicitará os 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 da melhor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classificada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verificação,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observado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disposto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002432F7"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7C3EEB2" w14:textId="77777777" w:rsidR="00E15D65" w:rsidRDefault="00000000" w:rsidP="0063034B">
      <w:pPr>
        <w:widowControl w:val="0"/>
        <w:numPr>
          <w:ilvl w:val="0"/>
          <w:numId w:val="93"/>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 HABILITAÇÃO</w:t>
      </w:r>
    </w:p>
    <w:p w14:paraId="02A8E8A7" w14:textId="3CB181EC" w:rsidR="00E15D65" w:rsidRPr="0063034B" w:rsidRDefault="00000000" w:rsidP="0063034B">
      <w:pPr>
        <w:pStyle w:val="PargrafodaLista"/>
        <w:widowControl w:val="0"/>
        <w:numPr>
          <w:ilvl w:val="1"/>
          <w:numId w:val="97"/>
        </w:numPr>
        <w:tabs>
          <w:tab w:val="left" w:pos="426"/>
        </w:tabs>
        <w:autoSpaceDE w:val="0"/>
        <w:autoSpaceDN w:val="0"/>
        <w:spacing w:after="0" w:line="240" w:lineRule="auto"/>
        <w:ind w:right="34"/>
        <w:jc w:val="both"/>
        <w:rPr>
          <w:rFonts w:ascii="Times New Roman" w:eastAsia="Times New Roman" w:hAnsi="Times New Roman" w:cs="Times New Roman"/>
          <w:bCs/>
          <w:kern w:val="0"/>
          <w:sz w:val="24"/>
          <w:szCs w:val="24"/>
          <w:lang w:val="pt-PT"/>
          <w14:ligatures w14:val="none"/>
        </w:rPr>
      </w:pPr>
      <w:r w:rsidRPr="0063034B">
        <w:rPr>
          <w:rFonts w:ascii="Times New Roman" w:eastAsia="Times New Roman" w:hAnsi="Times New Roman" w:cs="Times New Roman"/>
          <w:bCs/>
          <w:kern w:val="0"/>
          <w:sz w:val="24"/>
          <w:szCs w:val="24"/>
          <w:lang w:val="pt-PT"/>
          <w14:ligatures w14:val="none"/>
        </w:rPr>
        <w:t xml:space="preserve"> Como condição prévia ao exame da documentação de HABILITAÇÃO do Licitante detentor da proposta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classificada em primeiro lugar, o Agente de Contratação/Comissão verificará o eventual descumprimento das</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condições de participação, especialmente quanto à existência de sanção que impeça a participação no</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certame ou a futura contratação, mediante a consulta aos documentos inseridos no portal de compras</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públicas,</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e ainda</w:t>
      </w:r>
      <w:r w:rsidRPr="0063034B">
        <w:rPr>
          <w:rFonts w:ascii="Times New Roman" w:eastAsia="Times New Roman" w:hAnsi="Times New Roman" w:cs="Times New Roman"/>
          <w:bCs/>
          <w:spacing w:val="2"/>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seguinte</w:t>
      </w:r>
      <w:r w:rsidRPr="0063034B">
        <w:rPr>
          <w:rFonts w:ascii="Times New Roman" w:eastAsia="Times New Roman" w:hAnsi="Times New Roman" w:cs="Times New Roman"/>
          <w:bCs/>
          <w:spacing w:val="3"/>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consulta:</w:t>
      </w:r>
    </w:p>
    <w:p w14:paraId="24F2032F" w14:textId="3CF8F8E6" w:rsidR="00E15D65" w:rsidRPr="0063034B" w:rsidRDefault="0063034B" w:rsidP="0063034B">
      <w:pPr>
        <w:pStyle w:val="PargrafodaLista"/>
        <w:widowControl w:val="0"/>
        <w:numPr>
          <w:ilvl w:val="1"/>
          <w:numId w:val="97"/>
        </w:numPr>
        <w:tabs>
          <w:tab w:val="left" w:pos="709"/>
        </w:tabs>
        <w:autoSpaceDE w:val="0"/>
        <w:autoSpaceDN w:val="0"/>
        <w:spacing w:after="0" w:line="240" w:lineRule="auto"/>
        <w:ind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Cs/>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Consulta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Consolidada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de</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Pessoa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Jurídica</w:t>
      </w:r>
      <w:r w:rsidRPr="0063034B">
        <w:rPr>
          <w:rFonts w:ascii="Times New Roman" w:eastAsia="Times New Roman" w:hAnsi="Times New Roman" w:cs="Times New Roman"/>
          <w:kern w:val="0"/>
          <w:sz w:val="24"/>
          <w:szCs w:val="24"/>
          <w:lang w:val="pt-PT"/>
          <w14:ligatures w14:val="none"/>
        </w:rPr>
        <w:t xml:space="preserve">, fornecida pelo Tribunal de Contas da União com </w:t>
      </w:r>
      <w:r w:rsidRPr="0063034B">
        <w:rPr>
          <w:rFonts w:ascii="Times New Roman" w:eastAsia="Times New Roman" w:hAnsi="Times New Roman" w:cs="Times New Roman"/>
          <w:kern w:val="0"/>
          <w:sz w:val="24"/>
          <w:szCs w:val="24"/>
          <w:lang w:val="pt-PT"/>
          <w14:ligatures w14:val="none"/>
        </w:rPr>
        <w:lastRenderedPageBreak/>
        <w:t>as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informações de empresas licitantes Inidôneos, CNIA - Cadastro Nacional de Condenações Cíveis por Ato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 Improbidade Administrativa e Inelegibilidade, Cadastro Nacional de Empresas Inidôneas e Suspensas 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CNEP</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w:t>
      </w:r>
      <w:r w:rsidRPr="0063034B">
        <w:rPr>
          <w:rFonts w:ascii="Times New Roman" w:eastAsia="Times New Roman" w:hAnsi="Times New Roman" w:cs="Times New Roman"/>
          <w:spacing w:val="-4"/>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Cadastro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Nacional</w:t>
      </w:r>
      <w:r w:rsidRPr="0063034B">
        <w:rPr>
          <w:rFonts w:ascii="Times New Roman" w:eastAsia="Times New Roman" w:hAnsi="Times New Roman" w:cs="Times New Roman"/>
          <w:spacing w:val="-3"/>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Empresas</w:t>
      </w:r>
      <w:r w:rsidRPr="0063034B">
        <w:rPr>
          <w:rFonts w:ascii="Times New Roman" w:eastAsia="Times New Roman" w:hAnsi="Times New Roman" w:cs="Times New Roman"/>
          <w:spacing w:val="-3"/>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Punidas,</w:t>
      </w:r>
      <w:r w:rsidRPr="0063034B">
        <w:rPr>
          <w:rFonts w:ascii="Times New Roman" w:eastAsia="Times New Roman" w:hAnsi="Times New Roman" w:cs="Times New Roman"/>
          <w:spacing w:val="-3"/>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emitidas</w:t>
      </w:r>
      <w:r w:rsidRPr="0063034B">
        <w:rPr>
          <w:rFonts w:ascii="Times New Roman" w:eastAsia="Times New Roman" w:hAnsi="Times New Roman" w:cs="Times New Roman"/>
          <w:spacing w:val="-3"/>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no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link</w:t>
      </w:r>
      <w:r w:rsidRPr="0063034B">
        <w:rPr>
          <w:rFonts w:ascii="Times New Roman" w:eastAsia="Times New Roman" w:hAnsi="Times New Roman" w:cs="Times New Roman"/>
          <w:spacing w:val="1"/>
          <w:kern w:val="0"/>
          <w:sz w:val="24"/>
          <w:szCs w:val="24"/>
          <w:lang w:val="pt-PT"/>
          <w14:ligatures w14:val="none"/>
        </w:rPr>
        <w:t xml:space="preserve"> </w:t>
      </w:r>
      <w:hyperlink r:id="rId22">
        <w:r w:rsidR="00E15D65" w:rsidRPr="0063034B">
          <w:rPr>
            <w:rFonts w:ascii="Times New Roman" w:eastAsia="Times New Roman" w:hAnsi="Times New Roman" w:cs="Times New Roman"/>
            <w:b/>
            <w:color w:val="000080"/>
            <w:kern w:val="0"/>
            <w:sz w:val="24"/>
            <w:szCs w:val="24"/>
            <w:u w:val="single" w:color="000000"/>
            <w:lang w:val="pt-PT"/>
            <w14:ligatures w14:val="none"/>
          </w:rPr>
          <w:t>https://certidoes-apf.apps.tcu.gov.br/</w:t>
        </w:r>
      </w:hyperlink>
      <w:r w:rsidRPr="0063034B">
        <w:rPr>
          <w:rFonts w:ascii="Times New Roman" w:eastAsia="Times New Roman" w:hAnsi="Times New Roman" w:cs="Times New Roman"/>
          <w:kern w:val="0"/>
          <w:sz w:val="24"/>
          <w:szCs w:val="24"/>
          <w:lang w:val="pt-PT"/>
          <w14:ligatures w14:val="none"/>
        </w:rPr>
        <w:t xml:space="preserve">  </w:t>
      </w:r>
    </w:p>
    <w:p w14:paraId="7370F952" w14:textId="77777777" w:rsidR="00E15D65" w:rsidRDefault="00000000">
      <w:pPr>
        <w:widowControl w:val="0"/>
        <w:numPr>
          <w:ilvl w:val="1"/>
          <w:numId w:val="25"/>
        </w:numPr>
        <w:tabs>
          <w:tab w:val="left" w:pos="567"/>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consulta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cadastro 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p>
    <w:p w14:paraId="5019A12B" w14:textId="77777777" w:rsidR="00E15D65" w:rsidRDefault="00000000">
      <w:pPr>
        <w:widowControl w:val="0"/>
        <w:numPr>
          <w:ilvl w:val="1"/>
          <w:numId w:val="25"/>
        </w:numPr>
        <w:tabs>
          <w:tab w:val="left" w:pos="567"/>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Constatada a existência de sanção, o Agente de Contratação/Comissão reputará o Licitante inabilitado, por falta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participação.</w:t>
      </w:r>
    </w:p>
    <w:p w14:paraId="0248DB7F" w14:textId="77777777" w:rsidR="00E15D65" w:rsidRDefault="00000000">
      <w:pPr>
        <w:widowControl w:val="0"/>
        <w:numPr>
          <w:ilvl w:val="1"/>
          <w:numId w:val="25"/>
        </w:numPr>
        <w:tabs>
          <w:tab w:val="left" w:pos="567"/>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inabilitação,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haverá nova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verificação, 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eventual ocorrência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empate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ficto, previsto nos arts. 44 e 45 da Lei Complementar nº 123/2006, seguindo-se a disciplina antes estabelecida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 subsequente.</w:t>
      </w:r>
    </w:p>
    <w:p w14:paraId="401947B1" w14:textId="77777777" w:rsidR="00E15D65" w:rsidRDefault="00E15D65">
      <w:pPr>
        <w:widowControl w:val="0"/>
        <w:tabs>
          <w:tab w:val="left" w:pos="7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24E01FC1" w14:textId="7CB0FA7F" w:rsidR="00E15D65" w:rsidRDefault="00000000" w:rsidP="0063034B">
      <w:pPr>
        <w:pStyle w:val="PargrafodaLista"/>
        <w:widowControl w:val="0"/>
        <w:numPr>
          <w:ilvl w:val="0"/>
          <w:numId w:val="97"/>
        </w:numPr>
        <w:tabs>
          <w:tab w:val="left" w:pos="567"/>
        </w:tabs>
        <w:autoSpaceDE w:val="0"/>
        <w:autoSpaceDN w:val="0"/>
        <w:spacing w:after="0" w:line="240" w:lineRule="auto"/>
        <w:ind w:right="34"/>
        <w:jc w:val="both"/>
        <w:rPr>
          <w:rFonts w:ascii="Times New Roman" w:eastAsia="Times New Roman" w:hAnsi="Times New Roman" w:cs="Times New Roman"/>
          <w:b/>
          <w:bCs/>
          <w:kern w:val="0"/>
          <w:sz w:val="24"/>
          <w:szCs w:val="24"/>
          <w:u w:val="single"/>
          <w:lang w:val="pt-PT"/>
          <w14:ligatures w14:val="none"/>
        </w:rPr>
      </w:pPr>
      <w:r>
        <w:rPr>
          <w:rFonts w:ascii="Times New Roman" w:eastAsia="Times New Roman" w:hAnsi="Times New Roman" w:cs="Times New Roman"/>
          <w:b/>
          <w:bCs/>
          <w:kern w:val="0"/>
          <w:sz w:val="24"/>
          <w:szCs w:val="24"/>
          <w:u w:val="single"/>
          <w:lang w:val="pt-PT"/>
          <w14:ligatures w14:val="none"/>
        </w:rPr>
        <w:t>DISPOSIÇÕES GERAIS SOBRE A HABILITAÇÃO:</w:t>
      </w:r>
    </w:p>
    <w:p w14:paraId="452F0069" w14:textId="77777777" w:rsidR="00E15D65" w:rsidRDefault="00E15D65">
      <w:pPr>
        <w:widowControl w:val="0"/>
        <w:tabs>
          <w:tab w:val="left" w:pos="709"/>
        </w:tabs>
        <w:autoSpaceDE w:val="0"/>
        <w:autoSpaceDN w:val="0"/>
        <w:spacing w:after="0" w:line="240" w:lineRule="auto"/>
        <w:ind w:left="1224" w:right="34"/>
        <w:jc w:val="both"/>
        <w:rPr>
          <w:rFonts w:ascii="Times New Roman" w:eastAsia="Times New Roman" w:hAnsi="Times New Roman" w:cs="Times New Roman"/>
          <w:kern w:val="0"/>
          <w:sz w:val="24"/>
          <w:szCs w:val="24"/>
          <w:lang w:val="pt-PT"/>
          <w14:ligatures w14:val="none"/>
        </w:rPr>
      </w:pPr>
    </w:p>
    <w:p w14:paraId="372F990E"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 atendidas as condições de participação, a HABILITAÇÃO do Licitante melhor classificado será solicitada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 verificada por meio do </w:t>
      </w:r>
      <w:r>
        <w:rPr>
          <w:rFonts w:ascii="Times New Roman" w:eastAsia="Times New Roman" w:hAnsi="Times New Roman" w:cs="Times New Roman"/>
          <w:b/>
          <w:kern w:val="0"/>
          <w:sz w:val="24"/>
          <w:szCs w:val="24"/>
          <w:lang w:val="pt-PT"/>
          <w14:ligatures w14:val="none"/>
        </w:rPr>
        <w:t>PORTAL BLL,</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 relação à HABILITAÇÃO jurídica, à regularidade fiscal e trabalhista,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qualificação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econômica financeira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HABILITAÇÃO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técnica.</w:t>
      </w:r>
    </w:p>
    <w:p w14:paraId="380F90EB"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É dever do Licitante atualizar previamente as comprovações constantes do </w:t>
      </w:r>
      <w:r>
        <w:rPr>
          <w:rFonts w:ascii="Times New Roman" w:eastAsia="Times New Roman" w:hAnsi="Times New Roman" w:cs="Times New Roman"/>
          <w:b/>
          <w:kern w:val="0"/>
          <w:sz w:val="24"/>
          <w:szCs w:val="24"/>
          <w:lang w:val="pt-PT"/>
          <w14:ligatures w14:val="none"/>
        </w:rPr>
        <w:t xml:space="preserve">PORTAL BLL, </w:t>
      </w:r>
      <w:r>
        <w:rPr>
          <w:rFonts w:ascii="Times New Roman" w:eastAsia="Times New Roman" w:hAnsi="Times New Roman" w:cs="Times New Roman"/>
          <w:kern w:val="0"/>
          <w:sz w:val="24"/>
          <w:szCs w:val="24"/>
          <w:lang w:val="pt-PT"/>
          <w14:ligatures w14:val="none"/>
        </w:rPr>
        <w:t>para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estejam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vigentes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data da abertura da sessão pública.</w:t>
      </w:r>
    </w:p>
    <w:p w14:paraId="48375140"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descumprimento do subitem acima implicará a inabilitação do Licitante, exceto se a consulta aos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sítios eletrônicos oficiais emissores de certidões feita pelo Agente de Contratação/Comissão lograr êxito em encontrar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certidão(ões) válida(s).</w:t>
      </w:r>
    </w:p>
    <w:p w14:paraId="0D34E1D7"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Havendo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envio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complementares,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confirmação daqueles exigidos neste Edital e já apresentados, o Licitante será convocado a encaminhá-los,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formato digital,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via sistema,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no prazo</w:t>
      </w:r>
      <w:r>
        <w:rPr>
          <w:rFonts w:ascii="Times New Roman" w:eastAsia="Times New Roman" w:hAnsi="Times New Roman" w:cs="Times New Roman"/>
          <w:b/>
          <w:spacing w:val="1"/>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de 2</w:t>
      </w:r>
      <w:r>
        <w:rPr>
          <w:rFonts w:ascii="Times New Roman" w:eastAsia="Times New Roman" w:hAnsi="Times New Roman" w:cs="Times New Roman"/>
          <w:b/>
          <w:spacing w:val="-1"/>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w:t>
      </w:r>
      <w:r w:rsidR="00B414A5">
        <w:rPr>
          <w:rFonts w:ascii="Times New Roman" w:eastAsia="Times New Roman" w:hAnsi="Times New Roman" w:cs="Times New Roman"/>
          <w:b/>
          <w:kern w:val="0"/>
          <w:sz w:val="24"/>
          <w:szCs w:val="24"/>
          <w:shd w:val="clear" w:color="auto" w:fill="FFFF00"/>
          <w:lang w:val="pt-PT"/>
          <w14:ligatures w14:val="none"/>
        </w:rPr>
        <w:t>duas</w:t>
      </w:r>
      <w:r>
        <w:rPr>
          <w:rFonts w:ascii="Times New Roman" w:eastAsia="Times New Roman" w:hAnsi="Times New Roman" w:cs="Times New Roman"/>
          <w:b/>
          <w:kern w:val="0"/>
          <w:sz w:val="24"/>
          <w:szCs w:val="24"/>
          <w:shd w:val="clear" w:color="auto" w:fill="FFFF00"/>
          <w:lang w:val="pt-PT"/>
          <w14:ligatures w14:val="none"/>
        </w:rPr>
        <w:t>)</w:t>
      </w:r>
      <w:r>
        <w:rPr>
          <w:rFonts w:ascii="Times New Roman" w:eastAsia="Times New Roman" w:hAnsi="Times New Roman" w:cs="Times New Roman"/>
          <w:b/>
          <w:spacing w:val="3"/>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horas</w:t>
      </w:r>
      <w:r>
        <w:rPr>
          <w:rFonts w:ascii="Times New Roman" w:eastAsia="Times New Roman" w:hAnsi="Times New Roman" w:cs="Times New Roman"/>
          <w:b/>
          <w:spacing w:val="-2"/>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sob</w:t>
      </w:r>
      <w:r>
        <w:rPr>
          <w:rFonts w:ascii="Times New Roman" w:eastAsia="Times New Roman" w:hAnsi="Times New Roman" w:cs="Times New Roman"/>
          <w:b/>
          <w:spacing w:val="-1"/>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pena de</w:t>
      </w:r>
      <w:r>
        <w:rPr>
          <w:rFonts w:ascii="Times New Roman" w:eastAsia="Times New Roman" w:hAnsi="Times New Roman" w:cs="Times New Roman"/>
          <w:b/>
          <w:spacing w:val="-1"/>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inabilitação</w:t>
      </w:r>
      <w:r>
        <w:rPr>
          <w:rFonts w:ascii="Times New Roman" w:eastAsia="Times New Roman" w:hAnsi="Times New Roman" w:cs="Times New Roman"/>
          <w:kern w:val="0"/>
          <w:sz w:val="24"/>
          <w:szCs w:val="24"/>
          <w:lang w:val="pt-PT"/>
          <w14:ligatures w14:val="none"/>
        </w:rPr>
        <w:t>.</w:t>
      </w:r>
    </w:p>
    <w:p w14:paraId="40C8A390"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Somente haverá a necessidade de comprovação do preenchimento de requisitos mediante apresentação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originais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não-digitais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houver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dúvida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integridade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digital.</w:t>
      </w:r>
    </w:p>
    <w:p w14:paraId="6C379677"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Todos os documentos que forem apresentados em cópias deverão ser autenticados perante agente da Administração, mediante a apresentação do original; por declaração de autenticidade firmada por advogado, sob sua responsabilidade pessoal ou, ainda, por cartório competente.</w:t>
      </w:r>
    </w:p>
    <w:p w14:paraId="2B943430"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É permitida a identificação e assinatura digital por pessoa física ou jurídica em meio eletrônico, mediante certificado digital emitido em âmbito da Infraestrutura de Chaves Públicas Brasileira (ICP-Brasil).</w:t>
      </w:r>
    </w:p>
    <w:p w14:paraId="6FA2F112"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serão aceitos documentos de HABILITAÇÃO com indicação de CNPJ/CPF diferentes, salvo aqueles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permitidos.</w:t>
      </w:r>
    </w:p>
    <w:p w14:paraId="5907455C"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o Licitante for a matriz, todos os documentos deverão estar em nome da matriz, e se o Licitante for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filial, todos os documentos deverão estar em nome da filial, exceto aqueles documentos que, pela própria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natureza, comprovadamente,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emitidos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somente 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nome 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matriz.</w:t>
      </w:r>
    </w:p>
    <w:p w14:paraId="06FCC426"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Serão aceitos registros de CNPJ de Licitante matriz e filial com diferenças de números de 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pertinentes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CND</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CRF/FGTS,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comprovada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centralização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recolhimento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dessas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contribuições.</w:t>
      </w:r>
    </w:p>
    <w:p w14:paraId="29FDA499"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existência de restrição relativamente à regularidade fiscal e trabalhista não impede que a Licitante qualificada como microempresa ou empresa de pequeno porte seja declarada vencedora, uma vez que atenda a todas as demais exigências do edital.</w:t>
      </w:r>
    </w:p>
    <w:p w14:paraId="02A03D4E"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certidão de regularidade fiscal/trabalhista emitida por meio eletrônico não </w:t>
      </w:r>
      <w:r>
        <w:rPr>
          <w:rFonts w:ascii="Times New Roman" w:eastAsia="Times New Roman" w:hAnsi="Times New Roman" w:cs="Times New Roman"/>
          <w:kern w:val="0"/>
          <w:sz w:val="24"/>
          <w:szCs w:val="24"/>
          <w:lang w:val="pt-PT"/>
          <w14:ligatures w14:val="none"/>
        </w:rPr>
        <w:lastRenderedPageBreak/>
        <w:t>apresentada ou apresentada com prazo de validade expirado por quaisquer Licitantes ensejará verificação pelo Agente/Comissão/Equipe de Apoio, no site oficial do respectivo órgão e, se comprovada a regularidade, será juntado aos autos a respectiva certidão;</w:t>
      </w:r>
    </w:p>
    <w:p w14:paraId="585C83E5"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No caso de Licitante enquadrada como </w:t>
      </w:r>
      <w:r>
        <w:rPr>
          <w:rFonts w:ascii="Times New Roman" w:eastAsia="Times New Roman" w:hAnsi="Times New Roman" w:cs="Times New Roman"/>
          <w:b/>
          <w:bCs/>
          <w:kern w:val="0"/>
          <w:sz w:val="24"/>
          <w:szCs w:val="24"/>
          <w:lang w:val="pt-PT"/>
          <w14:ligatures w14:val="none"/>
        </w:rPr>
        <w:t>ME/EPP/MEI</w:t>
      </w:r>
      <w:r>
        <w:rPr>
          <w:rFonts w:ascii="Times New Roman" w:eastAsia="Times New Roman" w:hAnsi="Times New Roman" w:cs="Times New Roman"/>
          <w:kern w:val="0"/>
          <w:sz w:val="24"/>
          <w:szCs w:val="24"/>
          <w:lang w:val="pt-PT"/>
          <w14:ligatures w14:val="none"/>
        </w:rPr>
        <w:t xml:space="preserve">, caso a diligência seja infrutífera, persistindo a irregularidade junto ao Fisco, o Agente/Comissão concederá o prazo de </w:t>
      </w:r>
      <w:r>
        <w:rPr>
          <w:rFonts w:ascii="Times New Roman" w:eastAsia="Times New Roman" w:hAnsi="Times New Roman" w:cs="Times New Roman"/>
          <w:b/>
          <w:bCs/>
          <w:kern w:val="0"/>
          <w:sz w:val="24"/>
          <w:szCs w:val="24"/>
          <w:lang w:val="pt-PT"/>
          <w14:ligatures w14:val="none"/>
        </w:rPr>
        <w:t>5 (cinco) dias úteis</w:t>
      </w:r>
      <w:r>
        <w:rPr>
          <w:rFonts w:ascii="Times New Roman" w:eastAsia="Times New Roman" w:hAnsi="Times New Roman" w:cs="Times New Roman"/>
          <w:kern w:val="0"/>
          <w:sz w:val="24"/>
          <w:szCs w:val="24"/>
          <w:lang w:val="pt-PT"/>
          <w14:ligatures w14:val="none"/>
        </w:rPr>
        <w:t>, após a declaração de vencedor, para apresentação da Certidão Negativa de Débitos ou Certidão Positiva com Efeitos de Negativa pela referida Licitante.</w:t>
      </w:r>
    </w:p>
    <w:p w14:paraId="703CC8A0"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prazo poderá ser prorrogado por igual período, a critério da Administração Pública, quando requerida pela Licitante enquadrada, mediante apresentação de justificativa.</w:t>
      </w:r>
    </w:p>
    <w:p w14:paraId="66E98A33"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não regularização no prazo previsto no subitem”m” retro, acarretará a inabilitação da Licitante, sendo facultada a convocação dos Licitantes remanescentes, na ordem de classificação. </w:t>
      </w:r>
    </w:p>
    <w:p w14:paraId="2867ABE8" w14:textId="77777777" w:rsidR="00E15D65" w:rsidRDefault="00000000">
      <w:pPr>
        <w:widowControl w:val="0"/>
        <w:numPr>
          <w:ilvl w:val="3"/>
          <w:numId w:val="27"/>
        </w:numPr>
        <w:tabs>
          <w:tab w:val="left" w:pos="993"/>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na ordem de classificação, seguir-se outra microempresa, empresa de pequeno porte com alguma restrição na documentação fiscal e trabalhista, será concedido o mesmo prazo para regularização.</w:t>
      </w:r>
    </w:p>
    <w:p w14:paraId="2C3AB3E8"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Havendo necessidade de analisar minuciosamente os documentos exigidos, o Agente de Contratação/Comissão suspenderá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informando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w:t>
      </w:r>
      <w:r>
        <w:rPr>
          <w:rFonts w:ascii="Times New Roman" w:eastAsia="Times New Roman" w:hAnsi="Times New Roman" w:cs="Times New Roman"/>
          <w:b/>
          <w:kern w:val="0"/>
          <w:sz w:val="24"/>
          <w:szCs w:val="24"/>
          <w:lang w:val="pt-PT"/>
          <w14:ligatures w14:val="none"/>
        </w:rPr>
        <w:t>chat</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nova data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horário 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continuidade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mesma.</w:t>
      </w:r>
    </w:p>
    <w:p w14:paraId="63148FD7"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Será inabilitado o Licitante que não comprovar sua HABILITAÇÃO, seja por não apresentar quaisquer 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exigidos,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apresentá-los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desacordo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estabelecido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26DF0CAA"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Nos itens não exclusivos a microempresas e empresas de pequeno porte, em havendo inabilitação, haverá</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nova verificação, pelo sistema, da eventual ocorrência do empate ficto, previsto nos artigos 44 e 45 da LC 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123/2006,</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seguindo-se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disciplina antes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 aceitação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subsequente.</w:t>
      </w:r>
    </w:p>
    <w:p w14:paraId="55F59C44"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Constatado o atendimento às exigências de HABILITAÇÃO fixadas no Edital, o Licitante será declarado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w:t>
      </w:r>
    </w:p>
    <w:p w14:paraId="4A78B39F"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acontecerá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momento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imediatamente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posterior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p>
    <w:p w14:paraId="138FA937"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Licitante melhor classificado deverá encaminhar, nos termos deste Edital, a documentação relacionada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itens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seguir, para fins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p>
    <w:p w14:paraId="095B5D47" w14:textId="77777777" w:rsidR="00E15D65" w:rsidRDefault="00E15D65">
      <w:pPr>
        <w:widowControl w:val="0"/>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11162C69" w14:textId="7FFF4AEA" w:rsidR="00E15D65" w:rsidRPr="0063034B" w:rsidRDefault="00000000" w:rsidP="0063034B">
      <w:pPr>
        <w:pStyle w:val="PargrafodaLista"/>
        <w:widowControl w:val="0"/>
        <w:numPr>
          <w:ilvl w:val="0"/>
          <w:numId w:val="97"/>
        </w:numPr>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sidRPr="0063034B">
        <w:rPr>
          <w:rFonts w:ascii="Times New Roman" w:eastAsia="Times New Roman" w:hAnsi="Times New Roman" w:cs="Times New Roman"/>
          <w:b/>
          <w:bCs/>
          <w:kern w:val="0"/>
          <w:sz w:val="24"/>
          <w:szCs w:val="24"/>
          <w:lang w:val="pt-PT"/>
          <w14:ligatures w14:val="none"/>
        </w:rPr>
        <w:t>HABILITAÇÃO JURÍDICA</w:t>
      </w:r>
    </w:p>
    <w:p w14:paraId="1AB273CA"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documentação relativa à habilitação jurídica da empresa, cujo objeto social deverá ser compatível com o objeto licitado, consistirá em:</w:t>
      </w:r>
    </w:p>
    <w:p w14:paraId="4B10D656"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Para Empresa Individual: Registro comercial;</w:t>
      </w:r>
    </w:p>
    <w:p w14:paraId="5FFB85C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Para Sociedade Comercial (Sociedade empresária em geral): Ato constitutivo, estatuto ou contrato social em vigor e alterações subsequentes, devidamente registrados;</w:t>
      </w:r>
    </w:p>
    <w:p w14:paraId="4F48B3CE"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No caso de Sociedade por Ações (Sociedade empresária do tipo S/A): O ato constitutivo e alterações subsequentes, devendo vir acompanhados de documentos de eleição de seus administradores em exercício;</w:t>
      </w:r>
    </w:p>
    <w:p w14:paraId="3326D7BA"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 Sociedade Civil (sociedade simples): Inscrição do ato constitutivo e alterações no registro civil das pessoas jurídicas, acompanhada de prova da diretoria em exercício;</w:t>
      </w:r>
    </w:p>
    <w:p w14:paraId="742ED801"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Decreto de autorização, tratando-se de sociedade estrangeira em funcionamento no país e ato de registro ou autorização para funcionamento expedida pelo órgão competente, quando a atividade assim o exigir.</w:t>
      </w:r>
    </w:p>
    <w:p w14:paraId="44218B9C" w14:textId="77777777" w:rsidR="00E15D65" w:rsidRDefault="00E15D65">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p>
    <w:p w14:paraId="55F5B337"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 xml:space="preserve"> REGULARIDADE FISCAL E TRABALHISTA</w:t>
      </w:r>
    </w:p>
    <w:p w14:paraId="4DE93320"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Prova de inscrição no Cadastro Nacional de Pessoa Jurídica (CNPJ) do Ministério da Fazenda ou Comprovante de Inscrição e de Situação Cadastral, relativo ao domicílio (filial) ou sede (matriz) do licitante.</w:t>
      </w:r>
    </w:p>
    <w:p w14:paraId="065B2CE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Prova de inscrição no cadastro de contribuintes Estadual ou Municipal relativo ao domicílio (filial) ou sede (matriz) do licitante.</w:t>
      </w:r>
    </w:p>
    <w:p w14:paraId="72D6E220"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Prova de regularidade para com a Fazenda Federal que deverá ser comprovada através da apresentação de Certidão expedida pela Secretaria da Receita Federal, referente ao ramo de atividade do objeto licitado, relativa ao domicilio (filial) ou sede (matriz) do licitante, não havendo necessidade de apresentação de Certidão emitida pela Procuradoria da Fazenda Nacional.</w:t>
      </w:r>
    </w:p>
    <w:p w14:paraId="38ADCCA7"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Prova de regularidade para com a Fazenda Municipal referente ao ramo de atividade do objeto licitado, relativa ao domicilio (filial) ou sede (matriz) do licitante, que deverá ser comprovada através da apresentação da Certidão dos Tributos Mobiliários (ISSQN).</w:t>
      </w:r>
    </w:p>
    <w:p w14:paraId="7E90F336"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Prova de regularidade relativa ao Fundo de Garantia por Tempo de Serviço – FGTS através do Certificado de Regularidade do FGTS - CRF, emitido pela Caixa Econômica Federal.</w:t>
      </w:r>
    </w:p>
    <w:p w14:paraId="19CF68F0"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Prova de regularidade perante a Justiça do Trabalho, que deverá ser comprovada através da apresentação da Certidão Negativa de Débitos Trabalhistas (CNDT), conforme Lei Nº 12.440 de 07 de julho de 2012.</w:t>
      </w:r>
    </w:p>
    <w:p w14:paraId="44F97EA7"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As provas de regularidade deverão ser feitas por Certidão Negativa ou Certidão Positiva com efeitos de Negativa.</w:t>
      </w:r>
    </w:p>
    <w:p w14:paraId="327CA0BD"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licitante devidamente enquadrada como Microempresa ou Empresa de Pequeno Porte, em conformidade com a Lei Complementar nº 123/06, deverá apresentar os documentos relativos à regularidade fiscal e trabalhista, mesmo que apresentem alguma restrição.</w:t>
      </w:r>
    </w:p>
    <w:p w14:paraId="722F44D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pt-PT"/>
          <w14:ligatures w14:val="none"/>
        </w:rPr>
        <w:t xml:space="preserve"> Será concedido à licitante vencedora, enquadrada no item anterior, o prazo de 05 (cinco) dias úteis, prorrogável por igual período a critério da administração pública, para pagamento ou parcelamento do débito e para emissão de eventuais certidões negativas ou certidões positivas com efeito de certidão negativa</w:t>
      </w:r>
      <w:r>
        <w:rPr>
          <w:rFonts w:ascii="Times New Roman" w:eastAsia="Times New Roman" w:hAnsi="Times New Roman" w:cs="Times New Roman"/>
          <w:kern w:val="0"/>
          <w:sz w:val="24"/>
          <w:szCs w:val="24"/>
          <w14:ligatures w14:val="none"/>
        </w:rPr>
        <w:t>.</w:t>
      </w:r>
    </w:p>
    <w:p w14:paraId="1A71695E" w14:textId="77777777" w:rsidR="00E15D65" w:rsidRDefault="00E15D65">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p>
    <w:p w14:paraId="0BE3EC88"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 QUALIFICAÇÃO ECONÔMICO-FINANCEIRA</w:t>
      </w:r>
    </w:p>
    <w:p w14:paraId="41F5C56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Certidão negativa de falência ou recuperação judicial ou extrajudicial expedida pelo distribuidor(es) do domicílio (filial) ou sede (matriz) do licitante, com data não superior a 90 (noventa) dias da data limite para recebimento das propostas, se outro prazo não constar do documento.</w:t>
      </w:r>
    </w:p>
    <w:p w14:paraId="0CA37390"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No caso de empresa em recuperação judicial ou extrajudicial será aceita certidão positiva, desde que acompanhada do Plano de Recuperação, devidamente homologado pelo juízo, em vigência, e que demonstre a capacidade de atendimento das exigências para a comprovação econômico-financeira previstas no edital.</w:t>
      </w:r>
    </w:p>
    <w:p w14:paraId="75951F0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No caso de sociedade civil, a proponente deverá apresentar certidão dos processos cíveis em andamento, expedida pelo distribuidor da sede da pessoa jurídica, em data não superior a 90 (noventa) dias da data da abertura do certame, se outro prazo não constar do documento.</w:t>
      </w:r>
    </w:p>
    <w:p w14:paraId="74D4F0FD" w14:textId="77777777" w:rsidR="00E15D65" w:rsidRDefault="00E15D65">
      <w:pPr>
        <w:widowControl w:val="0"/>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p>
    <w:p w14:paraId="282E0DD3"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QUALIFICAÇÃO TÉCNICA</w:t>
      </w:r>
    </w:p>
    <w:p w14:paraId="56C46ECD" w14:textId="1FA3B6B9" w:rsidR="00E15D65" w:rsidRPr="0063034B" w:rsidRDefault="0063034B">
      <w:pPr>
        <w:rPr>
          <w:rFonts w:ascii="Times New Roman" w:eastAsia="Times New Roman" w:hAnsi="Times New Roman" w:cs="Times New Roman"/>
          <w:kern w:val="0"/>
          <w:sz w:val="24"/>
          <w:szCs w:val="24"/>
          <w:lang w:val="pt-PT"/>
          <w14:ligatures w14:val="none"/>
        </w:rPr>
      </w:pPr>
      <w:r w:rsidRPr="0063034B">
        <w:rPr>
          <w:rFonts w:ascii="Times New Roman" w:eastAsia="Times New Roman" w:hAnsi="Times New Roman" w:cs="Times New Roman"/>
          <w:kern w:val="0"/>
          <w:sz w:val="24"/>
          <w:szCs w:val="24"/>
          <w:lang w:val="pt-PT"/>
          <w14:ligatures w14:val="none"/>
        </w:rPr>
        <w:t>Empresa regularmente registrada no CREA/CAU/CRT, com responsável técnico detentor de acervo técnico (ART/RRT/TRT/CAT) compatível com projetos de pavimentação viária, observância obrigatória das normas técnicas da ABNT pertinentes e das diretrizes técnicas do DER-SP.</w:t>
      </w:r>
    </w:p>
    <w:p w14:paraId="48DBA31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D0B6891" w14:textId="4D51B16C" w:rsidR="00E15D65" w:rsidRPr="0063034B" w:rsidRDefault="00000000" w:rsidP="0063034B">
      <w:pPr>
        <w:pStyle w:val="PargrafodaLista"/>
        <w:widowControl w:val="0"/>
        <w:numPr>
          <w:ilvl w:val="1"/>
          <w:numId w:val="99"/>
        </w:numPr>
        <w:tabs>
          <w:tab w:val="left" w:pos="709"/>
        </w:tabs>
        <w:autoSpaceDE w:val="0"/>
        <w:autoSpaceDN w:val="0"/>
        <w:spacing w:after="0" w:line="240" w:lineRule="auto"/>
        <w:ind w:right="34"/>
        <w:jc w:val="both"/>
        <w:rPr>
          <w:rFonts w:ascii="Times New Roman" w:eastAsia="Times New Roman" w:hAnsi="Times New Roman" w:cs="Times New Roman"/>
          <w:b/>
          <w:bCs/>
          <w:kern w:val="0"/>
          <w:sz w:val="24"/>
          <w:szCs w:val="24"/>
          <w:u w:val="single"/>
          <w:lang w:val="pt-PT"/>
          <w14:ligatures w14:val="none"/>
        </w:rPr>
      </w:pPr>
      <w:r w:rsidRPr="0063034B">
        <w:rPr>
          <w:rFonts w:ascii="Times New Roman" w:eastAsia="Times New Roman" w:hAnsi="Times New Roman" w:cs="Times New Roman"/>
          <w:b/>
          <w:bCs/>
          <w:kern w:val="0"/>
          <w:sz w:val="24"/>
          <w:szCs w:val="24"/>
          <w:u w:val="single"/>
          <w:lang w:val="pt-PT"/>
          <w14:ligatures w14:val="none"/>
        </w:rPr>
        <w:t>DECLARAÇÕES:</w:t>
      </w:r>
    </w:p>
    <w:p w14:paraId="29B74EA8" w14:textId="2F01386B" w:rsidR="00E15D65" w:rsidRDefault="0063034B" w:rsidP="0063034B">
      <w:pPr>
        <w:widowControl w:val="0"/>
        <w:tabs>
          <w:tab w:val="left" w:pos="851"/>
        </w:tabs>
        <w:autoSpaceDE w:val="0"/>
        <w:autoSpaceDN w:val="0"/>
        <w:spacing w:after="0" w:line="240" w:lineRule="auto"/>
        <w:ind w:left="-44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 xml:space="preserve"> Além das declarações assinaladas em campo próprio do sistema BLL, por ocasião do cadastramento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 documentos solicitados, o Licitante melhor classificado deverá apresentar ainda, juntamente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HABILITAÇÃO, a DECLARAÇÃO UNIFICADA (conforme modelo anexo deste Edital).</w:t>
      </w:r>
    </w:p>
    <w:p w14:paraId="71C5E33F" w14:textId="77777777" w:rsidR="00E15D65" w:rsidRDefault="00E15D65" w:rsidP="0063034B">
      <w:pPr>
        <w:widowControl w:val="0"/>
        <w:autoSpaceDE w:val="0"/>
        <w:autoSpaceDN w:val="0"/>
        <w:spacing w:after="0" w:line="240" w:lineRule="auto"/>
        <w:ind w:right="34"/>
        <w:rPr>
          <w:rFonts w:ascii="Times New Roman" w:eastAsia="Times New Roman" w:hAnsi="Times New Roman" w:cs="Times New Roman"/>
          <w:kern w:val="0"/>
          <w:sz w:val="24"/>
          <w:szCs w:val="24"/>
          <w:lang w:val="pt-PT"/>
          <w14:ligatures w14:val="none"/>
        </w:rPr>
      </w:pPr>
    </w:p>
    <w:p w14:paraId="4FABCBEA" w14:textId="01A07BF8" w:rsidR="00E15D65" w:rsidRPr="0063034B" w:rsidRDefault="00000000" w:rsidP="0063034B">
      <w:pPr>
        <w:pStyle w:val="PargrafodaLista"/>
        <w:widowControl w:val="0"/>
        <w:numPr>
          <w:ilvl w:val="0"/>
          <w:numId w:val="99"/>
        </w:numPr>
        <w:tabs>
          <w:tab w:val="left" w:pos="609"/>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63034B">
        <w:rPr>
          <w:rFonts w:ascii="Times New Roman" w:eastAsia="Times New Roman" w:hAnsi="Times New Roman" w:cs="Times New Roman"/>
          <w:b/>
          <w:bCs/>
          <w:kern w:val="0"/>
          <w:sz w:val="24"/>
          <w:szCs w:val="24"/>
          <w:lang w:val="pt-PT"/>
          <w14:ligatures w14:val="none"/>
        </w:rPr>
        <w:t>DOS</w:t>
      </w:r>
      <w:r w:rsidRPr="0063034B">
        <w:rPr>
          <w:rFonts w:ascii="Times New Roman" w:eastAsia="Times New Roman" w:hAnsi="Times New Roman" w:cs="Times New Roman"/>
          <w:b/>
          <w:bCs/>
          <w:spacing w:val="-3"/>
          <w:kern w:val="0"/>
          <w:sz w:val="24"/>
          <w:szCs w:val="24"/>
          <w:lang w:val="pt-PT"/>
          <w14:ligatures w14:val="none"/>
        </w:rPr>
        <w:t xml:space="preserve"> </w:t>
      </w:r>
      <w:r w:rsidRPr="0063034B">
        <w:rPr>
          <w:rFonts w:ascii="Times New Roman" w:eastAsia="Times New Roman" w:hAnsi="Times New Roman" w:cs="Times New Roman"/>
          <w:b/>
          <w:bCs/>
          <w:kern w:val="0"/>
          <w:sz w:val="24"/>
          <w:szCs w:val="24"/>
          <w:lang w:val="pt-PT"/>
          <w14:ligatures w14:val="none"/>
        </w:rPr>
        <w:t>RECURSOS</w:t>
      </w:r>
    </w:p>
    <w:p w14:paraId="0CBABCBB"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Divulgada a decisão de declaração do vencedor pelo Agente de Contratação/Comissão, qualquer Licitante 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manifestar</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imediatamente</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intenção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recorrer,</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no</w:t>
      </w:r>
      <w:r>
        <w:rPr>
          <w:rFonts w:ascii="Times New Roman" w:eastAsia="Times New Roman" w:hAnsi="Times New Roman" w:cs="Times New Roman"/>
          <w:b/>
          <w:spacing w:val="1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prazo</w:t>
      </w:r>
      <w:r>
        <w:rPr>
          <w:rFonts w:ascii="Times New Roman" w:eastAsia="Times New Roman" w:hAnsi="Times New Roman" w:cs="Times New Roman"/>
          <w:b/>
          <w:spacing w:val="1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7"/>
          <w:kern w:val="0"/>
          <w:sz w:val="24"/>
          <w:szCs w:val="24"/>
          <w:lang w:val="pt-PT"/>
          <w14:ligatures w14:val="none"/>
        </w:rPr>
        <w:t xml:space="preserve"> </w:t>
      </w:r>
      <w:r>
        <w:rPr>
          <w:rFonts w:ascii="Times New Roman" w:eastAsia="Times New Roman" w:hAnsi="Times New Roman" w:cs="Times New Roman"/>
          <w:b/>
          <w:kern w:val="0"/>
          <w:sz w:val="24"/>
          <w:szCs w:val="24"/>
          <w14:ligatures w14:val="none"/>
        </w:rPr>
        <w:t>30</w:t>
      </w:r>
      <w:r>
        <w:rPr>
          <w:rFonts w:ascii="Times New Roman" w:eastAsia="Times New Roman" w:hAnsi="Times New Roman" w:cs="Times New Roman"/>
          <w:b/>
          <w:spacing w:val="1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kern w:val="0"/>
          <w:sz w:val="24"/>
          <w:szCs w:val="24"/>
          <w14:ligatures w14:val="none"/>
        </w:rPr>
        <w:t>trinta</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2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minutos</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contados</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declaração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de vencedor. </w:t>
      </w:r>
    </w:p>
    <w:p w14:paraId="72E71AE9"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Após a manifestação no sistema, será concedido o </w:t>
      </w:r>
      <w:r>
        <w:rPr>
          <w:rFonts w:ascii="Times New Roman" w:eastAsia="Times New Roman" w:hAnsi="Times New Roman" w:cs="Times New Roman"/>
          <w:b/>
          <w:bCs/>
          <w:kern w:val="0"/>
          <w:sz w:val="24"/>
          <w:szCs w:val="24"/>
          <w:lang w:val="pt-PT"/>
          <w14:ligatures w14:val="none"/>
        </w:rPr>
        <w:t>prazo de 03 (três) dias úteis</w:t>
      </w:r>
      <w:r>
        <w:rPr>
          <w:rFonts w:ascii="Times New Roman" w:eastAsia="Times New Roman" w:hAnsi="Times New Roman" w:cs="Times New Roman"/>
          <w:kern w:val="0"/>
          <w:sz w:val="24"/>
          <w:szCs w:val="24"/>
          <w:lang w:val="pt-PT"/>
          <w14:ligatures w14:val="none"/>
        </w:rPr>
        <w:t xml:space="preserve"> para apresentação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 razões do recurso, ficando as demais Licitantes desde logo intimadas para apresentar as contrarrazões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igual número de dias, que começarão a correr do término do prazo do recorrente, sendo-lhes assegurada vista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autos.</w:t>
      </w:r>
    </w:p>
    <w:p w14:paraId="270059B4" w14:textId="77777777" w:rsidR="00E15D65" w:rsidRDefault="00000000" w:rsidP="0063034B">
      <w:pPr>
        <w:widowControl w:val="0"/>
        <w:numPr>
          <w:ilvl w:val="1"/>
          <w:numId w:val="99"/>
        </w:numPr>
        <w:tabs>
          <w:tab w:val="left" w:pos="71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petições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b/>
          <w:kern w:val="0"/>
          <w:sz w:val="24"/>
          <w:szCs w:val="24"/>
          <w:lang w:val="pt-PT"/>
          <w14:ligatures w14:val="none"/>
        </w:rPr>
        <w:t>razões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contrarrazões</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encaminhadas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b/>
          <w:kern w:val="0"/>
          <w:sz w:val="24"/>
          <w:szCs w:val="24"/>
          <w:lang w:val="pt-PT"/>
          <w14:ligatures w14:val="none"/>
        </w:rPr>
        <w:t>ANEXADAS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ENVIADAS</w:t>
      </w:r>
      <w:r>
        <w:rPr>
          <w:rFonts w:ascii="Times New Roman" w:eastAsia="Times New Roman" w:hAnsi="Times New Roman" w:cs="Times New Roman"/>
          <w:kern w:val="0"/>
          <w:sz w:val="24"/>
          <w:szCs w:val="24"/>
          <w:lang w:val="pt-PT"/>
          <w14:ligatures w14:val="none"/>
        </w:rPr>
        <w:t xml:space="preserve">) por meio do Sistema BLL, respeitando o </w:t>
      </w:r>
      <w:r>
        <w:rPr>
          <w:rFonts w:ascii="Times New Roman" w:eastAsia="Times New Roman" w:hAnsi="Times New Roman" w:cs="Times New Roman"/>
          <w:b/>
          <w:bCs/>
          <w:kern w:val="0"/>
          <w:sz w:val="24"/>
          <w:szCs w:val="24"/>
          <w:lang w:val="pt-PT"/>
          <w14:ligatures w14:val="none"/>
        </w:rPr>
        <w:t>prazo de 03 (três) dias úteis</w:t>
      </w:r>
      <w:r>
        <w:rPr>
          <w:rFonts w:ascii="Times New Roman" w:eastAsia="Times New Roman" w:hAnsi="Times New Roman" w:cs="Times New Roman"/>
          <w:kern w:val="0"/>
          <w:sz w:val="24"/>
          <w:szCs w:val="24"/>
          <w:lang w:val="pt-PT"/>
          <w14:ligatures w14:val="none"/>
        </w:rPr>
        <w:t xml:space="preserve"> indicados no subitem 11.2.</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seção.</w:t>
      </w:r>
    </w:p>
    <w:p w14:paraId="537E0802" w14:textId="77777777" w:rsidR="00E15D65" w:rsidRDefault="00000000" w:rsidP="0063034B">
      <w:pPr>
        <w:widowControl w:val="0"/>
        <w:numPr>
          <w:ilvl w:val="1"/>
          <w:numId w:val="99"/>
        </w:numPr>
        <w:tabs>
          <w:tab w:val="left" w:pos="68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Caberá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 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confirmar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efetivo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envio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razões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 contrarrazões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 entrar em contato com o Agente de Contratação/Comissão para obter a confirmação do envio, caso entenda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vez</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possui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falha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e/ou acesso à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internet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Licitante.</w:t>
      </w:r>
    </w:p>
    <w:p w14:paraId="250628B8"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falta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manifestação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motivada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importará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decadência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p>
    <w:p w14:paraId="7854D536"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provimento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importará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invalidação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apenas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insuscetíveis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aproveitamento.</w:t>
      </w:r>
    </w:p>
    <w:p w14:paraId="69846590" w14:textId="77777777" w:rsidR="00E15D65" w:rsidRDefault="00000000" w:rsidP="0063034B">
      <w:pPr>
        <w:widowControl w:val="0"/>
        <w:numPr>
          <w:ilvl w:val="1"/>
          <w:numId w:val="99"/>
        </w:numPr>
        <w:tabs>
          <w:tab w:val="left" w:pos="67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 o Agente de Contratação/Comissão decida pelo indeferimento do recurso, a questão será apreciada pela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Autoridade</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Competente,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deverá</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proferir</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4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prazo</w:t>
      </w:r>
      <w:r>
        <w:rPr>
          <w:rFonts w:ascii="Times New Roman" w:eastAsia="Times New Roman" w:hAnsi="Times New Roman" w:cs="Times New Roman"/>
          <w:b/>
          <w:spacing w:val="3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39"/>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10</w:t>
      </w:r>
      <w:r>
        <w:rPr>
          <w:rFonts w:ascii="Times New Roman" w:eastAsia="Times New Roman" w:hAnsi="Times New Roman" w:cs="Times New Roman"/>
          <w:b/>
          <w:spacing w:val="3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(dez)</w:t>
      </w:r>
      <w:r>
        <w:rPr>
          <w:rFonts w:ascii="Times New Roman" w:eastAsia="Times New Roman" w:hAnsi="Times New Roman" w:cs="Times New Roman"/>
          <w:b/>
          <w:spacing w:val="39"/>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dias</w:t>
      </w:r>
      <w:r>
        <w:rPr>
          <w:rFonts w:ascii="Times New Roman" w:eastAsia="Times New Roman" w:hAnsi="Times New Roman" w:cs="Times New Roman"/>
          <w:b/>
          <w:spacing w:val="3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úteis</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contado</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recebimento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autos,</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homologar</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resultado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final,</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ratificar</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Comissão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adjudicação.</w:t>
      </w:r>
    </w:p>
    <w:p w14:paraId="1739235A" w14:textId="77777777" w:rsidR="00E15D65" w:rsidRDefault="00000000" w:rsidP="0063034B">
      <w:pPr>
        <w:widowControl w:val="0"/>
        <w:numPr>
          <w:ilvl w:val="1"/>
          <w:numId w:val="99"/>
        </w:numPr>
        <w:tabs>
          <w:tab w:val="left" w:pos="68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ratifique</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Autoridade</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Competente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determinará</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as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julgar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cabíveis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p>
    <w:p w14:paraId="060DE59A" w14:textId="77777777" w:rsidR="00E15D65" w:rsidRDefault="00000000" w:rsidP="0063034B">
      <w:pPr>
        <w:widowControl w:val="0"/>
        <w:numPr>
          <w:ilvl w:val="1"/>
          <w:numId w:val="99"/>
        </w:numPr>
        <w:tabs>
          <w:tab w:val="left" w:pos="66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terá</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suspensivo</w:t>
      </w:r>
      <w:r>
        <w:rPr>
          <w:rFonts w:ascii="Times New Roman" w:eastAsia="Times New Roman" w:hAnsi="Times New Roman" w:cs="Times New Roman"/>
          <w:spacing w:val="3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3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recorrida</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até</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sobrevenha</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4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final</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da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autoridade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competente.</w:t>
      </w:r>
    </w:p>
    <w:p w14:paraId="5E2DF75F" w14:textId="77777777" w:rsidR="00E15D65" w:rsidRDefault="00000000" w:rsidP="0063034B">
      <w:pPr>
        <w:widowControl w:val="0"/>
        <w:numPr>
          <w:ilvl w:val="1"/>
          <w:numId w:val="99"/>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arquivos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textos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razões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contrarrazões</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ficarão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BLL</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disponibilizados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site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endereço:</w:t>
      </w:r>
      <w:r>
        <w:rPr>
          <w:rFonts w:ascii="Times New Roman" w:eastAsia="Times New Roman" w:hAnsi="Times New Roman" w:cs="Times New Roman"/>
          <w:color w:val="000080"/>
          <w:spacing w:val="3"/>
          <w:kern w:val="0"/>
          <w:sz w:val="24"/>
          <w:szCs w:val="24"/>
          <w:lang w:val="pt-PT"/>
          <w14:ligatures w14:val="none"/>
        </w:rPr>
        <w:t xml:space="preserve"> </w:t>
      </w:r>
      <w:hyperlink w:history="1">
        <w:r w:rsidR="00E15D65">
          <w:rPr>
            <w:rFonts w:ascii="Times New Roman" w:eastAsia="Times New Roman" w:hAnsi="Times New Roman" w:cs="Times New Roman"/>
            <w:color w:val="0000FF"/>
            <w:kern w:val="0"/>
            <w:sz w:val="24"/>
            <w:szCs w:val="24"/>
            <w:u w:val="single"/>
            <w:lang w:val="pt-PT"/>
            <w14:ligatures w14:val="none"/>
          </w:rPr>
          <w:t>www.rifaina.sp.gov.br</w:t>
        </w:r>
        <w:r w:rsidR="00E15D65">
          <w:rPr>
            <w:rFonts w:ascii="Times New Roman" w:eastAsia="Times New Roman" w:hAnsi="Times New Roman" w:cs="Times New Roman"/>
            <w:color w:val="0000FF"/>
            <w:spacing w:val="2"/>
            <w:kern w:val="0"/>
            <w:sz w:val="24"/>
            <w:szCs w:val="24"/>
            <w:lang w:val="pt-PT"/>
            <w14:ligatures w14:val="none"/>
          </w:rPr>
          <w:t xml:space="preserve"> </w:t>
        </w:r>
      </w:hyperlink>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i/>
          <w:iCs/>
          <w:kern w:val="0"/>
          <w:sz w:val="24"/>
          <w:szCs w:val="24"/>
          <w:lang w:val="pt-PT"/>
          <w14:ligatures w14:val="none"/>
        </w:rPr>
        <w:t>links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úteis -</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Licitações.</w:t>
      </w:r>
    </w:p>
    <w:p w14:paraId="2477DAB8" w14:textId="77777777" w:rsidR="00E15D65" w:rsidRDefault="00000000" w:rsidP="0063034B">
      <w:pPr>
        <w:widowControl w:val="0"/>
        <w:numPr>
          <w:ilvl w:val="1"/>
          <w:numId w:val="99"/>
        </w:numPr>
        <w:tabs>
          <w:tab w:val="left" w:pos="758"/>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 aceitos a</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impugnação</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interpostos</w:t>
      </w:r>
      <w:r>
        <w:rPr>
          <w:rFonts w:ascii="Times New Roman" w:eastAsia="Times New Roman" w:hAnsi="Times New Roman" w:cs="Times New Roman"/>
          <w:spacing w:val="2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desacordo</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2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p>
    <w:p w14:paraId="250E8B34" w14:textId="77777777" w:rsidR="00E15D65" w:rsidRDefault="00000000" w:rsidP="0063034B">
      <w:pPr>
        <w:widowControl w:val="0"/>
        <w:numPr>
          <w:ilvl w:val="1"/>
          <w:numId w:val="99"/>
        </w:numPr>
        <w:tabs>
          <w:tab w:val="left" w:pos="734"/>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 contagem dos prazos estabelecidos no Edital e seus anexos, excluir-se-á o dia de início e incluir-se-á</w:t>
      </w:r>
      <w:r>
        <w:rPr>
          <w:rFonts w:ascii="Times New Roman" w:eastAsia="Times New Roman" w:hAnsi="Times New Roman" w:cs="Times New Roman"/>
          <w:spacing w:val="-47"/>
          <w:kern w:val="0"/>
          <w:sz w:val="24"/>
          <w:szCs w:val="24"/>
          <w:lang w:val="pt-PT"/>
          <w14:ligatures w14:val="none"/>
        </w:rPr>
        <w:t xml:space="preserve">  o     </w:t>
      </w:r>
      <w:r>
        <w:rPr>
          <w:rFonts w:ascii="Times New Roman" w:eastAsia="Times New Roman" w:hAnsi="Times New Roman" w:cs="Times New Roman"/>
          <w:kern w:val="0"/>
          <w:sz w:val="24"/>
          <w:szCs w:val="24"/>
          <w:lang w:val="pt-PT"/>
          <w14:ligatures w14:val="none"/>
        </w:rPr>
        <w:t>do vencimento.</w:t>
      </w:r>
    </w:p>
    <w:p w14:paraId="39FF12DF" w14:textId="77777777" w:rsidR="00E15D65" w:rsidRDefault="00000000" w:rsidP="0063034B">
      <w:pPr>
        <w:widowControl w:val="0"/>
        <w:numPr>
          <w:ilvl w:val="1"/>
          <w:numId w:val="99"/>
        </w:numPr>
        <w:tabs>
          <w:tab w:val="left" w:pos="746"/>
          <w:tab w:val="left" w:pos="851"/>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Os prazos previstos neste edital e seus anexos iniciam e expiram exclusivamente em dia e horários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expediente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âmbito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segunda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à</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sexta-feira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das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08h00</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às</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17h00</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(horário de Brasília).</w:t>
      </w:r>
    </w:p>
    <w:p w14:paraId="0983CBB5" w14:textId="77777777" w:rsidR="00E15D65" w:rsidRDefault="00000000" w:rsidP="0063034B">
      <w:pPr>
        <w:widowControl w:val="0"/>
        <w:numPr>
          <w:ilvl w:val="1"/>
          <w:numId w:val="99"/>
        </w:numPr>
        <w:tabs>
          <w:tab w:val="left" w:pos="755"/>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 caso de ser declarada vencedora microempresa ou empresa de pequeno porte que esteja irregular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perante o Fisco, restando infrutífera a diligência do Agente para obtenção da referida certidão, será concedido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 legal 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regularização.</w:t>
      </w:r>
    </w:p>
    <w:p w14:paraId="202A984D" w14:textId="77777777" w:rsidR="00E15D65" w:rsidRDefault="00000000">
      <w:pPr>
        <w:widowControl w:val="0"/>
        <w:numPr>
          <w:ilvl w:val="2"/>
          <w:numId w:val="30"/>
        </w:numPr>
        <w:tabs>
          <w:tab w:val="left" w:pos="993"/>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Decorrida 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regularização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retomada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iniciará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 manifestação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intenção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p>
    <w:p w14:paraId="1D2188A2" w14:textId="77777777" w:rsidR="00E15D65" w:rsidRDefault="00000000">
      <w:pPr>
        <w:widowControl w:val="0"/>
        <w:numPr>
          <w:ilvl w:val="2"/>
          <w:numId w:val="30"/>
        </w:numPr>
        <w:tabs>
          <w:tab w:val="left" w:pos="993"/>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apresentada</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certidão</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regularidade</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microempresa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pequeno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inabilitada,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convocando-se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próxima classificada.</w:t>
      </w:r>
    </w:p>
    <w:p w14:paraId="2A836D58" w14:textId="77777777" w:rsidR="00E15D65" w:rsidRDefault="00000000" w:rsidP="0063034B">
      <w:pPr>
        <w:widowControl w:val="0"/>
        <w:numPr>
          <w:ilvl w:val="1"/>
          <w:numId w:val="99"/>
        </w:numPr>
        <w:tabs>
          <w:tab w:val="left" w:pos="755"/>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Os autos do processo permanecerão com vista franqueada aos interessados, no endereço </w:t>
      </w:r>
      <w:r>
        <w:rPr>
          <w:rFonts w:ascii="Times New Roman" w:eastAsia="Times New Roman" w:hAnsi="Times New Roman" w:cs="Times New Roman"/>
          <w:kern w:val="0"/>
          <w:sz w:val="24"/>
          <w:szCs w:val="24"/>
          <w:lang w:val="pt-PT"/>
          <w14:ligatures w14:val="none"/>
        </w:rPr>
        <w:lastRenderedPageBreak/>
        <w:t>constante neste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 ser encaminhados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 meio digital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forem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requeridos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 escrito.</w:t>
      </w:r>
    </w:p>
    <w:p w14:paraId="0F068F2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9AF92C2"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REABERTURA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SESSÃO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PÚBLICA</w:t>
      </w:r>
    </w:p>
    <w:p w14:paraId="2F9DD50C"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 pública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reaberta:</w:t>
      </w:r>
    </w:p>
    <w:p w14:paraId="55030C84" w14:textId="77777777" w:rsidR="00E15D65" w:rsidRDefault="00000000" w:rsidP="0063034B">
      <w:pPr>
        <w:widowControl w:val="0"/>
        <w:numPr>
          <w:ilvl w:val="2"/>
          <w:numId w:val="9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nas hipóteses de provimento de recurso que leve à anulação de atos anteriores à realização da 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precedente ou em que seja anulada a própria sessão pública, situação em que serão repetidos os atos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anulados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dele dependam;</w:t>
      </w:r>
    </w:p>
    <w:p w14:paraId="71041804" w14:textId="77777777" w:rsidR="00E15D65" w:rsidRDefault="00000000" w:rsidP="0063034B">
      <w:pPr>
        <w:widowControl w:val="0"/>
        <w:numPr>
          <w:ilvl w:val="1"/>
          <w:numId w:val="9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houver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erro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melhor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classificado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 não assinar o contrato, não retirar o instrumento equivalente ou não comprovar a regularização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 e trabalhista, nos termos do art. 43, § 1º da Lei Complementar nº 123/2006; hipótese em que serão adotados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procedimentos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imediatamente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posteriores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 divulgação da classificação das propostas.</w:t>
      </w:r>
    </w:p>
    <w:p w14:paraId="451A3927" w14:textId="77777777" w:rsidR="00E15D65" w:rsidRDefault="00000000" w:rsidP="0063034B">
      <w:pPr>
        <w:widowControl w:val="0"/>
        <w:numPr>
          <w:ilvl w:val="1"/>
          <w:numId w:val="9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remanescentes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convocados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acompanhar 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reaberta.</w:t>
      </w:r>
    </w:p>
    <w:p w14:paraId="1A0F75FF" w14:textId="77777777" w:rsidR="00E15D65" w:rsidRDefault="00000000">
      <w:pPr>
        <w:pStyle w:val="PargrafodaLista"/>
        <w:widowControl w:val="0"/>
        <w:numPr>
          <w:ilvl w:val="2"/>
          <w:numId w:val="31"/>
        </w:numPr>
        <w:tabs>
          <w:tab w:val="left" w:pos="567"/>
        </w:tabs>
        <w:autoSpaceDE w:val="0"/>
        <w:autoSpaceDN w:val="0"/>
        <w:spacing w:after="0" w:line="240" w:lineRule="auto"/>
        <w:ind w:left="486" w:right="34" w:hanging="60"/>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convocação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dar-se-á</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(“chat”),</w:t>
      </w:r>
      <w:r>
        <w:rPr>
          <w:rFonts w:ascii="Times New Roman" w:eastAsia="Times New Roman" w:hAnsi="Times New Roman" w:cs="Times New Roman"/>
          <w:b/>
          <w:spacing w:val="1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ou</w:t>
      </w:r>
      <w:r>
        <w:rPr>
          <w:rFonts w:ascii="Times New Roman" w:eastAsia="Times New Roman" w:hAnsi="Times New Roman" w:cs="Times New Roman"/>
          <w:b/>
          <w:spacing w:val="1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e-mail</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acordo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procedimento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licitatório.</w:t>
      </w:r>
    </w:p>
    <w:p w14:paraId="5E2E6F88" w14:textId="77777777" w:rsidR="00E15D65" w:rsidRDefault="00000000">
      <w:pPr>
        <w:pStyle w:val="PargrafodaLista"/>
        <w:widowControl w:val="0"/>
        <w:numPr>
          <w:ilvl w:val="2"/>
          <w:numId w:val="31"/>
        </w:numPr>
        <w:tabs>
          <w:tab w:val="left" w:pos="567"/>
        </w:tabs>
        <w:autoSpaceDE w:val="0"/>
        <w:autoSpaceDN w:val="0"/>
        <w:spacing w:after="0" w:line="240" w:lineRule="auto"/>
        <w:ind w:left="486" w:right="34" w:hanging="60"/>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convocação</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feita</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e-mail</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dar-se-á</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acordo</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dados</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contidos</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4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CADASTRO DO</w:t>
      </w:r>
      <w:r>
        <w:rPr>
          <w:rFonts w:ascii="Times New Roman" w:eastAsia="Times New Roman" w:hAnsi="Times New Roman" w:cs="Times New Roman"/>
          <w:b/>
          <w:spacing w:val="-4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PORTAL</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BLL</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 responsabilidade do 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manter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cadastrais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atualizados.</w:t>
      </w:r>
    </w:p>
    <w:p w14:paraId="3679A194"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3387731"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ADJUDICAÇÃO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HOMOLOGAÇÃO</w:t>
      </w:r>
    </w:p>
    <w:p w14:paraId="58417721"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Julgados os recursos, constatada a regularidade dos atos praticados, a Autoridade Superior adjudicará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homologará a licitação.</w:t>
      </w:r>
    </w:p>
    <w:p w14:paraId="62840F3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F48B633"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GARANTIA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EXECUÇÃO</w:t>
      </w:r>
    </w:p>
    <w:p w14:paraId="2382C115"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será exigida garantia de execução contratual para o objeto desta Licitação.</w:t>
      </w:r>
    </w:p>
    <w:p w14:paraId="6A361486" w14:textId="77777777" w:rsidR="00E15D65" w:rsidRDefault="00E15D65">
      <w:pPr>
        <w:widowControl w:val="0"/>
        <w:tabs>
          <w:tab w:val="left" w:pos="79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37BE46FA"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ADMINISTRATIVO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INSTRUMENTO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EQUIVALENTE</w:t>
      </w:r>
    </w:p>
    <w:p w14:paraId="19B5A6AF"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Após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homologação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firmado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administrativo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emitido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equivalente.</w:t>
      </w:r>
    </w:p>
    <w:p w14:paraId="68C85473"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adjudicatário terá o </w:t>
      </w:r>
      <w:r>
        <w:rPr>
          <w:rFonts w:ascii="Times New Roman" w:eastAsia="Times New Roman" w:hAnsi="Times New Roman" w:cs="Times New Roman"/>
          <w:b/>
          <w:bCs/>
          <w:kern w:val="0"/>
          <w:sz w:val="24"/>
          <w:szCs w:val="24"/>
          <w:lang w:val="pt-PT"/>
          <w14:ligatures w14:val="none"/>
        </w:rPr>
        <w:t>prazo de 02 (dois) dias úteis</w:t>
      </w:r>
      <w:r>
        <w:rPr>
          <w:rFonts w:ascii="Times New Roman" w:eastAsia="Times New Roman" w:hAnsi="Times New Roman" w:cs="Times New Roman"/>
          <w:kern w:val="0"/>
          <w:sz w:val="24"/>
          <w:szCs w:val="24"/>
          <w:lang w:val="pt-PT"/>
          <w14:ligatures w14:val="none"/>
        </w:rPr>
        <w:t>, contados a partir da data de sua convocação,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assinar o contrato ou aceitar instrumento equivalente, conforme o caso (carta contrato/pedido de empenho),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 pena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decair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prejuízo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685CA78D" w14:textId="77777777" w:rsidR="00E15D65" w:rsidRDefault="00000000">
      <w:pPr>
        <w:widowControl w:val="0"/>
        <w:numPr>
          <w:ilvl w:val="2"/>
          <w:numId w:val="32"/>
        </w:numPr>
        <w:tabs>
          <w:tab w:val="left" w:pos="99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Alternativamente à convocação para comparecer perante o órgão ou entidade para a assinatura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 ou aceite do instrumento equivalente, a Administração poderá encaminhá-lo para assinatura ou aceite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Adjudicatária, mediante correspondência postal com aviso de recebimento (AR) ou meio eletrônico,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 assinado 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02</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recebimento.</w:t>
      </w:r>
    </w:p>
    <w:p w14:paraId="4594BC04" w14:textId="77777777" w:rsidR="00E15D65" w:rsidRDefault="00000000">
      <w:pPr>
        <w:widowControl w:val="0"/>
        <w:numPr>
          <w:ilvl w:val="2"/>
          <w:numId w:val="32"/>
        </w:numPr>
        <w:tabs>
          <w:tab w:val="left" w:pos="99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subitem anterior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prorrogado,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igual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período,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justificada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adjudicatário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aceita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Administração.</w:t>
      </w:r>
    </w:p>
    <w:p w14:paraId="75FDBF97"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Aceite do Pedido de Empenho ou do instrumento equivalente, emitido à empresa adjudicada, implica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reconhecimento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que:</w:t>
      </w:r>
    </w:p>
    <w:p w14:paraId="22ABF167" w14:textId="77777777" w:rsidR="00E15D65" w:rsidRDefault="00000000" w:rsidP="0063034B">
      <w:pPr>
        <w:widowControl w:val="0"/>
        <w:numPr>
          <w:ilvl w:val="2"/>
          <w:numId w:val="9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referido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Pedido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está</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substituindo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aplicando-se</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relação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negócios</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ali</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as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Lei nº</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3958C579" w14:textId="77777777" w:rsidR="00E15D65" w:rsidRDefault="00000000">
      <w:pPr>
        <w:widowControl w:val="0"/>
        <w:numPr>
          <w:ilvl w:val="2"/>
          <w:numId w:val="3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se vincula à sua proposta e às previsões contidas no edital e seus anexos;</w:t>
      </w:r>
    </w:p>
    <w:p w14:paraId="1D9C909F" w14:textId="77777777" w:rsidR="00E15D65" w:rsidRDefault="00000000">
      <w:pPr>
        <w:widowControl w:val="0"/>
        <w:numPr>
          <w:ilvl w:val="2"/>
          <w:numId w:val="3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reconhece</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hipóteses</w:t>
      </w:r>
      <w:r>
        <w:rPr>
          <w:rFonts w:ascii="Times New Roman" w:eastAsia="Times New Roman" w:hAnsi="Times New Roman" w:cs="Times New Roman"/>
          <w:spacing w:val="3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rescisão</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são</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aquelas</w:t>
      </w:r>
      <w:r>
        <w:rPr>
          <w:rFonts w:ascii="Times New Roman" w:eastAsia="Times New Roman" w:hAnsi="Times New Roman" w:cs="Times New Roman"/>
          <w:spacing w:val="3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artigo</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137</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 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reconhece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artigos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138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139</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p>
    <w:p w14:paraId="1A64D930"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O prazo de vigência da contratação é o estabelecido no Termo de Referência.</w:t>
      </w:r>
    </w:p>
    <w:p w14:paraId="29ECCD79"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 assinatura do contrato será exigida a comprovação das condições de HABILITAÇÃO consignadas 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mantidas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durante toda a</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 vigência.</w:t>
      </w:r>
    </w:p>
    <w:p w14:paraId="7C9355EC" w14:textId="310FD39D" w:rsidR="00E15D65" w:rsidRDefault="0063034B"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O contrato a ser celebrado com a vencedora observará rigorosamente as condições estabelecidas 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 resguardadas as disposições regulamentares do TERMO CONTRATO PADRÃO que se encontra no</w:t>
      </w:r>
      <w:r>
        <w:rPr>
          <w:rFonts w:ascii="Times New Roman" w:eastAsia="Times New Roman" w:hAnsi="Times New Roman" w:cs="Times New Roman"/>
          <w:spacing w:val="50"/>
          <w:kern w:val="0"/>
          <w:sz w:val="24"/>
          <w:szCs w:val="24"/>
          <w:lang w:val="pt-PT"/>
          <w14:ligatures w14:val="none"/>
        </w:rPr>
        <w:t xml:space="preserve"> a</w:t>
      </w:r>
      <w:r>
        <w:rPr>
          <w:rFonts w:ascii="Times New Roman" w:eastAsia="Times New Roman" w:hAnsi="Times New Roman" w:cs="Times New Roman"/>
          <w:bCs/>
          <w:kern w:val="0"/>
          <w:sz w:val="24"/>
          <w:szCs w:val="24"/>
          <w:lang w:val="pt-PT"/>
          <w14:ligatures w14:val="none"/>
        </w:rPr>
        <w:t>nexo a</w:t>
      </w:r>
      <w:r>
        <w:rPr>
          <w:rFonts w:ascii="Times New Roman" w:eastAsia="Times New Roman" w:hAnsi="Times New Roman" w:cs="Times New Roman"/>
          <w:bCs/>
          <w:spacing w:val="1"/>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este</w:t>
      </w:r>
      <w:r>
        <w:rPr>
          <w:rFonts w:ascii="Times New Roman" w:eastAsia="Times New Roman" w:hAnsi="Times New Roman" w:cs="Times New Roman"/>
          <w:bCs/>
          <w:spacing w:val="1"/>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p>
    <w:p w14:paraId="3B543D10" w14:textId="77777777" w:rsidR="00E15D65" w:rsidRPr="0063034B" w:rsidRDefault="00000000" w:rsidP="0063034B">
      <w:pPr>
        <w:widowControl w:val="0"/>
        <w:tabs>
          <w:tab w:val="left" w:pos="709"/>
        </w:tabs>
        <w:autoSpaceDE w:val="0"/>
        <w:autoSpaceDN w:val="0"/>
        <w:spacing w:after="0" w:line="240" w:lineRule="auto"/>
        <w:ind w:left="180" w:right="34"/>
        <w:jc w:val="both"/>
        <w:rPr>
          <w:rFonts w:ascii="Times New Roman" w:eastAsia="Times New Roman" w:hAnsi="Times New Roman" w:cs="Times New Roman"/>
          <w:kern w:val="0"/>
          <w:sz w:val="24"/>
          <w:szCs w:val="24"/>
          <w:lang w:val="pt-PT"/>
          <w14:ligatures w14:val="none"/>
        </w:rPr>
      </w:pPr>
      <w:r w:rsidRPr="0063034B">
        <w:rPr>
          <w:rFonts w:ascii="Times New Roman" w:eastAsia="Times New Roman" w:hAnsi="Times New Roman" w:cs="Times New Roman"/>
          <w:kern w:val="0"/>
          <w:sz w:val="24"/>
          <w:szCs w:val="24"/>
          <w:lang w:val="pt-PT"/>
          <w14:ligatures w14:val="none"/>
        </w:rPr>
        <w:t>As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disposições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deste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Edital,</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inclusive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seus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anexos,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bem</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como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a</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proposta</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Licitante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adjudicatário,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farão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parte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integrante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complementar</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contrato,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para</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todos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os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efeitos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legais,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independentemente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 transcrição.</w:t>
      </w:r>
    </w:p>
    <w:p w14:paraId="29B7723E" w14:textId="4735EEB3" w:rsidR="00E15D65" w:rsidRDefault="0063034B"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Na hipótese de o vencedor da licitação não comprovar as condições de</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 consignadas 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 ou se recusar a assinar o contrato ou aceitar o instrumento equivalente, a Administração, sem prejuízo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aplicação das sanções das demais cominações legais cabíveis a esse Licitante, poderá convocar outro 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respeitada a ordem de classificação, para, após a comprovação dos requisitos para HABILITAÇÃO, analisada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 e eventuais documentos complementares e, feita a negociação, assinar o contrato ou o instrumento equivalente.</w:t>
      </w:r>
    </w:p>
    <w:p w14:paraId="7DA68FC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9E6F4FF"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REAJUSTAMENTO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EM</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SENTIDO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GERAL</w:t>
      </w:r>
    </w:p>
    <w:p w14:paraId="2C51D8E4"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Em caso de </w:t>
      </w:r>
      <w:r>
        <w:rPr>
          <w:rFonts w:ascii="Times-Roman" w:eastAsia="Calibri" w:hAnsi="Times-Roman" w:cs="Times New Roman"/>
          <w:color w:val="000000"/>
          <w:kern w:val="0"/>
          <w:sz w:val="24"/>
          <w:szCs w:val="24"/>
          <w:lang w:val="pt-PT" w:eastAsia="ar-SA"/>
          <w14:ligatures w14:val="none"/>
        </w:rPr>
        <w:t>prorrogação da vigência contratual, o valor contratado poderá ser reajustado após 12 (doze) meses, com base na variação do Índice Nacional de Preços ao Consumidor Amplo – IPCA, do IBGE, ou outro índice que o substitua, considerando o acumulado no período de 12 (doze) meses da data da assinatura do contrato ou aceitação do instrumento equivalente</w:t>
      </w:r>
      <w:r>
        <w:rPr>
          <w:rFonts w:ascii="Times New Roman" w:eastAsia="Times New Roman" w:hAnsi="Times New Roman" w:cs="Times New Roman"/>
          <w:kern w:val="0"/>
          <w:sz w:val="24"/>
          <w:szCs w:val="24"/>
          <w:lang w:val="pt-PT"/>
          <w14:ligatures w14:val="none"/>
        </w:rPr>
        <w:t>.</w:t>
      </w:r>
    </w:p>
    <w:p w14:paraId="5AFA7F37"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56EF3965" w14:textId="77777777" w:rsidR="00E15D65" w:rsidRDefault="00000000" w:rsidP="0063034B">
      <w:pPr>
        <w:widowControl w:val="0"/>
        <w:numPr>
          <w:ilvl w:val="0"/>
          <w:numId w:val="99"/>
        </w:numPr>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REPACTUAÇÃO</w:t>
      </w:r>
    </w:p>
    <w:p w14:paraId="3279BE6B" w14:textId="77777777" w:rsidR="00E15D65" w:rsidRDefault="00000000" w:rsidP="0063034B">
      <w:pPr>
        <w:widowControl w:val="0"/>
        <w:numPr>
          <w:ilvl w:val="1"/>
          <w:numId w:val="99"/>
        </w:numPr>
        <w:tabs>
          <w:tab w:val="left" w:pos="64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repactuações serão precedidas de solicitação da contratada, acompanhada de demonstração analítica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alteração dos custos, bem como de toda a documentação que comprove que a contratada arcou com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p>
    <w:p w14:paraId="038AE9D7" w14:textId="77777777" w:rsidR="00E15D65" w:rsidRDefault="00000000" w:rsidP="0063034B">
      <w:pPr>
        <w:widowControl w:val="0"/>
        <w:numPr>
          <w:ilvl w:val="1"/>
          <w:numId w:val="99"/>
        </w:numPr>
        <w:tabs>
          <w:tab w:val="left" w:pos="66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Apenas</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PLANILHA</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COMPOSIÇÃO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CUSTOS</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utilizada</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apresentação</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vencedora</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certame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licitatório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 documento idôneo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avaliação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futura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repactuação.</w:t>
      </w:r>
    </w:p>
    <w:p w14:paraId="03397DDA"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É</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vedada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inclusão,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ocasião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repactuação,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benefícios</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inicial,</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exceto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posteriormente,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 tornarem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obrigatórios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força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p>
    <w:p w14:paraId="4F9DD622" w14:textId="77777777" w:rsidR="00E15D65" w:rsidRDefault="00000000" w:rsidP="0063034B">
      <w:pPr>
        <w:widowControl w:val="0"/>
        <w:numPr>
          <w:ilvl w:val="1"/>
          <w:numId w:val="99"/>
        </w:numPr>
        <w:tabs>
          <w:tab w:val="left" w:pos="63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concessão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primeira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repactuação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obedecido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interregno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mínimo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01 (um)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partir:</w:t>
      </w:r>
    </w:p>
    <w:p w14:paraId="752CAA32" w14:textId="77777777" w:rsidR="00E15D65" w:rsidRDefault="00000000">
      <w:pPr>
        <w:widowControl w:val="0"/>
        <w:numPr>
          <w:ilvl w:val="2"/>
          <w:numId w:val="3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da data limite para apresentação da proposta constante do instrumento convocatório, em relação aos custos decorrentes do mercado, tais como o custo dos materiais e equipamentos necessários à execução do serviço; e</w:t>
      </w:r>
    </w:p>
    <w:p w14:paraId="4D8A3AD2" w14:textId="77777777" w:rsidR="00E15D65" w:rsidRDefault="00000000">
      <w:pPr>
        <w:widowControl w:val="0"/>
        <w:numPr>
          <w:ilvl w:val="2"/>
          <w:numId w:val="3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da data do acordo, convenção ou dissídio coletivo de trabalho ou equivalente, vigente à época da apresentação da proposta, quando a variação dos custos for decorrente da mão de obra e estiver vinculada às datas-bases destes instrumentos.</w:t>
      </w:r>
    </w:p>
    <w:p w14:paraId="4AFF7177" w14:textId="77777777" w:rsidR="00E15D65" w:rsidRDefault="00000000" w:rsidP="0063034B">
      <w:pPr>
        <w:widowControl w:val="0"/>
        <w:numPr>
          <w:ilvl w:val="1"/>
          <w:numId w:val="99"/>
        </w:numPr>
        <w:tabs>
          <w:tab w:val="left" w:pos="65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Nas repactuações subsequentes à primeira, a anualidade será contada a partir da data de vigência 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adotados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última repactuação.</w:t>
      </w:r>
    </w:p>
    <w:p w14:paraId="44B0C0A4" w14:textId="77777777" w:rsidR="00E15D65" w:rsidRDefault="00000000" w:rsidP="0063034B">
      <w:pPr>
        <w:widowControl w:val="0"/>
        <w:numPr>
          <w:ilvl w:val="1"/>
          <w:numId w:val="99"/>
        </w:numPr>
        <w:tabs>
          <w:tab w:val="left" w:pos="65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repactuação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deverá</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dividida</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tantas</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parcelas</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forem</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necessárias,</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 momentos distintos para discutir a variação dos custos decorrentes da mão de obra e os custos decorrentes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insumos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 respeitado 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princípio da anualidade.</w:t>
      </w:r>
    </w:p>
    <w:p w14:paraId="4BDB2852" w14:textId="77777777" w:rsidR="00E15D65" w:rsidRDefault="00000000" w:rsidP="0063034B">
      <w:pPr>
        <w:widowControl w:val="0"/>
        <w:numPr>
          <w:ilvl w:val="1"/>
          <w:numId w:val="99"/>
        </w:numPr>
        <w:tabs>
          <w:tab w:val="left" w:pos="63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 repactuação do contrato em razão de novo acordo, dissídio ou convenção coletiva deve ser repassado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integralmente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aumento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mão de obra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decorrente desses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instrumentos;</w:t>
      </w:r>
    </w:p>
    <w:p w14:paraId="31A6BC57" w14:textId="77777777" w:rsidR="00E15D65" w:rsidRDefault="00000000" w:rsidP="0063034B">
      <w:pPr>
        <w:widowControl w:val="0"/>
        <w:numPr>
          <w:ilvl w:val="1"/>
          <w:numId w:val="99"/>
        </w:numPr>
        <w:tabs>
          <w:tab w:val="left" w:pos="65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administração não se vincula às disposições contidas em Acordos e Convenções Coletivas que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tratem de matéria trabalhista, tais como as que estabelecem valores ou índices obrigatórios de </w:t>
      </w:r>
      <w:r>
        <w:rPr>
          <w:rFonts w:ascii="Times New Roman" w:eastAsia="Times New Roman" w:hAnsi="Times New Roman" w:cs="Times New Roman"/>
          <w:kern w:val="0"/>
          <w:sz w:val="24"/>
          <w:szCs w:val="24"/>
          <w:lang w:val="pt-PT"/>
          <w14:ligatures w14:val="none"/>
        </w:rPr>
        <w:lastRenderedPageBreak/>
        <w:t>encargos sociais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previdenciários,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preços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 insumos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relacionados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exercício da atividade.</w:t>
      </w:r>
    </w:p>
    <w:p w14:paraId="64941452" w14:textId="77777777" w:rsidR="00E15D65" w:rsidRDefault="00000000" w:rsidP="0063034B">
      <w:pPr>
        <w:widowControl w:val="0"/>
        <w:numPr>
          <w:ilvl w:val="1"/>
          <w:numId w:val="99"/>
        </w:numPr>
        <w:tabs>
          <w:tab w:val="left" w:pos="65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repactuação em função da variação de custos decorrente do mercado, somente poderá ser concedida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entre 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 observando-se:</w:t>
      </w:r>
    </w:p>
    <w:p w14:paraId="1FDC68E7" w14:textId="77777777" w:rsidR="00E15D65" w:rsidRDefault="00000000">
      <w:pPr>
        <w:widowControl w:val="0"/>
        <w:numPr>
          <w:ilvl w:val="2"/>
          <w:numId w:val="36"/>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 preços praticados no mercado ou em outros contratos da Administração;</w:t>
      </w:r>
    </w:p>
    <w:p w14:paraId="65B13AF6" w14:textId="77777777" w:rsidR="00E15D65" w:rsidRDefault="00000000">
      <w:pPr>
        <w:widowControl w:val="0"/>
        <w:numPr>
          <w:ilvl w:val="2"/>
          <w:numId w:val="36"/>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particularidades do contrato em vigência;</w:t>
      </w:r>
    </w:p>
    <w:p w14:paraId="5B2FCF6D" w14:textId="77777777" w:rsidR="00E15D65" w:rsidRDefault="00000000">
      <w:pPr>
        <w:widowControl w:val="0"/>
        <w:numPr>
          <w:ilvl w:val="2"/>
          <w:numId w:val="36"/>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nova planilha com variação dos custos apresentada;</w:t>
      </w:r>
    </w:p>
    <w:p w14:paraId="54355D31" w14:textId="77777777" w:rsidR="00E15D65" w:rsidRDefault="00000000">
      <w:pPr>
        <w:widowControl w:val="0"/>
        <w:numPr>
          <w:ilvl w:val="2"/>
          <w:numId w:val="36"/>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indicadores setoriais, tabelas de fabricantes, valores oficiais de referência, tarifas públicas ou outros equivalentes; e</w:t>
      </w:r>
    </w:p>
    <w:p w14:paraId="1E44FD6A" w14:textId="77777777" w:rsidR="00E15D65" w:rsidRDefault="00000000">
      <w:pPr>
        <w:widowControl w:val="0"/>
        <w:numPr>
          <w:ilvl w:val="2"/>
          <w:numId w:val="36"/>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disponibilidade orçamentária do órgão ou entidade contratante.</w:t>
      </w:r>
    </w:p>
    <w:p w14:paraId="57BA9277" w14:textId="77777777" w:rsidR="00E15D65" w:rsidRDefault="00000000" w:rsidP="0063034B">
      <w:pPr>
        <w:widowControl w:val="0"/>
        <w:numPr>
          <w:ilvl w:val="1"/>
          <w:numId w:val="99"/>
        </w:numPr>
        <w:tabs>
          <w:tab w:val="left" w:pos="74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efeitos</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financeiros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repactuação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ocorrer</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exclusivamente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itens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motivaram,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contemplando apenas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diferença porventura existente.</w:t>
      </w:r>
    </w:p>
    <w:p w14:paraId="2B91B998"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Ocorrerá</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preclusão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lógica</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requerer</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reajuste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repactuação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fizer</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oportuno,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anterior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 aditivo de prorrogação.</w:t>
      </w:r>
    </w:p>
    <w:p w14:paraId="1089D84F"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solicitação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repactuação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obrigatoriamente,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iniciativa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p>
    <w:p w14:paraId="133C0B3F"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formalização da solicitação de repactuação deve conter os seguintes documentos:</w:t>
      </w:r>
    </w:p>
    <w:p w14:paraId="01881A60" w14:textId="77777777" w:rsidR="00E15D65" w:rsidRDefault="00000000">
      <w:pPr>
        <w:widowControl w:val="0"/>
        <w:numPr>
          <w:ilvl w:val="2"/>
          <w:numId w:val="37"/>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Pedido inicial firmado pelo representante legal da pessoa jurídica contratada contendo a identificação completa do fornecedor, número do processo licitatório, número da modalidade licitatória, número do contrato/ata de registro de preços;</w:t>
      </w:r>
    </w:p>
    <w:p w14:paraId="5D6887FA" w14:textId="77777777" w:rsidR="00E15D65" w:rsidRDefault="00000000">
      <w:pPr>
        <w:widowControl w:val="0"/>
        <w:numPr>
          <w:ilvl w:val="2"/>
          <w:numId w:val="37"/>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Planilha de proposta aberta contemplando detalhadamente os valores solicitados;</w:t>
      </w:r>
    </w:p>
    <w:p w14:paraId="0E355705" w14:textId="77777777" w:rsidR="00E15D65" w:rsidRDefault="00000000">
      <w:pPr>
        <w:widowControl w:val="0"/>
        <w:numPr>
          <w:ilvl w:val="2"/>
          <w:numId w:val="37"/>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Todos os documentos que comprovem que a contratada arcou com custos relacionados ao objeto contratual além do que o esperado;</w:t>
      </w:r>
    </w:p>
    <w:p w14:paraId="2F58078D" w14:textId="77777777" w:rsidR="00E15D65" w:rsidRDefault="00000000">
      <w:pPr>
        <w:widowControl w:val="0"/>
        <w:numPr>
          <w:ilvl w:val="2"/>
          <w:numId w:val="37"/>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Cópia do novo acordo convenção ou dissídio coletivo que fundamenta a repactuação.</w:t>
      </w:r>
    </w:p>
    <w:p w14:paraId="5F26708E" w14:textId="77777777" w:rsidR="00E15D65" w:rsidRDefault="00E15D65">
      <w:pPr>
        <w:widowControl w:val="0"/>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60B8EA99" w14:textId="77777777" w:rsidR="00E15D65" w:rsidRDefault="00000000" w:rsidP="0063034B">
      <w:pPr>
        <w:widowControl w:val="0"/>
        <w:numPr>
          <w:ilvl w:val="0"/>
          <w:numId w:val="99"/>
        </w:numPr>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 ACEITAÇÃO DO OBJETO E DA FISCALIZAÇÃO</w:t>
      </w:r>
    </w:p>
    <w:p w14:paraId="310CE8D1"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Toda a parcela do </w:t>
      </w:r>
      <w:r>
        <w:rPr>
          <w:rFonts w:ascii="Times-Roman" w:eastAsia="Times New Roman" w:hAnsi="Times-Roman" w:cs="Times New Roman"/>
          <w:color w:val="000000"/>
          <w:kern w:val="0"/>
          <w:sz w:val="24"/>
          <w:szCs w:val="24"/>
          <w:lang w:val="pt-PT"/>
          <w14:ligatures w14:val="none"/>
        </w:rPr>
        <w:t>serviço entregue à CONTRATANTE será analisada quanto às especificações, quantidades, qualidade, prazos e demais dados relevantes e, havendo qualquer desconformidade com as especificações constantes do termo de refer</w:t>
      </w:r>
      <w:r>
        <w:rPr>
          <w:rFonts w:ascii="Times-Roman" w:eastAsia="Times New Roman" w:hAnsi="Times-Roman" w:cs="Times New Roman" w:hint="eastAsia"/>
          <w:color w:val="000000"/>
          <w:kern w:val="0"/>
          <w:sz w:val="24"/>
          <w:szCs w:val="24"/>
          <w:lang w:val="pt-PT"/>
          <w14:ligatures w14:val="none"/>
        </w:rPr>
        <w:t>ê</w:t>
      </w:r>
      <w:r>
        <w:rPr>
          <w:rFonts w:ascii="Times-Roman" w:eastAsia="Times New Roman" w:hAnsi="Times-Roman" w:cs="Times New Roman"/>
          <w:color w:val="000000"/>
          <w:kern w:val="0"/>
          <w:sz w:val="24"/>
          <w:szCs w:val="24"/>
          <w:lang w:val="pt-PT"/>
          <w14:ligatures w14:val="none"/>
        </w:rPr>
        <w:t>ncia, da proposta ou do contrato ou instrumento equivalente, o serviço poderá ser rejeitado, no todo ou em parte.</w:t>
      </w:r>
    </w:p>
    <w:p w14:paraId="574C6FB8"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 xml:space="preserve">A CONTRATADA deverá substituir a parcela de serviço rejeitada </w:t>
      </w:r>
      <w:r>
        <w:rPr>
          <w:rFonts w:ascii="Times-Roman" w:eastAsia="Times New Roman" w:hAnsi="Times-Roman" w:cs="Times New Roman"/>
          <w:b/>
          <w:bCs/>
          <w:color w:val="000000"/>
          <w:kern w:val="0"/>
          <w:sz w:val="24"/>
          <w:szCs w:val="24"/>
          <w:lang w:val="pt-PT"/>
          <w14:ligatures w14:val="none"/>
        </w:rPr>
        <w:t>no prazo de até 2 (dois) dias úteis</w:t>
      </w:r>
      <w:r>
        <w:rPr>
          <w:rFonts w:ascii="Times-Roman" w:eastAsia="Times New Roman" w:hAnsi="Times-Roman" w:cs="Times New Roman"/>
          <w:color w:val="000000"/>
          <w:kern w:val="0"/>
          <w:sz w:val="24"/>
          <w:szCs w:val="24"/>
          <w:lang w:val="pt-PT"/>
          <w14:ligatures w14:val="none"/>
        </w:rPr>
        <w:t>, a partir da notificação de recusa, sem custo para a CONTRATANTE e sem prejuízo das penalidades aplicáveis.</w:t>
      </w:r>
    </w:p>
    <w:p w14:paraId="2A66BEDC"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A cada 30 (trinta) dias corridos do dia que, a cada mês, marca o início da prestação de serviços, a CONTRATADA deverá entregar relatório detalhado das atividades realizadas no período para comprovar o trabalho efetivado.</w:t>
      </w:r>
    </w:p>
    <w:p w14:paraId="42B4CFAB"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 seja detectada qualquer falha na prestação do serviço, irregularidade ou necessidade de ajustes, correções, ou substituições não efetuadas, um novo prazo será fixado pelo Fiscal do Contrato, para que seja apresentada, exclusivamente a cargo da CONTRATADA, a substituição, ajuste ou correção necessária.</w:t>
      </w:r>
    </w:p>
    <w:p w14:paraId="2D8FB37B"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 xml:space="preserve">Não sendo adotada a medida corretiva pela CONTRATADA no novo prazo assinalado, o fato será documentado e encaminhado à autoridade competente para os procedimentos de aplicação de penalidades. </w:t>
      </w:r>
    </w:p>
    <w:p w14:paraId="7CE53FC9"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Em caso de controvérsias sobre a execução do objeto, será observado o disposto no artigo 143 da Lei nº 14.133, de 2021, e a empresa será comunicada para a emissão de Nota Fiscal referente à parte incontroversa, a fim de efetuar a liquidação e pagamento.</w:t>
      </w:r>
    </w:p>
    <w:p w14:paraId="01CCF484"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O recebimento/aceitação do objeto não exime a CONTRATADA da responsabilidade civil pela execução completa do contrato.</w:t>
      </w:r>
    </w:p>
    <w:p w14:paraId="2ECD0E0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BA0AEA4" w14:textId="77777777" w:rsidR="00E15D65" w:rsidRDefault="00000000" w:rsidP="0063034B">
      <w:pPr>
        <w:widowControl w:val="0"/>
        <w:numPr>
          <w:ilvl w:val="0"/>
          <w:numId w:val="99"/>
        </w:numPr>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EXECUÇÃO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 OBJETO</w:t>
      </w:r>
    </w:p>
    <w:p w14:paraId="2E58909D" w14:textId="77777777" w:rsidR="00E15D65" w:rsidRDefault="00000000" w:rsidP="0063034B">
      <w:pPr>
        <w:widowControl w:val="0"/>
        <w:numPr>
          <w:ilvl w:val="1"/>
          <w:numId w:val="99"/>
        </w:numPr>
        <w:tabs>
          <w:tab w:val="left" w:pos="67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A empresa contratada deverá iniciar os serviços de que trata o objeto</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do presente Edital </w:t>
      </w:r>
      <w:r>
        <w:rPr>
          <w:rFonts w:ascii="Times-Roman" w:eastAsia="Calibri" w:hAnsi="Times-Roman" w:cs="Times New Roman"/>
          <w:color w:val="000000"/>
          <w:kern w:val="0"/>
          <w:sz w:val="24"/>
          <w:szCs w:val="24"/>
          <w:lang w:val="pt-PT" w:eastAsia="ar-SA"/>
          <w14:ligatures w14:val="none"/>
        </w:rPr>
        <w:t>imediatamente à assinatura do contrato administrativo</w:t>
      </w:r>
      <w:r>
        <w:rPr>
          <w:rFonts w:ascii="Times New Roman" w:eastAsia="Times New Roman" w:hAnsi="Times New Roman" w:cs="Times New Roman"/>
          <w:kern w:val="0"/>
          <w:sz w:val="24"/>
          <w:szCs w:val="24"/>
          <w:lang w:val="pt-PT"/>
          <w14:ligatures w14:val="none"/>
        </w:rPr>
        <w:t xml:space="preserve"> ou aceitação do instrumento equivalente.</w:t>
      </w:r>
    </w:p>
    <w:p w14:paraId="16B09202" w14:textId="77777777" w:rsidR="00E15D65" w:rsidRDefault="00000000" w:rsidP="0063034B">
      <w:pPr>
        <w:widowControl w:val="0"/>
        <w:numPr>
          <w:ilvl w:val="1"/>
          <w:numId w:val="99"/>
        </w:numPr>
        <w:tabs>
          <w:tab w:val="left" w:pos="66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Calibri" w:hAnsi="Times-Roman" w:cs="Times New Roman"/>
          <w:color w:val="000000"/>
          <w:kern w:val="0"/>
          <w:sz w:val="24"/>
          <w:szCs w:val="24"/>
          <w:lang w:val="pt-PT" w:eastAsia="ar-SA"/>
          <w14:ligatures w14:val="none"/>
        </w:rPr>
        <w:t>O contrato poderá ser alterado, conforme disposto no art. 124 da Lei nº 14.133, de 2021, por meio de termo aditivo, quando necessário.</w:t>
      </w:r>
    </w:p>
    <w:p w14:paraId="0EDE0855"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prazo </w:t>
      </w:r>
      <w:r>
        <w:rPr>
          <w:rFonts w:ascii="Times New Roman" w:eastAsia="Calibri" w:hAnsi="Times New Roman" w:cs="Times New Roman"/>
          <w:kern w:val="0"/>
          <w:sz w:val="24"/>
          <w:szCs w:val="24"/>
          <w:lang w:val="pt-PT"/>
          <w14:ligatures w14:val="none"/>
        </w:rPr>
        <w:t xml:space="preserve">e as condições de execução do serviço são os contidos no Termo de Referência, anexo deste Edital. </w:t>
      </w:r>
    </w:p>
    <w:p w14:paraId="76F261CB"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CONTRATANTE se reserva o direito de paralisar ou suspender, a qualquer tempo, a execução dos serviços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 o pagamento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único e exclusivo daqueles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já executados.</w:t>
      </w:r>
    </w:p>
    <w:p w14:paraId="4B9E9C6F" w14:textId="77777777" w:rsidR="00E15D65" w:rsidRDefault="00000000" w:rsidP="0063034B">
      <w:pPr>
        <w:widowControl w:val="0"/>
        <w:numPr>
          <w:ilvl w:val="1"/>
          <w:numId w:val="99"/>
        </w:numPr>
        <w:tabs>
          <w:tab w:val="left" w:pos="68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contratante se reserva, ainda, o direito de recusar todo e qualquer serviço que não atender às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especificações,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considerados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inadequados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fiscalização.</w:t>
      </w:r>
    </w:p>
    <w:p w14:paraId="1EE4398D" w14:textId="77777777" w:rsidR="00E15D65" w:rsidRDefault="00000000" w:rsidP="0063034B">
      <w:pPr>
        <w:widowControl w:val="0"/>
        <w:numPr>
          <w:ilvl w:val="1"/>
          <w:numId w:val="99"/>
        </w:numPr>
        <w:tabs>
          <w:tab w:val="left" w:pos="64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assumirá integral responsabilidade pelos danos que causar à contratante ou a terceiros, 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 ou por seus sucessores e representantes na execução dos serviços contratados, isentando esta Prefeitura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reclamação que possa surgir 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decorrência 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p>
    <w:p w14:paraId="348086ED" w14:textId="77777777" w:rsidR="00E15D65" w:rsidRDefault="00000000" w:rsidP="0063034B">
      <w:pPr>
        <w:widowControl w:val="0"/>
        <w:numPr>
          <w:ilvl w:val="1"/>
          <w:numId w:val="99"/>
        </w:numPr>
        <w:tabs>
          <w:tab w:val="left" w:pos="67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será a única responsável para com seus empregados e auxiliares, no que concerne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cumprimento da legislação trabalhista, previdência social, seguro de acidentes do trabalho ou quaisquer outros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 previstos em Lei, em especial no que diz respeito às normas de segurança do trabalho, prevista 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Legislação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Federal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(Portaria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3.214,</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08/07/78,</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Ministério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Trabalho),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descumprimento poderá motivar a aplicação de multas por parte desta Prefeitura ou rescisão contratual com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aplicação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cabíveis.</w:t>
      </w:r>
    </w:p>
    <w:p w14:paraId="41C50E7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FC98376" w14:textId="77777777" w:rsidR="00E15D65" w:rsidRDefault="00000000" w:rsidP="0063034B">
      <w:pPr>
        <w:widowControl w:val="0"/>
        <w:numPr>
          <w:ilvl w:val="0"/>
          <w:numId w:val="99"/>
        </w:numPr>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DOS PAGAMENTOS E DAS RETENÇÕES</w:t>
      </w:r>
    </w:p>
    <w:p w14:paraId="30C52C98" w14:textId="77777777" w:rsidR="00E15D65" w:rsidRDefault="00E15D65">
      <w:pPr>
        <w:widowControl w:val="0"/>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p>
    <w:p w14:paraId="174C9E2F" w14:textId="77777777" w:rsidR="00E15D65" w:rsidRDefault="00000000">
      <w:pPr>
        <w:pStyle w:val="PargrafodaLista"/>
        <w:widowControl w:val="0"/>
        <w:numPr>
          <w:ilvl w:val="1"/>
          <w:numId w:val="38"/>
        </w:numPr>
        <w:tabs>
          <w:tab w:val="left" w:pos="709"/>
        </w:tabs>
        <w:autoSpaceDE w:val="0"/>
        <w:autoSpaceDN w:val="0"/>
        <w:spacing w:after="0" w:line="240" w:lineRule="auto"/>
        <w:ind w:left="709" w:right="34" w:hanging="1135"/>
        <w:jc w:val="both"/>
        <w:rPr>
          <w:rFonts w:ascii="Times New Roman" w:eastAsia="Times New Roman" w:hAnsi="Times New Roman" w:cs="Times New Roman"/>
          <w:b/>
          <w:bCs/>
          <w:kern w:val="0"/>
          <w:sz w:val="24"/>
          <w:szCs w:val="24"/>
          <w:u w:val="single"/>
          <w:lang w:val="pt-PT"/>
          <w14:ligatures w14:val="none"/>
        </w:rPr>
      </w:pPr>
      <w:r>
        <w:rPr>
          <w:rFonts w:ascii="Times New Roman" w:eastAsia="Times New Roman" w:hAnsi="Times New Roman" w:cs="Times New Roman"/>
          <w:b/>
          <w:bCs/>
          <w:kern w:val="0"/>
          <w:sz w:val="24"/>
          <w:szCs w:val="24"/>
          <w:lang w:val="pt-PT"/>
          <w14:ligatures w14:val="none"/>
        </w:rPr>
        <w:tab/>
        <w:t>DOS PAGAMENTOS</w:t>
      </w:r>
      <w:r>
        <w:rPr>
          <w:rFonts w:ascii="Times New Roman" w:eastAsia="Times New Roman" w:hAnsi="Times New Roman" w:cs="Times New Roman"/>
          <w:b/>
          <w:bCs/>
          <w:kern w:val="0"/>
          <w:sz w:val="24"/>
          <w:szCs w:val="24"/>
          <w:u w:val="single"/>
          <w:lang w:val="pt-PT"/>
          <w14:ligatures w14:val="none"/>
        </w:rPr>
        <w:t>:</w:t>
      </w:r>
    </w:p>
    <w:p w14:paraId="715D382E"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Apresentada a nota fiscal, caberá ao fiscal do contrato atestar a regular realização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encaminhando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providências</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relativas</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p>
    <w:p w14:paraId="20412503"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O tempo necessário para a CONTRATADA corrigir inconsistências na execução do objeto ou sanear a nota fiscal, identificado pela Administração durante a análise prévia à liquidação da despesa, não será contabilizado para fins de aceitação definitiva.</w:t>
      </w:r>
    </w:p>
    <w:p w14:paraId="7E35B7EE"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comprovar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juntamente com a nota fiscal, as certidões de Regularidade Fiscal com a Fazenda Estadual, INSS, FGTS,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trabalhista,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atualizadas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até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emissão da nota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mês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sua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competência.</w:t>
      </w:r>
    </w:p>
    <w:p w14:paraId="6DDE2F7A"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O pagamento será realizado em até 30 (trinta) dias a partir da apresentação da nota fiscal, acompanhada do relatório,</w:t>
      </w:r>
      <w:r>
        <w:rPr>
          <w:rFonts w:ascii="Times New Roman" w:eastAsia="Times New Roman" w:hAnsi="Times New Roman" w:cs="Times New Roman"/>
          <w:kern w:val="0"/>
          <w:sz w:val="24"/>
          <w:szCs w:val="24"/>
          <w:lang w:val="pt-PT"/>
          <w14:ligatures w14:val="none"/>
        </w:rPr>
        <w:t xml:space="preserve"> após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devidamente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atestada 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Roman" w:eastAsia="Times New Roman" w:hAnsi="Times-Roman" w:cs="Times New Roman"/>
          <w:color w:val="000000"/>
          <w:kern w:val="0"/>
          <w:sz w:val="24"/>
          <w:szCs w:val="24"/>
          <w:lang w:val="pt-PT"/>
          <w14:ligatures w14:val="none"/>
        </w:rPr>
        <w:t xml:space="preserve"> e será efetuado através de crédito em conta corrente indicada pela CONTRATADA em sua proposta de preço.</w:t>
      </w:r>
    </w:p>
    <w:p w14:paraId="7FD04BA2"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Em caso de atraso por parte da CONTRATANTE, os valores devidos à CONTRATADA serão atualizados monetariamente, utilizando-se o Índice Nacional de Preços ao Consumidor Amplo (IPCA) do IBGE, proporcionalmente aos dias de atraso.</w:t>
      </w:r>
    </w:p>
    <w:p w14:paraId="74F290D7"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Antes do pagamento, deverá ser verificado se a empresa está apta a receber o montante, sem nenhum impedimento.</w:t>
      </w:r>
    </w:p>
    <w:p w14:paraId="18AB8636" w14:textId="77777777" w:rsidR="00E15D65" w:rsidRDefault="00E15D65">
      <w:pPr>
        <w:widowControl w:val="0"/>
        <w:tabs>
          <w:tab w:val="left" w:pos="794"/>
        </w:tabs>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07489412" w14:textId="77777777" w:rsidR="00E15D65" w:rsidRDefault="00000000" w:rsidP="0063034B">
      <w:pPr>
        <w:widowControl w:val="0"/>
        <w:numPr>
          <w:ilvl w:val="1"/>
          <w:numId w:val="99"/>
        </w:numPr>
        <w:tabs>
          <w:tab w:val="left" w:pos="733"/>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RETENÇÕES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FONTE</w:t>
      </w:r>
    </w:p>
    <w:p w14:paraId="066530D6"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Município de Rifaina, aplica a Instrução Normativa da Receita Federal do Brasil nº 1.234/2012,</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alterada pela INSTRUÇÃO NORMATIVA RFB N° 2.145, DE 26 DE AGOSTO DE 2023 </w:t>
      </w:r>
      <w:r>
        <w:rPr>
          <w:rFonts w:ascii="Times New Roman" w:eastAsia="Times New Roman" w:hAnsi="Times New Roman" w:cs="Times New Roman"/>
          <w:kern w:val="0"/>
          <w:sz w:val="24"/>
          <w:szCs w:val="24"/>
          <w:lang w:val="pt-PT"/>
          <w14:ligatures w14:val="none"/>
        </w:rPr>
        <w:t>para fins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retenção de IR - Imposto de Renda </w:t>
      </w:r>
      <w:r>
        <w:rPr>
          <w:rFonts w:ascii="Times New Roman" w:eastAsia="Times New Roman" w:hAnsi="Times New Roman" w:cs="Times New Roman"/>
          <w:kern w:val="0"/>
          <w:sz w:val="24"/>
          <w:szCs w:val="24"/>
          <w:lang w:val="pt-PT"/>
          <w14:ligatures w14:val="none"/>
        </w:rPr>
        <w:t>em seus pagamentos. Desta forma, para todos os documentos fiscais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emitidos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mencionada,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citada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Normativa, quanto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IR</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Imposto de Renda</w:t>
      </w:r>
      <w:r>
        <w:rPr>
          <w:rFonts w:ascii="Times New Roman" w:eastAsia="Times New Roman" w:hAnsi="Times New Roman" w:cs="Times New Roman"/>
          <w:kern w:val="0"/>
          <w:sz w:val="24"/>
          <w:szCs w:val="24"/>
          <w:lang w:val="pt-PT"/>
          <w14:ligatures w14:val="none"/>
        </w:rPr>
        <w:t>.</w:t>
      </w:r>
    </w:p>
    <w:p w14:paraId="730F415B"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Ressalta-se que não serão feitas retenções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CSLL,</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PIS/PASEP</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ou </w:t>
      </w:r>
      <w:r>
        <w:rPr>
          <w:rFonts w:ascii="Times New Roman" w:eastAsia="Times New Roman" w:hAnsi="Times New Roman" w:cs="Times New Roman"/>
          <w:b/>
          <w:kern w:val="0"/>
          <w:sz w:val="24"/>
          <w:szCs w:val="24"/>
          <w:lang w:val="pt-PT"/>
          <w14:ligatures w14:val="none"/>
        </w:rPr>
        <w:t>COFINS</w:t>
      </w:r>
      <w:r>
        <w:rPr>
          <w:rFonts w:ascii="Times New Roman" w:eastAsia="Times New Roman" w:hAnsi="Times New Roman" w:cs="Times New Roman"/>
          <w:kern w:val="0"/>
          <w:sz w:val="24"/>
          <w:szCs w:val="24"/>
          <w:lang w:val="pt-PT"/>
          <w14:ligatures w14:val="none"/>
        </w:rPr>
        <w:t xml:space="preserve">, apenas a retenção </w:t>
      </w:r>
      <w:r>
        <w:rPr>
          <w:rFonts w:ascii="Times New Roman" w:eastAsia="Times New Roman" w:hAnsi="Times New Roman" w:cs="Times New Roman"/>
          <w:kern w:val="0"/>
          <w:sz w:val="24"/>
          <w:szCs w:val="24"/>
          <w:lang w:val="pt-PT"/>
          <w14:ligatures w14:val="none"/>
        </w:rPr>
        <w:lastRenderedPageBreak/>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IR - Imposto de Renda </w:t>
      </w:r>
      <w:r>
        <w:rPr>
          <w:rFonts w:ascii="Times New Roman" w:eastAsia="Times New Roman" w:hAnsi="Times New Roman" w:cs="Times New Roman"/>
          <w:kern w:val="0"/>
          <w:sz w:val="24"/>
          <w:szCs w:val="24"/>
          <w:lang w:val="pt-PT"/>
          <w14:ligatures w14:val="none"/>
        </w:rPr>
        <w:t>será feita, se for o caso, nos moldes da citada Instrução Normativa. Portanto,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reprisa-se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necessidade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regras</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RFB</w:t>
      </w:r>
      <w:r>
        <w:rPr>
          <w:rFonts w:ascii="Times New Roman" w:eastAsia="Times New Roman" w:hAnsi="Times New Roman" w:cs="Times New Roman"/>
          <w:spacing w:val="2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1.234/2012</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alterações</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 os documentos fiscais emitidos para o Município de Rifaina, inclusive quanto ao correto destaque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IR -</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Imposto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 Renda</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retido.</w:t>
      </w:r>
    </w:p>
    <w:p w14:paraId="2B4B2211"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optante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Integrado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Impostos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Contribuições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Microempresas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Pequeno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(SIMPLES),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ficará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isenta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retenção do IR – Imposto de Renda e deverá apresentar, juntamente com a nota fiscal, a devida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comprovação de sua faixa de recolhimento, a fim de evitar a retenção, na fonte, dos tributos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contribuições,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conforme legislação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vigor.</w:t>
      </w:r>
    </w:p>
    <w:p w14:paraId="7C66B020"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Cs/>
          <w:kern w:val="0"/>
          <w:sz w:val="24"/>
          <w:szCs w:val="24"/>
          <w:lang w:val="pt-PT"/>
          <w14:ligatures w14:val="none"/>
        </w:rPr>
        <w:t>Sobre cada nota fiscal emitida será retido o valor referente ao ISSQN</w:t>
      </w:r>
      <w:r>
        <w:rPr>
          <w:rFonts w:ascii="Times New Roman" w:eastAsia="Times New Roman" w:hAnsi="Times New Roman" w:cs="Times New Roman"/>
          <w:bCs/>
          <w:spacing w:val="50"/>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 Imposto Sobre Serviços</w:t>
      </w:r>
      <w:r>
        <w:rPr>
          <w:rFonts w:ascii="Times New Roman" w:eastAsia="Times New Roman" w:hAnsi="Times New Roman" w:cs="Times New Roman"/>
          <w:bCs/>
          <w:spacing w:val="1"/>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de</w:t>
      </w:r>
      <w:r>
        <w:rPr>
          <w:rFonts w:ascii="Times New Roman" w:eastAsia="Times New Roman" w:hAnsi="Times New Roman" w:cs="Times New Roman"/>
          <w:bCs/>
          <w:spacing w:val="-1"/>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Qualquer Natureza.</w:t>
      </w:r>
    </w:p>
    <w:p w14:paraId="0A7FC68C"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 empresa que não for optante pelo simples nacional terá a retenção de 5% do valor da mão 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obra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referente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ISSQN</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Imposto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Sobre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Serviços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Qualquer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Natureza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1,5% referente</w:t>
      </w:r>
      <w:r>
        <w:rPr>
          <w:rFonts w:ascii="Times New Roman" w:eastAsia="Times New Roman" w:hAnsi="Times New Roman" w:cs="Times New Roman"/>
          <w:b/>
          <w:bCs/>
          <w:spacing w:val="8"/>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IRRF –</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Imposto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Renda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Retido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Fonte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nos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termos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legislação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vigente.</w:t>
      </w:r>
    </w:p>
    <w:p w14:paraId="62F0935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4251706F"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SANÇÕES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ADMINISTRATIVAS</w:t>
      </w:r>
    </w:p>
    <w:p w14:paraId="49532784" w14:textId="77777777" w:rsidR="00E15D65" w:rsidRDefault="00000000" w:rsidP="0063034B">
      <w:pPr>
        <w:widowControl w:val="0"/>
        <w:numPr>
          <w:ilvl w:val="1"/>
          <w:numId w:val="99"/>
        </w:numPr>
        <w:tabs>
          <w:tab w:val="left" w:pos="7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Comete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infração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administrativa, nos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Lei</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
          <w:kern w:val="0"/>
          <w:sz w:val="24"/>
          <w:szCs w:val="24"/>
          <w:lang w:val="pt-PT"/>
          <w14:ligatures w14:val="none"/>
        </w:rPr>
        <w:t xml:space="preserve"> L</w:t>
      </w:r>
      <w:r>
        <w:rPr>
          <w:rFonts w:ascii="Times New Roman" w:eastAsia="Times New Roman" w:hAnsi="Times New Roman" w:cs="Times New Roman"/>
          <w:kern w:val="0"/>
          <w:sz w:val="24"/>
          <w:szCs w:val="24"/>
          <w:lang w:val="pt-PT"/>
          <w14:ligatures w14:val="none"/>
        </w:rPr>
        <w:t>icitante/adjudicatário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p>
    <w:p w14:paraId="161FE0F3"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Der causa à inexecução parcial ou total do contrato;</w:t>
      </w:r>
    </w:p>
    <w:p w14:paraId="600596A1"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Deixar de entregar os documentos exigidos no certame;</w:t>
      </w:r>
    </w:p>
    <w:p w14:paraId="51707BD9"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mantiver a proposta, salvo em decorrência de fato superveniente devidamente justificado;</w:t>
      </w:r>
    </w:p>
    <w:p w14:paraId="634C1A1B"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assinar o termo de contrato ou aceitar/retirar o instrumento equivalente, quando convocado dentro do prazo de validade da proposta;</w:t>
      </w:r>
    </w:p>
    <w:p w14:paraId="79927BAF"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Ensejar o retardamento da execução ou entrega do objeto da licitação sem motivo justificado;</w:t>
      </w:r>
    </w:p>
    <w:p w14:paraId="039FEEC6"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Apresentar declaração ou documentação falsa;</w:t>
      </w:r>
    </w:p>
    <w:p w14:paraId="2997E1B2"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Fraudar a licitação ou praticar ato fraudulento na execução do contrato;</w:t>
      </w:r>
    </w:p>
    <w:p w14:paraId="42BA333E"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Comportar-se de modo inidôneo ou cometer fraude de qualquer natureza;</w:t>
      </w:r>
    </w:p>
    <w:p w14:paraId="7C4CB998"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Praticar atos ilícitos com vistas a frustrar os objetivos da licitação;</w:t>
      </w:r>
    </w:p>
    <w:p w14:paraId="267907E3"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Praticar ato lesivo previsto no art. 5º da Lei nº 12.846/2013;</w:t>
      </w:r>
    </w:p>
    <w:p w14:paraId="0C30591F"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Praticar atos classificados como fraudulentos ou corruptos, iniciar ou participar de práticas concertadas, coercitivas ou obstrutivas.</w:t>
      </w:r>
    </w:p>
    <w:p w14:paraId="35D7C2F1" w14:textId="77777777" w:rsidR="00E15D65" w:rsidRDefault="00000000" w:rsidP="0063034B">
      <w:pPr>
        <w:widowControl w:val="0"/>
        <w:numPr>
          <w:ilvl w:val="1"/>
          <w:numId w:val="99"/>
        </w:numPr>
        <w:tabs>
          <w:tab w:val="left" w:pos="64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Licitante/adjudicatário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cometer</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infrações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discriminadas</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subitens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anteriores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ficará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sujeito,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prejuízo da 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civil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criminal,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p>
    <w:p w14:paraId="315E78BC" w14:textId="77777777" w:rsidR="00E15D65" w:rsidRDefault="00000000">
      <w:pPr>
        <w:widowControl w:val="0"/>
        <w:numPr>
          <w:ilvl w:val="2"/>
          <w:numId w:val="40"/>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Advertência por escrito;</w:t>
      </w:r>
    </w:p>
    <w:p w14:paraId="104A8E54" w14:textId="77777777" w:rsidR="00E15D65" w:rsidRDefault="00000000">
      <w:pPr>
        <w:widowControl w:val="0"/>
        <w:numPr>
          <w:ilvl w:val="2"/>
          <w:numId w:val="40"/>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Multa;</w:t>
      </w:r>
    </w:p>
    <w:p w14:paraId="1742F1AD" w14:textId="77777777" w:rsidR="00E15D65" w:rsidRDefault="00000000">
      <w:pPr>
        <w:widowControl w:val="0"/>
        <w:numPr>
          <w:ilvl w:val="2"/>
          <w:numId w:val="40"/>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Impedimento de licitar e contratar;</w:t>
      </w:r>
    </w:p>
    <w:p w14:paraId="7E3E466C" w14:textId="77777777" w:rsidR="00E15D65" w:rsidRDefault="00000000">
      <w:pPr>
        <w:widowControl w:val="0"/>
        <w:numPr>
          <w:ilvl w:val="2"/>
          <w:numId w:val="40"/>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Declaração de inidoneidade para licitar ou contratar.</w:t>
      </w:r>
    </w:p>
    <w:p w14:paraId="36208F80"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penalidade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multa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 aplicada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cumulativamente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 sanções.</w:t>
      </w:r>
    </w:p>
    <w:p w14:paraId="1A2DFB7E" w14:textId="77777777" w:rsidR="00E15D65" w:rsidRDefault="00000000" w:rsidP="0063034B">
      <w:pPr>
        <w:widowControl w:val="0"/>
        <w:numPr>
          <w:ilvl w:val="1"/>
          <w:numId w:val="99"/>
        </w:numPr>
        <w:tabs>
          <w:tab w:val="left" w:pos="63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Do ato que aplicar a penalidade caberá recurso, no </w:t>
      </w:r>
      <w:r>
        <w:rPr>
          <w:rFonts w:ascii="Times New Roman" w:eastAsia="Times New Roman" w:hAnsi="Times New Roman" w:cs="Times New Roman"/>
          <w:b/>
          <w:bCs/>
          <w:kern w:val="0"/>
          <w:sz w:val="24"/>
          <w:szCs w:val="24"/>
          <w:lang w:val="pt-PT"/>
          <w14:ligatures w14:val="none"/>
        </w:rPr>
        <w:t>prazo de 15 (quinze) dias úteis</w:t>
      </w:r>
      <w:r>
        <w:rPr>
          <w:rFonts w:ascii="Times New Roman" w:eastAsia="Times New Roman" w:hAnsi="Times New Roman" w:cs="Times New Roman"/>
          <w:kern w:val="0"/>
          <w:sz w:val="24"/>
          <w:szCs w:val="24"/>
          <w:lang w:val="pt-PT"/>
          <w14:ligatures w14:val="none"/>
        </w:rPr>
        <w:t>, a contar da ciência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intimação, podendo a autoridade que tiver proferido o ato reconsiderar sua decisão ou, </w:t>
      </w:r>
      <w:r>
        <w:rPr>
          <w:rFonts w:ascii="Times New Roman" w:eastAsia="Times New Roman" w:hAnsi="Times New Roman" w:cs="Times New Roman"/>
          <w:b/>
          <w:bCs/>
          <w:kern w:val="0"/>
          <w:sz w:val="24"/>
          <w:szCs w:val="24"/>
          <w:lang w:val="pt-PT"/>
          <w14:ligatures w14:val="none"/>
        </w:rPr>
        <w:t>no prazo de 05 (cinco)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dias</w:t>
      </w:r>
      <w:r>
        <w:rPr>
          <w:rFonts w:ascii="Times New Roman" w:eastAsia="Times New Roman" w:hAnsi="Times New Roman" w:cs="Times New Roman"/>
          <w:kern w:val="0"/>
          <w:sz w:val="24"/>
          <w:szCs w:val="24"/>
          <w:lang w:val="pt-PT"/>
          <w14:ligatures w14:val="none"/>
        </w:rPr>
        <w:t xml:space="preserve"> encaminhá-lo devidamente informado para a apreciação e decisão superior, </w:t>
      </w:r>
      <w:r>
        <w:rPr>
          <w:rFonts w:ascii="Times New Roman" w:eastAsia="Times New Roman" w:hAnsi="Times New Roman" w:cs="Times New Roman"/>
          <w:b/>
          <w:bCs/>
          <w:kern w:val="0"/>
          <w:sz w:val="24"/>
          <w:szCs w:val="24"/>
          <w:lang w:val="pt-PT"/>
          <w14:ligatures w14:val="none"/>
        </w:rPr>
        <w:t>no prazo de 20 (vinte) dias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úteis</w:t>
      </w:r>
      <w:r>
        <w:rPr>
          <w:rFonts w:ascii="Times New Roman" w:eastAsia="Times New Roman" w:hAnsi="Times New Roman" w:cs="Times New Roman"/>
          <w:kern w:val="0"/>
          <w:sz w:val="24"/>
          <w:szCs w:val="24"/>
          <w:lang w:val="pt-PT"/>
          <w14:ligatures w14:val="none"/>
        </w:rPr>
        <w:t>.</w:t>
      </w:r>
    </w:p>
    <w:p w14:paraId="7115CA04"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publicadas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Imprensa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Oficial</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Município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administrativas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subitem</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21.2,</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 d, 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inclusive a reabilitação perante a Administração Pública.</w:t>
      </w:r>
    </w:p>
    <w:p w14:paraId="6BF3F2F6"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kern w:val="0"/>
          <w:sz w:val="24"/>
          <w:szCs w:val="24"/>
          <w:lang w:val="pt-PT"/>
          <w14:ligatures w14:val="none"/>
        </w:rPr>
        <w:t xml:space="preserve">DA FRAUDE E DA CORRUPÇÃO - </w:t>
      </w:r>
      <w:r>
        <w:rPr>
          <w:rFonts w:ascii="Times New Roman" w:eastAsia="Times New Roman" w:hAnsi="Times New Roman" w:cs="Times New Roman"/>
          <w:kern w:val="0"/>
          <w:sz w:val="24"/>
          <w:szCs w:val="24"/>
          <w:lang w:val="pt-PT"/>
          <w14:ligatures w14:val="none"/>
        </w:rPr>
        <w:t>Os Licitantes e o contratado devem observar e fazer observar, por</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 fornecedores e subcontratados, se admitida a subcontratação, o mais alto padrão de ética durante todo 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 de 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objeto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contratual.</w:t>
      </w:r>
    </w:p>
    <w:p w14:paraId="08BCBCC9" w14:textId="77777777" w:rsidR="00E15D65" w:rsidRDefault="00000000" w:rsidP="0063034B">
      <w:pPr>
        <w:widowControl w:val="0"/>
        <w:numPr>
          <w:ilvl w:val="2"/>
          <w:numId w:val="99"/>
        </w:numPr>
        <w:tabs>
          <w:tab w:val="left" w:pos="635"/>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propósitos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 cláusula,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definem-se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práticas:</w:t>
      </w:r>
    </w:p>
    <w:p w14:paraId="4BA31069"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CORRUPTA:</w:t>
      </w:r>
      <w:r>
        <w:rPr>
          <w:rFonts w:ascii="Times New Roman" w:eastAsia="Times New Roman" w:hAnsi="Times New Roman" w:cs="Times New Roman"/>
          <w:kern w:val="0"/>
          <w:sz w:val="24"/>
          <w:szCs w:val="24"/>
          <w:lang w:val="pt-PT"/>
          <w14:ligatures w14:val="none"/>
        </w:rPr>
        <w:t xml:space="preserve"> Oferecer, dar, receber ou solicitar, direta ou indiretamente, qualquer vantagem com o objetivo de influenciar a ação de servidor público no processo de </w:t>
      </w:r>
      <w:r>
        <w:rPr>
          <w:rFonts w:ascii="Times New Roman" w:eastAsia="Times New Roman" w:hAnsi="Times New Roman" w:cs="Times New Roman"/>
          <w:kern w:val="0"/>
          <w:sz w:val="24"/>
          <w:szCs w:val="24"/>
          <w:lang w:val="pt-PT"/>
          <w14:ligatures w14:val="none"/>
        </w:rPr>
        <w:lastRenderedPageBreak/>
        <w:t>licitação ou na execução do contrato;</w:t>
      </w:r>
    </w:p>
    <w:p w14:paraId="49B9581F"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FRAUDULENTA:</w:t>
      </w:r>
      <w:r>
        <w:rPr>
          <w:rFonts w:ascii="Times New Roman" w:eastAsia="Times New Roman" w:hAnsi="Times New Roman" w:cs="Times New Roman"/>
          <w:kern w:val="0"/>
          <w:sz w:val="24"/>
          <w:szCs w:val="24"/>
          <w:lang w:val="pt-PT"/>
          <w14:ligatures w14:val="none"/>
        </w:rPr>
        <w:t xml:space="preserve"> A falsificação ou omissão dos fatos, com o objetivo de influenciar o processo de licitação ou de execução do contrato;</w:t>
      </w:r>
    </w:p>
    <w:p w14:paraId="66767E24"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CONCERTADA:</w:t>
      </w:r>
      <w:r>
        <w:rPr>
          <w:rFonts w:ascii="Times New Roman" w:eastAsia="Times New Roman" w:hAnsi="Times New Roman" w:cs="Times New Roman"/>
          <w:kern w:val="0"/>
          <w:sz w:val="24"/>
          <w:szCs w:val="24"/>
          <w:lang w:val="pt-PT"/>
          <w14:ligatures w14:val="none"/>
        </w:rPr>
        <w:t xml:space="preserve"> Esquematizar ou estabelecer um acordo entre dois ou mais Licitantes, com ou sem o conhecimento de representantes ou prepostos do órgão licitador, visando estabelecer preços em níveis artificiais e não-competitivos;</w:t>
      </w:r>
    </w:p>
    <w:p w14:paraId="6AD225F5"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COERCITIVA:</w:t>
      </w:r>
      <w:r>
        <w:rPr>
          <w:rFonts w:ascii="Times New Roman" w:eastAsia="Times New Roman" w:hAnsi="Times New Roman" w:cs="Times New Roman"/>
          <w:kern w:val="0"/>
          <w:sz w:val="24"/>
          <w:szCs w:val="24"/>
          <w:lang w:val="pt-PT"/>
          <w14:ligatures w14:val="none"/>
        </w:rPr>
        <w:t xml:space="preserve"> Causar danos ou ameaçar causar dano, direta ou indiretamente, às pessoas ou sua propriedade, visando influenciar sua participação em um processo licitatório ou afetar a execução do contrato.</w:t>
      </w:r>
    </w:p>
    <w:p w14:paraId="1B072403"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OBSTRUTIVA:</w:t>
      </w:r>
      <w:r>
        <w:rPr>
          <w:rFonts w:ascii="Times New Roman" w:eastAsia="Times New Roman" w:hAnsi="Times New Roman" w:cs="Times New Roman"/>
          <w:kern w:val="0"/>
          <w:sz w:val="24"/>
          <w:szCs w:val="24"/>
          <w:lang w:val="pt-PT"/>
          <w14:ligatures w14:val="none"/>
        </w:rPr>
        <w:t xml:space="preserve"> Destruir, falsificar, alterar ou ocultar provas em inspeções ou fazer declarações falsas aos representantes de órgão convenente ou instituição financiadora, com o objetivo de impedir materialmente a apuração de alegações de prática prevista acima (atos cuja intenção seja impedir materialmente o exercício do direito de o órgão convenente ou instituição financiadora promover inspeção).</w:t>
      </w:r>
    </w:p>
    <w:p w14:paraId="7BFD523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048F57B"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IMPUGNAÇÃO 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EDITAL</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PEDIDO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ESCLARECIMENTO</w:t>
      </w:r>
    </w:p>
    <w:p w14:paraId="49FE4B52" w14:textId="77777777" w:rsidR="00E15D65" w:rsidRDefault="00000000" w:rsidP="0063034B">
      <w:pPr>
        <w:widowControl w:val="0"/>
        <w:numPr>
          <w:ilvl w:val="1"/>
          <w:numId w:val="99"/>
        </w:numPr>
        <w:tabs>
          <w:tab w:val="left" w:pos="65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Em até </w:t>
      </w:r>
      <w:r>
        <w:rPr>
          <w:rFonts w:ascii="Times New Roman" w:eastAsia="Times New Roman" w:hAnsi="Times New Roman" w:cs="Times New Roman"/>
          <w:b/>
          <w:bCs/>
          <w:kern w:val="0"/>
          <w:sz w:val="24"/>
          <w:szCs w:val="24"/>
          <w:lang w:val="pt-PT"/>
          <w14:ligatures w14:val="none"/>
        </w:rPr>
        <w:t>03 (três) dias úteis</w:t>
      </w:r>
      <w:r>
        <w:rPr>
          <w:rFonts w:ascii="Times New Roman" w:eastAsia="Times New Roman" w:hAnsi="Times New Roman" w:cs="Times New Roman"/>
          <w:kern w:val="0"/>
          <w:sz w:val="24"/>
          <w:szCs w:val="24"/>
          <w:lang w:val="pt-PT"/>
          <w14:ligatures w14:val="none"/>
        </w:rPr>
        <w:t xml:space="preserve"> antes da data designada para a abertura da sessão pública, qualquer pessoa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impugnar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pedido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esclarecimento.</w:t>
      </w:r>
    </w:p>
    <w:p w14:paraId="3B9C6840"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impugnação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pedido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esclarecimento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feitos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EXCLUSIVAMENTE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ELETRÔNICA no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4"/>
          <w:kern w:val="0"/>
          <w:sz w:val="24"/>
          <w:szCs w:val="24"/>
          <w:lang w:val="pt-PT"/>
          <w14:ligatures w14:val="none"/>
        </w:rPr>
        <w:t xml:space="preserve"> </w:t>
      </w:r>
      <w:hyperlink r:id="rId23">
        <w:r w:rsidR="00E15D65">
          <w:rPr>
            <w:rFonts w:ascii="Times New Roman" w:eastAsia="Times New Roman" w:hAnsi="Times New Roman" w:cs="Times New Roman"/>
            <w:kern w:val="0"/>
            <w:sz w:val="24"/>
            <w:szCs w:val="24"/>
            <w:u w:val="single"/>
            <w:lang w:val="pt-PT"/>
            <w14:ligatures w14:val="none"/>
          </w:rPr>
          <w:t>bll.org.br</w:t>
        </w:r>
        <w:r w:rsidR="00E15D65">
          <w:rPr>
            <w:rFonts w:ascii="Times New Roman" w:eastAsia="Times New Roman" w:hAnsi="Times New Roman" w:cs="Times New Roman"/>
            <w:kern w:val="0"/>
            <w:sz w:val="24"/>
            <w:szCs w:val="24"/>
            <w:lang w:val="pt-PT"/>
            <w14:ligatures w14:val="none"/>
          </w:rPr>
          <w:t>.</w:t>
        </w:r>
      </w:hyperlink>
    </w:p>
    <w:p w14:paraId="7A582275"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resposta à impugnação ou ao pedido de esclarecimento será divulgada n</w:t>
      </w:r>
      <w:r w:rsidR="00C82483">
        <w:rPr>
          <w:rFonts w:ascii="Times New Roman" w:eastAsia="Times New Roman" w:hAnsi="Times New Roman" w:cs="Times New Roman"/>
          <w:kern w:val="0"/>
          <w:sz w:val="24"/>
          <w:szCs w:val="24"/>
          <w:lang w:val="pt-PT"/>
          <w14:ligatures w14:val="none"/>
        </w:rPr>
        <w:t xml:space="preserve">o </w:t>
      </w:r>
      <w:r>
        <w:rPr>
          <w:rFonts w:ascii="Times New Roman" w:eastAsia="Times New Roman" w:hAnsi="Times New Roman" w:cs="Times New Roman"/>
          <w:kern w:val="0"/>
          <w:sz w:val="24"/>
          <w:szCs w:val="24"/>
          <w:lang w:val="pt-PT"/>
          <w14:ligatures w14:val="none"/>
        </w:rPr>
        <w:t xml:space="preserve"> </w:t>
      </w:r>
      <w:r w:rsidR="00C82483" w:rsidRPr="00C82483">
        <w:rPr>
          <w:rFonts w:ascii="Times New Roman" w:eastAsia="Times New Roman" w:hAnsi="Times New Roman" w:cs="Times New Roman"/>
          <w:kern w:val="0"/>
          <w:sz w:val="24"/>
          <w:szCs w:val="24"/>
          <w:lang w:val="pt-PT"/>
          <w14:ligatures w14:val="none"/>
        </w:rPr>
        <w:t>www.bll.org.br</w:t>
      </w:r>
      <w:r w:rsidR="00C82483">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até</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3</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(três)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dias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úteis</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limitado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último dia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útil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anterior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abertura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certame.</w:t>
      </w:r>
    </w:p>
    <w:p w14:paraId="222EE016"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Acolhida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impugnação,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definida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publicada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nova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certame.</w:t>
      </w:r>
    </w:p>
    <w:p w14:paraId="7B576FF3"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impugnações e pedidos de esclarecimentos não suspendem os prazos previstos no certame, salvo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 se amoldarem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55</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parágrafo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646EB3D0"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concessão de efeito suspensivo à impugnação é medida excepcional e deverá ser motivada 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 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 de licitação.</w:t>
      </w:r>
    </w:p>
    <w:p w14:paraId="05F51A31"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respostas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pedidos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esclarecimentos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divulgadas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vincularão</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w:t>
      </w:r>
    </w:p>
    <w:p w14:paraId="26FA854C"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respostas às impugnações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aos esclarecimentos solicitados, bem como outros avisos de ordem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geral,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cadastradas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sítio</w:t>
      </w:r>
      <w:r>
        <w:rPr>
          <w:rFonts w:ascii="Times New Roman" w:eastAsia="Times New Roman" w:hAnsi="Times New Roman" w:cs="Times New Roman"/>
          <w:color w:val="000080"/>
          <w:spacing w:val="1"/>
          <w:kern w:val="0"/>
          <w:sz w:val="24"/>
          <w:szCs w:val="24"/>
          <w:lang w:val="pt-PT"/>
          <w14:ligatures w14:val="none"/>
        </w:rPr>
        <w:t xml:space="preserve"> </w:t>
      </w:r>
      <w:hyperlink r:id="rId24">
        <w:r w:rsidR="00E15D65">
          <w:rPr>
            <w:rFonts w:ascii="Times New Roman" w:eastAsia="Times New Roman" w:hAnsi="Times New Roman" w:cs="Times New Roman"/>
            <w:b/>
            <w:color w:val="000080"/>
            <w:kern w:val="0"/>
            <w:sz w:val="24"/>
            <w:szCs w:val="24"/>
            <w:u w:val="single" w:color="000080"/>
            <w:lang w:val="pt-PT"/>
            <w14:ligatures w14:val="none"/>
          </w:rPr>
          <w:t>www.bll.org.br</w:t>
        </w:r>
        <w:r w:rsidR="00E15D65">
          <w:rPr>
            <w:rFonts w:ascii="Times New Roman" w:eastAsia="Times New Roman" w:hAnsi="Times New Roman" w:cs="Times New Roman"/>
            <w:kern w:val="0"/>
            <w:sz w:val="24"/>
            <w:szCs w:val="24"/>
            <w:lang w:val="pt-PT"/>
            <w14:ligatures w14:val="none"/>
          </w:rPr>
          <w:t>,</w:t>
        </w:r>
      </w:hyperlink>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acompanhamento.</w:t>
      </w:r>
    </w:p>
    <w:p w14:paraId="73D870A0"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petição de impugnação apresentada por empresa deve ser firmada por sócio, pessoa designada para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 da sociedade empresária, ou procurador, e vir acompanhada, conforme o caso, de estatuto ou</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 social e suas posteriores alterações, se houver, do ato de designação do administrador, ou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procuração pública ou particular (instrumento de mandato com poderes para impugnar o Edital), sob pena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julgada extinta sem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julgamento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mérito.</w:t>
      </w:r>
    </w:p>
    <w:p w14:paraId="516596E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15BABAF"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DISPOSIÇÕES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GERAIS:</w:t>
      </w:r>
    </w:p>
    <w:p w14:paraId="74D62B24"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Concorrência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divulgar-se-á 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p>
    <w:p w14:paraId="57420AB9" w14:textId="77777777" w:rsidR="00E15D65" w:rsidRDefault="00000000" w:rsidP="0063034B">
      <w:pPr>
        <w:widowControl w:val="0"/>
        <w:numPr>
          <w:ilvl w:val="1"/>
          <w:numId w:val="99"/>
        </w:numPr>
        <w:tabs>
          <w:tab w:val="left" w:pos="64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havendo expediente ou ocorrendo qualquer fato superveniente que impeça a realização do certame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data marcada, a sessão será automaticamente transferida para o primeiro dia útil subsequente, no mesmo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horário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anteriormente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comunicação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w:t>
      </w:r>
    </w:p>
    <w:p w14:paraId="1BA244C9" w14:textId="77777777" w:rsidR="00E15D65" w:rsidRDefault="00000000" w:rsidP="0063034B">
      <w:pPr>
        <w:widowControl w:val="0"/>
        <w:numPr>
          <w:ilvl w:val="1"/>
          <w:numId w:val="99"/>
        </w:numPr>
        <w:tabs>
          <w:tab w:val="left" w:pos="65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Todas as referências de tempo no Edital, no aviso e durante a sessão pública observarão o horário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Brasília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DF.</w:t>
      </w:r>
    </w:p>
    <w:p w14:paraId="3B3583E0"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 julgamento das propostas e da HABILITAÇÃO, o Agente de Contratação/Comissão poderá sanar erros ou falhas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alterem</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substância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propostas,</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validade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jurídica,</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despacho fundamentado,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registrado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acessível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atribuindo-lhes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lastRenderedPageBreak/>
        <w:t>validade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eficácia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 e classificação.</w:t>
      </w:r>
    </w:p>
    <w:p w14:paraId="0F10EC57"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homologação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resultado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implicará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p>
    <w:p w14:paraId="17476F6B" w14:textId="77777777" w:rsidR="00E15D65" w:rsidRDefault="00000000" w:rsidP="0063034B">
      <w:pPr>
        <w:widowControl w:val="0"/>
        <w:numPr>
          <w:ilvl w:val="1"/>
          <w:numId w:val="99"/>
        </w:numPr>
        <w:tabs>
          <w:tab w:val="left" w:pos="66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normas disciplinadoras da licitação serão sempre interpretadas em favor da ampliação da disputa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entre os interessados, desde que não comprometam o interesse da Administração, o princípio da isonomia,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 segurança da contratação.</w:t>
      </w:r>
    </w:p>
    <w:p w14:paraId="2A8A1CFC" w14:textId="77777777" w:rsidR="00E15D65" w:rsidRDefault="00000000" w:rsidP="0063034B">
      <w:pPr>
        <w:widowControl w:val="0"/>
        <w:numPr>
          <w:ilvl w:val="1"/>
          <w:numId w:val="99"/>
        </w:numPr>
        <w:tabs>
          <w:tab w:val="left" w:pos="64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 Licitantes assumem todos os custos de preparação e apresentação de suas propostas e a Administração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 será, em nenhum caso, responsável por esses custos, independentemente da condução ou do resultado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 licitatório.</w:t>
      </w:r>
    </w:p>
    <w:p w14:paraId="0F86C378" w14:textId="77777777" w:rsidR="00E15D65" w:rsidRDefault="00000000" w:rsidP="0063034B">
      <w:pPr>
        <w:widowControl w:val="0"/>
        <w:numPr>
          <w:ilvl w:val="1"/>
          <w:numId w:val="99"/>
        </w:numPr>
        <w:tabs>
          <w:tab w:val="left" w:pos="64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 contagem dos prazos estabelecidos neste Edital e seus Anexos, excluir-se-á o dia do início e incluir-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do vencimento. Só</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iniciam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expediente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w:t>
      </w:r>
    </w:p>
    <w:p w14:paraId="400596DB" w14:textId="77777777" w:rsidR="00E15D65" w:rsidRDefault="00000000" w:rsidP="0063034B">
      <w:pPr>
        <w:widowControl w:val="0"/>
        <w:numPr>
          <w:ilvl w:val="1"/>
          <w:numId w:val="99"/>
        </w:numPr>
        <w:tabs>
          <w:tab w:val="left" w:pos="65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desatendimento de exigências formais não essenciais não importará o afastamento do Licitante, desde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possível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aproveitamento do 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princípios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isonomia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interesse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público.</w:t>
      </w:r>
    </w:p>
    <w:p w14:paraId="3179153E" w14:textId="77777777" w:rsidR="00E15D65" w:rsidRDefault="00000000" w:rsidP="0063034B">
      <w:pPr>
        <w:widowControl w:val="0"/>
        <w:numPr>
          <w:ilvl w:val="1"/>
          <w:numId w:val="99"/>
        </w:numPr>
        <w:tabs>
          <w:tab w:val="left" w:pos="75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Licitante é o responsável pela fidelidade e legitimidade das informações prestadas e dos 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licitação.</w:t>
      </w:r>
    </w:p>
    <w:p w14:paraId="0D30C285" w14:textId="77777777" w:rsidR="00E15D65" w:rsidRDefault="00000000" w:rsidP="0063034B">
      <w:pPr>
        <w:widowControl w:val="0"/>
        <w:numPr>
          <w:ilvl w:val="1"/>
          <w:numId w:val="99"/>
        </w:numPr>
        <w:tabs>
          <w:tab w:val="left" w:pos="73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falsidade de qualquer documento apresentado ou a inverdade das informações nele contidas implicará</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imediata desclassificação do proponente que o tiver apresentado, ou, caso tenha sido o vencedor, a rescisão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contrato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equivalente,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prejuízo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cabíveis.</w:t>
      </w:r>
    </w:p>
    <w:p w14:paraId="22A31760" w14:textId="77777777" w:rsidR="00E15D65" w:rsidRDefault="00000000" w:rsidP="0063034B">
      <w:pPr>
        <w:widowControl w:val="0"/>
        <w:numPr>
          <w:ilvl w:val="1"/>
          <w:numId w:val="99"/>
        </w:numPr>
        <w:tabs>
          <w:tab w:val="left" w:pos="74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Em caso de divergência entre disposições deste Edital e de seus anexos ou demais peças que compõem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processo,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prevalecerá 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65C4740C" w14:textId="77777777" w:rsidR="00E15D65" w:rsidRDefault="00000000" w:rsidP="0063034B">
      <w:pPr>
        <w:widowControl w:val="0"/>
        <w:numPr>
          <w:ilvl w:val="1"/>
          <w:numId w:val="99"/>
        </w:numPr>
        <w:tabs>
          <w:tab w:val="left" w:pos="76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Município reserva a si o direito de revogar a presente licitação por razões de interesse público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anulá-la, no todo ou em parte por vício ou ilegalidade, bem como adiar </w:t>
      </w:r>
      <w:r>
        <w:rPr>
          <w:rFonts w:ascii="Times New Roman" w:eastAsia="Times New Roman" w:hAnsi="Times New Roman" w:cs="Times New Roman"/>
          <w:b/>
          <w:i/>
          <w:kern w:val="0"/>
          <w:sz w:val="24"/>
          <w:szCs w:val="24"/>
          <w:lang w:val="pt-PT"/>
          <w14:ligatures w14:val="none"/>
        </w:rPr>
        <w:t xml:space="preserve">sine die </w:t>
      </w:r>
      <w:r>
        <w:rPr>
          <w:rFonts w:ascii="Times New Roman" w:eastAsia="Times New Roman" w:hAnsi="Times New Roman" w:cs="Times New Roman"/>
          <w:kern w:val="0"/>
          <w:sz w:val="24"/>
          <w:szCs w:val="24"/>
          <w:lang w:val="pt-PT"/>
          <w14:ligatures w14:val="none"/>
        </w:rPr>
        <w:t>ou prorrogar o prazo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recebimento e/ou abertura da </w:t>
      </w:r>
      <w:r>
        <w:rPr>
          <w:rFonts w:ascii="Times New Roman" w:eastAsia="Times New Roman" w:hAnsi="Times New Roman" w:cs="Times New Roman"/>
          <w:b/>
          <w:kern w:val="0"/>
          <w:sz w:val="24"/>
          <w:szCs w:val="24"/>
          <w:lang w:val="pt-PT"/>
          <w14:ligatures w14:val="none"/>
        </w:rPr>
        <w:t xml:space="preserve">PROPOSTA DE PREÇO </w:t>
      </w:r>
      <w:r>
        <w:rPr>
          <w:rFonts w:ascii="Times New Roman" w:eastAsia="Times New Roman" w:hAnsi="Times New Roman" w:cs="Times New Roman"/>
          <w:kern w:val="0"/>
          <w:sz w:val="24"/>
          <w:szCs w:val="24"/>
          <w:lang w:val="pt-PT"/>
          <w14:ligatures w14:val="none"/>
        </w:rPr>
        <w:t xml:space="preserve">ou da </w:t>
      </w:r>
      <w:r>
        <w:rPr>
          <w:rFonts w:ascii="Times New Roman" w:eastAsia="Times New Roman" w:hAnsi="Times New Roman" w:cs="Times New Roman"/>
          <w:b/>
          <w:kern w:val="0"/>
          <w:sz w:val="24"/>
          <w:szCs w:val="24"/>
          <w:lang w:val="pt-PT"/>
          <w14:ligatures w14:val="none"/>
        </w:rPr>
        <w:t>DOCUMENTAÇÃO DE HABILITAÇÃO</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desclassificar qualquer proposta ou desqualificar qualquer Licitante, caso tome conhecimento de fato que afete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capacidade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financeira,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técnica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comercial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gere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indenização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ressarcimento de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natureza.</w:t>
      </w:r>
    </w:p>
    <w:p w14:paraId="3CA4D6B6" w14:textId="77777777" w:rsidR="00E15D65" w:rsidRDefault="00000000" w:rsidP="0063034B">
      <w:pPr>
        <w:widowControl w:val="0"/>
        <w:numPr>
          <w:ilvl w:val="1"/>
          <w:numId w:val="99"/>
        </w:numPr>
        <w:tabs>
          <w:tab w:val="left" w:pos="76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anulação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Concorrência induz</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1ACDE29B" w14:textId="77777777" w:rsidR="00E15D65" w:rsidRDefault="00000000" w:rsidP="0063034B">
      <w:pPr>
        <w:widowControl w:val="0"/>
        <w:numPr>
          <w:ilvl w:val="1"/>
          <w:numId w:val="99"/>
        </w:numPr>
        <w:tabs>
          <w:tab w:val="left" w:pos="76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anulação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motivo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ilegalidade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gera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obrigação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indenizar.</w:t>
      </w:r>
    </w:p>
    <w:p w14:paraId="677B09A8" w14:textId="77777777" w:rsidR="00E15D65" w:rsidRDefault="00000000" w:rsidP="0063034B">
      <w:pPr>
        <w:widowControl w:val="0"/>
        <w:numPr>
          <w:ilvl w:val="1"/>
          <w:numId w:val="99"/>
        </w:numPr>
        <w:tabs>
          <w:tab w:val="left" w:pos="73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É facultado à Autoridade Superior, em qualquer fase desta Concorrência, promover diligência destinada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esclarecer ou completar a instrução do processo, atualizar documentos cuja validade tenha expirado após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 de recebimento das propostas, vedada a inclusão posterior de informação ou de documentos que deveriam</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sido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classificação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 exceção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apenas</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venham</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atestar condição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pré-existente à abertura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w:t>
      </w:r>
    </w:p>
    <w:p w14:paraId="762E5875"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Edital está disponibilizado, na íntegra, no endereço eletrônico:</w:t>
      </w:r>
      <w:r>
        <w:rPr>
          <w:rFonts w:ascii="Times New Roman" w:eastAsia="Times New Roman" w:hAnsi="Times New Roman" w:cs="Times New Roman"/>
          <w:color w:val="000080"/>
          <w:kern w:val="0"/>
          <w:sz w:val="24"/>
          <w:szCs w:val="24"/>
          <w:lang w:val="pt-PT"/>
          <w14:ligatures w14:val="none"/>
        </w:rPr>
        <w:t xml:space="preserve"> </w:t>
      </w:r>
      <w:hyperlink r:id="rId25">
        <w:r w:rsidR="00E15D65">
          <w:rPr>
            <w:rFonts w:ascii="Times New Roman" w:eastAsia="Times New Roman" w:hAnsi="Times New Roman" w:cs="Times New Roman"/>
            <w:b/>
            <w:color w:val="000080"/>
            <w:kern w:val="0"/>
            <w:sz w:val="24"/>
            <w:szCs w:val="24"/>
            <w:u w:val="single" w:color="000080"/>
            <w:lang w:val="pt-PT"/>
            <w14:ligatures w14:val="none"/>
          </w:rPr>
          <w:t>www.bll.org.br</w:t>
        </w:r>
        <w:r w:rsidR="00E15D65">
          <w:rPr>
            <w:rFonts w:ascii="Times New Roman" w:eastAsia="Times New Roman" w:hAnsi="Times New Roman" w:cs="Times New Roman"/>
            <w:kern w:val="0"/>
            <w:sz w:val="24"/>
            <w:szCs w:val="24"/>
            <w:lang w:val="pt-PT"/>
            <w14:ligatures w14:val="none"/>
          </w:rPr>
          <w:t xml:space="preserve">, </w:t>
        </w:r>
      </w:hyperlink>
      <w:r>
        <w:rPr>
          <w:rFonts w:ascii="Times New Roman" w:eastAsia="Times New Roman" w:hAnsi="Times New Roman" w:cs="Times New Roman"/>
          <w:kern w:val="0"/>
          <w:sz w:val="24"/>
          <w:szCs w:val="24"/>
          <w:lang w:val="pt-PT"/>
          <w14:ligatures w14:val="none"/>
        </w:rPr>
        <w:t>e também no sítio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r>
        <w:rPr>
          <w:rFonts w:ascii="Times New Roman" w:eastAsia="Times New Roman" w:hAnsi="Times New Roman" w:cs="Times New Roman"/>
          <w:color w:val="000080"/>
          <w:spacing w:val="1"/>
          <w:kern w:val="0"/>
          <w:sz w:val="24"/>
          <w:szCs w:val="24"/>
          <w:lang w:val="pt-PT"/>
          <w14:ligatures w14:val="none"/>
        </w:rPr>
        <w:t xml:space="preserve"> </w:t>
      </w:r>
      <w:hyperlink w:history="1">
        <w:r w:rsidR="00E15D65">
          <w:rPr>
            <w:rFonts w:ascii="Times New Roman" w:eastAsia="Times New Roman" w:hAnsi="Times New Roman" w:cs="Times New Roman"/>
            <w:b/>
            <w:color w:val="0000FF"/>
            <w:kern w:val="0"/>
            <w:sz w:val="24"/>
            <w:szCs w:val="24"/>
            <w:u w:val="single"/>
            <w:lang w:val="pt-PT"/>
            <w14:ligatures w14:val="none"/>
          </w:rPr>
          <w:t>www.rifaina.sp.gov.br</w:t>
        </w:r>
      </w:hyperlink>
      <w:r>
        <w:rPr>
          <w:rFonts w:ascii="Times New Roman" w:eastAsia="Times New Roman" w:hAnsi="Times New Roman" w:cs="Times New Roman"/>
          <w:kern w:val="0"/>
          <w:sz w:val="24"/>
          <w:szCs w:val="24"/>
          <w:lang w:val="pt-PT"/>
          <w14:ligatures w14:val="none"/>
        </w:rPr>
        <w:t>(Portal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Transparência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links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uteis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&gt;</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Licitações).</w:t>
      </w:r>
    </w:p>
    <w:p w14:paraId="6B0465F4"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Agente de Contratação/Comissão poderá relevar erros formais em quaisquer documentos apresentados, desde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erros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alterem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conteúdo 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p>
    <w:p w14:paraId="22C83FBF"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Integram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p>
    <w:p w14:paraId="774250D5"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Cs/>
          <w:spacing w:val="-44"/>
          <w:w w:val="95"/>
          <w:kern w:val="0"/>
          <w:sz w:val="24"/>
          <w:szCs w:val="24"/>
          <w:lang w:val="pt-PT"/>
          <w14:ligatures w14:val="none"/>
        </w:rPr>
      </w:pPr>
      <w:r>
        <w:rPr>
          <w:rFonts w:ascii="Times New Roman" w:eastAsia="Times New Roman" w:hAnsi="Times New Roman" w:cs="Times New Roman"/>
          <w:b/>
          <w:bCs/>
          <w:w w:val="95"/>
          <w:kern w:val="0"/>
          <w:sz w:val="24"/>
          <w:szCs w:val="24"/>
          <w:lang w:val="pt-PT"/>
          <w14:ligatures w14:val="none"/>
        </w:rPr>
        <w:t>ANEXO</w:t>
      </w:r>
      <w:r>
        <w:rPr>
          <w:rFonts w:ascii="Times New Roman" w:eastAsia="Times New Roman" w:hAnsi="Times New Roman" w:cs="Times New Roman"/>
          <w:b/>
          <w:bCs/>
          <w:spacing w:val="32"/>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I</w:t>
      </w:r>
      <w:r>
        <w:rPr>
          <w:rFonts w:ascii="Times New Roman" w:eastAsia="Times New Roman" w:hAnsi="Times New Roman" w:cs="Times New Roman"/>
          <w:b/>
          <w:bCs/>
          <w:spacing w:val="32"/>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w:t>
      </w:r>
      <w:r>
        <w:rPr>
          <w:rFonts w:ascii="Times New Roman" w:eastAsia="Times New Roman" w:hAnsi="Times New Roman" w:cs="Times New Roman"/>
          <w:b/>
          <w:bCs/>
          <w:spacing w:val="30"/>
          <w:w w:val="95"/>
          <w:kern w:val="0"/>
          <w:sz w:val="24"/>
          <w:szCs w:val="24"/>
          <w:lang w:val="pt-PT"/>
          <w14:ligatures w14:val="none"/>
        </w:rPr>
        <w:t xml:space="preserve"> </w:t>
      </w:r>
      <w:r>
        <w:rPr>
          <w:rFonts w:ascii="Times New Roman" w:eastAsia="Times New Roman" w:hAnsi="Times New Roman" w:cs="Times New Roman"/>
          <w:b/>
          <w:bCs/>
          <w:spacing w:val="30"/>
          <w:w w:val="95"/>
          <w:kern w:val="0"/>
          <w:sz w:val="24"/>
          <w:szCs w:val="24"/>
          <w14:ligatures w14:val="none"/>
        </w:rPr>
        <w:t xml:space="preserve">ESTUDO TÉCNICO PRELIMINAR E </w:t>
      </w:r>
      <w:r>
        <w:rPr>
          <w:rFonts w:ascii="Times New Roman" w:eastAsia="Times New Roman" w:hAnsi="Times New Roman" w:cs="Times New Roman"/>
          <w:b/>
          <w:bCs/>
          <w:w w:val="95"/>
          <w:kern w:val="0"/>
          <w:sz w:val="24"/>
          <w:szCs w:val="24"/>
          <w:lang w:val="pt-PT"/>
          <w14:ligatures w14:val="none"/>
        </w:rPr>
        <w:t>TERMO</w:t>
      </w:r>
      <w:r>
        <w:rPr>
          <w:rFonts w:ascii="Times New Roman" w:eastAsia="Times New Roman" w:hAnsi="Times New Roman" w:cs="Times New Roman"/>
          <w:b/>
          <w:bCs/>
          <w:spacing w:val="35"/>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DE</w:t>
      </w:r>
      <w:r>
        <w:rPr>
          <w:rFonts w:ascii="Times New Roman" w:eastAsia="Times New Roman" w:hAnsi="Times New Roman" w:cs="Times New Roman"/>
          <w:b/>
          <w:bCs/>
          <w:spacing w:val="30"/>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REFERÊNCIA</w:t>
      </w:r>
      <w:r>
        <w:rPr>
          <w:rFonts w:ascii="Times New Roman" w:eastAsia="Times New Roman" w:hAnsi="Times New Roman" w:cs="Times New Roman"/>
          <w:bCs/>
          <w:w w:val="95"/>
          <w:kern w:val="0"/>
          <w:sz w:val="24"/>
          <w:szCs w:val="24"/>
          <w:lang w:val="pt-PT"/>
          <w14:ligatures w14:val="none"/>
        </w:rPr>
        <w:t>;</w:t>
      </w:r>
      <w:r>
        <w:rPr>
          <w:rFonts w:ascii="Times New Roman" w:eastAsia="Times New Roman" w:hAnsi="Times New Roman" w:cs="Times New Roman"/>
          <w:bCs/>
          <w:spacing w:val="-44"/>
          <w:w w:val="95"/>
          <w:kern w:val="0"/>
          <w:sz w:val="24"/>
          <w:szCs w:val="24"/>
          <w:lang w:val="pt-PT"/>
          <w14:ligatures w14:val="none"/>
        </w:rPr>
        <w:t xml:space="preserve"> </w:t>
      </w:r>
    </w:p>
    <w:p w14:paraId="46240266"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II -</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MINUTA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r>
        <w:rPr>
          <w:rFonts w:ascii="Times New Roman" w:eastAsia="Times New Roman" w:hAnsi="Times New Roman" w:cs="Times New Roman"/>
          <w:bCs/>
          <w:kern w:val="0"/>
          <w:sz w:val="24"/>
          <w:szCs w:val="24"/>
          <w:lang w:val="pt-PT"/>
          <w14:ligatures w14:val="none"/>
        </w:rPr>
        <w:t>;</w:t>
      </w:r>
    </w:p>
    <w:p w14:paraId="6E7CE92E"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III</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 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DECLARAÇÃO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UNIFICADA;</w:t>
      </w:r>
    </w:p>
    <w:p w14:paraId="490A79A7"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IV</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DECLARAÇÃO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PARA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MICROEMPRESA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EMPRESA DE</w:t>
      </w:r>
      <w:r>
        <w:rPr>
          <w:rFonts w:ascii="Times New Roman" w:eastAsia="Times New Roman" w:hAnsi="Times New Roman" w:cs="Times New Roman"/>
          <w:b/>
          <w:bCs/>
          <w:spacing w:val="-47"/>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lastRenderedPageBreak/>
        <w:t>PEQUENO PORTE;</w:t>
      </w:r>
    </w:p>
    <w:p w14:paraId="31E9E3E5"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 PROPOSTA TÉCNICA;</w:t>
      </w:r>
    </w:p>
    <w:p w14:paraId="74D89511"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DECLARAÇÃO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 INDICAÇÃO  E DISPONIBILIDADE DE EQUIPE TÉCNICA;</w:t>
      </w:r>
    </w:p>
    <w:p w14:paraId="33DB94F4"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
          <w:bCs/>
          <w:w w:val="99"/>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 VII – MODELO DE PROPOSTA DE PREÇO</w:t>
      </w:r>
      <w:r>
        <w:rPr>
          <w:rFonts w:ascii="Times New Roman" w:eastAsia="Times New Roman" w:hAnsi="Times New Roman" w:cs="Times New Roman"/>
          <w:b/>
          <w:bCs/>
          <w:w w:val="99"/>
          <w:kern w:val="0"/>
          <w:sz w:val="24"/>
          <w:szCs w:val="24"/>
          <w:lang w:val="pt-PT"/>
          <w14:ligatures w14:val="none"/>
        </w:rPr>
        <w:t>;</w:t>
      </w:r>
    </w:p>
    <w:p w14:paraId="09EE1E26" w14:textId="77777777" w:rsidR="00E15D65" w:rsidRDefault="00E15D65">
      <w:pPr>
        <w:widowControl w:val="0"/>
        <w:autoSpaceDE w:val="0"/>
        <w:autoSpaceDN w:val="0"/>
        <w:spacing w:before="120" w:after="120" w:line="240" w:lineRule="auto"/>
        <w:ind w:left="-14" w:right="34"/>
        <w:rPr>
          <w:rFonts w:ascii="Times New Roman" w:eastAsia="Times New Roman" w:hAnsi="Times New Roman" w:cs="Times New Roman"/>
          <w:kern w:val="0"/>
          <w:sz w:val="24"/>
          <w:szCs w:val="24"/>
          <w:lang w:val="pt-PT"/>
          <w14:ligatures w14:val="none"/>
        </w:rPr>
      </w:pPr>
    </w:p>
    <w:p w14:paraId="0F07528D" w14:textId="0D8FE3F6"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Rifaina, </w:t>
      </w:r>
      <w:r w:rsidR="005A7BF6">
        <w:rPr>
          <w:rFonts w:ascii="Times New Roman" w:eastAsia="Times New Roman" w:hAnsi="Times New Roman" w:cs="Times New Roman"/>
          <w:kern w:val="0"/>
          <w:sz w:val="24"/>
          <w:szCs w:val="24"/>
          <w14:ligatures w14:val="none"/>
        </w:rPr>
        <w:t xml:space="preserve">23 </w:t>
      </w:r>
      <w:r w:rsidR="0063034B">
        <w:rPr>
          <w:rFonts w:ascii="Times New Roman" w:eastAsia="Times New Roman" w:hAnsi="Times New Roman" w:cs="Times New Roman"/>
          <w:kern w:val="0"/>
          <w:sz w:val="24"/>
          <w:szCs w:val="24"/>
          <w14:ligatures w14:val="none"/>
        </w:rPr>
        <w:t>de julho</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pt-PT"/>
          <w14:ligatures w14:val="none"/>
        </w:rPr>
        <w:t xml:space="preserve"> 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202</w:t>
      </w:r>
      <w:r w:rsidR="00811038">
        <w:rPr>
          <w:rFonts w:ascii="Times New Roman" w:eastAsia="Times New Roman" w:hAnsi="Times New Roman" w:cs="Times New Roman"/>
          <w:kern w:val="0"/>
          <w:sz w:val="24"/>
          <w:szCs w:val="24"/>
          <w:lang w:val="pt-PT"/>
          <w14:ligatures w14:val="none"/>
        </w:rPr>
        <w:t>6</w:t>
      </w:r>
      <w:r>
        <w:rPr>
          <w:rFonts w:ascii="Times New Roman" w:eastAsia="Times New Roman" w:hAnsi="Times New Roman" w:cs="Times New Roman"/>
          <w:kern w:val="0"/>
          <w:sz w:val="24"/>
          <w:szCs w:val="24"/>
          <w:lang w:val="pt-PT"/>
          <w14:ligatures w14:val="none"/>
        </w:rPr>
        <w:t>.</w:t>
      </w:r>
    </w:p>
    <w:p w14:paraId="26F6AE4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088EFCC"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__________________________</w:t>
      </w:r>
    </w:p>
    <w:p w14:paraId="006457AE"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Wilson Alves da Silva Junior</w:t>
      </w:r>
    </w:p>
    <w:p w14:paraId="24845746"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14:ligatures w14:val="none"/>
        </w:rPr>
      </w:pPr>
    </w:p>
    <w:p w14:paraId="0414E097"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14:ligatures w14:val="none"/>
        </w:rPr>
        <w:sectPr w:rsidR="00E15D65">
          <w:headerReference w:type="default" r:id="rId26"/>
          <w:footerReference w:type="default" r:id="rId27"/>
          <w:pgSz w:w="11920" w:h="16850"/>
          <w:pgMar w:top="1985" w:right="1033" w:bottom="1240" w:left="1456" w:header="0" w:footer="975" w:gutter="0"/>
          <w:cols w:space="720"/>
        </w:sectPr>
      </w:pPr>
      <w:r>
        <w:rPr>
          <w:rFonts w:ascii="Times New Roman" w:eastAsia="Times New Roman" w:hAnsi="Times New Roman" w:cs="Times New Roman"/>
          <w:kern w:val="0"/>
          <w:sz w:val="24"/>
          <w:szCs w:val="24"/>
          <w14:ligatures w14:val="none"/>
        </w:rPr>
        <w:t>Prefeito Municipal</w:t>
      </w:r>
    </w:p>
    <w:p w14:paraId="2FF8BFA6" w14:textId="240E2A73" w:rsidR="00E15D65" w:rsidRPr="0063034B" w:rsidRDefault="00000000">
      <w:pPr>
        <w:pStyle w:val="Ttulo1"/>
        <w:tabs>
          <w:tab w:val="left" w:pos="720"/>
        </w:tabs>
        <w:rPr>
          <w:rFonts w:ascii="Times New Roman" w:eastAsia="Times New Roman" w:hAnsi="Times New Roman" w:cs="Times New Roman"/>
          <w:b/>
          <w:bCs/>
          <w:color w:val="auto"/>
          <w:kern w:val="0"/>
          <w:sz w:val="24"/>
          <w:szCs w:val="24"/>
          <w:lang w:val="pt-PT"/>
          <w14:ligatures w14:val="none"/>
        </w:rPr>
      </w:pPr>
      <w:r w:rsidRPr="0063034B">
        <w:rPr>
          <w:rFonts w:ascii="Times New Roman" w:eastAsia="Times New Roman" w:hAnsi="Times New Roman" w:cs="Times New Roman"/>
          <w:b/>
          <w:bCs/>
          <w:color w:val="auto"/>
          <w:kern w:val="0"/>
          <w:sz w:val="24"/>
          <w:szCs w:val="24"/>
          <w:lang w:val="pt-PT"/>
          <w14:ligatures w14:val="none"/>
        </w:rPr>
        <w:lastRenderedPageBreak/>
        <w:t>ANEXO I – ESTUDO TÉCNICO PRELIMINAR (ETP)</w:t>
      </w:r>
      <w:r w:rsidR="0063034B" w:rsidRPr="0063034B">
        <w:rPr>
          <w:rFonts w:ascii="Times New Roman" w:eastAsia="Times New Roman" w:hAnsi="Times New Roman" w:cs="Times New Roman"/>
          <w:b/>
          <w:bCs/>
          <w:color w:val="auto"/>
          <w:kern w:val="0"/>
          <w:sz w:val="24"/>
          <w:szCs w:val="24"/>
          <w:lang w:val="pt-PT"/>
          <w14:ligatures w14:val="none"/>
        </w:rPr>
        <w:t xml:space="preserve"> E TERMO DE REFERENCIA</w:t>
      </w:r>
    </w:p>
    <w:p w14:paraId="74DCFF05" w14:textId="77777777" w:rsidR="00E15D65" w:rsidRDefault="00E15D65">
      <w:pPr>
        <w:spacing w:before="12"/>
        <w:ind w:left="567" w:right="818"/>
        <w:rPr>
          <w:rFonts w:ascii="Times New Roman" w:hAnsi="Times New Roman"/>
          <w:b/>
          <w:bCs/>
          <w:sz w:val="24"/>
          <w:szCs w:val="24"/>
        </w:rPr>
      </w:pPr>
    </w:p>
    <w:p w14:paraId="5D305A1A" w14:textId="77777777" w:rsidR="00811038" w:rsidRPr="00F35971" w:rsidRDefault="00811038" w:rsidP="00811038">
      <w:pPr>
        <w:spacing w:before="9"/>
        <w:ind w:left="567" w:right="818"/>
        <w:rPr>
          <w:rFonts w:ascii="Times New Roman" w:eastAsia="Times New Roman" w:hAnsi="Times New Roman"/>
          <w:sz w:val="24"/>
          <w:szCs w:val="24"/>
        </w:rPr>
      </w:pPr>
    </w:p>
    <w:p w14:paraId="66C0C5EF" w14:textId="77777777" w:rsidR="00811038" w:rsidRDefault="00811038" w:rsidP="00811038">
      <w:pPr>
        <w:pStyle w:val="Corpodetexto"/>
        <w:ind w:left="567" w:right="818" w:firstLine="2"/>
        <w:jc w:val="center"/>
        <w:rPr>
          <w:spacing w:val="27"/>
        </w:rPr>
      </w:pPr>
    </w:p>
    <w:p w14:paraId="0F867F07" w14:textId="77777777" w:rsidR="0063034B" w:rsidRPr="00D646B4" w:rsidRDefault="0063034B" w:rsidP="0063034B">
      <w:pPr>
        <w:spacing w:before="600" w:after="200" w:line="360" w:lineRule="auto"/>
        <w:jc w:val="center"/>
        <w:rPr>
          <w:rFonts w:ascii="Arial" w:hAnsi="Arial" w:cs="Arial"/>
          <w:sz w:val="24"/>
          <w:szCs w:val="24"/>
        </w:rPr>
      </w:pPr>
      <w:r w:rsidRPr="00D646B4">
        <w:rPr>
          <w:rFonts w:ascii="Arial" w:eastAsia="Arial" w:hAnsi="Arial" w:cs="Arial"/>
          <w:b/>
          <w:bCs/>
          <w:sz w:val="24"/>
          <w:szCs w:val="24"/>
        </w:rPr>
        <w:t>ESTUDO TÉCNICO PRELIMINAR – ETP</w:t>
      </w:r>
    </w:p>
    <w:p w14:paraId="35C3E890" w14:textId="77777777" w:rsidR="0063034B" w:rsidRPr="00D646B4" w:rsidRDefault="0063034B" w:rsidP="0063034B">
      <w:pPr>
        <w:spacing w:after="600" w:line="360" w:lineRule="auto"/>
        <w:jc w:val="center"/>
        <w:rPr>
          <w:rFonts w:ascii="Arial" w:hAnsi="Arial" w:cs="Arial"/>
          <w:sz w:val="24"/>
          <w:szCs w:val="24"/>
        </w:rPr>
      </w:pPr>
      <w:r w:rsidRPr="00D646B4">
        <w:rPr>
          <w:rFonts w:ascii="Arial" w:eastAsia="Arial" w:hAnsi="Arial" w:cs="Arial"/>
          <w:sz w:val="24"/>
          <w:szCs w:val="24"/>
        </w:rPr>
        <w:t>Contratação de empresa especializada para elaboração dos projetos básico e executivo de pavimentação da Estrada Vicinal Sucuri</w:t>
      </w:r>
    </w:p>
    <w:p w14:paraId="37BDBEEB" w14:textId="77777777" w:rsidR="0063034B" w:rsidRPr="00D646B4" w:rsidRDefault="0063034B" w:rsidP="0063034B">
      <w:pPr>
        <w:spacing w:before="200" w:after="120" w:line="360" w:lineRule="auto"/>
        <w:rPr>
          <w:rFonts w:ascii="Arial" w:hAnsi="Arial" w:cs="Arial"/>
          <w:sz w:val="24"/>
          <w:szCs w:val="24"/>
        </w:rPr>
      </w:pPr>
      <w:r w:rsidRPr="00D646B4">
        <w:rPr>
          <w:rFonts w:ascii="Arial" w:eastAsia="Arial" w:hAnsi="Arial" w:cs="Arial"/>
          <w:b/>
          <w:bCs/>
          <w:sz w:val="24"/>
          <w:szCs w:val="24"/>
          <w:u w:val="single"/>
        </w:rPr>
        <w:t>IDENTIFICAÇÃO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63034B" w:rsidRPr="00D646B4" w14:paraId="1B35EA17" w14:textId="77777777" w:rsidTr="0038643F">
        <w:tc>
          <w:tcPr>
            <w:tcW w:w="3000" w:type="dxa"/>
            <w:shd w:val="clear" w:color="auto" w:fill="D9D9D9"/>
            <w:tcMar>
              <w:top w:w="80" w:type="dxa"/>
              <w:left w:w="100" w:type="dxa"/>
              <w:bottom w:w="80" w:type="dxa"/>
              <w:right w:w="100" w:type="dxa"/>
            </w:tcMar>
            <w:vAlign w:val="center"/>
          </w:tcPr>
          <w:p w14:paraId="055218B6"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Processo Administrativo</w:t>
            </w:r>
          </w:p>
        </w:tc>
        <w:tc>
          <w:tcPr>
            <w:tcW w:w="6350" w:type="dxa"/>
            <w:tcMar>
              <w:top w:w="80" w:type="dxa"/>
              <w:left w:w="100" w:type="dxa"/>
              <w:bottom w:w="80" w:type="dxa"/>
              <w:right w:w="100" w:type="dxa"/>
            </w:tcMar>
            <w:vAlign w:val="center"/>
          </w:tcPr>
          <w:p w14:paraId="398AC1B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Nº ______/2026</w:t>
            </w:r>
          </w:p>
        </w:tc>
      </w:tr>
      <w:tr w:rsidR="0063034B" w:rsidRPr="00D646B4" w14:paraId="38185434" w14:textId="77777777" w:rsidTr="0038643F">
        <w:tc>
          <w:tcPr>
            <w:tcW w:w="3000" w:type="dxa"/>
            <w:shd w:val="clear" w:color="auto" w:fill="D9D9D9"/>
            <w:tcMar>
              <w:top w:w="80" w:type="dxa"/>
              <w:left w:w="100" w:type="dxa"/>
              <w:bottom w:w="80" w:type="dxa"/>
              <w:right w:w="100" w:type="dxa"/>
            </w:tcMar>
            <w:vAlign w:val="center"/>
          </w:tcPr>
          <w:p w14:paraId="7E6223B5"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Unidade Requisitante</w:t>
            </w:r>
          </w:p>
        </w:tc>
        <w:tc>
          <w:tcPr>
            <w:tcW w:w="6350" w:type="dxa"/>
            <w:tcMar>
              <w:top w:w="80" w:type="dxa"/>
              <w:left w:w="100" w:type="dxa"/>
              <w:bottom w:w="80" w:type="dxa"/>
              <w:right w:w="100" w:type="dxa"/>
            </w:tcMar>
            <w:vAlign w:val="center"/>
          </w:tcPr>
          <w:p w14:paraId="1600CF2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Secretaria Municipal de Obras</w:t>
            </w:r>
          </w:p>
        </w:tc>
      </w:tr>
      <w:tr w:rsidR="0063034B" w:rsidRPr="00D646B4" w14:paraId="1095318C" w14:textId="77777777" w:rsidTr="0038643F">
        <w:tc>
          <w:tcPr>
            <w:tcW w:w="3000" w:type="dxa"/>
            <w:shd w:val="clear" w:color="auto" w:fill="D9D9D9"/>
            <w:tcMar>
              <w:top w:w="80" w:type="dxa"/>
              <w:left w:w="100" w:type="dxa"/>
              <w:bottom w:w="80" w:type="dxa"/>
              <w:right w:w="100" w:type="dxa"/>
            </w:tcMar>
            <w:vAlign w:val="center"/>
          </w:tcPr>
          <w:p w14:paraId="18630F7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Objeto</w:t>
            </w:r>
          </w:p>
        </w:tc>
        <w:tc>
          <w:tcPr>
            <w:tcW w:w="6350" w:type="dxa"/>
            <w:tcMar>
              <w:top w:w="80" w:type="dxa"/>
              <w:left w:w="100" w:type="dxa"/>
              <w:bottom w:w="80" w:type="dxa"/>
              <w:right w:w="100" w:type="dxa"/>
            </w:tcMar>
            <w:vAlign w:val="center"/>
          </w:tcPr>
          <w:p w14:paraId="2B55AB31"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Elaboração dos projetos básico e executivo de pavimentação da Estrada Vicinal Sucuri</w:t>
            </w:r>
          </w:p>
        </w:tc>
      </w:tr>
      <w:tr w:rsidR="0063034B" w:rsidRPr="00D646B4" w14:paraId="1E8DEAA8" w14:textId="77777777" w:rsidTr="0038643F">
        <w:tc>
          <w:tcPr>
            <w:tcW w:w="3000" w:type="dxa"/>
            <w:shd w:val="clear" w:color="auto" w:fill="D9D9D9"/>
            <w:tcMar>
              <w:top w:w="80" w:type="dxa"/>
              <w:left w:w="100" w:type="dxa"/>
              <w:bottom w:w="80" w:type="dxa"/>
              <w:right w:w="100" w:type="dxa"/>
            </w:tcMar>
            <w:vAlign w:val="center"/>
          </w:tcPr>
          <w:p w14:paraId="469A8AEC"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Origem dos recursos</w:t>
            </w:r>
          </w:p>
        </w:tc>
        <w:tc>
          <w:tcPr>
            <w:tcW w:w="6350" w:type="dxa"/>
            <w:tcMar>
              <w:top w:w="80" w:type="dxa"/>
              <w:left w:w="100" w:type="dxa"/>
              <w:bottom w:w="80" w:type="dxa"/>
              <w:right w:w="100" w:type="dxa"/>
            </w:tcMar>
            <w:vAlign w:val="center"/>
          </w:tcPr>
          <w:p w14:paraId="31D0490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Recursos próprios – Ficha nº 451</w:t>
            </w:r>
          </w:p>
        </w:tc>
      </w:tr>
    </w:tbl>
    <w:p w14:paraId="456FFE75"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1 - Descrição da necessidade da contratação, considerado o problema a ser resolvido sob a perspectiva do interesse público</w:t>
      </w:r>
    </w:p>
    <w:p w14:paraId="748196A8" w14:textId="77777777" w:rsidR="0063034B" w:rsidRDefault="0063034B" w:rsidP="0063034B">
      <w:pPr>
        <w:spacing w:line="360" w:lineRule="auto"/>
        <w:jc w:val="both"/>
        <w:rPr>
          <w:rFonts w:ascii="Arial" w:eastAsia="Arial" w:hAnsi="Arial" w:cs="Arial"/>
          <w:sz w:val="24"/>
          <w:szCs w:val="24"/>
        </w:rPr>
      </w:pPr>
      <w:r w:rsidRPr="00D646B4">
        <w:rPr>
          <w:rFonts w:ascii="Arial" w:eastAsia="Arial" w:hAnsi="Arial" w:cs="Arial"/>
          <w:sz w:val="24"/>
          <w:szCs w:val="24"/>
        </w:rPr>
        <w:t>A necessidade decorre da obrigação de elaborar os projetos básico e executivo da pavimentação da Estrada Vicinal Sucuri, etapa indispensável à execução da obra. Sem os projetos de engenharia devidamente aprovados, não é possível licitar a obra. A elaboração dos projetos por empresa especializada supre a ausência de capacidade técnica interna para produzir, em tempo hábil, o conjunto completo de elementos exigidos pela legislação de licitações e contratos.</w:t>
      </w:r>
    </w:p>
    <w:p w14:paraId="2A7DA82A" w14:textId="77777777" w:rsidR="0063034B" w:rsidRDefault="0063034B" w:rsidP="0063034B">
      <w:pPr>
        <w:spacing w:line="360" w:lineRule="auto"/>
        <w:jc w:val="both"/>
        <w:rPr>
          <w:rFonts w:ascii="Arial" w:eastAsia="Arial" w:hAnsi="Arial" w:cs="Arial"/>
          <w:sz w:val="24"/>
          <w:szCs w:val="24"/>
        </w:rPr>
      </w:pPr>
    </w:p>
    <w:p w14:paraId="31A913EC" w14:textId="77777777" w:rsidR="0063034B" w:rsidRPr="00D646B4" w:rsidRDefault="0063034B" w:rsidP="0063034B">
      <w:pPr>
        <w:spacing w:line="360" w:lineRule="auto"/>
        <w:jc w:val="both"/>
        <w:rPr>
          <w:rFonts w:ascii="Arial" w:hAnsi="Arial" w:cs="Arial"/>
          <w:sz w:val="24"/>
          <w:szCs w:val="24"/>
        </w:rPr>
      </w:pPr>
    </w:p>
    <w:p w14:paraId="3E6E1535"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2 - Demonstração da previsão da contratação no plano de contratações anual, sempre que elaborado, de modo a indicar o seu alinhamento com o planejamento da Administração</w:t>
      </w:r>
    </w:p>
    <w:p w14:paraId="20306F3E"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A presente contratação está prevista no item 6331/2026 do Plano de Contratações Anual – PCA 2026 do Município de Rifaina ("Serviço Terceiro Pessoa Jurídica"), sob responsabilidade da Secretaria Municipal de Obras.</w:t>
      </w:r>
    </w:p>
    <w:p w14:paraId="7D2860F5"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3 - Requisitos da contratação</w:t>
      </w:r>
    </w:p>
    <w:p w14:paraId="111C8321"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Empresa especializada em engenharia civil, com registro no CREA/CAU/CRT, responsável técnico com acervo técnico compatível (ART/RRT/TRT/CAT) para elaboração de projetos de pavimentação, observadas as normas técnicas da ABNT e as diretrizes técnicas do DER-SP aplicáveis a projetos viários.</w:t>
      </w:r>
    </w:p>
    <w:p w14:paraId="0DDF40AA"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4 - Estimativas das quantidades para a contratação, acompanhadas das memórias de cálculo e dos documentos que lhes dão suporte, que considerem interdependências com outras contratações, de modo a possibilitar economia de escala</w:t>
      </w:r>
    </w:p>
    <w:p w14:paraId="48C06BA9"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01 (um) conjunto de projetos básico e executivo de pavimentação, abrangendo a integralidade da extensão da Estrada Vicinal Sucuri objeto da intervenção, sem caráter continuado.</w:t>
      </w:r>
    </w:p>
    <w:p w14:paraId="18EF0B30"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5 - Levantamento de mercado, que consiste na análise das alternativas possíveis, e justificativa técnica e econômica da escolha do tipo de solução a contratar</w:t>
      </w:r>
    </w:p>
    <w:p w14:paraId="258CED48"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Foi realizada consulta preliminar de mercado junto a empresas especializadas do ramo de projetos de engenharia rodoviária, constatando-se a existência de oferta suficiente para caracterizar ambiente competitivo, o que justifica a adoção de procedimento licitatório na modalidade concorrência eletrônica.</w:t>
      </w:r>
    </w:p>
    <w:p w14:paraId="2A77A984"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lastRenderedPageBreak/>
        <w:t>6 -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14:paraId="4BAEF5EF"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O valor estimado da contratação é de R$ 125.000,00 (cento e vinte e cinco mil reais), com base em proposta comercial de mercado (Pentágono Serviços de Engenharia Civil e Consultoria Ltda., Proposta nº 67/2026/0), a ser complementada por pesquisa de preços formal nos termos do art. 23 da Lei nº 14.133/2021.</w:t>
      </w:r>
    </w:p>
    <w:p w14:paraId="121DA885"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7 - Descrição da solução como um todo, inclusive das exigências relacionadas à manutenção e à assistência técnica, quando for o caso</w:t>
      </w:r>
    </w:p>
    <w:p w14:paraId="16D6AFDD"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A solução consiste na contratação de empresa especializada para elaboração dos projetos básico e executivo de pavimentação, compreendendo levantamento topográfico planialtimétrico, sondagem geotécnica, projeto geométrico, projeto de terraplenagem, projeto de pavimentação (dimensionamento do pavimento), projeto de drenagem superficial, sinalização viária, orçamento detalhado (SINAPI/DER-SP) e cronograma físico-financeiro, de modo a subsidiar a futura licitação da obra.</w:t>
      </w:r>
    </w:p>
    <w:p w14:paraId="452577F1"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8 - Justificativas para o parcelamento ou não da contratação</w:t>
      </w:r>
    </w:p>
    <w:p w14:paraId="49773D67"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Não se recomenda o parcelamento do objeto, tendo em vista a natureza técnica unitária e interdependente dos projetos (geométrico, terraplenagem, pavimentação e drenagem), cuja compatibilização exige elaboração por responsável técnico único, sob pena de comprometimento da qualidade e da compatibilidade entre as disciplinas de engenharia envolvidas.</w:t>
      </w:r>
    </w:p>
    <w:p w14:paraId="7E7B84FC"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9 - Demonstrativo dos resultados pretendidos em termos de economicidade e de melhor aproveitamento dos recursos humanos, materiais e financeiros disponíveis</w:t>
      </w:r>
    </w:p>
    <w:p w14:paraId="63A9BF51"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 xml:space="preserve">A contratação de empresa especializada evita a necessidade de estruturação de corpo técnico próprio permanente para elaboração de projetos viários, tarefa esporádica e de </w:t>
      </w:r>
      <w:r w:rsidRPr="00D646B4">
        <w:rPr>
          <w:rFonts w:ascii="Arial" w:eastAsia="Arial" w:hAnsi="Arial" w:cs="Arial"/>
          <w:sz w:val="24"/>
          <w:szCs w:val="24"/>
        </w:rPr>
        <w:lastRenderedPageBreak/>
        <w:t>baixa recorrência, representando melhor aproveitamento dos recursos humanos da Secretaria. Do ponto de vista financeiro, a elaboração prévia dos projetos permite orçamento mais preciso da obra, reduzindo o risco de aditivos contratuais e retrabalho na fase de execução.</w:t>
      </w:r>
    </w:p>
    <w:p w14:paraId="021D655D"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10 - Providências a serem adotadas pela Administração previamente à celebração do contrato, inclusive quanto à capacitação de servidores ou de empregados para fiscalização e gestão contratual</w:t>
      </w:r>
    </w:p>
    <w:p w14:paraId="3CC65995"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Designação de servidor da Secretaria Municipal de Obras como fiscal técnico do contrato, com capacitação mínima para acompanhamento de projetos de engenharia viária, além da reserva orçamentária correspondente na Ficha nº 451, conforme detalhado no quadro de dotação orçamentária deste Estudo.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63034B" w:rsidRPr="00D646B4" w14:paraId="7CB6EF99" w14:textId="77777777" w:rsidTr="0038643F">
        <w:tc>
          <w:tcPr>
            <w:tcW w:w="3000" w:type="dxa"/>
            <w:shd w:val="clear" w:color="auto" w:fill="D9D9D9"/>
            <w:tcMar>
              <w:top w:w="80" w:type="dxa"/>
              <w:left w:w="100" w:type="dxa"/>
              <w:bottom w:w="80" w:type="dxa"/>
              <w:right w:w="100" w:type="dxa"/>
            </w:tcMar>
            <w:vAlign w:val="center"/>
          </w:tcPr>
          <w:p w14:paraId="206776D6"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Órgão</w:t>
            </w:r>
          </w:p>
        </w:tc>
        <w:tc>
          <w:tcPr>
            <w:tcW w:w="6350" w:type="dxa"/>
            <w:tcMar>
              <w:top w:w="80" w:type="dxa"/>
              <w:left w:w="100" w:type="dxa"/>
              <w:bottom w:w="80" w:type="dxa"/>
              <w:right w:w="100" w:type="dxa"/>
            </w:tcMar>
            <w:vAlign w:val="center"/>
          </w:tcPr>
          <w:p w14:paraId="3C46A1B8"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02 – Prefeitura Municipal de Rifaina</w:t>
            </w:r>
          </w:p>
        </w:tc>
      </w:tr>
      <w:tr w:rsidR="0063034B" w:rsidRPr="00D646B4" w14:paraId="001D23E9" w14:textId="77777777" w:rsidTr="0038643F">
        <w:tc>
          <w:tcPr>
            <w:tcW w:w="3000" w:type="dxa"/>
            <w:shd w:val="clear" w:color="auto" w:fill="D9D9D9"/>
            <w:tcMar>
              <w:top w:w="80" w:type="dxa"/>
              <w:left w:w="100" w:type="dxa"/>
              <w:bottom w:w="80" w:type="dxa"/>
              <w:right w:w="100" w:type="dxa"/>
            </w:tcMar>
            <w:vAlign w:val="center"/>
          </w:tcPr>
          <w:p w14:paraId="1112C608"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Unidade</w:t>
            </w:r>
          </w:p>
        </w:tc>
        <w:tc>
          <w:tcPr>
            <w:tcW w:w="6350" w:type="dxa"/>
            <w:tcMar>
              <w:top w:w="80" w:type="dxa"/>
              <w:left w:w="100" w:type="dxa"/>
              <w:bottom w:w="80" w:type="dxa"/>
              <w:right w:w="100" w:type="dxa"/>
            </w:tcMar>
            <w:vAlign w:val="center"/>
          </w:tcPr>
          <w:p w14:paraId="1843E7B7"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02.21 – Secretaria Municipal de Obras</w:t>
            </w:r>
          </w:p>
        </w:tc>
      </w:tr>
      <w:tr w:rsidR="0063034B" w:rsidRPr="00D646B4" w14:paraId="55813C4B" w14:textId="77777777" w:rsidTr="0038643F">
        <w:tc>
          <w:tcPr>
            <w:tcW w:w="3000" w:type="dxa"/>
            <w:shd w:val="clear" w:color="auto" w:fill="D9D9D9"/>
            <w:tcMar>
              <w:top w:w="80" w:type="dxa"/>
              <w:left w:w="100" w:type="dxa"/>
              <w:bottom w:w="80" w:type="dxa"/>
              <w:right w:w="100" w:type="dxa"/>
            </w:tcMar>
            <w:vAlign w:val="center"/>
          </w:tcPr>
          <w:p w14:paraId="78F75F9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Ficha</w:t>
            </w:r>
          </w:p>
        </w:tc>
        <w:tc>
          <w:tcPr>
            <w:tcW w:w="6350" w:type="dxa"/>
            <w:tcMar>
              <w:top w:w="80" w:type="dxa"/>
              <w:left w:w="100" w:type="dxa"/>
              <w:bottom w:w="80" w:type="dxa"/>
              <w:right w:w="100" w:type="dxa"/>
            </w:tcMar>
            <w:vAlign w:val="center"/>
          </w:tcPr>
          <w:p w14:paraId="451BC5D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451</w:t>
            </w:r>
          </w:p>
        </w:tc>
      </w:tr>
      <w:tr w:rsidR="0063034B" w:rsidRPr="00D646B4" w14:paraId="48134489" w14:textId="77777777" w:rsidTr="0038643F">
        <w:tc>
          <w:tcPr>
            <w:tcW w:w="3000" w:type="dxa"/>
            <w:shd w:val="clear" w:color="auto" w:fill="D9D9D9"/>
            <w:tcMar>
              <w:top w:w="80" w:type="dxa"/>
              <w:left w:w="100" w:type="dxa"/>
              <w:bottom w:w="80" w:type="dxa"/>
              <w:right w:w="100" w:type="dxa"/>
            </w:tcMar>
            <w:vAlign w:val="center"/>
          </w:tcPr>
          <w:p w14:paraId="59F2E0C3"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Função/Subfunção</w:t>
            </w:r>
          </w:p>
        </w:tc>
        <w:tc>
          <w:tcPr>
            <w:tcW w:w="6350" w:type="dxa"/>
            <w:tcMar>
              <w:top w:w="80" w:type="dxa"/>
              <w:left w:w="100" w:type="dxa"/>
              <w:bottom w:w="80" w:type="dxa"/>
              <w:right w:w="100" w:type="dxa"/>
            </w:tcMar>
            <w:vAlign w:val="center"/>
          </w:tcPr>
          <w:p w14:paraId="55A578AC"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15.451</w:t>
            </w:r>
          </w:p>
        </w:tc>
      </w:tr>
      <w:tr w:rsidR="0063034B" w:rsidRPr="00D646B4" w14:paraId="2C8E3E46" w14:textId="77777777" w:rsidTr="0038643F">
        <w:tc>
          <w:tcPr>
            <w:tcW w:w="3000" w:type="dxa"/>
            <w:shd w:val="clear" w:color="auto" w:fill="D9D9D9"/>
            <w:tcMar>
              <w:top w:w="80" w:type="dxa"/>
              <w:left w:w="100" w:type="dxa"/>
              <w:bottom w:w="80" w:type="dxa"/>
              <w:right w:w="100" w:type="dxa"/>
            </w:tcMar>
            <w:vAlign w:val="center"/>
          </w:tcPr>
          <w:p w14:paraId="263924BF"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Programa/Ação</w:t>
            </w:r>
          </w:p>
        </w:tc>
        <w:tc>
          <w:tcPr>
            <w:tcW w:w="6350" w:type="dxa"/>
            <w:tcMar>
              <w:top w:w="80" w:type="dxa"/>
              <w:left w:w="100" w:type="dxa"/>
              <w:bottom w:w="80" w:type="dxa"/>
              <w:right w:w="100" w:type="dxa"/>
            </w:tcMar>
            <w:vAlign w:val="center"/>
          </w:tcPr>
          <w:p w14:paraId="79437937"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0023 / 2024</w:t>
            </w:r>
          </w:p>
        </w:tc>
      </w:tr>
      <w:tr w:rsidR="0063034B" w:rsidRPr="00D646B4" w14:paraId="0712BB6C" w14:textId="77777777" w:rsidTr="0038643F">
        <w:tc>
          <w:tcPr>
            <w:tcW w:w="3000" w:type="dxa"/>
            <w:shd w:val="clear" w:color="auto" w:fill="D9D9D9"/>
            <w:tcMar>
              <w:top w:w="80" w:type="dxa"/>
              <w:left w:w="100" w:type="dxa"/>
              <w:bottom w:w="80" w:type="dxa"/>
              <w:right w:w="100" w:type="dxa"/>
            </w:tcMar>
            <w:vAlign w:val="center"/>
          </w:tcPr>
          <w:p w14:paraId="67F7D0AE"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Elemento de Despesa</w:t>
            </w:r>
          </w:p>
        </w:tc>
        <w:tc>
          <w:tcPr>
            <w:tcW w:w="6350" w:type="dxa"/>
            <w:tcMar>
              <w:top w:w="80" w:type="dxa"/>
              <w:left w:w="100" w:type="dxa"/>
              <w:bottom w:w="80" w:type="dxa"/>
              <w:right w:w="100" w:type="dxa"/>
            </w:tcMar>
            <w:vAlign w:val="center"/>
          </w:tcPr>
          <w:p w14:paraId="290D8777"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3.3.90.39.00 – Outros Serviços de Terceiros – Pessoa Jurídica</w:t>
            </w:r>
          </w:p>
        </w:tc>
      </w:tr>
      <w:tr w:rsidR="0063034B" w:rsidRPr="00D646B4" w14:paraId="0B1C91AE" w14:textId="77777777" w:rsidTr="0038643F">
        <w:tc>
          <w:tcPr>
            <w:tcW w:w="3000" w:type="dxa"/>
            <w:shd w:val="clear" w:color="auto" w:fill="D9D9D9"/>
            <w:tcMar>
              <w:top w:w="80" w:type="dxa"/>
              <w:left w:w="100" w:type="dxa"/>
              <w:bottom w:w="80" w:type="dxa"/>
              <w:right w:w="100" w:type="dxa"/>
            </w:tcMar>
            <w:vAlign w:val="center"/>
          </w:tcPr>
          <w:p w14:paraId="74ACD3E1"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Fonte de Recursos</w:t>
            </w:r>
          </w:p>
        </w:tc>
        <w:tc>
          <w:tcPr>
            <w:tcW w:w="6350" w:type="dxa"/>
            <w:tcMar>
              <w:top w:w="80" w:type="dxa"/>
              <w:left w:w="100" w:type="dxa"/>
              <w:bottom w:w="80" w:type="dxa"/>
              <w:right w:w="100" w:type="dxa"/>
            </w:tcMar>
            <w:vAlign w:val="center"/>
          </w:tcPr>
          <w:p w14:paraId="2549610A"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0.01.00 / 110.000 – Recursos próprios do Município</w:t>
            </w:r>
          </w:p>
        </w:tc>
      </w:tr>
    </w:tbl>
    <w:p w14:paraId="620D79E7"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11 - Contratações correlatas e/ou interdependentes</w:t>
      </w:r>
    </w:p>
    <w:p w14:paraId="3A0A8DE0"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lastRenderedPageBreak/>
        <w:t>A presente contratação é pressuposto técnico para a futura licitação da obra de pavimentação da Estrada Vicinal Sucuri, a qual somente poderá ser instaurada após a conclusão e aprovação dos projetos básico e executivo ora demandados.</w:t>
      </w:r>
    </w:p>
    <w:p w14:paraId="41F1A6FD"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12 - Descrição de possíveis impactos ambientais e respectivas medidas mitigadoras, incluídos requisitos de baixo consumo de energia e de outros recursos, bem como logística reversa para desfazimento e reciclagem de bens e refugos, quando aplicável</w:t>
      </w:r>
    </w:p>
    <w:p w14:paraId="6E9FFEDD"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Por se tratar de contratação de serviços técnicos de elaboração de projetos (atividade intelectual, sem intervenção física no terreno), não há impacto ambiental direto na presente fase. Eventuais impactos ambientais decorrentes da execução física da obra de pavimentação deverão ser objeto de licenciamento ambiental próprio, a ser instruído com base nos projetos ora contratados.</w:t>
      </w:r>
    </w:p>
    <w:p w14:paraId="0B016504"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13 - Posicionamento conclusivo sobre a adequação da contratação para o atendimento da necessidade a que se destina</w:t>
      </w:r>
    </w:p>
    <w:p w14:paraId="4F8D0053"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Diante do exposto, conclui-se pela viabilidade técnica e jurídica da contratação de empresa especializada para elaboração dos projetos básico e executivo de pavimentação da Estrada Vicinal Sucuri, mediante concorrência eletrônica, critério de julgamento técnica e preço (70% técnica / 30% preço), por atender ao interesse público e representar solução adequada, econômica e tecnicamente consistente.</w:t>
      </w:r>
    </w:p>
    <w:p w14:paraId="6F5260FE" w14:textId="77777777" w:rsidR="0063034B" w:rsidRPr="00D646B4" w:rsidRDefault="0063034B" w:rsidP="0063034B">
      <w:pPr>
        <w:spacing w:before="200" w:after="120" w:line="360" w:lineRule="auto"/>
        <w:rPr>
          <w:rFonts w:ascii="Arial" w:hAnsi="Arial" w:cs="Arial"/>
          <w:sz w:val="24"/>
          <w:szCs w:val="24"/>
        </w:rPr>
      </w:pPr>
      <w:r w:rsidRPr="00D646B4">
        <w:rPr>
          <w:rFonts w:ascii="Arial" w:eastAsia="Arial" w:hAnsi="Arial" w:cs="Arial"/>
          <w:b/>
          <w:bCs/>
          <w:sz w:val="24"/>
          <w:szCs w:val="24"/>
          <w:u w:val="single"/>
        </w:rPr>
        <w:t>ANÁLISE DE RISCOS (art. 54, § 3º)</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72"/>
        <w:gridCol w:w="1787"/>
        <w:gridCol w:w="1561"/>
        <w:gridCol w:w="3430"/>
      </w:tblGrid>
      <w:tr w:rsidR="0063034B" w:rsidRPr="00D646B4" w14:paraId="797389A1" w14:textId="77777777" w:rsidTr="0038643F">
        <w:tc>
          <w:tcPr>
            <w:tcW w:w="2600" w:type="dxa"/>
            <w:shd w:val="clear" w:color="auto" w:fill="D9D9D9"/>
            <w:tcMar>
              <w:top w:w="80" w:type="dxa"/>
              <w:left w:w="100" w:type="dxa"/>
              <w:bottom w:w="80" w:type="dxa"/>
              <w:right w:w="100" w:type="dxa"/>
            </w:tcMar>
            <w:vAlign w:val="center"/>
          </w:tcPr>
          <w:p w14:paraId="465FDF3E"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Risco</w:t>
            </w:r>
          </w:p>
        </w:tc>
        <w:tc>
          <w:tcPr>
            <w:tcW w:w="1600" w:type="dxa"/>
            <w:shd w:val="clear" w:color="auto" w:fill="D9D9D9"/>
            <w:tcMar>
              <w:top w:w="80" w:type="dxa"/>
              <w:left w:w="100" w:type="dxa"/>
              <w:bottom w:w="80" w:type="dxa"/>
              <w:right w:w="100" w:type="dxa"/>
            </w:tcMar>
            <w:vAlign w:val="center"/>
          </w:tcPr>
          <w:p w14:paraId="670427CF"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Probabilidade</w:t>
            </w:r>
          </w:p>
        </w:tc>
        <w:tc>
          <w:tcPr>
            <w:tcW w:w="1600" w:type="dxa"/>
            <w:shd w:val="clear" w:color="auto" w:fill="D9D9D9"/>
            <w:tcMar>
              <w:top w:w="80" w:type="dxa"/>
              <w:left w:w="100" w:type="dxa"/>
              <w:bottom w:w="80" w:type="dxa"/>
              <w:right w:w="100" w:type="dxa"/>
            </w:tcMar>
            <w:vAlign w:val="center"/>
          </w:tcPr>
          <w:p w14:paraId="25782BAF"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Impacto</w:t>
            </w:r>
          </w:p>
        </w:tc>
        <w:tc>
          <w:tcPr>
            <w:tcW w:w="3550" w:type="dxa"/>
            <w:shd w:val="clear" w:color="auto" w:fill="D9D9D9"/>
            <w:tcMar>
              <w:top w:w="80" w:type="dxa"/>
              <w:left w:w="100" w:type="dxa"/>
              <w:bottom w:w="80" w:type="dxa"/>
              <w:right w:w="100" w:type="dxa"/>
            </w:tcMar>
            <w:vAlign w:val="center"/>
          </w:tcPr>
          <w:p w14:paraId="0E30993E"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Medida Mitigadora</w:t>
            </w:r>
          </w:p>
        </w:tc>
      </w:tr>
      <w:tr w:rsidR="0063034B" w:rsidRPr="00D646B4" w14:paraId="40ACB0E7" w14:textId="77777777" w:rsidTr="0038643F">
        <w:tc>
          <w:tcPr>
            <w:tcW w:w="2600" w:type="dxa"/>
            <w:tcMar>
              <w:top w:w="80" w:type="dxa"/>
              <w:left w:w="100" w:type="dxa"/>
              <w:bottom w:w="80" w:type="dxa"/>
              <w:right w:w="100" w:type="dxa"/>
            </w:tcMar>
            <w:vAlign w:val="center"/>
          </w:tcPr>
          <w:p w14:paraId="6073E8D6"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Atraso na entrega dos projetos pela contratada</w:t>
            </w:r>
          </w:p>
        </w:tc>
        <w:tc>
          <w:tcPr>
            <w:tcW w:w="1600" w:type="dxa"/>
            <w:tcMar>
              <w:top w:w="80" w:type="dxa"/>
              <w:left w:w="100" w:type="dxa"/>
              <w:bottom w:w="80" w:type="dxa"/>
              <w:right w:w="100" w:type="dxa"/>
            </w:tcMar>
            <w:vAlign w:val="center"/>
          </w:tcPr>
          <w:p w14:paraId="59B8439D"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Média</w:t>
            </w:r>
          </w:p>
        </w:tc>
        <w:tc>
          <w:tcPr>
            <w:tcW w:w="1600" w:type="dxa"/>
            <w:tcMar>
              <w:top w:w="80" w:type="dxa"/>
              <w:left w:w="100" w:type="dxa"/>
              <w:bottom w:w="80" w:type="dxa"/>
              <w:right w:w="100" w:type="dxa"/>
            </w:tcMar>
            <w:vAlign w:val="center"/>
          </w:tcPr>
          <w:p w14:paraId="0D06D121"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Alto</w:t>
            </w:r>
          </w:p>
        </w:tc>
        <w:tc>
          <w:tcPr>
            <w:tcW w:w="3550" w:type="dxa"/>
            <w:tcMar>
              <w:top w:w="80" w:type="dxa"/>
              <w:left w:w="100" w:type="dxa"/>
              <w:bottom w:w="80" w:type="dxa"/>
              <w:right w:w="100" w:type="dxa"/>
            </w:tcMar>
            <w:vAlign w:val="center"/>
          </w:tcPr>
          <w:p w14:paraId="59919276"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Fixação de cronograma contratual com marcos e aplicação de sanções por atraso injustificado</w:t>
            </w:r>
          </w:p>
        </w:tc>
      </w:tr>
      <w:tr w:rsidR="0063034B" w:rsidRPr="00D646B4" w14:paraId="1DDE05DE" w14:textId="77777777" w:rsidTr="0038643F">
        <w:tc>
          <w:tcPr>
            <w:tcW w:w="2600" w:type="dxa"/>
            <w:tcMar>
              <w:top w:w="80" w:type="dxa"/>
              <w:left w:w="100" w:type="dxa"/>
              <w:bottom w:w="80" w:type="dxa"/>
              <w:right w:w="100" w:type="dxa"/>
            </w:tcMar>
            <w:vAlign w:val="center"/>
          </w:tcPr>
          <w:p w14:paraId="3C0B674F"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lastRenderedPageBreak/>
              <w:t>Projeto incompatível com as condições reais do terreno</w:t>
            </w:r>
          </w:p>
        </w:tc>
        <w:tc>
          <w:tcPr>
            <w:tcW w:w="1600" w:type="dxa"/>
            <w:tcMar>
              <w:top w:w="80" w:type="dxa"/>
              <w:left w:w="100" w:type="dxa"/>
              <w:bottom w:w="80" w:type="dxa"/>
              <w:right w:w="100" w:type="dxa"/>
            </w:tcMar>
            <w:vAlign w:val="center"/>
          </w:tcPr>
          <w:p w14:paraId="1C870FED"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Baixa</w:t>
            </w:r>
          </w:p>
        </w:tc>
        <w:tc>
          <w:tcPr>
            <w:tcW w:w="1600" w:type="dxa"/>
            <w:tcMar>
              <w:top w:w="80" w:type="dxa"/>
              <w:left w:w="100" w:type="dxa"/>
              <w:bottom w:w="80" w:type="dxa"/>
              <w:right w:w="100" w:type="dxa"/>
            </w:tcMar>
            <w:vAlign w:val="center"/>
          </w:tcPr>
          <w:p w14:paraId="047AC2D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Alto</w:t>
            </w:r>
          </w:p>
        </w:tc>
        <w:tc>
          <w:tcPr>
            <w:tcW w:w="3550" w:type="dxa"/>
            <w:tcMar>
              <w:top w:w="80" w:type="dxa"/>
              <w:left w:w="100" w:type="dxa"/>
              <w:bottom w:w="80" w:type="dxa"/>
              <w:right w:w="100" w:type="dxa"/>
            </w:tcMar>
            <w:vAlign w:val="center"/>
          </w:tcPr>
          <w:p w14:paraId="7491F12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Exigência contratual de sondagem e levantamento topográfico próprios, sem reaproveitamento de dados de terceiros</w:t>
            </w:r>
          </w:p>
        </w:tc>
      </w:tr>
      <w:tr w:rsidR="0063034B" w:rsidRPr="00D646B4" w14:paraId="6D9B3B11" w14:textId="77777777" w:rsidTr="0038643F">
        <w:tc>
          <w:tcPr>
            <w:tcW w:w="2600" w:type="dxa"/>
            <w:tcMar>
              <w:top w:w="80" w:type="dxa"/>
              <w:left w:w="100" w:type="dxa"/>
              <w:bottom w:w="80" w:type="dxa"/>
              <w:right w:w="100" w:type="dxa"/>
            </w:tcMar>
            <w:vAlign w:val="center"/>
          </w:tcPr>
          <w:p w14:paraId="6993EA3E"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Necessidade de revisão do projeto após análise da Procuradoria/órgão financiador</w:t>
            </w:r>
          </w:p>
        </w:tc>
        <w:tc>
          <w:tcPr>
            <w:tcW w:w="1600" w:type="dxa"/>
            <w:tcMar>
              <w:top w:w="80" w:type="dxa"/>
              <w:left w:w="100" w:type="dxa"/>
              <w:bottom w:w="80" w:type="dxa"/>
              <w:right w:w="100" w:type="dxa"/>
            </w:tcMar>
            <w:vAlign w:val="center"/>
          </w:tcPr>
          <w:p w14:paraId="6A8E2922"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Média</w:t>
            </w:r>
          </w:p>
        </w:tc>
        <w:tc>
          <w:tcPr>
            <w:tcW w:w="1600" w:type="dxa"/>
            <w:tcMar>
              <w:top w:w="80" w:type="dxa"/>
              <w:left w:w="100" w:type="dxa"/>
              <w:bottom w:w="80" w:type="dxa"/>
              <w:right w:w="100" w:type="dxa"/>
            </w:tcMar>
            <w:vAlign w:val="center"/>
          </w:tcPr>
          <w:p w14:paraId="6ACCEAA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Médio</w:t>
            </w:r>
          </w:p>
        </w:tc>
        <w:tc>
          <w:tcPr>
            <w:tcW w:w="3550" w:type="dxa"/>
            <w:tcMar>
              <w:top w:w="80" w:type="dxa"/>
              <w:left w:w="100" w:type="dxa"/>
              <w:bottom w:w="80" w:type="dxa"/>
              <w:right w:w="100" w:type="dxa"/>
            </w:tcMar>
            <w:vAlign w:val="center"/>
          </w:tcPr>
          <w:p w14:paraId="5253A2D9"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Previsão contratual de ajustes sem custo adicional, dentro do escopo original</w:t>
            </w:r>
          </w:p>
        </w:tc>
      </w:tr>
      <w:tr w:rsidR="0063034B" w:rsidRPr="00D646B4" w14:paraId="063D23B2" w14:textId="77777777" w:rsidTr="0038643F">
        <w:tc>
          <w:tcPr>
            <w:tcW w:w="2600" w:type="dxa"/>
            <w:tcMar>
              <w:top w:w="80" w:type="dxa"/>
              <w:left w:w="100" w:type="dxa"/>
              <w:bottom w:w="80" w:type="dxa"/>
              <w:right w:w="100" w:type="dxa"/>
            </w:tcMar>
            <w:vAlign w:val="center"/>
          </w:tcPr>
          <w:p w14:paraId="7735EC0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Indisponibilidade orçamentária para pagamento na forma contratada</w:t>
            </w:r>
          </w:p>
        </w:tc>
        <w:tc>
          <w:tcPr>
            <w:tcW w:w="1600" w:type="dxa"/>
            <w:tcMar>
              <w:top w:w="80" w:type="dxa"/>
              <w:left w:w="100" w:type="dxa"/>
              <w:bottom w:w="80" w:type="dxa"/>
              <w:right w:w="100" w:type="dxa"/>
            </w:tcMar>
            <w:vAlign w:val="center"/>
          </w:tcPr>
          <w:p w14:paraId="6AAC4492"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Baixa</w:t>
            </w:r>
          </w:p>
        </w:tc>
        <w:tc>
          <w:tcPr>
            <w:tcW w:w="1600" w:type="dxa"/>
            <w:tcMar>
              <w:top w:w="80" w:type="dxa"/>
              <w:left w:w="100" w:type="dxa"/>
              <w:bottom w:w="80" w:type="dxa"/>
              <w:right w:w="100" w:type="dxa"/>
            </w:tcMar>
            <w:vAlign w:val="center"/>
          </w:tcPr>
          <w:p w14:paraId="6DCF7D43"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Alto</w:t>
            </w:r>
          </w:p>
        </w:tc>
        <w:tc>
          <w:tcPr>
            <w:tcW w:w="3550" w:type="dxa"/>
            <w:tcMar>
              <w:top w:w="80" w:type="dxa"/>
              <w:left w:w="100" w:type="dxa"/>
              <w:bottom w:w="80" w:type="dxa"/>
              <w:right w:w="100" w:type="dxa"/>
            </w:tcMar>
            <w:vAlign w:val="center"/>
          </w:tcPr>
          <w:p w14:paraId="4C05669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Reserva prévia da dotação orçamentária (Ficha nº 451) antes da assinatura do contrato</w:t>
            </w:r>
          </w:p>
        </w:tc>
      </w:tr>
    </w:tbl>
    <w:p w14:paraId="728F14AA" w14:textId="77777777" w:rsidR="0063034B" w:rsidRPr="00D646B4" w:rsidRDefault="0063034B" w:rsidP="0063034B">
      <w:pPr>
        <w:spacing w:before="400" w:line="360" w:lineRule="auto"/>
        <w:rPr>
          <w:rFonts w:ascii="Arial" w:hAnsi="Arial" w:cs="Arial"/>
          <w:sz w:val="24"/>
          <w:szCs w:val="24"/>
        </w:rPr>
      </w:pPr>
    </w:p>
    <w:p w14:paraId="7618B604" w14:textId="77777777" w:rsidR="0063034B" w:rsidRPr="00D646B4" w:rsidRDefault="0063034B" w:rsidP="0063034B">
      <w:pPr>
        <w:spacing w:before="600" w:line="360" w:lineRule="auto"/>
        <w:jc w:val="center"/>
        <w:rPr>
          <w:rFonts w:ascii="Arial" w:hAnsi="Arial" w:cs="Arial"/>
          <w:sz w:val="24"/>
          <w:szCs w:val="24"/>
        </w:rPr>
      </w:pPr>
      <w:r w:rsidRPr="00D646B4">
        <w:rPr>
          <w:rFonts w:ascii="Arial" w:eastAsia="Arial" w:hAnsi="Arial" w:cs="Arial"/>
          <w:sz w:val="24"/>
          <w:szCs w:val="24"/>
        </w:rPr>
        <w:t>_______________________________________</w:t>
      </w:r>
    </w:p>
    <w:p w14:paraId="2D0BA5D3"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b/>
          <w:bCs/>
          <w:sz w:val="24"/>
          <w:szCs w:val="24"/>
        </w:rPr>
        <w:t>Oscar Luiz Berti</w:t>
      </w:r>
    </w:p>
    <w:p w14:paraId="32E5588F"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sz w:val="24"/>
          <w:szCs w:val="24"/>
        </w:rPr>
        <w:t>Engenheiro Civil – CREA-SP nº 5060260041</w:t>
      </w:r>
    </w:p>
    <w:p w14:paraId="238335AD"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sz w:val="24"/>
          <w:szCs w:val="24"/>
        </w:rPr>
        <w:t>Secretário Municipal de Obras</w:t>
      </w:r>
    </w:p>
    <w:p w14:paraId="7BAEEB83" w14:textId="77777777" w:rsidR="0063034B" w:rsidRPr="00D646B4" w:rsidRDefault="0063034B" w:rsidP="0063034B">
      <w:pPr>
        <w:spacing w:before="600" w:line="360" w:lineRule="auto"/>
        <w:jc w:val="center"/>
        <w:rPr>
          <w:rFonts w:ascii="Arial" w:hAnsi="Arial" w:cs="Arial"/>
          <w:sz w:val="24"/>
          <w:szCs w:val="24"/>
        </w:rPr>
      </w:pPr>
      <w:r w:rsidRPr="00D646B4">
        <w:rPr>
          <w:rFonts w:ascii="Arial" w:eastAsia="Arial" w:hAnsi="Arial" w:cs="Arial"/>
          <w:sz w:val="24"/>
          <w:szCs w:val="24"/>
        </w:rPr>
        <w:t>_______________________________________</w:t>
      </w:r>
    </w:p>
    <w:p w14:paraId="008DED3D"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b/>
          <w:bCs/>
          <w:sz w:val="24"/>
          <w:szCs w:val="24"/>
        </w:rPr>
        <w:t>Wilson Alves da Silva Junior</w:t>
      </w:r>
    </w:p>
    <w:p w14:paraId="5FD2FF52"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sz w:val="24"/>
          <w:szCs w:val="24"/>
        </w:rPr>
        <w:t>Prefeito Municipal</w:t>
      </w:r>
    </w:p>
    <w:p w14:paraId="68E6A2D2" w14:textId="77777777" w:rsidR="0063034B" w:rsidRPr="008066B8" w:rsidRDefault="0063034B" w:rsidP="0063034B">
      <w:pPr>
        <w:spacing w:before="600" w:after="200"/>
        <w:jc w:val="center"/>
        <w:rPr>
          <w:rFonts w:ascii="Arial" w:hAnsi="Arial" w:cs="Arial"/>
          <w:sz w:val="24"/>
          <w:szCs w:val="24"/>
        </w:rPr>
      </w:pPr>
      <w:r w:rsidRPr="008066B8">
        <w:rPr>
          <w:rFonts w:ascii="Arial" w:eastAsia="Arial" w:hAnsi="Arial" w:cs="Arial"/>
          <w:b/>
          <w:bCs/>
          <w:sz w:val="24"/>
          <w:szCs w:val="24"/>
        </w:rPr>
        <w:lastRenderedPageBreak/>
        <w:t>TERMO DE REFERÊNCIA – TR</w:t>
      </w:r>
    </w:p>
    <w:p w14:paraId="73015124" w14:textId="77777777" w:rsidR="0063034B" w:rsidRPr="008066B8" w:rsidRDefault="0063034B" w:rsidP="0063034B">
      <w:pPr>
        <w:spacing w:after="600"/>
        <w:jc w:val="center"/>
        <w:rPr>
          <w:rFonts w:ascii="Arial" w:hAnsi="Arial" w:cs="Arial"/>
          <w:sz w:val="24"/>
          <w:szCs w:val="24"/>
        </w:rPr>
      </w:pPr>
      <w:r w:rsidRPr="008066B8">
        <w:rPr>
          <w:rFonts w:ascii="Arial" w:eastAsia="Arial" w:hAnsi="Arial" w:cs="Arial"/>
          <w:sz w:val="24"/>
          <w:szCs w:val="24"/>
        </w:rPr>
        <w:t>Contratação de empresa especializada para elaboração dos projetos básico e executivo de pavimentação da Estrada Vicinal Sucuri</w:t>
      </w:r>
    </w:p>
    <w:p w14:paraId="1492BFC7" w14:textId="77777777" w:rsidR="0063034B" w:rsidRPr="008066B8" w:rsidRDefault="0063034B" w:rsidP="0063034B">
      <w:pPr>
        <w:spacing w:before="200" w:after="120"/>
        <w:rPr>
          <w:rFonts w:ascii="Arial" w:hAnsi="Arial" w:cs="Arial"/>
          <w:sz w:val="24"/>
          <w:szCs w:val="24"/>
        </w:rPr>
      </w:pPr>
      <w:r w:rsidRPr="008066B8">
        <w:rPr>
          <w:rFonts w:ascii="Arial" w:eastAsia="Arial" w:hAnsi="Arial" w:cs="Arial"/>
          <w:b/>
          <w:bCs/>
          <w:sz w:val="24"/>
          <w:szCs w:val="24"/>
          <w:u w:val="single"/>
        </w:rPr>
        <w:t>IDENTIFICAÇÃO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63034B" w:rsidRPr="008066B8" w14:paraId="740A34EC" w14:textId="77777777" w:rsidTr="0038643F">
        <w:tc>
          <w:tcPr>
            <w:tcW w:w="3000" w:type="dxa"/>
            <w:shd w:val="clear" w:color="auto" w:fill="D9D9D9"/>
            <w:tcMar>
              <w:top w:w="80" w:type="dxa"/>
              <w:left w:w="100" w:type="dxa"/>
              <w:bottom w:w="80" w:type="dxa"/>
              <w:right w:w="100" w:type="dxa"/>
            </w:tcMar>
            <w:vAlign w:val="center"/>
          </w:tcPr>
          <w:p w14:paraId="5CD3E5C5"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Processo Administrativo</w:t>
            </w:r>
          </w:p>
        </w:tc>
        <w:tc>
          <w:tcPr>
            <w:tcW w:w="6350" w:type="dxa"/>
            <w:tcMar>
              <w:top w:w="80" w:type="dxa"/>
              <w:left w:w="100" w:type="dxa"/>
              <w:bottom w:w="80" w:type="dxa"/>
              <w:right w:w="100" w:type="dxa"/>
            </w:tcMar>
            <w:vAlign w:val="center"/>
          </w:tcPr>
          <w:p w14:paraId="4822A469"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Nº ______/2026</w:t>
            </w:r>
          </w:p>
        </w:tc>
      </w:tr>
      <w:tr w:rsidR="0063034B" w:rsidRPr="008066B8" w14:paraId="5766AB20" w14:textId="77777777" w:rsidTr="0038643F">
        <w:tc>
          <w:tcPr>
            <w:tcW w:w="3000" w:type="dxa"/>
            <w:shd w:val="clear" w:color="auto" w:fill="D9D9D9"/>
            <w:tcMar>
              <w:top w:w="80" w:type="dxa"/>
              <w:left w:w="100" w:type="dxa"/>
              <w:bottom w:w="80" w:type="dxa"/>
              <w:right w:w="100" w:type="dxa"/>
            </w:tcMar>
            <w:vAlign w:val="center"/>
          </w:tcPr>
          <w:p w14:paraId="469D2756"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Unidade Requisitante</w:t>
            </w:r>
          </w:p>
        </w:tc>
        <w:tc>
          <w:tcPr>
            <w:tcW w:w="6350" w:type="dxa"/>
            <w:tcMar>
              <w:top w:w="80" w:type="dxa"/>
              <w:left w:w="100" w:type="dxa"/>
              <w:bottom w:w="80" w:type="dxa"/>
              <w:right w:w="100" w:type="dxa"/>
            </w:tcMar>
            <w:vAlign w:val="center"/>
          </w:tcPr>
          <w:p w14:paraId="15FAF3C6"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Secretaria Municipal de Obras</w:t>
            </w:r>
          </w:p>
        </w:tc>
      </w:tr>
      <w:tr w:rsidR="0063034B" w:rsidRPr="008066B8" w14:paraId="14AF7869" w14:textId="77777777" w:rsidTr="0038643F">
        <w:tc>
          <w:tcPr>
            <w:tcW w:w="3000" w:type="dxa"/>
            <w:shd w:val="clear" w:color="auto" w:fill="D9D9D9"/>
            <w:tcMar>
              <w:top w:w="80" w:type="dxa"/>
              <w:left w:w="100" w:type="dxa"/>
              <w:bottom w:w="80" w:type="dxa"/>
              <w:right w:w="100" w:type="dxa"/>
            </w:tcMar>
            <w:vAlign w:val="center"/>
          </w:tcPr>
          <w:p w14:paraId="18BFCD4F"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Modalidade</w:t>
            </w:r>
          </w:p>
        </w:tc>
        <w:tc>
          <w:tcPr>
            <w:tcW w:w="6350" w:type="dxa"/>
            <w:tcMar>
              <w:top w:w="80" w:type="dxa"/>
              <w:left w:w="100" w:type="dxa"/>
              <w:bottom w:w="80" w:type="dxa"/>
              <w:right w:w="100" w:type="dxa"/>
            </w:tcMar>
            <w:vAlign w:val="center"/>
          </w:tcPr>
          <w:p w14:paraId="11340BA5"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Concorrência Eletrônica</w:t>
            </w:r>
          </w:p>
        </w:tc>
      </w:tr>
      <w:tr w:rsidR="0063034B" w:rsidRPr="008066B8" w14:paraId="3A311222" w14:textId="77777777" w:rsidTr="0038643F">
        <w:tc>
          <w:tcPr>
            <w:tcW w:w="3000" w:type="dxa"/>
            <w:shd w:val="clear" w:color="auto" w:fill="D9D9D9"/>
            <w:tcMar>
              <w:top w:w="80" w:type="dxa"/>
              <w:left w:w="100" w:type="dxa"/>
              <w:bottom w:w="80" w:type="dxa"/>
              <w:right w:w="100" w:type="dxa"/>
            </w:tcMar>
            <w:vAlign w:val="center"/>
          </w:tcPr>
          <w:p w14:paraId="2AAB01DA"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Critério de Julgamento</w:t>
            </w:r>
          </w:p>
        </w:tc>
        <w:tc>
          <w:tcPr>
            <w:tcW w:w="6350" w:type="dxa"/>
            <w:tcMar>
              <w:top w:w="80" w:type="dxa"/>
              <w:left w:w="100" w:type="dxa"/>
              <w:bottom w:w="80" w:type="dxa"/>
              <w:right w:w="100" w:type="dxa"/>
            </w:tcMar>
            <w:vAlign w:val="center"/>
          </w:tcPr>
          <w:p w14:paraId="7D72DA63"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Técnica e Preço – 70% (técnica) / 30% (preço), nos termos dos arts. 36, §1º, V e §2º, e 37, I a III, da Lei nº 14.133/2021</w:t>
            </w:r>
          </w:p>
        </w:tc>
      </w:tr>
      <w:tr w:rsidR="0063034B" w:rsidRPr="008066B8" w14:paraId="3D9AA769" w14:textId="77777777" w:rsidTr="0038643F">
        <w:tc>
          <w:tcPr>
            <w:tcW w:w="3000" w:type="dxa"/>
            <w:shd w:val="clear" w:color="auto" w:fill="D9D9D9"/>
            <w:tcMar>
              <w:top w:w="80" w:type="dxa"/>
              <w:left w:w="100" w:type="dxa"/>
              <w:bottom w:w="80" w:type="dxa"/>
              <w:right w:w="100" w:type="dxa"/>
            </w:tcMar>
            <w:vAlign w:val="center"/>
          </w:tcPr>
          <w:p w14:paraId="07917A19"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Objeto</w:t>
            </w:r>
          </w:p>
        </w:tc>
        <w:tc>
          <w:tcPr>
            <w:tcW w:w="6350" w:type="dxa"/>
            <w:tcMar>
              <w:top w:w="80" w:type="dxa"/>
              <w:left w:w="100" w:type="dxa"/>
              <w:bottom w:w="80" w:type="dxa"/>
              <w:right w:w="100" w:type="dxa"/>
            </w:tcMar>
            <w:vAlign w:val="center"/>
          </w:tcPr>
          <w:p w14:paraId="7305B917"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Elaboração dos projetos básico e executivo de pavimentação da Estrada Vicinal Sucuri</w:t>
            </w:r>
          </w:p>
        </w:tc>
      </w:tr>
    </w:tbl>
    <w:p w14:paraId="71152AF4"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1 - Definição do objeto, incluídos sua natureza, os quantitativos, o prazo do contrato e, se for o caso, a possibilidade de sua prorrogação</w:t>
      </w:r>
    </w:p>
    <w:p w14:paraId="541DBB3D"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Contratação de empresa especializada em engenharia para elaboração dos projetos básico e executivo de pavimentação da Estrada Vicinal Sucuri, no Município de Rifaina/SP, compreendendo levantamento topográfico, sondagem geotécnica, projeto geométrico, projeto de terraplenagem, projeto de pavimentação, projeto de drenagem superficial, orçamento detalhado e cronograma físico-financeiro.</w:t>
      </w:r>
    </w:p>
    <w:p w14:paraId="13A502E2"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2 - Fundamentação da contratação, que consiste na referência aos estudos técnicos preliminares correspondentes ou, quando não for possível divulgar esses estudos, no extrato das partes que não contiverem informações sigilosas</w:t>
      </w:r>
    </w:p>
    <w:p w14:paraId="3C6C44E9"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A contratação fundamenta-se no Estudo Técnico Preliminar – ETP que a antecede, no qual restou demonstrada a necessidade de elaboração prévia dos projetos de engenharia como condição indispensável para a futura licitação da obra de pavimentação da via.</w:t>
      </w:r>
    </w:p>
    <w:p w14:paraId="209C69F3"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3 - Descrição da solução como um todo, considerado todo o ciclo de vida do objeto</w:t>
      </w:r>
    </w:p>
    <w:p w14:paraId="2B9957CF"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lastRenderedPageBreak/>
        <w:t>A solução compreende a contratação de empresa especializada, mediante concorrência eletrônica, para elaboração integral dos projetos básico e executivo, com entrega de memoriais descritivos, plantas, planilhas orçamentárias (SINAPI/DER-SP), cronograma físico-financeiro e ART/RRT dos profissionais responsáveis.</w:t>
      </w:r>
    </w:p>
    <w:p w14:paraId="34CA7372"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4 - Requisitos da contratação</w:t>
      </w:r>
    </w:p>
    <w:p w14:paraId="55BBAEAF"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Empresa regularmente registrada no CREA/CAU/CRT, com responsável técnico detentor de acervo técnico (ART/RRT/TRT/CAT) compatível com projetos de pavimentação viária, observância obrigatória das normas técnicas da ABNT pertinentes e das diretrizes técnicas do DER-SP. A contratada obriga-se a prestar esclarecimentos técnicos solicitados pela fiscalização e a realizar, sem custo adicional, ajustes decorrentes de incompatibilidades apontadas pela fiscalização ou pela Procuradoria.</w:t>
      </w:r>
    </w:p>
    <w:p w14:paraId="1C295A59"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5 - Modelo de execução do objeto, que consiste na definição de como o contrato deverá produzir os resultados pretendidos desde o seu início até o seu encerramento</w:t>
      </w:r>
    </w:p>
    <w:p w14:paraId="797BDBF3"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Os projetos deverão ser executados em etapas (projeto básico e, na sequência, projeto executivo), com entregas parciais sujeitas a aprovação pela fiscalização municipal antes do início da etapa subsequente, no prazo total de 90 (noventa) dias corridos, contados da emissão da ordem de serviço.</w:t>
      </w:r>
    </w:p>
    <w:p w14:paraId="1FB1EE64"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6 - Modelo de gestão do contrato, que descreve como a execução do objeto será acompanhada e fiscalizada pelo órgão ou entidade</w:t>
      </w:r>
    </w:p>
    <w:p w14:paraId="08134893"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A fiscalização do contrato será exercida por servidor da Secretaria Municipal de Obras formalmente designado, responsável pelo acompanhamento técnico das entregas, atesto das medições e comunicação com a contratada. Constituem obrigações da contratante: efetuar o pagamento nas condições pactuadas, fornecer informações e documentos técnicos disponíveis e designar o fiscal do contrato. Constituem obrigações da contratada: cumprir os prazos contratuais e disponibilizar profissionais habilitados com ART/RRT recolhida. O descumprimento contratual sujeita a contratada às sanções previstas nos arts. 155 a 163 da Lei nº 14.133/2021, assegurados o contraditório e a ampla defesa.</w:t>
      </w:r>
    </w:p>
    <w:p w14:paraId="66D3E580"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7 - Critérios de medição e de pagamento</w:t>
      </w:r>
    </w:p>
    <w:p w14:paraId="6A183EE2"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O pagamento será efetuado em etapas, proporcionalmente às entregas aprovadas pela fiscalização: 40% na entrega e aprovação do projeto básico e 60% na entrega e aprovação do projeto executivo completo, mediante emissão de nota fiscal e atesto do fiscal do contrato.</w:t>
      </w:r>
    </w:p>
    <w:p w14:paraId="3F3146B5"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lastRenderedPageBreak/>
        <w:t>8 - Forma e critérios de seleção do fornecedor</w:t>
      </w:r>
    </w:p>
    <w:p w14:paraId="60726917"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Seleção mediante concorrência eletrônica, critério de julgamento técnica e preço, na proporção de 70% (setenta por cento) para a proposta técnica e 30% (trinta por cento) para a proposta de preço, nos termos do art. 36, §1º, V, e §2º, c/c art. 37, I a III, da Lei nº 14.133/2021, em razão da natureza predominantemente intelectual do objeto (art. 6º, XVIII, "a", "d" e "h") e da relevância técnica das soluções de engenharia adotadas (traçado geométrico, dimensionamento do pavimento e solução de drenagem) sobre a qualidade e o ciclo de vida da futura obra.</w:t>
      </w:r>
    </w:p>
    <w:p w14:paraId="2036814E"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A Nota Técnica (NT), de até 100 pontos, será composta por três fatores: Fator 1 – Capacitação técnico-operacional, mediante atestados de serviços compatíveis (30 pontos); Fator 2 – Quesitos qualitativos avaliados por banca designada (metodologia, plano de trabalho, qualificação da equipe técnica e produtos a entregar) (60 pontos); e Fator 3 – Desempenho pretérito da licitante, mediante CRC/PNCP (10 pontos), nos termos do art. 37, I a III. Será exigida nota técnica mínima classificatória de 60 (sessenta) pontos, sob pena de desclassificação.</w:t>
      </w:r>
    </w:p>
    <w:p w14:paraId="660B6107"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A Nota de Preço (NP) será calculada pela fórmula NP = (Menor Preço ÷ Preço da Proposta) × 100. A Nota Final (NF) resultará da fórmula NF = (NT × 0,70) + (NP × 0,30), observado o disposto no art. 36, §2º. As propostas técnicas serão julgadas e pontuadas antes da abertura das propostas de preço, assegurado o prazo recursal correspondente antes da fase de preço, nos termos dos arts. 59, 60 e 165 da Lei nº 14.133/2021. A metodologia detalhada de pontuação, composição da banca avaliadora e fluxo procedural constam do Anexo – Estudo de Metodologia de Julgamento por Técnica e Preço, parte integrante deste Termo de Referência.</w:t>
      </w:r>
    </w:p>
    <w:p w14:paraId="5D96459F"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9 -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p w14:paraId="68F9DD2B" w14:textId="77777777" w:rsidR="0063034B" w:rsidRDefault="0063034B" w:rsidP="0063034B">
      <w:pPr>
        <w:spacing w:line="276" w:lineRule="auto"/>
        <w:jc w:val="both"/>
        <w:rPr>
          <w:rFonts w:ascii="Arial" w:eastAsia="Arial" w:hAnsi="Arial" w:cs="Arial"/>
          <w:sz w:val="24"/>
          <w:szCs w:val="24"/>
        </w:rPr>
      </w:pPr>
      <w:r w:rsidRPr="008066B8">
        <w:rPr>
          <w:rFonts w:ascii="Arial" w:eastAsia="Arial" w:hAnsi="Arial" w:cs="Arial"/>
          <w:sz w:val="24"/>
          <w:szCs w:val="24"/>
        </w:rPr>
        <w:t>O valor estimado da contratação é de R$ 125.000,00 (cento e vinte e cinco mil reais), conforme detalhado no Estudo Técnico Preliminar.</w:t>
      </w:r>
    </w:p>
    <w:p w14:paraId="54A6B6DA" w14:textId="77777777" w:rsidR="0063034B" w:rsidRDefault="0063034B" w:rsidP="0063034B">
      <w:pPr>
        <w:spacing w:line="276" w:lineRule="auto"/>
        <w:jc w:val="both"/>
        <w:rPr>
          <w:rFonts w:ascii="Arial" w:eastAsia="Arial" w:hAnsi="Arial" w:cs="Arial"/>
          <w:sz w:val="24"/>
          <w:szCs w:val="24"/>
        </w:rPr>
      </w:pPr>
    </w:p>
    <w:p w14:paraId="1AC1A92E" w14:textId="77777777" w:rsidR="0063034B" w:rsidRDefault="0063034B" w:rsidP="0063034B">
      <w:pPr>
        <w:spacing w:line="276" w:lineRule="auto"/>
        <w:jc w:val="both"/>
        <w:rPr>
          <w:rFonts w:ascii="Arial" w:eastAsia="Arial" w:hAnsi="Arial" w:cs="Arial"/>
          <w:sz w:val="24"/>
          <w:szCs w:val="24"/>
        </w:rPr>
      </w:pPr>
    </w:p>
    <w:p w14:paraId="12841757" w14:textId="77777777" w:rsidR="0063034B" w:rsidRDefault="0063034B" w:rsidP="0063034B">
      <w:pPr>
        <w:spacing w:line="276" w:lineRule="auto"/>
        <w:jc w:val="both"/>
        <w:rPr>
          <w:rFonts w:ascii="Arial" w:eastAsia="Arial" w:hAnsi="Arial" w:cs="Arial"/>
          <w:sz w:val="24"/>
          <w:szCs w:val="24"/>
        </w:rPr>
      </w:pPr>
    </w:p>
    <w:p w14:paraId="70801EF9" w14:textId="77777777" w:rsidR="0063034B" w:rsidRPr="008066B8" w:rsidRDefault="0063034B" w:rsidP="0063034B">
      <w:pPr>
        <w:spacing w:line="276" w:lineRule="auto"/>
        <w:jc w:val="both"/>
        <w:rPr>
          <w:rFonts w:ascii="Arial" w:hAnsi="Arial" w:cs="Arial"/>
          <w:sz w:val="24"/>
          <w:szCs w:val="24"/>
        </w:rPr>
      </w:pPr>
    </w:p>
    <w:p w14:paraId="7E312366"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10 - Adequação orçamentária</w:t>
      </w:r>
    </w:p>
    <w:p w14:paraId="3E280474"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lastRenderedPageBreak/>
        <w:t>A despesa correrá à conta da dotação orçamentária a seguir discriminada: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63034B" w:rsidRPr="008066B8" w14:paraId="4286C223" w14:textId="77777777" w:rsidTr="0038643F">
        <w:tc>
          <w:tcPr>
            <w:tcW w:w="3000" w:type="dxa"/>
            <w:shd w:val="clear" w:color="auto" w:fill="D9D9D9"/>
            <w:tcMar>
              <w:top w:w="80" w:type="dxa"/>
              <w:left w:w="100" w:type="dxa"/>
              <w:bottom w:w="80" w:type="dxa"/>
              <w:right w:w="100" w:type="dxa"/>
            </w:tcMar>
            <w:vAlign w:val="center"/>
          </w:tcPr>
          <w:p w14:paraId="203FAE7C"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Órgão</w:t>
            </w:r>
          </w:p>
        </w:tc>
        <w:tc>
          <w:tcPr>
            <w:tcW w:w="6350" w:type="dxa"/>
            <w:tcMar>
              <w:top w:w="80" w:type="dxa"/>
              <w:left w:w="100" w:type="dxa"/>
              <w:bottom w:w="80" w:type="dxa"/>
              <w:right w:w="100" w:type="dxa"/>
            </w:tcMar>
            <w:vAlign w:val="center"/>
          </w:tcPr>
          <w:p w14:paraId="46158471"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02 – Prefeitura Municipal de Rifaina</w:t>
            </w:r>
          </w:p>
        </w:tc>
      </w:tr>
      <w:tr w:rsidR="0063034B" w:rsidRPr="008066B8" w14:paraId="2D2AFA40" w14:textId="77777777" w:rsidTr="0038643F">
        <w:tc>
          <w:tcPr>
            <w:tcW w:w="3000" w:type="dxa"/>
            <w:shd w:val="clear" w:color="auto" w:fill="D9D9D9"/>
            <w:tcMar>
              <w:top w:w="80" w:type="dxa"/>
              <w:left w:w="100" w:type="dxa"/>
              <w:bottom w:w="80" w:type="dxa"/>
              <w:right w:w="100" w:type="dxa"/>
            </w:tcMar>
            <w:vAlign w:val="center"/>
          </w:tcPr>
          <w:p w14:paraId="46D27F72"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Unidade</w:t>
            </w:r>
          </w:p>
        </w:tc>
        <w:tc>
          <w:tcPr>
            <w:tcW w:w="6350" w:type="dxa"/>
            <w:tcMar>
              <w:top w:w="80" w:type="dxa"/>
              <w:left w:w="100" w:type="dxa"/>
              <w:bottom w:w="80" w:type="dxa"/>
              <w:right w:w="100" w:type="dxa"/>
            </w:tcMar>
            <w:vAlign w:val="center"/>
          </w:tcPr>
          <w:p w14:paraId="1470243D"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02.21 – Secretaria Municipal de Obras</w:t>
            </w:r>
          </w:p>
        </w:tc>
      </w:tr>
      <w:tr w:rsidR="0063034B" w:rsidRPr="008066B8" w14:paraId="1E954553" w14:textId="77777777" w:rsidTr="0038643F">
        <w:tc>
          <w:tcPr>
            <w:tcW w:w="3000" w:type="dxa"/>
            <w:shd w:val="clear" w:color="auto" w:fill="D9D9D9"/>
            <w:tcMar>
              <w:top w:w="80" w:type="dxa"/>
              <w:left w:w="100" w:type="dxa"/>
              <w:bottom w:w="80" w:type="dxa"/>
              <w:right w:w="100" w:type="dxa"/>
            </w:tcMar>
            <w:vAlign w:val="center"/>
          </w:tcPr>
          <w:p w14:paraId="64CF24AB"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Ficha</w:t>
            </w:r>
          </w:p>
        </w:tc>
        <w:tc>
          <w:tcPr>
            <w:tcW w:w="6350" w:type="dxa"/>
            <w:tcMar>
              <w:top w:w="80" w:type="dxa"/>
              <w:left w:w="100" w:type="dxa"/>
              <w:bottom w:w="80" w:type="dxa"/>
              <w:right w:w="100" w:type="dxa"/>
            </w:tcMar>
            <w:vAlign w:val="center"/>
          </w:tcPr>
          <w:p w14:paraId="79BE8F88"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451</w:t>
            </w:r>
          </w:p>
        </w:tc>
      </w:tr>
      <w:tr w:rsidR="0063034B" w:rsidRPr="008066B8" w14:paraId="733C432C" w14:textId="77777777" w:rsidTr="0038643F">
        <w:tc>
          <w:tcPr>
            <w:tcW w:w="3000" w:type="dxa"/>
            <w:shd w:val="clear" w:color="auto" w:fill="D9D9D9"/>
            <w:tcMar>
              <w:top w:w="80" w:type="dxa"/>
              <w:left w:w="100" w:type="dxa"/>
              <w:bottom w:w="80" w:type="dxa"/>
              <w:right w:w="100" w:type="dxa"/>
            </w:tcMar>
            <w:vAlign w:val="center"/>
          </w:tcPr>
          <w:p w14:paraId="5F9150CD"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Função/Subfunção</w:t>
            </w:r>
          </w:p>
        </w:tc>
        <w:tc>
          <w:tcPr>
            <w:tcW w:w="6350" w:type="dxa"/>
            <w:tcMar>
              <w:top w:w="80" w:type="dxa"/>
              <w:left w:w="100" w:type="dxa"/>
              <w:bottom w:w="80" w:type="dxa"/>
              <w:right w:w="100" w:type="dxa"/>
            </w:tcMar>
            <w:vAlign w:val="center"/>
          </w:tcPr>
          <w:p w14:paraId="64D5A588"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15.451</w:t>
            </w:r>
          </w:p>
        </w:tc>
      </w:tr>
      <w:tr w:rsidR="0063034B" w:rsidRPr="008066B8" w14:paraId="76102EE0" w14:textId="77777777" w:rsidTr="0038643F">
        <w:tc>
          <w:tcPr>
            <w:tcW w:w="3000" w:type="dxa"/>
            <w:shd w:val="clear" w:color="auto" w:fill="D9D9D9"/>
            <w:tcMar>
              <w:top w:w="80" w:type="dxa"/>
              <w:left w:w="100" w:type="dxa"/>
              <w:bottom w:w="80" w:type="dxa"/>
              <w:right w:w="100" w:type="dxa"/>
            </w:tcMar>
            <w:vAlign w:val="center"/>
          </w:tcPr>
          <w:p w14:paraId="69E9D6FC"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Programa/Ação</w:t>
            </w:r>
          </w:p>
        </w:tc>
        <w:tc>
          <w:tcPr>
            <w:tcW w:w="6350" w:type="dxa"/>
            <w:tcMar>
              <w:top w:w="80" w:type="dxa"/>
              <w:left w:w="100" w:type="dxa"/>
              <w:bottom w:w="80" w:type="dxa"/>
              <w:right w:w="100" w:type="dxa"/>
            </w:tcMar>
            <w:vAlign w:val="center"/>
          </w:tcPr>
          <w:p w14:paraId="4AE95FE2"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0023 / 2024</w:t>
            </w:r>
          </w:p>
        </w:tc>
      </w:tr>
      <w:tr w:rsidR="0063034B" w:rsidRPr="008066B8" w14:paraId="20321989" w14:textId="77777777" w:rsidTr="0038643F">
        <w:tc>
          <w:tcPr>
            <w:tcW w:w="3000" w:type="dxa"/>
            <w:shd w:val="clear" w:color="auto" w:fill="D9D9D9"/>
            <w:tcMar>
              <w:top w:w="80" w:type="dxa"/>
              <w:left w:w="100" w:type="dxa"/>
              <w:bottom w:w="80" w:type="dxa"/>
              <w:right w:w="100" w:type="dxa"/>
            </w:tcMar>
            <w:vAlign w:val="center"/>
          </w:tcPr>
          <w:p w14:paraId="65E3360B"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Elemento de Despesa</w:t>
            </w:r>
          </w:p>
        </w:tc>
        <w:tc>
          <w:tcPr>
            <w:tcW w:w="6350" w:type="dxa"/>
            <w:tcMar>
              <w:top w:w="80" w:type="dxa"/>
              <w:left w:w="100" w:type="dxa"/>
              <w:bottom w:w="80" w:type="dxa"/>
              <w:right w:w="100" w:type="dxa"/>
            </w:tcMar>
            <w:vAlign w:val="center"/>
          </w:tcPr>
          <w:p w14:paraId="589D28C6"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3.3.90.39.00 – Outros Serviços de Terceiros – Pessoa Jurídica</w:t>
            </w:r>
          </w:p>
        </w:tc>
      </w:tr>
      <w:tr w:rsidR="0063034B" w:rsidRPr="008066B8" w14:paraId="2D159849" w14:textId="77777777" w:rsidTr="0038643F">
        <w:tc>
          <w:tcPr>
            <w:tcW w:w="3000" w:type="dxa"/>
            <w:shd w:val="clear" w:color="auto" w:fill="D9D9D9"/>
            <w:tcMar>
              <w:top w:w="80" w:type="dxa"/>
              <w:left w:w="100" w:type="dxa"/>
              <w:bottom w:w="80" w:type="dxa"/>
              <w:right w:w="100" w:type="dxa"/>
            </w:tcMar>
            <w:vAlign w:val="center"/>
          </w:tcPr>
          <w:p w14:paraId="3D0A5BEF" w14:textId="77777777" w:rsidR="0063034B" w:rsidRPr="008066B8" w:rsidRDefault="0063034B" w:rsidP="0038643F">
            <w:pPr>
              <w:rPr>
                <w:rFonts w:ascii="Arial" w:hAnsi="Arial" w:cs="Arial"/>
                <w:sz w:val="24"/>
                <w:szCs w:val="24"/>
              </w:rPr>
            </w:pPr>
            <w:r w:rsidRPr="008066B8">
              <w:rPr>
                <w:rFonts w:ascii="Arial" w:eastAsia="Arial" w:hAnsi="Arial" w:cs="Arial"/>
                <w:b/>
                <w:bCs/>
                <w:sz w:val="24"/>
                <w:szCs w:val="24"/>
              </w:rPr>
              <w:t>Fonte de Recursos</w:t>
            </w:r>
          </w:p>
        </w:tc>
        <w:tc>
          <w:tcPr>
            <w:tcW w:w="6350" w:type="dxa"/>
            <w:tcMar>
              <w:top w:w="80" w:type="dxa"/>
              <w:left w:w="100" w:type="dxa"/>
              <w:bottom w:w="80" w:type="dxa"/>
              <w:right w:w="100" w:type="dxa"/>
            </w:tcMar>
            <w:vAlign w:val="center"/>
          </w:tcPr>
          <w:p w14:paraId="5175BE62" w14:textId="77777777" w:rsidR="0063034B" w:rsidRPr="008066B8" w:rsidRDefault="0063034B" w:rsidP="0038643F">
            <w:pPr>
              <w:rPr>
                <w:rFonts w:ascii="Arial" w:hAnsi="Arial" w:cs="Arial"/>
                <w:sz w:val="24"/>
                <w:szCs w:val="24"/>
              </w:rPr>
            </w:pPr>
            <w:r w:rsidRPr="008066B8">
              <w:rPr>
                <w:rFonts w:ascii="Arial" w:eastAsia="Arial" w:hAnsi="Arial" w:cs="Arial"/>
                <w:sz w:val="24"/>
                <w:szCs w:val="24"/>
              </w:rPr>
              <w:t>0.01.00 / 110.000 – Recursos próprios do Município</w:t>
            </w:r>
          </w:p>
        </w:tc>
      </w:tr>
    </w:tbl>
    <w:p w14:paraId="307FE477"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11 - Especificação do produto, preferencialmente conforme catálogo eletrônico de padronização, observados os requisitos de qualidade, rendimento, compatibilidade, durabilidade e segurança</w:t>
      </w:r>
    </w:p>
    <w:p w14:paraId="356C68B2"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Não aplicável no que se refere a produto, por se tratar de contratação de natureza intelectual (elaboração de projetos de engenharia). As especificações técnicas dos projetos a serem entregues estão detalhadas no item 3 deste Termo de Referência e deverão observar as normas ABNT aplicáveis a projetos viários e as diretrizes técnicas do DER-SP.</w:t>
      </w:r>
    </w:p>
    <w:p w14:paraId="1AF948BC"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12 - Indicação dos locais de entrega dos produtos e das regras para recebimentos provisório e definitivo, quando for o caso</w:t>
      </w:r>
    </w:p>
    <w:p w14:paraId="6868267E"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Os produtos serão entregues na sede da Secretaria Municipal de Obras. O recebimento provisório ocorrerá em até 10 (dez) dias úteis da entrega de cada etapa, e o recebimento definitivo em até 15 (quinze) dias úteis após a análise técnica completa pela fiscalização.</w:t>
      </w:r>
    </w:p>
    <w:p w14:paraId="7E999393" w14:textId="77777777" w:rsidR="0063034B" w:rsidRDefault="0063034B" w:rsidP="0063034B">
      <w:pPr>
        <w:spacing w:before="280"/>
        <w:rPr>
          <w:rFonts w:ascii="Arial" w:eastAsia="Arial" w:hAnsi="Arial" w:cs="Arial"/>
          <w:b/>
          <w:bCs/>
          <w:sz w:val="24"/>
          <w:szCs w:val="24"/>
        </w:rPr>
      </w:pPr>
    </w:p>
    <w:p w14:paraId="64BF6C81" w14:textId="77777777" w:rsidR="0063034B" w:rsidRDefault="0063034B" w:rsidP="0063034B">
      <w:pPr>
        <w:spacing w:before="280"/>
        <w:rPr>
          <w:rFonts w:ascii="Arial" w:eastAsia="Arial" w:hAnsi="Arial" w:cs="Arial"/>
          <w:b/>
          <w:bCs/>
          <w:sz w:val="24"/>
          <w:szCs w:val="24"/>
        </w:rPr>
      </w:pPr>
    </w:p>
    <w:p w14:paraId="1EB285AE" w14:textId="77777777" w:rsidR="0063034B" w:rsidRDefault="0063034B" w:rsidP="0063034B">
      <w:pPr>
        <w:spacing w:before="280"/>
        <w:rPr>
          <w:rFonts w:ascii="Arial" w:eastAsia="Arial" w:hAnsi="Arial" w:cs="Arial"/>
          <w:b/>
          <w:bCs/>
          <w:sz w:val="24"/>
          <w:szCs w:val="24"/>
        </w:rPr>
      </w:pPr>
    </w:p>
    <w:p w14:paraId="41BF1E81" w14:textId="77777777" w:rsidR="0063034B" w:rsidRDefault="0063034B" w:rsidP="0063034B">
      <w:pPr>
        <w:spacing w:before="280"/>
        <w:rPr>
          <w:rFonts w:ascii="Arial" w:eastAsia="Arial" w:hAnsi="Arial" w:cs="Arial"/>
          <w:b/>
          <w:bCs/>
          <w:sz w:val="24"/>
          <w:szCs w:val="24"/>
        </w:rPr>
      </w:pPr>
    </w:p>
    <w:p w14:paraId="5C0220D7" w14:textId="77777777" w:rsidR="0063034B" w:rsidRDefault="0063034B" w:rsidP="0063034B">
      <w:pPr>
        <w:spacing w:before="280"/>
        <w:rPr>
          <w:rFonts w:ascii="Arial" w:eastAsia="Arial" w:hAnsi="Arial" w:cs="Arial"/>
          <w:b/>
          <w:bCs/>
          <w:sz w:val="24"/>
          <w:szCs w:val="24"/>
        </w:rPr>
      </w:pPr>
    </w:p>
    <w:p w14:paraId="58B2BA1C" w14:textId="77777777" w:rsidR="0063034B" w:rsidRPr="008066B8" w:rsidRDefault="0063034B" w:rsidP="0063034B">
      <w:pPr>
        <w:spacing w:before="280"/>
        <w:rPr>
          <w:rFonts w:ascii="Arial" w:hAnsi="Arial" w:cs="Arial"/>
          <w:sz w:val="24"/>
          <w:szCs w:val="24"/>
        </w:rPr>
      </w:pPr>
      <w:r w:rsidRPr="008066B8">
        <w:rPr>
          <w:rFonts w:ascii="Arial" w:eastAsia="Arial" w:hAnsi="Arial" w:cs="Arial"/>
          <w:b/>
          <w:bCs/>
          <w:sz w:val="24"/>
          <w:szCs w:val="24"/>
        </w:rPr>
        <w:t>13 - Especificação da garantia exigida e das condições de manutenção e assistência técnica, quando for o caso</w:t>
      </w:r>
    </w:p>
    <w:p w14:paraId="5B9AB47D" w14:textId="77777777" w:rsidR="0063034B" w:rsidRPr="008066B8" w:rsidRDefault="0063034B" w:rsidP="0063034B">
      <w:pPr>
        <w:spacing w:line="276" w:lineRule="auto"/>
        <w:jc w:val="both"/>
        <w:rPr>
          <w:rFonts w:ascii="Arial" w:hAnsi="Arial" w:cs="Arial"/>
          <w:sz w:val="24"/>
          <w:szCs w:val="24"/>
        </w:rPr>
      </w:pPr>
      <w:r w:rsidRPr="008066B8">
        <w:rPr>
          <w:rFonts w:ascii="Arial" w:eastAsia="Arial" w:hAnsi="Arial" w:cs="Arial"/>
          <w:sz w:val="24"/>
          <w:szCs w:val="24"/>
        </w:rPr>
        <w:t>Será exigida garantia contratual de 5% (cinco por cento) do valor do contrato, nos termos do art. 96 da Lei nº 14.133/2021, além de garantia técnica dos projetos pelo prazo de 5 (cinco) anos, nos termos do art. 618 do Código Civil.</w:t>
      </w:r>
    </w:p>
    <w:p w14:paraId="590B03F6" w14:textId="77777777" w:rsidR="0063034B" w:rsidRPr="008066B8" w:rsidRDefault="0063034B" w:rsidP="0063034B">
      <w:pPr>
        <w:spacing w:before="400"/>
        <w:rPr>
          <w:rFonts w:ascii="Arial" w:hAnsi="Arial" w:cs="Arial"/>
          <w:sz w:val="24"/>
          <w:szCs w:val="24"/>
        </w:rPr>
      </w:pPr>
    </w:p>
    <w:p w14:paraId="16A3EB6E" w14:textId="77777777" w:rsidR="0063034B" w:rsidRPr="008066B8" w:rsidRDefault="0063034B" w:rsidP="0063034B">
      <w:pPr>
        <w:spacing w:before="600"/>
        <w:jc w:val="center"/>
        <w:rPr>
          <w:rFonts w:ascii="Arial" w:hAnsi="Arial" w:cs="Arial"/>
          <w:sz w:val="24"/>
          <w:szCs w:val="24"/>
        </w:rPr>
      </w:pPr>
      <w:r w:rsidRPr="008066B8">
        <w:rPr>
          <w:rFonts w:ascii="Arial" w:eastAsia="Arial" w:hAnsi="Arial" w:cs="Arial"/>
          <w:sz w:val="24"/>
          <w:szCs w:val="24"/>
        </w:rPr>
        <w:t>_______________________________________</w:t>
      </w:r>
    </w:p>
    <w:p w14:paraId="298BA67E" w14:textId="77777777" w:rsidR="0063034B" w:rsidRPr="008066B8" w:rsidRDefault="0063034B" w:rsidP="0063034B">
      <w:pPr>
        <w:jc w:val="center"/>
        <w:rPr>
          <w:rFonts w:ascii="Arial" w:hAnsi="Arial" w:cs="Arial"/>
          <w:sz w:val="24"/>
          <w:szCs w:val="24"/>
        </w:rPr>
      </w:pPr>
      <w:r w:rsidRPr="008066B8">
        <w:rPr>
          <w:rFonts w:ascii="Arial" w:eastAsia="Arial" w:hAnsi="Arial" w:cs="Arial"/>
          <w:b/>
          <w:bCs/>
          <w:sz w:val="24"/>
          <w:szCs w:val="24"/>
        </w:rPr>
        <w:t>Oscar Luiz Berti</w:t>
      </w:r>
    </w:p>
    <w:p w14:paraId="6D7EE6D8" w14:textId="77777777" w:rsidR="0063034B" w:rsidRPr="008066B8" w:rsidRDefault="0063034B" w:rsidP="0063034B">
      <w:pPr>
        <w:jc w:val="center"/>
        <w:rPr>
          <w:rFonts w:ascii="Arial" w:hAnsi="Arial" w:cs="Arial"/>
          <w:sz w:val="24"/>
          <w:szCs w:val="24"/>
        </w:rPr>
      </w:pPr>
      <w:r w:rsidRPr="008066B8">
        <w:rPr>
          <w:rFonts w:ascii="Arial" w:eastAsia="Arial" w:hAnsi="Arial" w:cs="Arial"/>
          <w:sz w:val="24"/>
          <w:szCs w:val="24"/>
        </w:rPr>
        <w:t>Engenheiro Civil – CREA-SP nº 5060260041</w:t>
      </w:r>
    </w:p>
    <w:p w14:paraId="386AD9B7" w14:textId="77777777" w:rsidR="0063034B" w:rsidRPr="008066B8" w:rsidRDefault="0063034B" w:rsidP="0063034B">
      <w:pPr>
        <w:jc w:val="center"/>
        <w:rPr>
          <w:rFonts w:ascii="Arial" w:hAnsi="Arial" w:cs="Arial"/>
          <w:sz w:val="24"/>
          <w:szCs w:val="24"/>
        </w:rPr>
      </w:pPr>
      <w:r w:rsidRPr="008066B8">
        <w:rPr>
          <w:rFonts w:ascii="Arial" w:eastAsia="Arial" w:hAnsi="Arial" w:cs="Arial"/>
          <w:sz w:val="24"/>
          <w:szCs w:val="24"/>
        </w:rPr>
        <w:t>Secretário Municipal de Obras</w:t>
      </w:r>
    </w:p>
    <w:p w14:paraId="762F1506" w14:textId="77777777" w:rsidR="0063034B" w:rsidRPr="008066B8" w:rsidRDefault="0063034B" w:rsidP="0063034B">
      <w:pPr>
        <w:spacing w:before="600"/>
        <w:jc w:val="center"/>
        <w:rPr>
          <w:rFonts w:ascii="Arial" w:hAnsi="Arial" w:cs="Arial"/>
          <w:sz w:val="24"/>
          <w:szCs w:val="24"/>
        </w:rPr>
      </w:pPr>
      <w:r w:rsidRPr="008066B8">
        <w:rPr>
          <w:rFonts w:ascii="Arial" w:eastAsia="Arial" w:hAnsi="Arial" w:cs="Arial"/>
          <w:sz w:val="24"/>
          <w:szCs w:val="24"/>
        </w:rPr>
        <w:t>_______________________________________</w:t>
      </w:r>
    </w:p>
    <w:p w14:paraId="07467554" w14:textId="77777777" w:rsidR="0063034B" w:rsidRPr="008066B8" w:rsidRDefault="0063034B" w:rsidP="0063034B">
      <w:pPr>
        <w:jc w:val="center"/>
        <w:rPr>
          <w:rFonts w:ascii="Arial" w:hAnsi="Arial" w:cs="Arial"/>
          <w:sz w:val="24"/>
          <w:szCs w:val="24"/>
        </w:rPr>
      </w:pPr>
      <w:r w:rsidRPr="008066B8">
        <w:rPr>
          <w:rFonts w:ascii="Arial" w:eastAsia="Arial" w:hAnsi="Arial" w:cs="Arial"/>
          <w:b/>
          <w:bCs/>
          <w:sz w:val="24"/>
          <w:szCs w:val="24"/>
        </w:rPr>
        <w:t>Wilson Alves da Silva Junior</w:t>
      </w:r>
    </w:p>
    <w:p w14:paraId="0C765EE2" w14:textId="38615C63" w:rsidR="00811038" w:rsidRDefault="0063034B" w:rsidP="0063034B">
      <w:pPr>
        <w:pStyle w:val="Corpodetexto"/>
        <w:ind w:left="567" w:right="818" w:firstLine="2"/>
        <w:jc w:val="center"/>
        <w:rPr>
          <w:spacing w:val="27"/>
        </w:rPr>
      </w:pPr>
      <w:r w:rsidRPr="008066B8">
        <w:rPr>
          <w:rFonts w:ascii="Arial" w:eastAsia="Arial" w:hAnsi="Arial" w:cs="Arial"/>
          <w:sz w:val="24"/>
          <w:szCs w:val="24"/>
        </w:rPr>
        <w:t>Prefeito M</w:t>
      </w:r>
      <w:r>
        <w:rPr>
          <w:rFonts w:ascii="Arial" w:eastAsia="Arial" w:hAnsi="Arial" w:cs="Arial"/>
          <w:sz w:val="24"/>
          <w:szCs w:val="24"/>
        </w:rPr>
        <w:t>unicipal</w:t>
      </w:r>
    </w:p>
    <w:p w14:paraId="3422BDA6" w14:textId="77777777" w:rsidR="00811038" w:rsidRDefault="00811038" w:rsidP="00811038">
      <w:pPr>
        <w:pStyle w:val="Corpodetexto"/>
        <w:ind w:left="567" w:right="818" w:firstLine="2"/>
        <w:jc w:val="center"/>
        <w:rPr>
          <w:spacing w:val="27"/>
        </w:rPr>
      </w:pPr>
    </w:p>
    <w:p w14:paraId="33D24FF7" w14:textId="77777777" w:rsidR="00811038" w:rsidRDefault="00811038" w:rsidP="00811038">
      <w:pPr>
        <w:pStyle w:val="Corpodetexto"/>
        <w:ind w:left="567" w:right="818" w:firstLine="2"/>
        <w:jc w:val="center"/>
        <w:rPr>
          <w:spacing w:val="27"/>
        </w:rPr>
      </w:pPr>
    </w:p>
    <w:p w14:paraId="0F422ABD" w14:textId="77777777" w:rsidR="00E15D65" w:rsidRDefault="00E15D65">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560DC7FC"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390CA729"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A572CFF"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54269A5F"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3E81753"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3E5DE619"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4A0FEBC3"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39897B3"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4234ADF"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50CF3873"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253DA0EC"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3EF1E3FB"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58B74088"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169BD69B"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44C4A3EC"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CC800D9"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489AB2DA"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3F9470B2"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61DA13E"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C6C871A"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C392146"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86E5A1E" w14:textId="77777777" w:rsidR="00E15D65" w:rsidRDefault="00000000">
      <w:pPr>
        <w:widowControl w:val="0"/>
        <w:autoSpaceDE w:val="0"/>
        <w:autoSpaceDN w:val="0"/>
        <w:spacing w:after="0" w:line="240" w:lineRule="auto"/>
        <w:ind w:left="-14" w:right="34"/>
        <w:jc w:val="both"/>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 II - MINUTA DE CONTRATO</w:t>
      </w:r>
    </w:p>
    <w:p w14:paraId="3C84195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2CD4D44"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0919ECB1"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kern w:val="0"/>
          <w:sz w:val="24"/>
          <w:szCs w:val="24"/>
          <w:lang w:val="pt-PT"/>
          <w14:ligatures w14:val="none"/>
        </w:rPr>
        <w:t>CONTRATO   Nº__</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spacing w:val="1"/>
          <w:kern w:val="0"/>
          <w:sz w:val="24"/>
          <w:szCs w:val="24"/>
          <w:u w:val="single"/>
          <w:lang w:val="pt-PT"/>
          <w14:ligatures w14:val="none"/>
        </w:rPr>
        <w:t xml:space="preserve"> </w:t>
      </w:r>
      <w:r>
        <w:rPr>
          <w:rFonts w:ascii="Times New Roman" w:eastAsia="Times New Roman" w:hAnsi="Times New Roman" w:cs="Times New Roman"/>
          <w:b/>
          <w:kern w:val="0"/>
          <w:sz w:val="24"/>
          <w:szCs w:val="24"/>
          <w:lang w:val="pt-PT"/>
          <w14:ligatures w14:val="none"/>
        </w:rPr>
        <w:t>/202</w:t>
      </w:r>
      <w:r w:rsidR="00811038">
        <w:rPr>
          <w:rFonts w:ascii="Times New Roman" w:eastAsia="Times New Roman" w:hAnsi="Times New Roman" w:cs="Times New Roman"/>
          <w:b/>
          <w:kern w:val="0"/>
          <w:sz w:val="24"/>
          <w:szCs w:val="24"/>
          <w:lang w:val="pt-PT"/>
          <w14:ligatures w14:val="none"/>
        </w:rPr>
        <w:t>6</w:t>
      </w:r>
      <w:r>
        <w:rPr>
          <w:rFonts w:ascii="Times New Roman" w:eastAsia="Times New Roman" w:hAnsi="Times New Roman" w:cs="Times New Roman"/>
          <w:b/>
          <w:kern w:val="0"/>
          <w:sz w:val="24"/>
          <w:szCs w:val="24"/>
          <w:lang w:val="pt-PT"/>
          <w14:ligatures w14:val="none"/>
        </w:rPr>
        <w:t xml:space="preserve"> - </w:t>
      </w:r>
      <w:r>
        <w:rPr>
          <w:rFonts w:ascii="Times New Roman" w:eastAsia="Times New Roman" w:hAnsi="Times New Roman" w:cs="Times New Roman"/>
          <w:kern w:val="0"/>
          <w:sz w:val="24"/>
          <w:szCs w:val="24"/>
          <w:lang w:val="pt-PT"/>
          <w14:ligatures w14:val="none"/>
        </w:rPr>
        <w:t>firmado com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empresa_____________________________</w:t>
      </w:r>
    </w:p>
    <w:p w14:paraId="429A049D"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conforme</w:t>
      </w:r>
      <w:r>
        <w:rPr>
          <w:rFonts w:ascii="Times New Roman" w:eastAsia="Times New Roman" w:hAnsi="Times New Roman" w:cs="Times New Roman"/>
          <w:bCs/>
          <w:kern w:val="0"/>
          <w:sz w:val="24"/>
          <w:szCs w:val="24"/>
          <w:lang w:val="pt-PT"/>
          <w14:ligatures w14:val="none"/>
        </w:rPr>
        <w:t>___________________________________________________________</w:t>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firmado entre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município de Rifaina e a empresa _______________________________________.</w:t>
      </w:r>
    </w:p>
    <w:p w14:paraId="29AFCB5C"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p>
    <w:p w14:paraId="58195778"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spacing w:val="1"/>
          <w:kern w:val="0"/>
          <w:sz w:val="24"/>
          <w:szCs w:val="24"/>
          <w14:ligatures w14:val="none"/>
        </w:rPr>
      </w:pPr>
      <w:r>
        <w:rPr>
          <w:rFonts w:ascii="Times New Roman" w:eastAsia="Times New Roman" w:hAnsi="Times New Roman" w:cs="Times New Roman"/>
          <w:b/>
          <w:kern w:val="0"/>
          <w:sz w:val="24"/>
          <w:szCs w:val="24"/>
          <w:lang w:val="pt-PT"/>
          <w14:ligatures w14:val="none"/>
        </w:rPr>
        <w:t>PROCESSO Nº ___/</w:t>
      </w:r>
      <w:r>
        <w:rPr>
          <w:rFonts w:ascii="Times New Roman" w:eastAsia="Times New Roman" w:hAnsi="Times New Roman" w:cs="Times New Roman"/>
          <w:b/>
          <w:kern w:val="0"/>
          <w:sz w:val="24"/>
          <w:szCs w:val="24"/>
          <w14:ligatures w14:val="none"/>
        </w:rPr>
        <w:t>202</w:t>
      </w:r>
      <w:r w:rsidR="00811038">
        <w:rPr>
          <w:rFonts w:ascii="Times New Roman" w:eastAsia="Times New Roman" w:hAnsi="Times New Roman" w:cs="Times New Roman"/>
          <w:b/>
          <w:kern w:val="0"/>
          <w:sz w:val="24"/>
          <w:szCs w:val="24"/>
          <w14:ligatures w14:val="none"/>
        </w:rPr>
        <w:t>6</w:t>
      </w:r>
    </w:p>
    <w:p w14:paraId="5F3D88A2"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lang w:val="pt-PT"/>
          <w14:ligatures w14:val="none"/>
        </w:rPr>
        <w:t>CONCORRENCIA</w:t>
      </w:r>
      <w:r>
        <w:rPr>
          <w:rFonts w:ascii="Times New Roman" w:eastAsia="Times New Roman" w:hAnsi="Times New Roman" w:cs="Times New Roman"/>
          <w:b/>
          <w:spacing w:val="-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w:t>
      </w:r>
      <w:r>
        <w:rPr>
          <w:rFonts w:ascii="Times New Roman" w:eastAsia="Times New Roman" w:hAnsi="Times New Roman" w:cs="Times New Roman"/>
          <w:b/>
          <w:spacing w:val="-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__/</w:t>
      </w:r>
      <w:r>
        <w:rPr>
          <w:rFonts w:ascii="Times New Roman" w:eastAsia="Times New Roman" w:hAnsi="Times New Roman" w:cs="Times New Roman"/>
          <w:b/>
          <w:kern w:val="0"/>
          <w:sz w:val="24"/>
          <w:szCs w:val="24"/>
          <w14:ligatures w14:val="none"/>
        </w:rPr>
        <w:t>202</w:t>
      </w:r>
      <w:r w:rsidR="00811038">
        <w:rPr>
          <w:rFonts w:ascii="Times New Roman" w:eastAsia="Times New Roman" w:hAnsi="Times New Roman" w:cs="Times New Roman"/>
          <w:b/>
          <w:kern w:val="0"/>
          <w:sz w:val="24"/>
          <w:szCs w:val="24"/>
          <w14:ligatures w14:val="none"/>
        </w:rPr>
        <w:t>6</w:t>
      </w:r>
    </w:p>
    <w:p w14:paraId="56AF9A3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9BC61B6"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PRAZO DE EXECUÇÃO: </w:t>
      </w:r>
    </w:p>
    <w:p w14:paraId="3AFD5743" w14:textId="77777777" w:rsidR="00E15D65" w:rsidRDefault="00E15D65">
      <w:pPr>
        <w:widowControl w:val="0"/>
        <w:autoSpaceDE w:val="0"/>
        <w:autoSpaceDN w:val="0"/>
        <w:spacing w:after="0" w:line="240" w:lineRule="auto"/>
        <w:rPr>
          <w:rFonts w:ascii="Times New Roman" w:eastAsia="Times New Roman" w:hAnsi="Times New Roman" w:cs="Times New Roman"/>
          <w:kern w:val="0"/>
          <w:sz w:val="24"/>
          <w:szCs w:val="24"/>
          <w:lang w:val="pt-PT"/>
          <w14:ligatures w14:val="none"/>
        </w:rPr>
      </w:pPr>
    </w:p>
    <w:p w14:paraId="24097E82"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VIGÊNCIA: </w:t>
      </w:r>
    </w:p>
    <w:p w14:paraId="1B46FA8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0D06A4FA" w14:textId="77777777" w:rsidR="00E15D65" w:rsidRDefault="00000000">
      <w:pPr>
        <w:widowControl w:val="0"/>
        <w:tabs>
          <w:tab w:val="left" w:pos="2703"/>
          <w:tab w:val="left" w:pos="5459"/>
          <w:tab w:val="left" w:pos="677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Pelo presente instrumento contratual, </w:t>
      </w:r>
      <w:r>
        <w:rPr>
          <w:rFonts w:ascii="Times New Roman" w:eastAsia="Times New Roman" w:hAnsi="Times New Roman" w:cs="Times New Roman"/>
          <w:b/>
          <w:kern w:val="0"/>
          <w:sz w:val="24"/>
          <w:szCs w:val="24"/>
          <w:lang w:val="pt-PT"/>
          <w14:ligatures w14:val="none"/>
        </w:rPr>
        <w:t>O MUNICÍPIO DE RIFAINA, ESTADO DE SÃO PAULO</w:t>
      </w:r>
      <w:r>
        <w:rPr>
          <w:rFonts w:ascii="Times New Roman" w:eastAsia="Times New Roman" w:hAnsi="Times New Roman" w:cs="Times New Roman"/>
          <w:kern w:val="0"/>
          <w:sz w:val="24"/>
          <w:szCs w:val="24"/>
          <w:lang w:val="pt-PT"/>
          <w14:ligatures w14:val="none"/>
        </w:rPr>
        <w:t>, pessoa jurídica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direito público municipal, com sede administrativa à Rua Barão de Rifaina nº 251, Centro, Rifaina - SP,</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devidamente inscrita no CNPJ nº. 45.318.995/0001-71, neste ato representado, na forma de sua Lei Orgânica, 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Municipal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Sr.</w:t>
      </w:r>
      <w:r>
        <w:rPr>
          <w:rFonts w:ascii="Times New Roman" w:eastAsia="Times New Roman" w:hAnsi="Times New Roman" w:cs="Times New Roman"/>
          <w:b/>
          <w:kern w:val="0"/>
          <w:sz w:val="24"/>
          <w:szCs w:val="24"/>
          <w:lang w:val="pt-PT"/>
          <w14:ligatures w14:val="none"/>
        </w:rPr>
        <w:t xml:space="preserve"> Wilson Alves da Silva Júnior</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doravante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denominado,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simplesmente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CONTRATANTE,  </w:t>
      </w:r>
      <w:r>
        <w:rPr>
          <w:rFonts w:ascii="Times New Roman" w:eastAsia="Times New Roman" w:hAnsi="Times New Roman" w:cs="Times New Roman"/>
          <w:b/>
          <w:spacing w:val="4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4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inscrita</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CNPJ</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95"/>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w:t>
      </w:r>
      <w:r>
        <w:rPr>
          <w:rFonts w:ascii="Times New Roman" w:eastAsia="Times New Roman" w:hAnsi="Times New Roman" w:cs="Times New Roman"/>
          <w:spacing w:val="95"/>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w:t>
      </w:r>
      <w:r>
        <w:rPr>
          <w:rFonts w:ascii="Times New Roman" w:eastAsia="Times New Roman" w:hAnsi="Times New Roman" w:cs="Times New Roman"/>
          <w:spacing w:val="100"/>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spacing w:val="43"/>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spacing w:val="49"/>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4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Inscrição</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Estadual</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Rua </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spacing w:val="38"/>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spacing w:val="35"/>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Bairro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representada</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ato</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 Legal</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t xml:space="preserve">             </w:t>
      </w:r>
      <w:r>
        <w:rPr>
          <w:rFonts w:ascii="Times New Roman" w:eastAsia="Times New Roman" w:hAnsi="Times New Roman" w:cs="Times New Roman"/>
          <w:kern w:val="0"/>
          <w:sz w:val="24"/>
          <w:szCs w:val="24"/>
          <w:lang w:val="pt-PT"/>
          <w14:ligatures w14:val="none"/>
        </w:rPr>
        <w:t>, brasileiro,</w:t>
      </w:r>
      <w:r>
        <w:rPr>
          <w:rFonts w:ascii="Times New Roman" w:eastAsia="Times New Roman" w:hAnsi="Times New Roman" w:cs="Times New Roman"/>
          <w:kern w:val="0"/>
          <w:sz w:val="24"/>
          <w:szCs w:val="24"/>
          <w:u w:val="single"/>
          <w:lang w:val="pt-PT"/>
          <w14:ligatures w14:val="none"/>
        </w:rPr>
        <w:tab/>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44"/>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doravante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denominada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CONTRATADA</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resolvem celebrar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presente contrato nos termos do Edital de </w:t>
      </w:r>
      <w:r>
        <w:rPr>
          <w:rFonts w:ascii="Times New Roman" w:eastAsia="Times New Roman" w:hAnsi="Times New Roman" w:cs="Times New Roman"/>
          <w:b/>
          <w:kern w:val="0"/>
          <w:sz w:val="24"/>
          <w:szCs w:val="24"/>
          <w:lang w:val="pt-PT"/>
          <w14:ligatures w14:val="none"/>
        </w:rPr>
        <w:t xml:space="preserve">Concorrência nº         </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kern w:val="0"/>
          <w:sz w:val="24"/>
          <w:szCs w:val="24"/>
          <w14:ligatures w14:val="none"/>
        </w:rPr>
        <w:t>202</w:t>
      </w:r>
      <w:r w:rsidR="00811038">
        <w:rPr>
          <w:rFonts w:ascii="Times New Roman" w:eastAsia="Times New Roman" w:hAnsi="Times New Roman" w:cs="Times New Roman"/>
          <w:b/>
          <w:kern w:val="0"/>
          <w:sz w:val="24"/>
          <w:szCs w:val="24"/>
          <w14:ligatures w14:val="none"/>
        </w:rPr>
        <w:t>6</w:t>
      </w:r>
      <w:r>
        <w:rPr>
          <w:rFonts w:ascii="Times New Roman" w:eastAsia="Times New Roman" w:hAnsi="Times New Roman" w:cs="Times New Roman"/>
          <w:kern w:val="0"/>
          <w:sz w:val="24"/>
          <w:szCs w:val="24"/>
          <w:lang w:val="pt-PT"/>
          <w14:ligatures w14:val="none"/>
        </w:rPr>
        <w:t>, mediante as cláusulas e condições a seguir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estabelecidas.</w:t>
      </w:r>
    </w:p>
    <w:p w14:paraId="52F3D5A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F5912EE"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FUNDAMENTAÇÃO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LEGAL</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VINCULAÇÃO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p>
    <w:p w14:paraId="4738206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4F41126C" w14:textId="1891DD96" w:rsidR="00E15D65" w:rsidRDefault="00000000">
      <w:pPr>
        <w:widowControl w:val="0"/>
        <w:tabs>
          <w:tab w:val="left" w:leader="dot" w:pos="692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presente Contrato fundamenta-se na Lei Federal nº 14.133/2021, com as alterações posteriores e demais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legislações</w:t>
      </w:r>
      <w:r>
        <w:rPr>
          <w:rFonts w:ascii="Times New Roman" w:eastAsia="Times New Roman" w:hAnsi="Times New Roman" w:cs="Times New Roman"/>
          <w:spacing w:val="4"/>
          <w:w w:val="95"/>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pertinentes,</w:t>
      </w:r>
      <w:r>
        <w:rPr>
          <w:rFonts w:ascii="Times New Roman" w:eastAsia="Times New Roman" w:hAnsi="Times New Roman" w:cs="Times New Roman"/>
          <w:spacing w:val="11"/>
          <w:w w:val="95"/>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sendo</w:t>
      </w:r>
      <w:r>
        <w:rPr>
          <w:rFonts w:ascii="Times New Roman" w:eastAsia="Times New Roman" w:hAnsi="Times New Roman" w:cs="Times New Roman"/>
          <w:spacing w:val="33"/>
          <w:w w:val="95"/>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decorrente</w:t>
      </w:r>
      <w:r>
        <w:rPr>
          <w:rFonts w:ascii="Times New Roman" w:eastAsia="Times New Roman" w:hAnsi="Times New Roman" w:cs="Times New Roman"/>
          <w:spacing w:val="31"/>
          <w:w w:val="95"/>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do</w:t>
      </w:r>
      <w:r>
        <w:rPr>
          <w:rFonts w:ascii="Times New Roman" w:eastAsia="Times New Roman" w:hAnsi="Times New Roman" w:cs="Times New Roman"/>
          <w:spacing w:val="36"/>
          <w:w w:val="95"/>
          <w:kern w:val="0"/>
          <w:sz w:val="24"/>
          <w:szCs w:val="24"/>
          <w:lang w:val="pt-PT"/>
          <w14:ligatures w14:val="none"/>
        </w:rPr>
        <w:t xml:space="preserve"> </w:t>
      </w:r>
      <w:r>
        <w:rPr>
          <w:rFonts w:ascii="Times New Roman" w:eastAsia="Times New Roman" w:hAnsi="Times New Roman" w:cs="Times New Roman"/>
          <w:b/>
          <w:w w:val="95"/>
          <w:kern w:val="0"/>
          <w:sz w:val="24"/>
          <w:szCs w:val="24"/>
          <w:u w:val="single"/>
          <w:lang w:val="pt-PT"/>
          <w14:ligatures w14:val="none"/>
        </w:rPr>
        <w:t>Processo</w:t>
      </w:r>
      <w:r>
        <w:rPr>
          <w:rFonts w:ascii="Times New Roman" w:eastAsia="Times New Roman" w:hAnsi="Times New Roman" w:cs="Times New Roman"/>
          <w:b/>
          <w:spacing w:val="33"/>
          <w:w w:val="95"/>
          <w:kern w:val="0"/>
          <w:sz w:val="24"/>
          <w:szCs w:val="24"/>
          <w:u w:val="single"/>
          <w:lang w:val="pt-PT"/>
          <w14:ligatures w14:val="none"/>
        </w:rPr>
        <w:t xml:space="preserve"> </w:t>
      </w:r>
      <w:r>
        <w:rPr>
          <w:rFonts w:ascii="Times New Roman" w:eastAsia="Times New Roman" w:hAnsi="Times New Roman" w:cs="Times New Roman"/>
          <w:b/>
          <w:w w:val="95"/>
          <w:kern w:val="0"/>
          <w:sz w:val="24"/>
          <w:szCs w:val="24"/>
          <w:u w:val="single"/>
          <w:lang w:val="pt-PT"/>
          <w14:ligatures w14:val="none"/>
        </w:rPr>
        <w:t>Administrativo</w:t>
      </w:r>
      <w:r>
        <w:rPr>
          <w:rFonts w:ascii="Times New Roman" w:eastAsia="Times New Roman" w:hAnsi="Times New Roman" w:cs="Times New Roman"/>
          <w:b/>
          <w:spacing w:val="33"/>
          <w:w w:val="95"/>
          <w:kern w:val="0"/>
          <w:sz w:val="24"/>
          <w:szCs w:val="24"/>
          <w:u w:val="single"/>
          <w:lang w:val="pt-PT"/>
          <w14:ligatures w14:val="none"/>
        </w:rPr>
        <w:t xml:space="preserve"> </w:t>
      </w:r>
      <w:r>
        <w:rPr>
          <w:rFonts w:ascii="Times New Roman" w:eastAsia="Times New Roman" w:hAnsi="Times New Roman" w:cs="Times New Roman"/>
          <w:b/>
          <w:w w:val="95"/>
          <w:kern w:val="0"/>
          <w:sz w:val="24"/>
          <w:szCs w:val="24"/>
          <w:u w:val="single"/>
          <w:lang w:val="pt-PT"/>
          <w14:ligatures w14:val="none"/>
        </w:rPr>
        <w:t>nº      /</w:t>
      </w:r>
      <w:r>
        <w:rPr>
          <w:rFonts w:ascii="Times New Roman" w:eastAsia="Times New Roman" w:hAnsi="Times New Roman" w:cs="Times New Roman"/>
          <w:b/>
          <w:w w:val="95"/>
          <w:kern w:val="0"/>
          <w:sz w:val="24"/>
          <w:szCs w:val="24"/>
          <w:u w:val="single"/>
          <w14:ligatures w14:val="none"/>
        </w:rPr>
        <w:t>202</w:t>
      </w:r>
      <w:r w:rsidR="005D6B9C">
        <w:rPr>
          <w:rFonts w:ascii="Times New Roman" w:eastAsia="Times New Roman" w:hAnsi="Times New Roman" w:cs="Times New Roman"/>
          <w:b/>
          <w:w w:val="95"/>
          <w:kern w:val="0"/>
          <w:sz w:val="24"/>
          <w:szCs w:val="24"/>
          <w:u w:val="single"/>
          <w14:ligatures w14:val="none"/>
        </w:rPr>
        <w:t>6</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têm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entre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justo e avençado, e celebram o presente Contrato, instruído no processo de </w:t>
      </w:r>
      <w:r>
        <w:rPr>
          <w:rFonts w:ascii="Times New Roman" w:eastAsia="Times New Roman" w:hAnsi="Times New Roman" w:cs="Times New Roman"/>
          <w:b/>
          <w:kern w:val="0"/>
          <w:sz w:val="24"/>
          <w:szCs w:val="24"/>
          <w:lang w:val="pt-PT"/>
          <w14:ligatures w14:val="none"/>
        </w:rPr>
        <w:t xml:space="preserve">Concorrência nº </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kern w:val="0"/>
          <w:sz w:val="24"/>
          <w:szCs w:val="24"/>
          <w14:ligatures w14:val="none"/>
        </w:rPr>
        <w:t>202</w:t>
      </w:r>
      <w:r w:rsidR="005D6B9C">
        <w:rPr>
          <w:rFonts w:ascii="Times New Roman" w:eastAsia="Times New Roman" w:hAnsi="Times New Roman" w:cs="Times New Roman"/>
          <w:b/>
          <w:kern w:val="0"/>
          <w:sz w:val="24"/>
          <w:szCs w:val="24"/>
          <w14:ligatures w14:val="none"/>
        </w:rPr>
        <w:t>6</w:t>
      </w:r>
      <w:r>
        <w:rPr>
          <w:rFonts w:ascii="Times New Roman" w:eastAsia="Times New Roman" w:hAnsi="Times New Roman" w:cs="Times New Roman"/>
          <w:kern w:val="0"/>
          <w:sz w:val="24"/>
          <w:szCs w:val="24"/>
          <w:lang w:val="pt-PT"/>
          <w14:ligatures w14:val="none"/>
        </w:rPr>
        <w:t>, cujo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resultado foi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homologado em data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spacing w:val="1"/>
          <w:kern w:val="0"/>
          <w:sz w:val="24"/>
          <w:szCs w:val="24"/>
          <w:u w:val="single"/>
          <w:lang w:val="pt-PT"/>
          <w14:ligatures w14:val="none"/>
        </w:rPr>
        <w:t xml:space="preserve"> </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kern w:val="0"/>
          <w:sz w:val="24"/>
          <w:szCs w:val="24"/>
          <w:lang w:val="pt-PT"/>
          <w14:ligatures w14:val="none"/>
        </w:rPr>
        <w:t>/202</w:t>
      </w:r>
      <w:r w:rsidR="005D6B9C">
        <w:rPr>
          <w:rFonts w:ascii="Times New Roman" w:eastAsia="Times New Roman" w:hAnsi="Times New Roman" w:cs="Times New Roman"/>
          <w:b/>
          <w:kern w:val="0"/>
          <w:sz w:val="24"/>
          <w:szCs w:val="24"/>
          <w:lang w:val="pt-PT"/>
          <w14:ligatures w14:val="none"/>
        </w:rPr>
        <w:t>6</w:t>
      </w:r>
      <w:r>
        <w:rPr>
          <w:rFonts w:ascii="Times New Roman" w:eastAsia="Times New Roman" w:hAnsi="Times New Roman" w:cs="Times New Roman"/>
          <w:kern w:val="0"/>
          <w:sz w:val="24"/>
          <w:szCs w:val="24"/>
          <w:lang w:val="pt-PT"/>
          <w14:ligatures w14:val="none"/>
        </w:rPr>
        <w:t>, pelo Prefeito Municipal de Rifaina, Estado de São Paulo, mediante as cláusulas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se</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seguem:</w:t>
      </w:r>
    </w:p>
    <w:p w14:paraId="0E6C99B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752E610"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PRIMEIRA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OBJETO</w:t>
      </w:r>
    </w:p>
    <w:p w14:paraId="4250DE1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363D52B" w14:textId="27448D4D" w:rsidR="00E15D65" w:rsidRDefault="00000000">
      <w:pPr>
        <w:widowControl w:val="0"/>
        <w:numPr>
          <w:ilvl w:val="1"/>
          <w:numId w:val="50"/>
        </w:numPr>
        <w:tabs>
          <w:tab w:val="left" w:pos="709"/>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Este contrato tem por objeto </w:t>
      </w:r>
      <w:r>
        <w:rPr>
          <w:rFonts w:ascii="Times New Roman" w:eastAsia="Times New Roman" w:hAnsi="Times New Roman" w:cs="Times New Roman"/>
          <w:b/>
          <w:kern w:val="0"/>
          <w:sz w:val="24"/>
          <w:szCs w:val="24"/>
          <w:lang w:val="pt-PT"/>
          <w14:ligatures w14:val="none"/>
        </w:rPr>
        <w:t>a firmado entre o município de</w:t>
      </w:r>
      <w:r>
        <w:rPr>
          <w:rFonts w:ascii="Times New Roman" w:eastAsia="Times New Roman" w:hAnsi="Times New Roman" w:cs="Times New Roman"/>
          <w:b/>
          <w:spacing w:val="1"/>
          <w:kern w:val="0"/>
          <w:sz w:val="24"/>
          <w:szCs w:val="24"/>
          <w:lang w:val="pt-PT"/>
          <w14:ligatures w14:val="none"/>
        </w:rPr>
        <w:t xml:space="preserve"> Rifaina </w:t>
      </w:r>
      <w:r>
        <w:rPr>
          <w:rFonts w:ascii="Times New Roman" w:eastAsia="Times New Roman" w:hAnsi="Times New Roman" w:cs="Times New Roman"/>
          <w:b/>
          <w:kern w:val="0"/>
          <w:sz w:val="24"/>
          <w:szCs w:val="24"/>
          <w:lang w:val="pt-PT"/>
          <w14:ligatures w14:val="none"/>
        </w:rPr>
        <w:t xml:space="preserve">e </w:t>
      </w:r>
      <w:r>
        <w:rPr>
          <w:rFonts w:ascii="Times New Roman" w:eastAsia="Times New Roman" w:hAnsi="Times New Roman" w:cs="Times New Roman"/>
          <w:kern w:val="0"/>
          <w:sz w:val="24"/>
          <w:szCs w:val="24"/>
          <w:lang w:val="pt-PT"/>
          <w14:ligatures w14:val="none"/>
        </w:rPr>
        <w:t xml:space="preserve">a empresa o serviço de </w:t>
      </w:r>
      <w:r w:rsidR="005D6B9C"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r>
        <w:rPr>
          <w:rFonts w:ascii="Times New Roman" w:eastAsia="Calibri" w:hAnsi="Times New Roman" w:cs="Times New Roman"/>
          <w:b/>
          <w:kern w:val="0"/>
          <w:lang w:val="pt-PT"/>
          <w14:ligatures w14:val="none"/>
        </w:rPr>
        <w:t>,</w:t>
      </w:r>
      <w:r>
        <w:rPr>
          <w:rFonts w:ascii="Times New Roman" w:eastAsia="Times New Roman" w:hAnsi="Times New Roman" w:cs="Times New Roman"/>
          <w:kern w:val="0"/>
          <w:sz w:val="24"/>
          <w:szCs w:val="24"/>
          <w:lang w:val="pt-PT"/>
          <w14:ligatures w14:val="none"/>
        </w:rPr>
        <w:t xml:space="preserve"> de acordo com o Termo de Referência constante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___/</w:t>
      </w:r>
      <w:r>
        <w:rPr>
          <w:rFonts w:ascii="Times New Roman" w:eastAsia="Times New Roman" w:hAnsi="Times New Roman" w:cs="Times New Roman"/>
          <w:b/>
          <w:kern w:val="0"/>
          <w:sz w:val="24"/>
          <w:szCs w:val="24"/>
          <w14:ligatures w14:val="none"/>
        </w:rPr>
        <w:t>202</w:t>
      </w:r>
      <w:r w:rsidR="00811038">
        <w:rPr>
          <w:rFonts w:ascii="Times New Roman" w:eastAsia="Times New Roman" w:hAnsi="Times New Roman" w:cs="Times New Roman"/>
          <w:b/>
          <w:kern w:val="0"/>
          <w:sz w:val="24"/>
          <w:szCs w:val="24"/>
          <w14:ligatures w14:val="none"/>
        </w:rPr>
        <w:t>6</w:t>
      </w:r>
      <w:r>
        <w:rPr>
          <w:rFonts w:ascii="Times New Roman" w:eastAsia="Times New Roman" w:hAnsi="Times New Roman" w:cs="Times New Roman"/>
          <w:b/>
          <w:kern w:val="0"/>
          <w:sz w:val="24"/>
          <w:szCs w:val="24"/>
          <w:lang w:val="pt-PT"/>
          <w14:ligatures w14:val="none"/>
        </w:rPr>
        <w:t>.</w:t>
      </w:r>
    </w:p>
    <w:p w14:paraId="17F5A5CB"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p>
    <w:p w14:paraId="45E6280D" w14:textId="77777777" w:rsidR="00E15D65" w:rsidRDefault="00E15D65">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p>
    <w:p w14:paraId="299B4341"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SEGUNDA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REGIME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EXECUÇÃO</w:t>
      </w:r>
    </w:p>
    <w:p w14:paraId="446FE7D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141EB532" w14:textId="77777777" w:rsidR="00E15D65" w:rsidRDefault="00000000">
      <w:pPr>
        <w:pStyle w:val="PargrafodaLista"/>
        <w:widowControl w:val="0"/>
        <w:numPr>
          <w:ilvl w:val="1"/>
          <w:numId w:val="51"/>
        </w:numPr>
        <w:tabs>
          <w:tab w:val="left" w:pos="709"/>
        </w:tabs>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O regime de execução do serviço é o de empreitada por preço global, nos termos do artigo 6º, XXVIII c/c art. 46, I</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 nº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791A039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607F205"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9DC9EEE"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TERCEIRA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VALOR,</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CONDIÇÕES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PAGAMENTO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RETENÇÕES</w:t>
      </w:r>
    </w:p>
    <w:p w14:paraId="0FC9E6B5" w14:textId="69169B41"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 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execução do serviço objeto deste contrato pelo período de </w:t>
      </w:r>
      <w:r w:rsidR="005D6B9C">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lang w:val="pt-PT"/>
          <w14:ligatures w14:val="none"/>
        </w:rPr>
        <w:t xml:space="preserve"> (</w:t>
      </w:r>
      <w:r w:rsidR="005D6B9C">
        <w:rPr>
          <w:rFonts w:ascii="Times New Roman" w:eastAsia="Times New Roman" w:hAnsi="Times New Roman" w:cs="Times New Roman"/>
          <w:kern w:val="0"/>
          <w:sz w:val="24"/>
          <w:szCs w:val="24"/>
          <w14:ligatures w14:val="none"/>
        </w:rPr>
        <w:t>doze)</w:t>
      </w:r>
      <w:r>
        <w:rPr>
          <w:rFonts w:ascii="Times New Roman" w:eastAsia="Times New Roman" w:hAnsi="Times New Roman" w:cs="Times New Roman"/>
          <w:kern w:val="0"/>
          <w:sz w:val="24"/>
          <w:szCs w:val="24"/>
          <w:lang w:val="pt-PT"/>
          <w14:ligatures w14:val="none"/>
        </w:rPr>
        <w:t xml:space="preserve"> meses</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fica contratado o preço global de </w:t>
      </w:r>
      <w:r>
        <w:rPr>
          <w:rFonts w:ascii="Times New Roman" w:eastAsia="Times New Roman" w:hAnsi="Times New Roman" w:cs="Times New Roman"/>
          <w:b/>
          <w:kern w:val="0"/>
          <w:sz w:val="24"/>
          <w:szCs w:val="24"/>
          <w:lang w:val="pt-PT"/>
          <w14:ligatures w14:val="none"/>
        </w:rPr>
        <w:t>R$____________(</w:t>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CONTRATADA.</w:t>
      </w:r>
    </w:p>
    <w:p w14:paraId="4FA463DA" w14:textId="49D7D861"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Caso haja prorrogação, o valor contratado será reajustado após </w:t>
      </w:r>
      <w:r w:rsidR="005D6B9C">
        <w:rPr>
          <w:rFonts w:ascii="Times New Roman" w:eastAsia="Times New Roman" w:hAnsi="Times New Roman" w:cs="Times New Roman"/>
          <w:kern w:val="0"/>
          <w:sz w:val="24"/>
          <w:szCs w:val="24"/>
          <w14:ligatures w14:val="none"/>
        </w:rPr>
        <w:t xml:space="preserve">12 </w:t>
      </w:r>
      <w:r>
        <w:rPr>
          <w:rFonts w:ascii="Times New Roman" w:eastAsia="Times New Roman" w:hAnsi="Times New Roman" w:cs="Times New Roman"/>
          <w:kern w:val="0"/>
          <w:sz w:val="24"/>
          <w:szCs w:val="24"/>
          <w:lang w:val="pt-PT"/>
          <w14:ligatures w14:val="none"/>
        </w:rPr>
        <w:t>(</w:t>
      </w:r>
      <w:r w:rsidR="005D6B9C">
        <w:rPr>
          <w:rFonts w:ascii="Times New Roman" w:eastAsia="Times New Roman" w:hAnsi="Times New Roman" w:cs="Times New Roman"/>
          <w:kern w:val="0"/>
          <w:sz w:val="24"/>
          <w:szCs w:val="24"/>
          <w14:ligatures w14:val="none"/>
        </w:rPr>
        <w:t>doze</w:t>
      </w:r>
      <w:r>
        <w:rPr>
          <w:rFonts w:ascii="Times New Roman" w:eastAsia="Times New Roman" w:hAnsi="Times New Roman" w:cs="Times New Roman"/>
          <w:kern w:val="0"/>
          <w:sz w:val="24"/>
          <w:szCs w:val="24"/>
          <w:lang w:val="pt-PT"/>
          <w14:ligatures w14:val="none"/>
        </w:rPr>
        <w:t>) meses, com</w:t>
      </w:r>
      <w:r>
        <w:rPr>
          <w:rFonts w:ascii="Times New Roman" w:eastAsia="Times New Roman" w:hAnsi="Times New Roman" w:cs="Times New Roman"/>
          <w:kern w:val="0"/>
          <w:lang w:val="pt-PT"/>
          <w14:ligatures w14:val="none"/>
        </w:rPr>
        <w:t xml:space="preserve"> base na variação do Índice Nacional de Preços ao Consumidor Amplo – IPCA, do IBGE, ou outro índice que o substitua, considerando o acumulado no período de </w:t>
      </w:r>
      <w:r>
        <w:rPr>
          <w:rFonts w:ascii="Times New Roman" w:eastAsia="Times New Roman" w:hAnsi="Times New Roman" w:cs="Times New Roman"/>
          <w:kern w:val="0"/>
          <w14:ligatures w14:val="none"/>
        </w:rPr>
        <w:t>24</w:t>
      </w:r>
      <w:r>
        <w:rPr>
          <w:rFonts w:ascii="Times New Roman" w:eastAsia="Times New Roman" w:hAnsi="Times New Roman" w:cs="Times New Roman"/>
          <w:kern w:val="0"/>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sz w:val="24"/>
          <w:szCs w:val="24"/>
          <w14:ligatures w14:val="none"/>
        </w:rPr>
        <w:t>vinte e quatro</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lang w:val="pt-PT"/>
          <w14:ligatures w14:val="none"/>
        </w:rPr>
        <w:t xml:space="preserve"> meses.</w:t>
      </w:r>
    </w:p>
    <w:p w14:paraId="70978194"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contrato, durante toda sua vigência e execução, deverá observar o equilíbrio financeiro nos parâmetros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conjugado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composição de preços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básico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 item.</w:t>
      </w:r>
    </w:p>
    <w:p w14:paraId="7F52ED5E"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 pagamentos serão efetuados em até 30 (trinta) dias após a emissão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Nota Fiscal e desde que devidamente atestada pelo fiscal nomeado para acompanhar os serviços e deverá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p>
    <w:p w14:paraId="2B6930DA" w14:textId="77777777" w:rsidR="00E15D65" w:rsidRDefault="00000000">
      <w:pPr>
        <w:widowControl w:val="0"/>
        <w:numPr>
          <w:ilvl w:val="0"/>
          <w:numId w:val="53"/>
        </w:numPr>
        <w:tabs>
          <w:tab w:val="left" w:pos="426"/>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Termo de Aceitação do Relatório de Serviços, emitido pela fiscalização;</w:t>
      </w:r>
    </w:p>
    <w:p w14:paraId="7D83DEDA" w14:textId="77777777" w:rsidR="00E15D65" w:rsidRDefault="00000000">
      <w:pPr>
        <w:widowControl w:val="0"/>
        <w:numPr>
          <w:ilvl w:val="0"/>
          <w:numId w:val="53"/>
        </w:numPr>
        <w:tabs>
          <w:tab w:val="left" w:pos="426"/>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Prova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regularidade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junto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Fundo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Garantia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por</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Tempo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Serviço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(FGTS);</w:t>
      </w:r>
    </w:p>
    <w:p w14:paraId="47095239" w14:textId="77777777" w:rsidR="00E15D65" w:rsidRDefault="00000000">
      <w:pPr>
        <w:widowControl w:val="0"/>
        <w:numPr>
          <w:ilvl w:val="0"/>
          <w:numId w:val="53"/>
        </w:numPr>
        <w:tabs>
          <w:tab w:val="left" w:pos="426"/>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Certidão Negativa de Débito do ISS, referente ao município onde os serviços venham a ser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prestados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executados;</w:t>
      </w:r>
    </w:p>
    <w:p w14:paraId="4BA42674" w14:textId="77777777" w:rsidR="00E15D65" w:rsidRDefault="00000000">
      <w:pPr>
        <w:widowControl w:val="0"/>
        <w:numPr>
          <w:ilvl w:val="0"/>
          <w:numId w:val="53"/>
        </w:numPr>
        <w:tabs>
          <w:tab w:val="left" w:pos="426"/>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Demais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certidões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atestem</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regularidade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fiscal</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Contratada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mediante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apresentação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certidões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 FGTS,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Receita Federal</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Brasil</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CNDT</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Certidão Negativa 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Débitos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Trabalhistas.</w:t>
      </w:r>
    </w:p>
    <w:p w14:paraId="7364107F"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motivo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imputável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parcela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ocorrer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dentro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dos trinta dias de sua realização, incidirá sobre o valor da mesma, </w:t>
      </w:r>
      <w:r>
        <w:rPr>
          <w:rFonts w:ascii="Times-Roman" w:eastAsia="Times New Roman" w:hAnsi="Times-Roman" w:cs="Times New Roman"/>
          <w:color w:val="000000"/>
          <w:kern w:val="0"/>
          <w:sz w:val="24"/>
          <w:szCs w:val="24"/>
          <w:lang w:val="pt-PT"/>
          <w14:ligatures w14:val="none"/>
        </w:rPr>
        <w:t>utilizando-se o Índice Nacional de Preços ao Consumidor Amplo (IPCA) do IBGE, proporcionalmente aos dias de atraso.</w:t>
      </w:r>
    </w:p>
    <w:p w14:paraId="60D9C89A"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independente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quantias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instrumento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sustar</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parcela 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 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casos:</w:t>
      </w:r>
    </w:p>
    <w:p w14:paraId="1DF1AE83" w14:textId="77777777" w:rsidR="00E15D65" w:rsidRDefault="00000000">
      <w:pPr>
        <w:widowControl w:val="0"/>
        <w:numPr>
          <w:ilvl w:val="2"/>
          <w:numId w:val="54"/>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má execução ou execução incompleta;</w:t>
      </w:r>
    </w:p>
    <w:p w14:paraId="5BC0A703" w14:textId="77777777" w:rsidR="00E15D65" w:rsidRDefault="00000000">
      <w:pPr>
        <w:widowControl w:val="0"/>
        <w:numPr>
          <w:ilvl w:val="2"/>
          <w:numId w:val="54"/>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existência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débito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exigível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p>
    <w:p w14:paraId="08D40C9D" w14:textId="77777777" w:rsidR="00E15D65" w:rsidRDefault="00E15D65">
      <w:pPr>
        <w:widowControl w:val="0"/>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49F49370"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RETENÇÕES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FONTE:</w:t>
      </w:r>
    </w:p>
    <w:p w14:paraId="46C91690" w14:textId="77777777" w:rsidR="00E15D65" w:rsidRDefault="00000000">
      <w:pPr>
        <w:widowControl w:val="0"/>
        <w:numPr>
          <w:ilvl w:val="2"/>
          <w:numId w:val="55"/>
        </w:numPr>
        <w:tabs>
          <w:tab w:val="left" w:pos="851"/>
        </w:tabs>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Município de Rifaina aplica a Instrução Normativa da Receita Federal do Brasil nº 1.234/2012, </w:t>
      </w:r>
      <w:r>
        <w:rPr>
          <w:rFonts w:ascii="Times New Roman" w:eastAsia="Times New Roman" w:hAnsi="Times New Roman" w:cs="Times New Roman"/>
          <w:b/>
          <w:kern w:val="0"/>
          <w:sz w:val="24"/>
          <w:szCs w:val="24"/>
          <w:lang w:val="pt-PT"/>
          <w14:ligatures w14:val="none"/>
        </w:rPr>
        <w:t>alterada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pela INSTRUÇÃO NORMATIVA RFB N° 2.145, DE 26 DE AGOSTO DE </w:t>
      </w:r>
      <w:r>
        <w:rPr>
          <w:rFonts w:ascii="Times New Roman" w:eastAsia="Times New Roman" w:hAnsi="Times New Roman" w:cs="Times New Roman"/>
          <w:b/>
          <w:kern w:val="0"/>
          <w:sz w:val="24"/>
          <w:szCs w:val="24"/>
          <w14:ligatures w14:val="none"/>
        </w:rPr>
        <w:t>2025</w:t>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para fins de </w:t>
      </w:r>
      <w:r>
        <w:rPr>
          <w:rFonts w:ascii="Times New Roman" w:eastAsia="Times New Roman" w:hAnsi="Times New Roman" w:cs="Times New Roman"/>
          <w:b/>
          <w:kern w:val="0"/>
          <w:sz w:val="24"/>
          <w:szCs w:val="24"/>
          <w:lang w:val="pt-PT"/>
          <w14:ligatures w14:val="none"/>
        </w:rPr>
        <w:t>retenção de IR -</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Imposto de Renda </w:t>
      </w:r>
      <w:r>
        <w:rPr>
          <w:rFonts w:ascii="Times New Roman" w:eastAsia="Times New Roman" w:hAnsi="Times New Roman" w:cs="Times New Roman"/>
          <w:kern w:val="0"/>
          <w:sz w:val="24"/>
          <w:szCs w:val="24"/>
          <w:lang w:val="pt-PT"/>
          <w14:ligatures w14:val="none"/>
        </w:rPr>
        <w:t>em seus pagamentos. Desta forma, para todos os documentos fiscais emitidos a partir da data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mencionada, deverão ser observadas as disposições da citada Instrução Normativa, quanto ao </w:t>
      </w:r>
      <w:r>
        <w:rPr>
          <w:rFonts w:ascii="Times New Roman" w:eastAsia="Times New Roman" w:hAnsi="Times New Roman" w:cs="Times New Roman"/>
          <w:b/>
          <w:kern w:val="0"/>
          <w:sz w:val="24"/>
          <w:szCs w:val="24"/>
          <w:lang w:val="pt-PT"/>
          <w14:ligatures w14:val="none"/>
        </w:rPr>
        <w:t>IR - Imposto 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Renda</w:t>
      </w:r>
      <w:r>
        <w:rPr>
          <w:rFonts w:ascii="Times New Roman" w:eastAsia="Times New Roman" w:hAnsi="Times New Roman" w:cs="Times New Roman"/>
          <w:kern w:val="0"/>
          <w:sz w:val="24"/>
          <w:szCs w:val="24"/>
          <w:lang w:val="pt-PT"/>
          <w14:ligatures w14:val="none"/>
        </w:rPr>
        <w:t>.</w:t>
      </w:r>
    </w:p>
    <w:p w14:paraId="2B737B37"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serão feitas retenções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CSLL,</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PIS/PASEP</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ou </w:t>
      </w:r>
      <w:r>
        <w:rPr>
          <w:rFonts w:ascii="Times New Roman" w:eastAsia="Times New Roman" w:hAnsi="Times New Roman" w:cs="Times New Roman"/>
          <w:b/>
          <w:kern w:val="0"/>
          <w:sz w:val="24"/>
          <w:szCs w:val="24"/>
          <w:lang w:val="pt-PT"/>
          <w14:ligatures w14:val="none"/>
        </w:rPr>
        <w:t>COFINS</w:t>
      </w:r>
      <w:r>
        <w:rPr>
          <w:rFonts w:ascii="Times New Roman" w:eastAsia="Times New Roman" w:hAnsi="Times New Roman" w:cs="Times New Roman"/>
          <w:kern w:val="0"/>
          <w:sz w:val="24"/>
          <w:szCs w:val="24"/>
          <w:lang w:val="pt-PT"/>
          <w14:ligatures w14:val="none"/>
        </w:rPr>
        <w:t>, apenas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retenção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IR</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Imposto</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Renda</w:t>
      </w:r>
      <w:r>
        <w:rPr>
          <w:rFonts w:ascii="Times New Roman" w:eastAsia="Times New Roman" w:hAnsi="Times New Roman" w:cs="Times New Roman"/>
          <w:kern w:val="0"/>
          <w:sz w:val="24"/>
          <w:szCs w:val="24"/>
          <w:lang w:val="pt-PT"/>
          <w14:ligatures w14:val="none"/>
        </w:rPr>
        <w:t>, se for o caso, nos moldes da citada Instrução Normativa. A empresa contratada deverá observar as regras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IN RFB nº 1.234/2012 e alterações em todos os documentos fiscais emitidos para o Município de Rifaina,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inclusive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quanto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correto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destaque do valor de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IR - Imposto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Renda</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retido.</w:t>
      </w:r>
    </w:p>
    <w:p w14:paraId="084AABD9"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Caso a CONTRATADA seja optante do Sistema Integrado de Pagamento de Impostos e Contribuições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 Microempresas e Empresas de Pequeno Porte (SIMPLES), ficará isenta da retenção do IR – Imposto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Renda e deverá apresentar, juntamente com a nota fiscal, a devida comprovação de sua faixa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recolhimento, a fim de evitar a retenção, na fonte, dos tributos e contribuições, conforme legislação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vigor.</w:t>
      </w:r>
    </w:p>
    <w:p w14:paraId="33AF6685"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Sobre cada nota fiscal emitida será retido o valor referente ao ISSQN – Imposto Sobre Serviços 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Qualquer</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Natureza.</w:t>
      </w:r>
    </w:p>
    <w:p w14:paraId="6AFCC91E"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empresa que não for optante pelo simples nacional terá a retenção de 4% do valor da mão de obra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referente ao ISSQN – Imposto Sobre Serviços de Qualquer Natureza e 1,2% referente ao IRRF – Imposto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Renda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Retido na Fonte 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legislação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vigente.</w:t>
      </w:r>
    </w:p>
    <w:p w14:paraId="7EBC64B4"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Conforme o Código Municipal Tributário nº 341/1978 e Lei Municipal nº 3.037/2020, que altera a Lei</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1.717/2003 nos itens 7.02 e 7.05, no caso de obras e serviços por empreitada global, ou seja , com 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fornecimento de materiais e mão de obra, será considerado para efeito de retenção do ISSQN (Imposto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sobre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Serviço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 Qualquer</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Natureza),</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os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Artigos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7ºA, §</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1º</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4º</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 Art.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7ºB,</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§1º</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ao</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§3º.</w:t>
      </w:r>
    </w:p>
    <w:p w14:paraId="1C70414F" w14:textId="77777777" w:rsidR="00E15D65" w:rsidRDefault="00E15D65">
      <w:pPr>
        <w:widowControl w:val="0"/>
        <w:autoSpaceDE w:val="0"/>
        <w:autoSpaceDN w:val="0"/>
        <w:spacing w:after="0" w:line="240" w:lineRule="auto"/>
        <w:jc w:val="both"/>
        <w:rPr>
          <w:rFonts w:ascii="Times New Roman" w:eastAsia="Times New Roman" w:hAnsi="Times New Roman" w:cs="Times New Roman"/>
          <w:b/>
          <w:kern w:val="0"/>
          <w:sz w:val="24"/>
          <w:szCs w:val="24"/>
          <w:lang w:val="pt-PT"/>
          <w14:ligatures w14:val="none"/>
        </w:rPr>
      </w:pPr>
    </w:p>
    <w:p w14:paraId="1986272D"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QUARTA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VIGÊNCIA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p>
    <w:p w14:paraId="4A99BB05" w14:textId="77777777" w:rsidR="00E15D65" w:rsidRDefault="00E15D65">
      <w:pPr>
        <w:widowControl w:val="0"/>
        <w:tabs>
          <w:tab w:val="left" w:pos="709"/>
        </w:tabs>
        <w:autoSpaceDE w:val="0"/>
        <w:autoSpaceDN w:val="0"/>
        <w:spacing w:after="0" w:line="240" w:lineRule="auto"/>
        <w:ind w:right="34"/>
        <w:jc w:val="both"/>
        <w:rPr>
          <w:rFonts w:ascii="Times New Roman" w:eastAsia="Times New Roman" w:hAnsi="Times New Roman" w:cs="Times New Roman"/>
          <w:b/>
          <w:vanish/>
          <w:kern w:val="0"/>
          <w:sz w:val="24"/>
          <w:szCs w:val="24"/>
          <w:lang w:val="pt-PT"/>
          <w14:ligatures w14:val="none"/>
        </w:rPr>
      </w:pPr>
    </w:p>
    <w:p w14:paraId="06A88836" w14:textId="3C4208A0" w:rsidR="00E15D65" w:rsidRDefault="00000000">
      <w:pPr>
        <w:pStyle w:val="PargrafodaLista"/>
        <w:widowControl w:val="0"/>
        <w:numPr>
          <w:ilvl w:val="1"/>
          <w:numId w:val="56"/>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presente contrato tem vigência de </w:t>
      </w:r>
      <w:r w:rsidR="005D6B9C">
        <w:rPr>
          <w:rFonts w:ascii="Times New Roman" w:eastAsia="Times New Roman" w:hAnsi="Times New Roman" w:cs="Times New Roman"/>
          <w:kern w:val="0"/>
          <w:sz w:val="24"/>
          <w:szCs w:val="24"/>
          <w14:ligatures w14:val="none"/>
        </w:rPr>
        <w:t xml:space="preserve">12 </w:t>
      </w:r>
      <w:r>
        <w:rPr>
          <w:rFonts w:ascii="Times New Roman" w:eastAsia="Times New Roman" w:hAnsi="Times New Roman" w:cs="Times New Roman"/>
          <w:kern w:val="0"/>
          <w:sz w:val="24"/>
          <w:szCs w:val="24"/>
          <w:lang w:val="pt-PT"/>
          <w14:ligatures w14:val="none"/>
        </w:rPr>
        <w:t xml:space="preserve"> (</w:t>
      </w:r>
      <w:r w:rsidR="005D6B9C">
        <w:rPr>
          <w:rFonts w:ascii="Times New Roman" w:eastAsia="Times New Roman" w:hAnsi="Times New Roman" w:cs="Times New Roman"/>
          <w:kern w:val="0"/>
          <w:sz w:val="24"/>
          <w:szCs w:val="24"/>
          <w14:ligatures w14:val="none"/>
        </w:rPr>
        <w:t>doze</w:t>
      </w:r>
      <w:r>
        <w:rPr>
          <w:rFonts w:ascii="Times New Roman" w:eastAsia="Times New Roman" w:hAnsi="Times New Roman" w:cs="Times New Roman"/>
          <w:kern w:val="0"/>
          <w:sz w:val="24"/>
          <w:szCs w:val="24"/>
          <w:lang w:val="pt-PT"/>
          <w14:ligatures w14:val="none"/>
        </w:rPr>
        <w:t>) meses, contados da data de sua assinatura, podendo ser prorrogado</w:t>
      </w:r>
      <w:r>
        <w:rPr>
          <w:rFonts w:ascii="Times-Roman" w:eastAsia="Calibri" w:hAnsi="Times-Roman" w:cs="Times New Roman"/>
          <w:color w:val="000000"/>
          <w:kern w:val="0"/>
          <w:sz w:val="24"/>
          <w:szCs w:val="24"/>
          <w:lang w:val="pt-PT" w:eastAsia="ar-SA"/>
          <w14:ligatures w14:val="none"/>
        </w:rPr>
        <w:t xml:space="preserve"> de acordo com a legislação vigente, por iguais e sucessivos períodos, observado o prazo máximo decenal</w:t>
      </w:r>
      <w:r>
        <w:rPr>
          <w:rFonts w:ascii="Times New Roman" w:eastAsia="Times New Roman" w:hAnsi="Times New Roman" w:cs="Times New Roman"/>
          <w:kern w:val="0"/>
          <w:sz w:val="24"/>
          <w:szCs w:val="24"/>
          <w:lang w:val="pt-PT"/>
          <w14:ligatures w14:val="none"/>
        </w:rPr>
        <w:t>.</w:t>
      </w:r>
    </w:p>
    <w:p w14:paraId="0A7E277C"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24BD6570"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QUINTA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CRÉDITO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PELO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CORRERÁ</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DESPESA</w:t>
      </w:r>
    </w:p>
    <w:p w14:paraId="10E945AB"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60226BA3" w14:textId="77777777" w:rsidR="00E15D65" w:rsidRDefault="00000000">
      <w:pPr>
        <w:pStyle w:val="PargrafodaLista"/>
        <w:widowControl w:val="0"/>
        <w:numPr>
          <w:ilvl w:val="1"/>
          <w:numId w:val="57"/>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despesas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decorrentes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correrão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Orçamentária:</w:t>
      </w:r>
    </w:p>
    <w:p w14:paraId="23884719"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066C1546"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sz w:val="24"/>
          <w:szCs w:val="24"/>
        </w:rPr>
        <w:pict w14:anchorId="63C3B5D6">
          <v:rect id="_x0000_i1026" style="width:.05pt;height:1.5pt" o:hralign="center" o:hrstd="t" o:hr="t" fillcolor="#a0a0a0" stroked="f"/>
        </w:pict>
      </w:r>
    </w:p>
    <w:p w14:paraId="7B78DEB7"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SEXTA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DIREITOS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RESPONSABILIDADES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PARTES</w:t>
      </w:r>
    </w:p>
    <w:p w14:paraId="67050CD6"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47CA5F69" w14:textId="77777777" w:rsidR="00E15D65" w:rsidRDefault="00000000">
      <w:pPr>
        <w:pStyle w:val="PargrafodaLista"/>
        <w:widowControl w:val="0"/>
        <w:numPr>
          <w:ilvl w:val="1"/>
          <w:numId w:val="58"/>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kern w:val="0"/>
          <w:sz w:val="24"/>
          <w:szCs w:val="24"/>
          <w:lang w:val="pt-PT"/>
          <w14:ligatures w14:val="none"/>
        </w:rPr>
        <w:t>São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direitos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responsabilidades</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CONTRATADA</w:t>
      </w:r>
      <w:r>
        <w:rPr>
          <w:rFonts w:ascii="Times New Roman" w:eastAsia="Times New Roman" w:hAnsi="Times New Roman" w:cs="Times New Roman"/>
          <w:kern w:val="0"/>
          <w:sz w:val="24"/>
          <w:szCs w:val="24"/>
          <w:lang w:val="pt-PT"/>
          <w14:ligatures w14:val="none"/>
        </w:rPr>
        <w:t>:</w:t>
      </w:r>
    </w:p>
    <w:p w14:paraId="39BB07AD"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manter durante toda a execução do contrato, em compatibilidade com as demais obrigações assumidas, todas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qualificação exigidas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 indicada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preâmbulo 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w:t>
      </w:r>
    </w:p>
    <w:p w14:paraId="57224B18"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responsabilizar-se integralmente pelos serviços executados com desconformidades ou imperfeições técnicas,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virtude de ação ou omissão, negligência, imperícia, imprudência, inclusive aqueles que acarretem danos ou prejuízos de qualquer espécie ou natureza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p>
    <w:p w14:paraId="59A7A9FD"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cumprir fielmente o presente contrato, de modo a cumprir o objeto com perfeição técnica e observância dos prazos e demais imposições contratuais e/ou previstas no Termo de Referência da contratação;</w:t>
      </w:r>
    </w:p>
    <w:p w14:paraId="103139B0"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observar as leis, os regulamentos, as posturas, inclusive de segurança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 e 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melhores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normas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técnicas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específicas;</w:t>
      </w:r>
    </w:p>
    <w:p w14:paraId="4B7EC232"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disponibilizar, durante todo o período de execução contratual, profissionais qualificados e experientes, aptos e devidamente equipados, munidos de todos os dispositivos, equipamentos e materiais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prestação do serviço;</w:t>
      </w:r>
    </w:p>
    <w:p w14:paraId="58ECC6EA"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honrar as despesas com mão de obra, inclusive as decorrentes de obrigações previstas na legislação fiscal,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social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trabalhista,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apresentando 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 exigida,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cópias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quitação;</w:t>
      </w:r>
    </w:p>
    <w:p w14:paraId="0E97D52E"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responsabilizar,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ônus,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obrigações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comerciais,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sociais,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tributárias,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trabalhistas e previdenciárias, ou quaisquer outras previstas na legislação em vigor, bem como por todos os gastos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prestação do serviço;</w:t>
      </w:r>
    </w:p>
    <w:p w14:paraId="71D9F4D7"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obedecer às normas trabalhistas vigentes, contidas na Consolidação das Leis do Trabalho (CLT), no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concerne à despesa da contratação com vínculo empregatício do pessoal a ser disponibilizado na prestação do serviço,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englobando todas e quaisquer despesas decorrentes da execução dos contratos de trabalho em razão de horário,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condição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peculiaridades;</w:t>
      </w:r>
    </w:p>
    <w:p w14:paraId="5192BF9C"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apresentar, no prazo estabelecido neste instrumento, as Notas Fiscais de Prestação de Serviços, acompanhadas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de </w:t>
      </w:r>
      <w:r>
        <w:rPr>
          <w:rFonts w:ascii="Times-Roman" w:eastAsia="Times New Roman" w:hAnsi="Times-Roman" w:cs="Times New Roman"/>
          <w:color w:val="000000"/>
          <w:kern w:val="0"/>
          <w:sz w:val="24"/>
          <w:szCs w:val="24"/>
          <w:lang w:val="pt-PT"/>
          <w14:ligatures w14:val="none"/>
        </w:rPr>
        <w:t>relatório detalhando as atividades realizadas para comprovar o trabalho efetivado no período</w:t>
      </w:r>
      <w:r>
        <w:rPr>
          <w:rFonts w:ascii="Times New Roman" w:eastAsia="Times New Roman" w:hAnsi="Times New Roman" w:cs="Times New Roman"/>
          <w:kern w:val="0"/>
          <w:sz w:val="24"/>
          <w:szCs w:val="24"/>
          <w:lang w:val="pt-PT"/>
          <w14:ligatures w14:val="none"/>
        </w:rPr>
        <w:t>, submetendo-o ao fiscal do contrato;</w:t>
      </w:r>
    </w:p>
    <w:p w14:paraId="05CDA5E8"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receber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dentro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estipulado,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correspondentes;</w:t>
      </w:r>
    </w:p>
    <w:p w14:paraId="3D626DC7"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prestar, sem quaisquer ônus para o CONTRATANTE, os serviços necessários à correção e revisão de falhas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defeitos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verificados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objeto, sempre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ela imputáveis;</w:t>
      </w:r>
    </w:p>
    <w:p w14:paraId="041A437D"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Responsabilizar-se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durante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cumprimento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Normas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Segurança e Medicina do Trabalho, conforme disposto no inciso XXXIII do artigo 7º da Constituição Federal;</w:t>
      </w:r>
    </w:p>
    <w:p w14:paraId="7E9BBDDD"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Correrão por exclusiva conta, responsabilidade e risco da CONTRATADA, as consequências que advierem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sua negligência,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imperícia,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imprudência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omissão,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inclusive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empregados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prepostos, bem como de ato ilícito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danoso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empregados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terceiros,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durante a prestação dos serviços;</w:t>
      </w:r>
    </w:p>
    <w:p w14:paraId="37CFD4FA"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é responsável por encargos trabalhistas, inclusive decorrentes e acordos, dissídios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convenções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coletivas,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previdenciários,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comerciais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oriundos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 a qualquer tempo, exigir a comprovação do cumprimento de tais encargos como condição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 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créditos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CONTRATADA.</w:t>
      </w:r>
    </w:p>
    <w:p w14:paraId="3B2A40E1" w14:textId="77777777" w:rsidR="00E15D65" w:rsidRDefault="00000000">
      <w:pPr>
        <w:widowControl w:val="0"/>
        <w:numPr>
          <w:ilvl w:val="1"/>
          <w:numId w:val="58"/>
        </w:numPr>
        <w:autoSpaceDE w:val="0"/>
        <w:autoSpaceDN w:val="0"/>
        <w:spacing w:after="0" w:line="240" w:lineRule="auto"/>
        <w:ind w:left="426"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São direitos e responsabilidades da CONTRATANTE:</w:t>
      </w:r>
    </w:p>
    <w:p w14:paraId="5F07CB35"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aplicar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penalidades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regulamentares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inadimplemento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obrigações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p>
    <w:p w14:paraId="490B976E"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intervir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prestação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p>
    <w:p w14:paraId="5CBD355F"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homologar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reajustes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proceder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revisão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forma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presente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61B55241"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cumprir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fazer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cumprir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disposições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regulamentares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cláusulas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instrumento;</w:t>
      </w:r>
    </w:p>
    <w:p w14:paraId="0421722A"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fiscalizar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contratual;</w:t>
      </w:r>
    </w:p>
    <w:p w14:paraId="122573FA"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cumprir e fazer cumprir os termos da Lei Federal 14.133/2021 e do presente instrumento, inclusive no que diz</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respeito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equilíbrio econômico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financeiro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durante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execução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41DEF292"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efetuar os pagamentos devidos à CONTRATADA no prazo estipulado no contrato depois do recebimento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notas fiscais e respectivos relatórios, já devidamente atestadas pelo fiscal do contrato;</w:t>
      </w:r>
    </w:p>
    <w:p w14:paraId="210CA016"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aplicar e cobrar as multas pela inexecução total ou parcial da obra ou pela inobservância de quaisquer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cláusulas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 contrato;</w:t>
      </w:r>
    </w:p>
    <w:p w14:paraId="7C6625AF"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efetuar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retenção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impostos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legais sobre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parcela;</w:t>
      </w:r>
    </w:p>
    <w:p w14:paraId="75C0A587"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modificar o contrato, unilateralmente, para melhor adequação às finalidades de interesse público, respeitados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CONTRATADA;</w:t>
      </w:r>
    </w:p>
    <w:p w14:paraId="7A9B2F17"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extinguir unilateralmente nas situações previstas no inciso I do art. 138 da Lei nº 14.133/2021, e com 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consequências indicadas no art. 139 da mesma Lei, sem prejuízo da aplicação das sanções previstas no Termo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Referência, anexo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2E6A79B8"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5CC6521"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D50824C"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w w:val="95"/>
          <w:kern w:val="0"/>
          <w:sz w:val="24"/>
          <w:szCs w:val="24"/>
          <w:lang w:val="pt-PT"/>
          <w14:ligatures w14:val="none"/>
        </w:rPr>
        <w:t>CLÁUSULA</w:t>
      </w:r>
      <w:r>
        <w:rPr>
          <w:rFonts w:ascii="Times New Roman" w:eastAsia="Times New Roman" w:hAnsi="Times New Roman" w:cs="Times New Roman"/>
          <w:b/>
          <w:bCs/>
          <w:spacing w:val="3"/>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SÉTIMA</w:t>
      </w:r>
      <w:r>
        <w:rPr>
          <w:rFonts w:ascii="Times New Roman" w:eastAsia="Times New Roman" w:hAnsi="Times New Roman" w:cs="Times New Roman"/>
          <w:b/>
          <w:bCs/>
          <w:spacing w:val="7"/>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w:t>
      </w:r>
      <w:r>
        <w:rPr>
          <w:rFonts w:ascii="Times New Roman" w:eastAsia="Times New Roman" w:hAnsi="Times New Roman" w:cs="Times New Roman"/>
          <w:b/>
          <w:bCs/>
          <w:spacing w:val="21"/>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DAS</w:t>
      </w:r>
      <w:r>
        <w:rPr>
          <w:rFonts w:ascii="Times New Roman" w:eastAsia="Times New Roman" w:hAnsi="Times New Roman" w:cs="Times New Roman"/>
          <w:b/>
          <w:bCs/>
          <w:spacing w:val="23"/>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PENALIDADES</w:t>
      </w:r>
      <w:r>
        <w:rPr>
          <w:rFonts w:ascii="Times New Roman" w:eastAsia="Times New Roman" w:hAnsi="Times New Roman" w:cs="Times New Roman"/>
          <w:b/>
          <w:bCs/>
          <w:spacing w:val="23"/>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CABÍVEIS</w:t>
      </w:r>
      <w:r>
        <w:rPr>
          <w:rFonts w:ascii="Times New Roman" w:eastAsia="Times New Roman" w:hAnsi="Times New Roman" w:cs="Times New Roman"/>
          <w:b/>
          <w:bCs/>
          <w:spacing w:val="19"/>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E</w:t>
      </w:r>
      <w:r>
        <w:rPr>
          <w:rFonts w:ascii="Times New Roman" w:eastAsia="Times New Roman" w:hAnsi="Times New Roman" w:cs="Times New Roman"/>
          <w:b/>
          <w:bCs/>
          <w:spacing w:val="21"/>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DOS</w:t>
      </w:r>
      <w:r>
        <w:rPr>
          <w:rFonts w:ascii="Times New Roman" w:eastAsia="Times New Roman" w:hAnsi="Times New Roman" w:cs="Times New Roman"/>
          <w:b/>
          <w:bCs/>
          <w:spacing w:val="16"/>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VALORES</w:t>
      </w:r>
      <w:r>
        <w:rPr>
          <w:rFonts w:ascii="Times New Roman" w:eastAsia="Times New Roman" w:hAnsi="Times New Roman" w:cs="Times New Roman"/>
          <w:b/>
          <w:bCs/>
          <w:spacing w:val="19"/>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DAS</w:t>
      </w:r>
      <w:r>
        <w:rPr>
          <w:rFonts w:ascii="Times New Roman" w:eastAsia="Times New Roman" w:hAnsi="Times New Roman" w:cs="Times New Roman"/>
          <w:b/>
          <w:bCs/>
          <w:spacing w:val="19"/>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MULTAS</w:t>
      </w:r>
    </w:p>
    <w:p w14:paraId="24A37940"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2E6F4559" w14:textId="77777777" w:rsidR="00E15D65" w:rsidRDefault="00E15D65">
      <w:pPr>
        <w:pStyle w:val="PargrafodaLista"/>
        <w:widowControl w:val="0"/>
        <w:tabs>
          <w:tab w:val="left" w:pos="709"/>
        </w:tabs>
        <w:autoSpaceDE w:val="0"/>
        <w:autoSpaceDN w:val="0"/>
        <w:spacing w:after="0" w:line="240" w:lineRule="auto"/>
        <w:ind w:left="360" w:right="34"/>
        <w:contextualSpacing w:val="0"/>
        <w:jc w:val="both"/>
        <w:rPr>
          <w:rFonts w:ascii="Times New Roman" w:eastAsia="Times New Roman" w:hAnsi="Times New Roman" w:cs="Times New Roman"/>
          <w:vanish/>
          <w:kern w:val="0"/>
          <w:sz w:val="24"/>
          <w:szCs w:val="24"/>
          <w:lang w:val="pt-PT"/>
          <w14:ligatures w14:val="none"/>
        </w:rPr>
      </w:pPr>
    </w:p>
    <w:p w14:paraId="7DC42A8A" w14:textId="77777777" w:rsidR="00E15D65" w:rsidRDefault="00000000">
      <w:pPr>
        <w:widowControl w:val="0"/>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7.1</w:t>
      </w:r>
      <w:r>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penalidades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aplicáveis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acordo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156</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 14.133/2021</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são:</w:t>
      </w:r>
    </w:p>
    <w:p w14:paraId="69A0EDB6" w14:textId="77777777" w:rsidR="00E15D65" w:rsidRDefault="00000000">
      <w:pPr>
        <w:widowControl w:val="0"/>
        <w:numPr>
          <w:ilvl w:val="0"/>
          <w:numId w:val="61"/>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advertência verbal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escrita;</w:t>
      </w:r>
    </w:p>
    <w:p w14:paraId="5DCC4970" w14:textId="77777777" w:rsidR="00E15D65" w:rsidRDefault="00000000">
      <w:pPr>
        <w:widowControl w:val="0"/>
        <w:numPr>
          <w:ilvl w:val="0"/>
          <w:numId w:val="61"/>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multas;</w:t>
      </w:r>
    </w:p>
    <w:p w14:paraId="012A443A" w14:textId="77777777" w:rsidR="00E15D65" w:rsidRDefault="00000000">
      <w:pPr>
        <w:widowControl w:val="0"/>
        <w:numPr>
          <w:ilvl w:val="0"/>
          <w:numId w:val="61"/>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impedimento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p>
    <w:p w14:paraId="4D88262F" w14:textId="77777777" w:rsidR="00E15D65" w:rsidRDefault="00000000">
      <w:pPr>
        <w:widowControl w:val="0"/>
        <w:numPr>
          <w:ilvl w:val="0"/>
          <w:numId w:val="61"/>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declaração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inidoneidade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contratar.</w:t>
      </w:r>
    </w:p>
    <w:p w14:paraId="7B2DACFE" w14:textId="77777777" w:rsidR="00E15D65" w:rsidRDefault="00000000">
      <w:pPr>
        <w:widowControl w:val="0"/>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7.2</w:t>
      </w:r>
      <w:r>
        <w:rPr>
          <w:rFonts w:ascii="Times New Roman" w:eastAsia="Times New Roman" w:hAnsi="Times New Roman" w:cs="Times New Roman"/>
          <w:b/>
          <w:bCs/>
          <w:kern w:val="0"/>
          <w:sz w:val="24"/>
          <w:szCs w:val="24"/>
          <w:lang w:val="pt-PT"/>
          <w14:ligatures w14:val="none"/>
        </w:rPr>
        <w:tab/>
      </w:r>
      <w:r>
        <w:rPr>
          <w:rFonts w:ascii="Times New Roman" w:eastAsia="Times New Roman" w:hAnsi="Times New Roman" w:cs="Times New Roman"/>
          <w:kern w:val="0"/>
          <w:sz w:val="24"/>
          <w:szCs w:val="24"/>
          <w:lang w:val="pt-PT"/>
          <w14:ligatures w14:val="none"/>
        </w:rPr>
        <w:t>A advertência verbal ou escrita será aplicada independentemente de outras sanções cabíveis, quando houver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descumprimento de condições contratuais ou condições técnicas estabelecidas conforme elencado no inciso I do art.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155 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 nº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2252825D" w14:textId="77777777" w:rsidR="00E15D65" w:rsidRDefault="00000000">
      <w:pPr>
        <w:widowControl w:val="0"/>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7.3</w:t>
      </w:r>
      <w:r>
        <w:rPr>
          <w:rFonts w:ascii="Times New Roman" w:eastAsia="Times New Roman" w:hAnsi="Times New Roman" w:cs="Times New Roman"/>
          <w:b/>
          <w:bCs/>
          <w:kern w:val="0"/>
          <w:sz w:val="24"/>
          <w:szCs w:val="24"/>
          <w:lang w:val="pt-PT"/>
          <w14:ligatures w14:val="none"/>
        </w:rPr>
        <w:tab/>
      </w:r>
      <w:r>
        <w:rPr>
          <w:rFonts w:ascii="Times New Roman" w:eastAsia="Times New Roman" w:hAnsi="Times New Roman" w:cs="Times New Roman"/>
          <w:kern w:val="0"/>
          <w:sz w:val="24"/>
          <w:szCs w:val="24"/>
          <w:lang w:val="pt-PT"/>
          <w14:ligatures w14:val="none"/>
        </w:rPr>
        <w:t>As multas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 são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p>
    <w:p w14:paraId="525FE773"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0,5% (cinco décimos por cento) sobre o valor contratual, por dia de atraso no cumprimento do contrato;</w:t>
      </w:r>
    </w:p>
    <w:p w14:paraId="443F136C"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1,0% (um por cento) sobre o valor contratual, por infração a quaisquer das cláusulas do contrato;</w:t>
      </w:r>
    </w:p>
    <w:p w14:paraId="42D8FE9C"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2% (dois por cento) do valor contratual, na hipótese de rescisão do contrato nos casos previstos em lei, 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culpa da CONTRATADA, sem prejuízo da responsabilidade civil ou criminal incidente e da obrigação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ressarcir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danos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der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causa;</w:t>
      </w:r>
    </w:p>
    <w:p w14:paraId="19AC817D"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Impedimento de licitar e contratar no âmbito da Administração Pública direta e indireta do Município de Rifaina, pelo prazo máximo de 3 (três) anos, de acordo com os incisos II ao VII do art. 155 da Lei nº 14.133/2021.</w:t>
      </w:r>
    </w:p>
    <w:p w14:paraId="09F05196"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Declaração de inidoneidade, que será aplicada ao responsável pelas infrações administrativas previstas nos </w:t>
      </w:r>
      <w:hyperlink r:id="rId28" w:anchor="art155viii">
        <w:r w:rsidR="00E15D65">
          <w:rPr>
            <w:rFonts w:ascii="Times New Roman" w:eastAsia="Times New Roman" w:hAnsi="Times New Roman" w:cs="Times New Roman"/>
            <w:kern w:val="0"/>
            <w:sz w:val="24"/>
            <w:szCs w:val="24"/>
            <w:lang w:val="pt-PT"/>
            <w14:ligatures w14:val="none"/>
          </w:rPr>
          <w:t xml:space="preserve">incisos II, III, IV, V, VI, VII VIII, IX, X, XI e XII do caput do art. 155 </w:t>
        </w:r>
      </w:hyperlink>
      <w:r>
        <w:rPr>
          <w:rFonts w:ascii="Times New Roman" w:eastAsia="Times New Roman" w:hAnsi="Times New Roman" w:cs="Times New Roman"/>
          <w:kern w:val="0"/>
          <w:sz w:val="24"/>
          <w:szCs w:val="24"/>
          <w:lang w:val="pt-PT"/>
          <w14:ligatures w14:val="none"/>
        </w:rPr>
        <w:t>da Lei nº 14.133/2021, e impedirá o responsável de licitar ou contratar no âmbito da Administração Pública direta e indireta de todos os entes federativos, pelo prazo mínimo de 3 (três) anos e máximo de 6 (seis) anos;</w:t>
      </w:r>
    </w:p>
    <w:p w14:paraId="63768B4E"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perda da garantia contratual, quando for o caso.</w:t>
      </w:r>
    </w:p>
    <w:p w14:paraId="55CB28CB" w14:textId="77777777" w:rsidR="00E15D65" w:rsidRDefault="00000000">
      <w:pPr>
        <w:pStyle w:val="PargrafodaLista"/>
        <w:widowControl w:val="0"/>
        <w:numPr>
          <w:ilvl w:val="2"/>
          <w:numId w:val="63"/>
        </w:numPr>
        <w:tabs>
          <w:tab w:val="left" w:pos="851"/>
        </w:tabs>
        <w:autoSpaceDE w:val="0"/>
        <w:autoSpaceDN w:val="0"/>
        <w:spacing w:after="0" w:line="240" w:lineRule="auto"/>
        <w:ind w:left="85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 qualquer sanção imposta, a CONTRATADA poderá, no prazo máximo de cinco dias, contados da intimação do ato, oferecer recurso à CONTRATANTE, devidamente fundamentado.</w:t>
      </w:r>
    </w:p>
    <w:p w14:paraId="6DE8DE71" w14:textId="77777777" w:rsidR="00E15D65" w:rsidRDefault="00000000">
      <w:pPr>
        <w:pStyle w:val="PargrafodaLista"/>
        <w:widowControl w:val="0"/>
        <w:numPr>
          <w:ilvl w:val="2"/>
          <w:numId w:val="63"/>
        </w:numPr>
        <w:autoSpaceDE w:val="0"/>
        <w:autoSpaceDN w:val="0"/>
        <w:spacing w:after="0" w:line="240" w:lineRule="auto"/>
        <w:ind w:left="85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multas previstas no item anterior são independentes e serão aplicadas cumulativamente.</w:t>
      </w:r>
    </w:p>
    <w:p w14:paraId="19AA8812" w14:textId="77777777" w:rsidR="00E15D65" w:rsidRDefault="00000000">
      <w:pPr>
        <w:widowControl w:val="0"/>
        <w:numPr>
          <w:ilvl w:val="1"/>
          <w:numId w:val="63"/>
        </w:numPr>
        <w:tabs>
          <w:tab w:val="left" w:pos="709"/>
        </w:tabs>
        <w:autoSpaceDE w:val="0"/>
        <w:autoSpaceDN w:val="0"/>
        <w:spacing w:after="0" w:line="240" w:lineRule="auto"/>
        <w:ind w:left="85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multa definida na alínea “a” do item 7.3, será descontada de imediato dos pagamentos das parcelas devidas e a multa prevista na alínea “b” do mesmo item será descontada por ocasião do último pagamento.</w:t>
      </w:r>
    </w:p>
    <w:p w14:paraId="3E32C71F" w14:textId="77777777" w:rsidR="00E15D65" w:rsidRDefault="00000000">
      <w:pPr>
        <w:widowControl w:val="0"/>
        <w:numPr>
          <w:ilvl w:val="1"/>
          <w:numId w:val="63"/>
        </w:numPr>
        <w:tabs>
          <w:tab w:val="left" w:pos="709"/>
        </w:tabs>
        <w:autoSpaceDE w:val="0"/>
        <w:autoSpaceDN w:val="0"/>
        <w:spacing w:after="0" w:line="240" w:lineRule="auto"/>
        <w:ind w:left="85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CONTRATADA não incorrerá na multa prevista na alínea “b” acima referida, na ocorrência de caso fortuito ou de força maior,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CONTRATANTE.</w:t>
      </w:r>
    </w:p>
    <w:p w14:paraId="3D0DCD06"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557F3413"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w w:val="95"/>
          <w:kern w:val="0"/>
          <w:sz w:val="24"/>
          <w:szCs w:val="24"/>
          <w:lang w:val="pt-PT"/>
          <w14:ligatures w14:val="none"/>
        </w:rPr>
      </w:pPr>
      <w:r>
        <w:rPr>
          <w:rFonts w:ascii="Times New Roman" w:eastAsia="Times New Roman" w:hAnsi="Times New Roman" w:cs="Times New Roman"/>
          <w:b/>
          <w:bCs/>
          <w:w w:val="95"/>
          <w:kern w:val="0"/>
          <w:sz w:val="24"/>
          <w:szCs w:val="24"/>
          <w:lang w:val="pt-PT"/>
          <w14:ligatures w14:val="none"/>
        </w:rPr>
        <w:lastRenderedPageBreak/>
        <w:t>CLÁUSULA OITAVA – DOS CASOS DE EXTINÇÃO</w:t>
      </w:r>
    </w:p>
    <w:p w14:paraId="0BFD8F07" w14:textId="77777777" w:rsidR="00E15D65" w:rsidRDefault="00E15D65">
      <w:pPr>
        <w:widowControl w:val="0"/>
        <w:tabs>
          <w:tab w:val="left" w:pos="709"/>
        </w:tabs>
        <w:autoSpaceDE w:val="0"/>
        <w:autoSpaceDN w:val="0"/>
        <w:spacing w:after="0" w:line="240" w:lineRule="auto"/>
        <w:ind w:left="480" w:right="34"/>
        <w:jc w:val="both"/>
        <w:rPr>
          <w:rFonts w:ascii="Times New Roman" w:eastAsia="Times New Roman" w:hAnsi="Times New Roman" w:cs="Times New Roman"/>
          <w:vanish/>
          <w:kern w:val="0"/>
          <w:sz w:val="24"/>
          <w:szCs w:val="24"/>
          <w:lang w:val="pt-PT"/>
          <w14:ligatures w14:val="none"/>
        </w:rPr>
      </w:pPr>
    </w:p>
    <w:p w14:paraId="1964B605" w14:textId="77777777" w:rsidR="00E15D65" w:rsidRDefault="00000000">
      <w:pPr>
        <w:pStyle w:val="PargrafodaLista"/>
        <w:widowControl w:val="0"/>
        <w:numPr>
          <w:ilvl w:val="1"/>
          <w:numId w:val="64"/>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
        <w:t>A CONTRATANTE poderá considerar extinto este contrato, de pleno direito, independentemente de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notificação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aviso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prévio, judicial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extrajudicial, se:</w:t>
      </w:r>
    </w:p>
    <w:p w14:paraId="47A79351"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não iniciar os trabalhos imediatamente à assinatura do 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interrompê-los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consecutivos,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justificativa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p>
    <w:p w14:paraId="02CB586E"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prévia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autorização</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ceder</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presente</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w:t>
      </w:r>
    </w:p>
    <w:p w14:paraId="4E0C2ACF"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atrasar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trinta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cumprimento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aprovados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CONTRATANTE sem prévia comunicação e repactuação de prazo.</w:t>
      </w:r>
    </w:p>
    <w:p w14:paraId="43D31F8B"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não atender as exigências da CONTRATANTE relativamente a desconformidades e impropriedades técnicas na prestação dos serviços, ou com respeito aos profissionais disponibilizados.</w:t>
      </w:r>
    </w:p>
    <w:p w14:paraId="156DE7E6"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multas aplicadas à CONTRATADA atingirem, isolada ou cumulativamente, montante correspondente a 5%</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(cinco por cento)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 do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34661236"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deixar de cumprir qualquer cláusula, condições ou obrigações previstas neste contrato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dele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decorrente;</w:t>
      </w:r>
    </w:p>
    <w:p w14:paraId="4AD5692C"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ocorrer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 motivos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referidos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 Capítulo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 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 14.133/2021.</w:t>
      </w:r>
    </w:p>
    <w:p w14:paraId="7830A8BA" w14:textId="77777777" w:rsidR="00E15D65" w:rsidRDefault="00000000">
      <w:pPr>
        <w:widowControl w:val="0"/>
        <w:numPr>
          <w:ilvl w:val="2"/>
          <w:numId w:val="64"/>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extinção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contratual são 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artigos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137</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139</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 14.133/2021.</w:t>
      </w:r>
    </w:p>
    <w:p w14:paraId="7DC5EF69" w14:textId="77777777" w:rsidR="00E15D65" w:rsidRDefault="00000000">
      <w:pPr>
        <w:widowControl w:val="0"/>
        <w:numPr>
          <w:ilvl w:val="1"/>
          <w:numId w:val="64"/>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extinção contratual deverá ser formalmente motivada nos autos de processo administrativo assegurado 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 prévia e ampla defesa.</w:t>
      </w:r>
    </w:p>
    <w:p w14:paraId="2D7E9B7D"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6D1FC620"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NONA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VINCULAÇÃO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EDITAL</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LICITAÇÃO</w:t>
      </w:r>
    </w:p>
    <w:p w14:paraId="7700B0E8"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708FBB13" w14:textId="6C702168" w:rsidR="00E15D65" w:rsidRDefault="00000000">
      <w:pPr>
        <w:pStyle w:val="PargrafodaLista"/>
        <w:widowControl w:val="0"/>
        <w:numPr>
          <w:ilvl w:val="1"/>
          <w:numId w:val="66"/>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O presente contrato está vinculado em todos os seus termos ao Edital de </w:t>
      </w:r>
      <w:r>
        <w:rPr>
          <w:rFonts w:ascii="Times New Roman" w:eastAsia="Times New Roman" w:hAnsi="Times New Roman" w:cs="Times New Roman"/>
          <w:b/>
          <w:kern w:val="0"/>
          <w:sz w:val="24"/>
          <w:szCs w:val="24"/>
          <w:lang w:val="pt-PT"/>
          <w14:ligatures w14:val="none"/>
        </w:rPr>
        <w:t>Concorrência nº __/202</w:t>
      </w:r>
      <w:r w:rsidR="005D6B9C">
        <w:rPr>
          <w:rFonts w:ascii="Times New Roman" w:eastAsia="Times New Roman" w:hAnsi="Times New Roman" w:cs="Times New Roman"/>
          <w:b/>
          <w:kern w:val="0"/>
          <w:sz w:val="24"/>
          <w:szCs w:val="24"/>
          <w:lang w:val="pt-PT"/>
          <w14:ligatures w14:val="none"/>
        </w:rPr>
        <w:t xml:space="preserve">6 </w:t>
      </w:r>
      <w:r>
        <w:rPr>
          <w:rFonts w:ascii="Times New Roman" w:eastAsia="Times New Roman" w:hAnsi="Times New Roman" w:cs="Times New Roman"/>
          <w:kern w:val="0"/>
          <w:sz w:val="24"/>
          <w:szCs w:val="24"/>
          <w:lang w:val="pt-PT"/>
          <w14:ligatures w14:val="none"/>
        </w:rPr>
        <w:t xml:space="preserve">e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respectivos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 bem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 DE PREÇO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vencedora.</w:t>
      </w:r>
    </w:p>
    <w:p w14:paraId="5508BF69"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BA4148F"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 DÉCIMA – DA LEGISLAÇÃO APLICÁVEL AO CONTRATO E AOS CASOS OMISSOS</w:t>
      </w:r>
    </w:p>
    <w:p w14:paraId="70B57DA0"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7DA14E7E" w14:textId="77777777" w:rsidR="00E15D65" w:rsidRDefault="00000000">
      <w:pPr>
        <w:pStyle w:val="PargrafodaLista"/>
        <w:widowControl w:val="0"/>
        <w:numPr>
          <w:ilvl w:val="1"/>
          <w:numId w:val="67"/>
        </w:numPr>
        <w:tabs>
          <w:tab w:val="left" w:pos="851"/>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b/>
      </w:r>
      <w:r>
        <w:rPr>
          <w:rFonts w:ascii="Times New Roman" w:eastAsia="Times New Roman" w:hAnsi="Times New Roman" w:cs="Times New Roman"/>
          <w:kern w:val="0"/>
          <w:sz w:val="24"/>
          <w:szCs w:val="24"/>
          <w:lang w:val="pt-PT"/>
          <w14:ligatures w14:val="none"/>
        </w:rPr>
        <w:t>Aplica-se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Código</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Penal</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Código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Civil</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Brasileiro</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presente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em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especial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omissos.</w:t>
      </w:r>
    </w:p>
    <w:p w14:paraId="304D4337"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1F18702C"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 DÉCIMA PRIMEIRA – DA MANUTENÇÃO DAS CONDIÇÕES DE HABILITAÇÃO E QUALIFICAÇÃO</w:t>
      </w:r>
    </w:p>
    <w:p w14:paraId="0793FDA3"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53760BCA" w14:textId="77777777" w:rsidR="00E15D65" w:rsidRDefault="00000000">
      <w:pPr>
        <w:pStyle w:val="PargrafodaLista"/>
        <w:widowControl w:val="0"/>
        <w:numPr>
          <w:ilvl w:val="2"/>
          <w:numId w:val="68"/>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deverá manter durante a execução do contrato, em compatibilidade com as obrigações por</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assumidas, todas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HABILITAÇÃO e qualificação exigidas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licitação.</w:t>
      </w:r>
    </w:p>
    <w:p w14:paraId="72AF1959"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26C6AC9"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DÉCIMA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SEGUNDA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FISCALIZAÇÃO</w:t>
      </w:r>
      <w:r>
        <w:rPr>
          <w:rFonts w:ascii="Times New Roman" w:eastAsia="Times New Roman" w:hAnsi="Times New Roman" w:cs="Times New Roman"/>
          <w:b/>
          <w:bCs/>
          <w:spacing w:val="-1"/>
          <w:kern w:val="0"/>
          <w:sz w:val="24"/>
          <w:szCs w:val="24"/>
          <w:lang w:val="pt-PT"/>
          <w14:ligatures w14:val="none"/>
        </w:rPr>
        <w:t xml:space="preserve"> DO SERVIÇO 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p>
    <w:p w14:paraId="544979CF"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21D2DD68"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exercida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Fiscal </w:t>
      </w:r>
      <w:r>
        <w:rPr>
          <w:rFonts w:ascii="Times New Roman" w:eastAsia="Times New Roman" w:hAnsi="Times New Roman" w:cs="Times New Roman"/>
          <w:spacing w:val="1"/>
          <w:kern w:val="0"/>
          <w:sz w:val="24"/>
          <w:szCs w:val="24"/>
          <w:highlight w:val="yellow"/>
          <w:lang w:val="pt-PT"/>
          <w14:ligatures w14:val="none"/>
        </w:rPr>
        <w:t>______________</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independentemente de qualquer outra supervisão, assessoramento e/ou acompanhamento do serviço que venha a 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determinada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CONTRATANTE,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exclusivo juízo.</w:t>
      </w:r>
    </w:p>
    <w:p w14:paraId="3184A524"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exclui,</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reduz</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inclusive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perante terceiros, por qualquer irregularidade, e, na sua </w:t>
      </w:r>
      <w:r>
        <w:rPr>
          <w:rFonts w:ascii="Times New Roman" w:eastAsia="Times New Roman" w:hAnsi="Times New Roman" w:cs="Times New Roman"/>
          <w:kern w:val="0"/>
          <w:sz w:val="24"/>
          <w:szCs w:val="24"/>
          <w:lang w:val="pt-PT"/>
          <w14:ligatures w14:val="none"/>
        </w:rPr>
        <w:lastRenderedPageBreak/>
        <w:t>ocorrência, não implica corresponsabilidade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seus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empregados, prepostos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contratados.</w:t>
      </w:r>
    </w:p>
    <w:p w14:paraId="48C01F0F"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Todas as instruções, reclamações e, em geral, qualquer entendimento entre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fiscalização e a CONTRATADA serão feitas por escrito, nas ocasiões devidas, não sendo tomadas em consideração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quaisquer alegações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fundamentadas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ordens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verbais.</w:t>
      </w:r>
    </w:p>
    <w:p w14:paraId="0D745925"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obriga-se a retirar da execução do serviço não readmitir os empregados, contratados ou prepostos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venham a criar embaraços à fiscalização, bem como a substituir aqueles que não atendam, por qualquer razão, as necessidades da CONTRATANTE, substituindo-o por profissional de qualificação e experiência equivalente ou superior, a critério da Administração.</w:t>
      </w:r>
    </w:p>
    <w:p w14:paraId="438C99FD"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Da(s) decisão(ões) da fiscalização poderá a CONTRATADA recorrer à CONTRATANTE, no prazo de 05</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(cinco)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úteis, sem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suspensivo.</w:t>
      </w:r>
    </w:p>
    <w:p w14:paraId="03FC4592"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fiscalização da execução do Contrato será exercida pelo </w:t>
      </w:r>
      <w:r>
        <w:rPr>
          <w:rFonts w:ascii="Times New Roman" w:eastAsia="Times New Roman" w:hAnsi="Times New Roman" w:cs="Times New Roman"/>
          <w:kern w:val="0"/>
          <w:sz w:val="24"/>
          <w:szCs w:val="24"/>
          <w:highlight w:val="yellow"/>
          <w:lang w:val="pt-PT"/>
          <w14:ligatures w14:val="none"/>
        </w:rPr>
        <w:t>Sr.______________________,</w:t>
      </w:r>
      <w:r>
        <w:rPr>
          <w:rFonts w:ascii="Times New Roman" w:eastAsia="Times New Roman" w:hAnsi="Times New Roman" w:cs="Times New Roman"/>
          <w:kern w:val="0"/>
          <w:sz w:val="24"/>
          <w:szCs w:val="24"/>
          <w:lang w:val="pt-PT"/>
          <w14:ligatures w14:val="none"/>
        </w:rPr>
        <w:t xml:space="preserve"> neste ato denominado fiscal ou gestor do 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devidamente credenciado pela autoridade competente, ao que competirá dirimir as dúvidas que surgirem no curso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 (</w:t>
      </w:r>
      <w:r>
        <w:rPr>
          <w:rFonts w:ascii="Times New Roman" w:eastAsia="Times New Roman" w:hAnsi="Times New Roman" w:cs="Times New Roman"/>
          <w:b/>
          <w:kern w:val="0"/>
          <w:sz w:val="24"/>
          <w:szCs w:val="24"/>
          <w:lang w:val="pt-PT"/>
          <w14:ligatures w14:val="none"/>
        </w:rPr>
        <w:t>art. 117 da Lei nº 14.133/2021</w:t>
      </w:r>
      <w:r>
        <w:rPr>
          <w:rFonts w:ascii="Times New Roman" w:eastAsia="Times New Roman" w:hAnsi="Times New Roman" w:cs="Times New Roman"/>
          <w:kern w:val="0"/>
          <w:sz w:val="24"/>
          <w:szCs w:val="24"/>
          <w:lang w:val="pt-PT"/>
          <w14:ligatures w14:val="none"/>
        </w:rPr>
        <w:t>), independentemente de qualquer outra supervisão, assessoramento e/ou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objeto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venha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 determinado pela</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bCs/>
          <w:iCs/>
          <w:kern w:val="0"/>
          <w:sz w:val="24"/>
          <w:szCs w:val="24"/>
          <w:lang w:val="pt-PT"/>
          <w14:ligatures w14:val="none"/>
        </w:rPr>
        <w:t>CONTRATANTE</w:t>
      </w:r>
      <w:r>
        <w:rPr>
          <w:rFonts w:ascii="Times New Roman" w:eastAsia="Times New Roman" w:hAnsi="Times New Roman" w:cs="Times New Roman"/>
          <w:bCs/>
          <w:iCs/>
          <w:spacing w:val="-2"/>
          <w:kern w:val="0"/>
          <w:sz w:val="24"/>
          <w:szCs w:val="24"/>
          <w:lang w:val="pt-PT"/>
          <w14:ligatures w14:val="none"/>
        </w:rPr>
        <w:t xml:space="preserve"> </w:t>
      </w:r>
      <w:r>
        <w:rPr>
          <w:rFonts w:ascii="Times New Roman" w:eastAsia="Times New Roman" w:hAnsi="Times New Roman" w:cs="Times New Roman"/>
          <w:bCs/>
          <w:iCs/>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exclusivo juízo.</w:t>
      </w:r>
    </w:p>
    <w:p w14:paraId="0005B089"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7552179C" w14:textId="77777777" w:rsidR="00E15D65" w:rsidRDefault="00000000">
      <w:pPr>
        <w:widowControl w:val="0"/>
        <w:autoSpaceDE w:val="0"/>
        <w:autoSpaceDN w:val="0"/>
        <w:spacing w:after="0" w:line="240" w:lineRule="auto"/>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CLÁUSULA</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DÉCIMA</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TERCEIRA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DAS</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DISPOSIÇÕES GERAIS</w:t>
      </w:r>
    </w:p>
    <w:p w14:paraId="6960C371"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4036B2EC" w14:textId="77777777" w:rsidR="00E15D65" w:rsidRDefault="00000000">
      <w:pPr>
        <w:pStyle w:val="PargrafodaLista"/>
        <w:widowControl w:val="0"/>
        <w:numPr>
          <w:ilvl w:val="2"/>
          <w:numId w:val="70"/>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CONTRATANTE só admitirá quaisquer alterações dos serviços ou especificações de seu cumprimento se houve motivo justificado e fundamentado com a necessária antecedência.</w:t>
      </w:r>
    </w:p>
    <w:p w14:paraId="0D7ADEA8" w14:textId="77777777" w:rsidR="00E15D65" w:rsidRDefault="00000000">
      <w:pPr>
        <w:pStyle w:val="PargrafodaLista"/>
        <w:widowControl w:val="0"/>
        <w:numPr>
          <w:ilvl w:val="2"/>
          <w:numId w:val="70"/>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prorrogações de prazo de execução serão processadas nos termos do artigo 107 c/c art. 124 da Lei nº. 14.133/2021.</w:t>
      </w:r>
    </w:p>
    <w:p w14:paraId="3DBC7B1E" w14:textId="77777777" w:rsidR="00E15D65" w:rsidRDefault="00000000">
      <w:pPr>
        <w:pStyle w:val="PargrafodaLista"/>
        <w:widowControl w:val="0"/>
        <w:numPr>
          <w:ilvl w:val="2"/>
          <w:numId w:val="70"/>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alterações contratuais obedecerão aos dispositivos constantes do artigo 124 da Lei 14.133/2021.</w:t>
      </w:r>
    </w:p>
    <w:p w14:paraId="02CC0E8F"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69574390"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DÉCIMA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QUARTA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REAJUSTAMENTO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EM</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SENTIDO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GERAL</w:t>
      </w:r>
    </w:p>
    <w:p w14:paraId="53C7CD52"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331CA3BF" w14:textId="77777777" w:rsidR="00E15D65" w:rsidRDefault="00000000">
      <w:pPr>
        <w:pStyle w:val="PargrafodaLista"/>
        <w:widowControl w:val="0"/>
        <w:numPr>
          <w:ilvl w:val="2"/>
          <w:numId w:val="71"/>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Em caso de </w:t>
      </w:r>
      <w:r>
        <w:rPr>
          <w:rFonts w:ascii="Times-Roman" w:eastAsia="Calibri" w:hAnsi="Times-Roman" w:cs="Times New Roman"/>
          <w:color w:val="000000"/>
          <w:kern w:val="0"/>
          <w:sz w:val="24"/>
          <w:szCs w:val="24"/>
          <w:lang w:val="pt-PT" w:eastAsia="ar-SA"/>
          <w14:ligatures w14:val="none"/>
        </w:rPr>
        <w:t>prorrogação da vigência contratual, o valor contratado poderá ser reajustado após 12 (doze) meses, com base na variação do Índice Nacional de Preços ao Consumidor Amplo – IPCA, do IBGE, ou outro índice que o substitua, considerando o acumulado no período de 12 (doze) meses da data da assinatura do contrato ou aceitação do instrumento equivalente</w:t>
      </w:r>
      <w:r>
        <w:rPr>
          <w:rFonts w:ascii="Times New Roman" w:eastAsia="Times New Roman" w:hAnsi="Times New Roman" w:cs="Times New Roman"/>
          <w:kern w:val="0"/>
          <w:sz w:val="24"/>
          <w:szCs w:val="24"/>
          <w:lang w:val="pt-PT"/>
          <w14:ligatures w14:val="none"/>
        </w:rPr>
        <w:t>.</w:t>
      </w:r>
    </w:p>
    <w:p w14:paraId="6CC2B1DF"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042EAFE7"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 DÉCIMA QUINTA – 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REPACTUAÇÃO</w:t>
      </w:r>
    </w:p>
    <w:p w14:paraId="0E1ED603"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5004E131"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repactuações serão precedidas de solicitação da contratada, acompanhada de demonstração analítica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alteração dos custos, bem como de toda a documentação que comprove que a contratada arcou com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p>
    <w:p w14:paraId="6640062A"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Apenas a PLANILHA DE COMPOSIÇÃO DE CUSTOS utilizada na apresentação da proposta vencedora do certame licitatório servirá como documento idôneo para avaliação do valor referente à futura repactuação.</w:t>
      </w:r>
    </w:p>
    <w:p w14:paraId="413972A4"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É vedada a inclusão, por ocasião da repactuação, de benefícios não previstos na proposta inicial, exceto  quando, posteriormente, se tornarem obrigatórios por força de instrumento legal.</w:t>
      </w:r>
    </w:p>
    <w:p w14:paraId="53EFE14F"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Para a concessão da primeira repactuação deverá ser obedecido o interregno mínimo de 01 </w:t>
      </w:r>
      <w:r>
        <w:rPr>
          <w:rFonts w:ascii="Times New Roman" w:eastAsia="Times New Roman" w:hAnsi="Times New Roman" w:cs="Times New Roman"/>
          <w:kern w:val="0"/>
          <w:sz w:val="24"/>
          <w:szCs w:val="24"/>
          <w:lang w:val="pt-PT"/>
          <w14:ligatures w14:val="none"/>
        </w:rPr>
        <w:lastRenderedPageBreak/>
        <w:t>(um) ano que  será contado a partir:</w:t>
      </w:r>
    </w:p>
    <w:p w14:paraId="34A36479" w14:textId="77777777" w:rsidR="00E15D65" w:rsidRDefault="00000000">
      <w:pPr>
        <w:widowControl w:val="0"/>
        <w:numPr>
          <w:ilvl w:val="2"/>
          <w:numId w:val="7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da data limite para apresentação da proposta constante do instrumento convocatório, em relação aos custos decorrentes do mercado, tais como o custo dos materiais e equipamentos necessários à execução do serviço; e</w:t>
      </w:r>
    </w:p>
    <w:p w14:paraId="7B524873" w14:textId="77777777" w:rsidR="00E15D65" w:rsidRDefault="00000000">
      <w:pPr>
        <w:widowControl w:val="0"/>
        <w:numPr>
          <w:ilvl w:val="2"/>
          <w:numId w:val="7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da data do acordo, convenção ou dissídio coletivo de trabalho ou equivalente, vigente à época da apresentação da proposta, quando a variação dos custos for decorrente da mão de obra e estiver vinculada às datas-bases destes instrumentos.</w:t>
      </w:r>
    </w:p>
    <w:p w14:paraId="1EB26375"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Nas repactuações subsequentes à primeira, a anualidade será contada a partir da data de vigência dos valores adotados na última repactuação.</w:t>
      </w:r>
    </w:p>
    <w:p w14:paraId="3C9E46C3"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repactuação deverá ser dividida em tantas parcelas quanto forem necessárias, podendo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 momentos distintos para discutir a variação dos custos decorrentes da mão de obra e os custos decorrentes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insumos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 respeitado 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princípio da anualidade.</w:t>
      </w:r>
    </w:p>
    <w:p w14:paraId="1F0D76B7"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 repactuação do contrato em razão de novo acordo, dissídio ou convenção coletiva deve ser repassado integralmente o aumento dos custos da mão de obra decorrente desses instrumentos;</w:t>
      </w:r>
    </w:p>
    <w:p w14:paraId="62901615"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administração não se vincula às disposições contidas em Acordos e Convenções Coletivas que não tratem de matéria trabalhista, tais como as que estabelecem valores ou índices obrigatórios de encargos sociais ou previdenciários, bem como de preços para insumos relacionados ao exercício da atividade.</w:t>
      </w:r>
    </w:p>
    <w:p w14:paraId="4CAC0808"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repactuação em função da variação de custos decorrente do mercado, somente poderá ser concedida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entre 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 observando-se:</w:t>
      </w:r>
    </w:p>
    <w:p w14:paraId="7EBD0407"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os preços praticados no mercado ou em outros contratos da Administração;</w:t>
      </w:r>
    </w:p>
    <w:p w14:paraId="34507AAD"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particularidades do contrato em vigência;</w:t>
      </w:r>
    </w:p>
    <w:p w14:paraId="0E7F1BB0"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nova planilha com variação dos custos apresentada;</w:t>
      </w:r>
    </w:p>
    <w:p w14:paraId="3D55E470"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indicadores setoriais, tabelas de fabricantes, valores oficiais de referência, tarifas públicas ou outros equivalentes; e</w:t>
      </w:r>
    </w:p>
    <w:p w14:paraId="23296AB1"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disponibilidade orçamentária do órgão ou entidade contratante.</w:t>
      </w:r>
    </w:p>
    <w:p w14:paraId="06EEBF27"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 efeitos financeiros da repactuação deverão ocorrer exclusivamente para os itens que a motivaram, e  contemplando apenas a diferença porventura existente.</w:t>
      </w:r>
    </w:p>
    <w:p w14:paraId="1027ED26"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Ocorrerá a preclusão lógica quando o contratado não requerer o reajuste e/ou a repactuação a que fizer jus em momento oportuno, ou seja, anterior à assinatura do termo aditivo de prorrogação.</w:t>
      </w:r>
    </w:p>
    <w:p w14:paraId="66C18433"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solicitação de repactuação deve ser, obrigatoriamente, de iniciativa da contratada.</w:t>
      </w:r>
    </w:p>
    <w:p w14:paraId="28F9779D"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formalização da solicitação de repactuação deve conter os seguintes documentos:</w:t>
      </w:r>
    </w:p>
    <w:p w14:paraId="056E88C5" w14:textId="77777777" w:rsidR="00E15D65" w:rsidRDefault="00000000">
      <w:pPr>
        <w:widowControl w:val="0"/>
        <w:numPr>
          <w:ilvl w:val="2"/>
          <w:numId w:val="7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Pedido inicial firmado pelo representante legal da pessoa jurídica contratada contendo a identificação completa do fornecedor, número do processo licitatório, número da modalidade licitatória, número do contrato/ata de registro de preços;</w:t>
      </w:r>
    </w:p>
    <w:p w14:paraId="7C81B306" w14:textId="77777777" w:rsidR="00E15D65" w:rsidRDefault="00000000">
      <w:pPr>
        <w:widowControl w:val="0"/>
        <w:numPr>
          <w:ilvl w:val="2"/>
          <w:numId w:val="7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Planilha de proposta aberta contemplando detalhadamente os valores solicitados;</w:t>
      </w:r>
    </w:p>
    <w:p w14:paraId="16BDD5A2" w14:textId="77777777" w:rsidR="00E15D65" w:rsidRDefault="00000000">
      <w:pPr>
        <w:widowControl w:val="0"/>
        <w:numPr>
          <w:ilvl w:val="2"/>
          <w:numId w:val="7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Todos os documentos que comprovem que a contratada arcou com custos relacionados ao objeto contratual além do que o esperado;</w:t>
      </w:r>
    </w:p>
    <w:p w14:paraId="0BB9636C" w14:textId="77777777" w:rsidR="00E15D65" w:rsidRDefault="00000000">
      <w:pPr>
        <w:widowControl w:val="0"/>
        <w:numPr>
          <w:ilvl w:val="2"/>
          <w:numId w:val="7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Cópia do novo acordo convenção ou dissídio coletivo que fundamenta a repactuação.</w:t>
      </w:r>
    </w:p>
    <w:p w14:paraId="6227E938"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02AF205"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DÉCIMA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SEXTA –</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FORO</w:t>
      </w:r>
    </w:p>
    <w:p w14:paraId="7A937A23"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06C18622" w14:textId="77777777" w:rsidR="00E15D65" w:rsidRDefault="00000000">
      <w:pPr>
        <w:pStyle w:val="PargrafodaLista"/>
        <w:widowControl w:val="0"/>
        <w:numPr>
          <w:ilvl w:val="2"/>
          <w:numId w:val="76"/>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Fica eleito o Foro da Comarca de Pedregulho – SP, com recusa expressa de qualquer outro </w:t>
      </w:r>
      <w:r>
        <w:rPr>
          <w:rFonts w:ascii="Times New Roman" w:eastAsia="Times New Roman" w:hAnsi="Times New Roman" w:cs="Times New Roman"/>
          <w:kern w:val="0"/>
          <w:sz w:val="24"/>
          <w:szCs w:val="24"/>
          <w:lang w:val="pt-PT"/>
          <w14:ligatures w14:val="none"/>
        </w:rPr>
        <w:lastRenderedPageBreak/>
        <w:t>por mais privilegiado que seja.</w:t>
      </w:r>
    </w:p>
    <w:p w14:paraId="49436BBE" w14:textId="77777777" w:rsidR="00E15D65" w:rsidRDefault="00000000">
      <w:pPr>
        <w:pStyle w:val="PargrafodaLista"/>
        <w:widowControl w:val="0"/>
        <w:numPr>
          <w:ilvl w:val="2"/>
          <w:numId w:val="76"/>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 por estarem justos e contratados, CONTRATANTE E CONTRATADA, mutuamente assinam o presente instrumento contratual, em três vias de igual valor e teor e para todos os efeitos legais, na presença de duas testemunhas idôneas e civilmente capazes.</w:t>
      </w:r>
    </w:p>
    <w:p w14:paraId="3A892400"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A36F4E2"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Rifaina , xx de xxxxxxxxxxxx de 202</w:t>
      </w:r>
      <w:r w:rsidR="00811038">
        <w:rPr>
          <w:rFonts w:ascii="Times New Roman" w:eastAsia="Times New Roman" w:hAnsi="Times New Roman" w:cs="Times New Roman"/>
          <w:kern w:val="0"/>
          <w:sz w:val="24"/>
          <w:szCs w:val="24"/>
          <w:lang w:val="pt-PT"/>
          <w14:ligatures w14:val="none"/>
        </w:rPr>
        <w:t>6</w:t>
      </w:r>
      <w:r>
        <w:rPr>
          <w:rFonts w:ascii="Times New Roman" w:eastAsia="Times New Roman" w:hAnsi="Times New Roman" w:cs="Times New Roman"/>
          <w:kern w:val="0"/>
          <w:sz w:val="24"/>
          <w:szCs w:val="24"/>
          <w:lang w:val="pt-PT"/>
          <w14:ligatures w14:val="none"/>
        </w:rPr>
        <w:t>.</w:t>
      </w:r>
    </w:p>
    <w:p w14:paraId="695D569E"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CD0E768"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54A4BDC" w14:textId="77777777" w:rsidR="00E15D65" w:rsidRDefault="00000000">
      <w:pPr>
        <w:widowControl w:val="0"/>
        <w:autoSpaceDE w:val="0"/>
        <w:autoSpaceDN w:val="0"/>
        <w:spacing w:after="0" w:line="240" w:lineRule="auto"/>
        <w:jc w:val="center"/>
        <w:rPr>
          <w:rFonts w:ascii="Times New Roman" w:eastAsia="Times New Roman" w:hAnsi="Times New Roman" w:cs="Times New Roman"/>
          <w:spacing w:val="-47"/>
          <w:kern w:val="0"/>
          <w:sz w:val="24"/>
          <w:szCs w:val="24"/>
          <w:lang w:val="pt-PT"/>
          <w14:ligatures w14:val="none"/>
        </w:rPr>
      </w:pPr>
      <w:r>
        <w:rPr>
          <w:rFonts w:ascii="Times New Roman" w:eastAsia="Times New Roman" w:hAnsi="Times New Roman" w:cs="Times New Roman"/>
          <w:kern w:val="0"/>
          <w:sz w:val="24"/>
          <w:szCs w:val="24"/>
          <w:lang w:val="pt-PT"/>
          <w14:ligatures w14:val="none"/>
        </w:rPr>
        <w:t>PREFEITURA DO MUNICÍPIO DE RIFAINA</w:t>
      </w:r>
    </w:p>
    <w:p w14:paraId="7E4D10E8" w14:textId="77777777" w:rsidR="00E15D65" w:rsidRDefault="00000000">
      <w:pPr>
        <w:widowControl w:val="0"/>
        <w:autoSpaceDE w:val="0"/>
        <w:autoSpaceDN w:val="0"/>
        <w:spacing w:after="0" w:line="240" w:lineRule="auto"/>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Wilson Alves da Silva Júnior</w:t>
      </w:r>
    </w:p>
    <w:p w14:paraId="6D8E9A40" w14:textId="77777777" w:rsidR="00E15D65" w:rsidRDefault="00000000">
      <w:pPr>
        <w:widowControl w:val="0"/>
        <w:autoSpaceDE w:val="0"/>
        <w:autoSpaceDN w:val="0"/>
        <w:spacing w:after="0" w:line="240" w:lineRule="auto"/>
        <w:jc w:val="center"/>
        <w:rPr>
          <w:rFonts w:ascii="Times New Roman" w:eastAsia="Times New Roman" w:hAnsi="Times New Roman" w:cs="Times New Roman"/>
          <w:spacing w:val="-47"/>
          <w:kern w:val="0"/>
          <w:sz w:val="24"/>
          <w:szCs w:val="24"/>
          <w:lang w:val="pt-PT"/>
          <w14:ligatures w14:val="none"/>
        </w:rPr>
      </w:pPr>
      <w:r>
        <w:rPr>
          <w:rFonts w:ascii="Times New Roman" w:eastAsia="Times New Roman" w:hAnsi="Times New Roman" w:cs="Times New Roman"/>
          <w:spacing w:val="-1"/>
          <w:kern w:val="0"/>
          <w:sz w:val="24"/>
          <w:szCs w:val="24"/>
          <w:lang w:val="pt-PT"/>
          <w14:ligatures w14:val="none"/>
        </w:rPr>
        <w:t xml:space="preserve">Prefeito </w:t>
      </w:r>
      <w:r>
        <w:rPr>
          <w:rFonts w:ascii="Times New Roman" w:eastAsia="Times New Roman" w:hAnsi="Times New Roman" w:cs="Times New Roman"/>
          <w:kern w:val="0"/>
          <w:sz w:val="24"/>
          <w:szCs w:val="24"/>
          <w:lang w:val="pt-PT"/>
          <w14:ligatures w14:val="none"/>
        </w:rPr>
        <w:t>Municipal</w:t>
      </w:r>
    </w:p>
    <w:p w14:paraId="12C080C4"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CONTRATANTE</w:t>
      </w:r>
    </w:p>
    <w:p w14:paraId="7E1887E3"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0E220182"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9A09D63" w14:textId="77777777" w:rsidR="00E15D65" w:rsidRDefault="00000000">
      <w:pPr>
        <w:widowControl w:val="0"/>
        <w:autoSpaceDE w:val="0"/>
        <w:autoSpaceDN w:val="0"/>
        <w:spacing w:after="0" w:line="240" w:lineRule="auto"/>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p>
    <w:p w14:paraId="31C2AB8B" w14:textId="77777777" w:rsidR="00E15D65" w:rsidRDefault="00000000">
      <w:pPr>
        <w:widowControl w:val="0"/>
        <w:autoSpaceDE w:val="0"/>
        <w:autoSpaceDN w:val="0"/>
        <w:spacing w:after="0" w:line="240" w:lineRule="auto"/>
        <w:jc w:val="center"/>
        <w:rPr>
          <w:rFonts w:ascii="Times New Roman" w:eastAsia="Times New Roman" w:hAnsi="Times New Roman" w:cs="Times New Roman"/>
          <w:spacing w:val="-47"/>
          <w:kern w:val="0"/>
          <w:sz w:val="24"/>
          <w:szCs w:val="24"/>
          <w:lang w:val="pt-PT"/>
          <w14:ligatures w14:val="none"/>
        </w:rPr>
      </w:pPr>
      <w:r>
        <w:rPr>
          <w:rFonts w:ascii="Times New Roman" w:eastAsia="Times New Roman" w:hAnsi="Times New Roman" w:cs="Times New Roman"/>
          <w:kern w:val="0"/>
          <w:sz w:val="24"/>
          <w:szCs w:val="24"/>
          <w:lang w:val="pt-PT"/>
          <w14:ligatures w14:val="none"/>
        </w:rPr>
        <w:t>Sócio Diretor (proprietário)</w:t>
      </w:r>
    </w:p>
    <w:p w14:paraId="143BBF67" w14:textId="77777777" w:rsidR="00E15D65" w:rsidRDefault="00E15D65">
      <w:pPr>
        <w:widowControl w:val="0"/>
        <w:autoSpaceDE w:val="0"/>
        <w:autoSpaceDN w:val="0"/>
        <w:spacing w:after="0" w:line="240" w:lineRule="auto"/>
        <w:jc w:val="both"/>
        <w:rPr>
          <w:rFonts w:ascii="Times New Roman" w:eastAsia="Times New Roman" w:hAnsi="Times New Roman" w:cs="Times New Roman"/>
          <w:spacing w:val="-47"/>
          <w:kern w:val="0"/>
          <w:sz w:val="24"/>
          <w:szCs w:val="24"/>
          <w:lang w:val="pt-PT"/>
          <w14:ligatures w14:val="none"/>
        </w:rPr>
      </w:pPr>
    </w:p>
    <w:p w14:paraId="532A85F8" w14:textId="77777777" w:rsidR="00E15D65" w:rsidRDefault="00E15D65">
      <w:pPr>
        <w:widowControl w:val="0"/>
        <w:autoSpaceDE w:val="0"/>
        <w:autoSpaceDN w:val="0"/>
        <w:spacing w:after="0" w:line="240" w:lineRule="auto"/>
        <w:jc w:val="both"/>
        <w:rPr>
          <w:rFonts w:ascii="Times New Roman" w:eastAsia="Times New Roman" w:hAnsi="Times New Roman" w:cs="Times New Roman"/>
          <w:spacing w:val="-47"/>
          <w:kern w:val="0"/>
          <w:sz w:val="24"/>
          <w:szCs w:val="24"/>
          <w:lang w:val="pt-PT"/>
          <w14:ligatures w14:val="none"/>
        </w:rPr>
      </w:pPr>
    </w:p>
    <w:p w14:paraId="216253BC"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CONTRATADA</w:t>
      </w:r>
    </w:p>
    <w:p w14:paraId="54332890"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9A81146"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FAB9906"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051A58EB"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5ED1EBC3"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64E811D"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TESTEMUNHAS:</w:t>
      </w:r>
    </w:p>
    <w:p w14:paraId="7CBC173D"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56D479F7"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t>Assinatura:</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3057EDD8"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t>Nome:</w:t>
      </w:r>
    </w:p>
    <w:p w14:paraId="384C4DA3"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CPF</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t>CPF</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p>
    <w:p w14:paraId="624B3BB5"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sectPr w:rsidR="00E15D65">
          <w:headerReference w:type="default" r:id="rId29"/>
          <w:footerReference w:type="default" r:id="rId30"/>
          <w:pgSz w:w="11910" w:h="16840"/>
          <w:pgMar w:top="3160" w:right="1033" w:bottom="1100" w:left="1456" w:header="743" w:footer="1077" w:gutter="0"/>
          <w:cols w:space="720"/>
          <w:docGrid w:linePitch="299"/>
        </w:sectPr>
      </w:pPr>
    </w:p>
    <w:p w14:paraId="7B3E7241" w14:textId="77777777" w:rsidR="00E15D65" w:rsidRDefault="00000000">
      <w:pPr>
        <w:widowControl w:val="0"/>
        <w:autoSpaceDE w:val="0"/>
        <w:autoSpaceDN w:val="0"/>
        <w:spacing w:after="0" w:line="240" w:lineRule="auto"/>
        <w:ind w:left="181"/>
        <w:jc w:val="center"/>
        <w:outlineLvl w:val="0"/>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
          <w:kern w:val="0"/>
          <w:sz w:val="24"/>
          <w:szCs w:val="24"/>
          <w:lang w:val="pt-PT"/>
          <w14:ligatures w14:val="none"/>
        </w:rPr>
        <w:lastRenderedPageBreak/>
        <w:t>ANEXO LC-01 - TERMO DE CIÊNCIA E DE NOTIFICAÇÃO (CONTRATOS)</w:t>
      </w:r>
      <w:r>
        <w:rPr>
          <w:rFonts w:ascii="Times New Roman" w:eastAsia="Times New Roman" w:hAnsi="Times New Roman" w:cs="Times New Roman"/>
          <w:b/>
          <w:bCs/>
          <w:kern w:val="0"/>
          <w:sz w:val="24"/>
          <w:szCs w:val="24"/>
          <w:lang w:val="pt-PT"/>
          <w14:ligatures w14:val="none"/>
        </w:rPr>
        <w:t xml:space="preserve"> (REDAÇÃO DADA PELA</w:t>
      </w:r>
      <w:r>
        <w:rPr>
          <w:rFonts w:ascii="Times New Roman" w:eastAsia="Times New Roman" w:hAnsi="Times New Roman" w:cs="Times New Roman"/>
          <w:b/>
          <w:bCs/>
          <w:spacing w:val="-47"/>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RESOLUÇÃO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Nº 11/2021)</w:t>
      </w:r>
    </w:p>
    <w:p w14:paraId="25B2303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FF04030" w14:textId="77777777" w:rsidR="00E15D65" w:rsidRDefault="00000000">
      <w:pPr>
        <w:widowControl w:val="0"/>
        <w:tabs>
          <w:tab w:val="left" w:pos="9010"/>
          <w:tab w:val="left" w:pos="9065"/>
          <w:tab w:val="left" w:pos="9154"/>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CONTRATADO: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CONTRATO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ORIGEM):</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7EDB5098" w14:textId="77777777" w:rsidR="00E15D65" w:rsidRDefault="00000000">
      <w:pPr>
        <w:widowControl w:val="0"/>
        <w:tabs>
          <w:tab w:val="left" w:pos="9010"/>
          <w:tab w:val="left" w:pos="9065"/>
          <w:tab w:val="left" w:pos="9154"/>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OBJETO: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p>
    <w:p w14:paraId="3EAFCB4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91670EE"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nós,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abaixo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identificados:</w:t>
      </w:r>
    </w:p>
    <w:p w14:paraId="6CF74A40" w14:textId="77777777" w:rsidR="00E15D65" w:rsidRDefault="00000000">
      <w:pPr>
        <w:widowControl w:val="0"/>
        <w:numPr>
          <w:ilvl w:val="0"/>
          <w:numId w:val="77"/>
        </w:numPr>
        <w:tabs>
          <w:tab w:val="left" w:pos="567"/>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Estamos</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CIENTES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5"/>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que:</w:t>
      </w:r>
    </w:p>
    <w:p w14:paraId="65E879C0"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ajuste acima referido, seus aditamentos, bem como o acompanhamento de sua execução contratual, estarão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sujeitos a análise e julgamento pelo Tribunal de Contas do Estado de São Paulo, cujo trâmite processual ocorrerá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 sistema</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p>
    <w:p w14:paraId="2293A85F"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poderemos ter acesso ao processo, tendo vista e extraindo cópias das manifestações de interesse, Despachos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Decisões, mediante regular cadastramento no Sistema de Processo Eletrônico, em consonância com o estabelecido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Resolução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01/2011</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TCESP;</w:t>
      </w:r>
    </w:p>
    <w:p w14:paraId="15AF1463"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além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disponíveis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Despachos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vierem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tomados,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relativamente ao aludido processo, serão publicados no Diário Oficial do Estado, Caderno do Poder Legislativo,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 do Tribunal de Contas do Estado de São Paulo, em conformidade com o artigo 90 da Lei Complementar 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709, de 14 de janeiro de 1993, iniciando-se, a partir de então, a contagem dos prazos processuais, conforme regras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Código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Civil;</w:t>
      </w:r>
    </w:p>
    <w:p w14:paraId="78ADE590"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as informações pessoais dos responsáveis pela </w:t>
      </w:r>
      <w:r>
        <w:rPr>
          <w:rFonts w:ascii="Times New Roman" w:eastAsia="Times New Roman" w:hAnsi="Times New Roman" w:cs="Times New Roman"/>
          <w:kern w:val="0"/>
          <w:sz w:val="24"/>
          <w:szCs w:val="24"/>
          <w:u w:val="single"/>
          <w:lang w:val="pt-PT"/>
          <w14:ligatures w14:val="none"/>
        </w:rPr>
        <w:t xml:space="preserve">contratante </w:t>
      </w:r>
      <w:r>
        <w:rPr>
          <w:rFonts w:ascii="Times New Roman" w:eastAsia="Times New Roman" w:hAnsi="Times New Roman" w:cs="Times New Roman"/>
          <w:kern w:val="0"/>
          <w:sz w:val="24"/>
          <w:szCs w:val="24"/>
          <w:lang w:val="pt-PT"/>
          <w14:ligatures w14:val="none"/>
        </w:rPr>
        <w:t>e e interessados estão cadastradas no módulo eletrônico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“Cadastro Corporativo TCESP – CadTCESP”, nos termos previstos no Artigo 2º das Instruções nº01/2020,</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“Declaração(ões)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Atualização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Cadastral” anexa</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w:t>
      </w:r>
    </w:p>
    <w:p w14:paraId="424CD014"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é</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manter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dados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sempre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atualizados.</w:t>
      </w:r>
    </w:p>
    <w:p w14:paraId="17D77865" w14:textId="77777777" w:rsidR="00E15D65" w:rsidRDefault="00000000">
      <w:pPr>
        <w:widowControl w:val="0"/>
        <w:numPr>
          <w:ilvl w:val="0"/>
          <w:numId w:val="77"/>
        </w:numPr>
        <w:tabs>
          <w:tab w:val="left" w:pos="567"/>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Damo-nos por NOTIFICADOS para:</w:t>
      </w:r>
    </w:p>
    <w:p w14:paraId="40326819" w14:textId="77777777" w:rsidR="00E15D65" w:rsidRDefault="00000000">
      <w:pPr>
        <w:widowControl w:val="0"/>
        <w:numPr>
          <w:ilvl w:val="0"/>
          <w:numId w:val="7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acompanhamento dos atos do processo até seu julgamento final e consequente publicação;</w:t>
      </w:r>
    </w:p>
    <w:p w14:paraId="68D063C4" w14:textId="77777777" w:rsidR="00E15D65" w:rsidRDefault="00000000">
      <w:pPr>
        <w:widowControl w:val="0"/>
        <w:numPr>
          <w:ilvl w:val="0"/>
          <w:numId w:val="7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for o caso e de nosso interesse, nos prazos e nas formas legais e regimentais, exercer o direito de defesa, interpor recursos e o que mais couber.</w:t>
      </w:r>
    </w:p>
    <w:p w14:paraId="1D904A7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3869A04"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LOCAL</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w w:val="99"/>
          <w:kern w:val="0"/>
          <w:sz w:val="24"/>
          <w:szCs w:val="24"/>
          <w:u w:val="thick"/>
          <w:lang w:val="pt-PT"/>
          <w14:ligatures w14:val="none"/>
        </w:rPr>
        <w:t xml:space="preserve"> </w:t>
      </w:r>
      <w:r>
        <w:rPr>
          <w:rFonts w:ascii="Times New Roman" w:eastAsia="Times New Roman" w:hAnsi="Times New Roman" w:cs="Times New Roman"/>
          <w:b/>
          <w:bCs/>
          <w:kern w:val="0"/>
          <w:sz w:val="24"/>
          <w:szCs w:val="24"/>
          <w:u w:val="thick"/>
          <w:lang w:val="pt-PT"/>
          <w14:ligatures w14:val="none"/>
        </w:rPr>
        <w:tab/>
      </w:r>
    </w:p>
    <w:p w14:paraId="1DCF67E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8D25B64"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noProof/>
        </w:rPr>
        <mc:AlternateContent>
          <mc:Choice Requires="wps">
            <w:drawing>
              <wp:anchor distT="0" distB="0" distL="114300" distR="114300" simplePos="0" relativeHeight="251668480" behindDoc="1" locked="0" layoutInCell="1" allowOverlap="1" wp14:anchorId="6623C3A8" wp14:editId="0515F9F9">
                <wp:simplePos x="0" y="0"/>
                <wp:positionH relativeFrom="page">
                  <wp:posOffset>3947795</wp:posOffset>
                </wp:positionH>
                <wp:positionV relativeFrom="paragraph">
                  <wp:posOffset>144145</wp:posOffset>
                </wp:positionV>
                <wp:extent cx="44450" cy="6350"/>
                <wp:effectExtent l="0" t="0" r="0" b="0"/>
                <wp:wrapNone/>
                <wp:docPr id="1354695893" name="Retâ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tângulo 31" o:spid="_x0000_s1026" o:spt="1" style="position:absolute;left:0pt;margin-left:310.85pt;margin-top:11.35pt;height:0.5pt;width:3.5pt;mso-position-horizontal-relative:page;z-index:-251648000;mso-width-relative:page;mso-height-relative:page;" fillcolor="#000000" filled="t" stroked="f" coordsize="21600,21600" o:gfxdata="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Z//PTYAAAACQEA&#10;AA8AAAAAAAAAAQAgAAAAIgAAAGRycy9kb3ducmV2LnhtbFBLAQIUABQAAAAIAIdO4kCieJBZGgIA&#10;ADAEAAAOAAAAAAAAAAEAIAAAACcBAABkcnMvZTJvRG9jLnhtbFBLBQYAAAAABgAGAFkBAACzBQAA&#10;AAA=&#10;">
                <v:fill on="t" focussize="0,0"/>
                <v:stroke on="f"/>
                <v:imagedata o:title=""/>
                <o:lock v:ext="edit" aspectratio="f"/>
              </v:rect>
            </w:pict>
          </mc:Fallback>
        </mc:AlternateContent>
      </w:r>
      <w:r>
        <w:rPr>
          <w:rFonts w:ascii="Times New Roman" w:eastAsia="Times New Roman" w:hAnsi="Times New Roman" w:cs="Times New Roman"/>
          <w:b/>
          <w:kern w:val="0"/>
          <w:sz w:val="24"/>
          <w:szCs w:val="24"/>
          <w:u w:val="thick"/>
          <w:lang w:val="pt-PT"/>
          <w14:ligatures w14:val="none"/>
        </w:rPr>
        <w:t>AUTORIDADE</w:t>
      </w:r>
      <w:r>
        <w:rPr>
          <w:rFonts w:ascii="Times New Roman" w:eastAsia="Times New Roman" w:hAnsi="Times New Roman" w:cs="Times New Roman"/>
          <w:b/>
          <w:spacing w:val="-3"/>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MÁXIMA</w:t>
      </w:r>
      <w:r>
        <w:rPr>
          <w:rFonts w:ascii="Times New Roman" w:eastAsia="Times New Roman" w:hAnsi="Times New Roman" w:cs="Times New Roman"/>
          <w:b/>
          <w:spacing w:val="-3"/>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DO ÓRGÃO/ENTIDADE</w:t>
      </w:r>
      <w:r>
        <w:rPr>
          <w:rFonts w:ascii="Times New Roman" w:eastAsia="Times New Roman" w:hAnsi="Times New Roman" w:cs="Times New Roman"/>
          <w:b/>
          <w:kern w:val="0"/>
          <w:sz w:val="24"/>
          <w:szCs w:val="24"/>
          <w:lang w:val="pt-PT"/>
          <w14:ligatures w14:val="none"/>
        </w:rPr>
        <w:t>:</w:t>
      </w:r>
    </w:p>
    <w:p w14:paraId="7908EDEE" w14:textId="77777777" w:rsidR="00E15D65" w:rsidRDefault="00000000">
      <w:pPr>
        <w:widowControl w:val="0"/>
        <w:tabs>
          <w:tab w:val="left" w:pos="9315"/>
        </w:tabs>
        <w:autoSpaceDE w:val="0"/>
        <w:autoSpaceDN w:val="0"/>
        <w:spacing w:after="0" w:line="240" w:lineRule="auto"/>
        <w:ind w:left="-14" w:right="34"/>
        <w:rPr>
          <w:rFonts w:ascii="Times New Roman" w:eastAsia="Times New Roman" w:hAnsi="Times New Roman" w:cs="Times New Roman"/>
          <w:kern w:val="0"/>
          <w:sz w:val="24"/>
          <w:szCs w:val="24"/>
          <w:u w:val="single"/>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669CC529" w14:textId="77777777" w:rsidR="00E15D65" w:rsidRDefault="00000000">
      <w:pPr>
        <w:widowControl w:val="0"/>
        <w:tabs>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27449FEB" w14:textId="77777777" w:rsidR="00E15D65" w:rsidRDefault="00000000">
      <w:pPr>
        <w:widowControl w:val="0"/>
        <w:tabs>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0EB7D50A"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D748BDE"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RESPONSÁVEIS PELA HOMOLOGAÇÃO DO CERTAME OU RATIFICAÇÃO DA</w:t>
      </w:r>
      <w:r>
        <w:rPr>
          <w:rFonts w:ascii="Times New Roman" w:eastAsia="Times New Roman" w:hAnsi="Times New Roman" w:cs="Times New Roman"/>
          <w:b/>
          <w:spacing w:val="-47"/>
          <w:kern w:val="0"/>
          <w:sz w:val="24"/>
          <w:szCs w:val="24"/>
          <w:lang w:val="pt-PT"/>
          <w14:ligatures w14:val="none"/>
        </w:rPr>
        <w:t xml:space="preserve"> </w:t>
      </w:r>
      <w:r>
        <w:rPr>
          <w:rFonts w:ascii="Times New Roman" w:eastAsia="Times New Roman" w:hAnsi="Times New Roman" w:cs="Times New Roman"/>
          <w:b/>
          <w:kern w:val="0"/>
          <w:sz w:val="24"/>
          <w:szCs w:val="24"/>
          <w:u w:val="thick"/>
          <w:lang w:val="pt-PT"/>
          <w14:ligatures w14:val="none"/>
        </w:rPr>
        <w:t>DISPENSA/INEXIGIBILIDADE</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DE</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LICITAÇÃO:</w:t>
      </w:r>
    </w:p>
    <w:p w14:paraId="3B269612" w14:textId="77777777" w:rsidR="00E15D65" w:rsidRDefault="00000000">
      <w:pPr>
        <w:widowControl w:val="0"/>
        <w:tabs>
          <w:tab w:val="left" w:pos="5282"/>
          <w:tab w:val="left" w:pos="9312"/>
          <w:tab w:val="left" w:pos="939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525802E2" w14:textId="77777777" w:rsidR="00E15D65" w:rsidRDefault="00000000">
      <w:pPr>
        <w:widowControl w:val="0"/>
        <w:tabs>
          <w:tab w:val="left" w:pos="5282"/>
          <w:tab w:val="left" w:pos="9312"/>
          <w:tab w:val="left" w:pos="939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157389D8" w14:textId="77777777" w:rsidR="00E15D65" w:rsidRDefault="00000000">
      <w:pPr>
        <w:widowControl w:val="0"/>
        <w:tabs>
          <w:tab w:val="left" w:pos="940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0C7BF2F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A24E339"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RESPONSÁVEIS</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QUE</w:t>
      </w:r>
      <w:r>
        <w:rPr>
          <w:rFonts w:ascii="Times New Roman" w:eastAsia="Times New Roman" w:hAnsi="Times New Roman" w:cs="Times New Roman"/>
          <w:b/>
          <w:spacing w:val="-4"/>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ASSINARAM</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O</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AJUSTE:</w:t>
      </w:r>
    </w:p>
    <w:p w14:paraId="442DADFD"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Pelo</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contratante</w:t>
      </w:r>
      <w:r>
        <w:rPr>
          <w:rFonts w:ascii="Times New Roman" w:eastAsia="Times New Roman" w:hAnsi="Times New Roman" w:cs="Times New Roman"/>
          <w:b/>
          <w:kern w:val="0"/>
          <w:sz w:val="24"/>
          <w:szCs w:val="24"/>
          <w:lang w:val="pt-PT"/>
          <w14:ligatures w14:val="none"/>
        </w:rPr>
        <w:t>:</w:t>
      </w:r>
    </w:p>
    <w:p w14:paraId="2778AA2A" w14:textId="77777777" w:rsidR="00E15D65" w:rsidRDefault="00000000">
      <w:pPr>
        <w:widowControl w:val="0"/>
        <w:tabs>
          <w:tab w:val="left" w:pos="5282"/>
          <w:tab w:val="left" w:pos="9317"/>
          <w:tab w:val="left" w:pos="9389"/>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5B24CC45" w14:textId="77777777" w:rsidR="00E15D65" w:rsidRDefault="00000000">
      <w:pPr>
        <w:widowControl w:val="0"/>
        <w:tabs>
          <w:tab w:val="left" w:pos="5282"/>
          <w:tab w:val="left" w:pos="9317"/>
          <w:tab w:val="left" w:pos="9389"/>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2DBD6A0E" w14:textId="77777777" w:rsidR="00E15D65" w:rsidRDefault="00000000">
      <w:pPr>
        <w:widowControl w:val="0"/>
        <w:tabs>
          <w:tab w:val="left" w:pos="941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569A5FA5"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Pela</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contratada</w:t>
      </w:r>
      <w:r>
        <w:rPr>
          <w:rFonts w:ascii="Times New Roman" w:eastAsia="Times New Roman" w:hAnsi="Times New Roman" w:cs="Times New Roman"/>
          <w:b/>
          <w:kern w:val="0"/>
          <w:sz w:val="24"/>
          <w:szCs w:val="24"/>
          <w:lang w:val="pt-PT"/>
          <w14:ligatures w14:val="none"/>
        </w:rPr>
        <w:t>:</w:t>
      </w:r>
    </w:p>
    <w:p w14:paraId="7B541E7F" w14:textId="77777777" w:rsidR="00E15D65" w:rsidRDefault="00000000">
      <w:pPr>
        <w:widowControl w:val="0"/>
        <w:tabs>
          <w:tab w:val="left" w:pos="5282"/>
          <w:tab w:val="left" w:pos="9319"/>
          <w:tab w:val="left" w:pos="9389"/>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6522DB01" w14:textId="77777777" w:rsidR="00E15D65" w:rsidRDefault="00000000">
      <w:pPr>
        <w:widowControl w:val="0"/>
        <w:tabs>
          <w:tab w:val="left" w:pos="5282"/>
          <w:tab w:val="left" w:pos="9319"/>
          <w:tab w:val="left" w:pos="9389"/>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0538B2B9" w14:textId="77777777" w:rsidR="00E15D65" w:rsidRDefault="00000000">
      <w:pPr>
        <w:widowControl w:val="0"/>
        <w:tabs>
          <w:tab w:val="left" w:pos="941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6B2D124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B2270E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35127C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B70C8E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0D903B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06F5DBD"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ORDENADOR</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DE</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DESPESAS</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DA</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CONTRATANTE</w:t>
      </w:r>
      <w:r>
        <w:rPr>
          <w:rFonts w:ascii="Times New Roman" w:eastAsia="Times New Roman" w:hAnsi="Times New Roman" w:cs="Times New Roman"/>
          <w:b/>
          <w:kern w:val="0"/>
          <w:sz w:val="24"/>
          <w:szCs w:val="24"/>
          <w:lang w:val="pt-PT"/>
          <w14:ligatures w14:val="none"/>
        </w:rPr>
        <w:t>:</w:t>
      </w:r>
    </w:p>
    <w:p w14:paraId="2B6BFD98" w14:textId="77777777" w:rsidR="00E15D65" w:rsidRDefault="00000000">
      <w:pPr>
        <w:widowControl w:val="0"/>
        <w:tabs>
          <w:tab w:val="left" w:pos="5282"/>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68EC7334" w14:textId="77777777" w:rsidR="00E15D65" w:rsidRDefault="00000000">
      <w:pPr>
        <w:widowControl w:val="0"/>
        <w:tabs>
          <w:tab w:val="left" w:pos="5282"/>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520C7A91" w14:textId="77777777" w:rsidR="00E15D65" w:rsidRDefault="00000000">
      <w:pPr>
        <w:widowControl w:val="0"/>
        <w:tabs>
          <w:tab w:val="left" w:pos="5282"/>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43C6DD00" w14:textId="77777777" w:rsidR="00E15D65" w:rsidRDefault="00000000">
      <w:pPr>
        <w:widowControl w:val="0"/>
        <w:tabs>
          <w:tab w:val="left" w:pos="9408"/>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3F19180D"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GESTOR(ES)</w:t>
      </w:r>
      <w:r>
        <w:rPr>
          <w:rFonts w:ascii="Times New Roman" w:eastAsia="Times New Roman" w:hAnsi="Times New Roman" w:cs="Times New Roman"/>
          <w:b/>
          <w:spacing w:val="-3"/>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DO</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CONTRATO</w:t>
      </w:r>
      <w:r>
        <w:rPr>
          <w:rFonts w:ascii="Times New Roman" w:eastAsia="Times New Roman" w:hAnsi="Times New Roman" w:cs="Times New Roman"/>
          <w:b/>
          <w:kern w:val="0"/>
          <w:sz w:val="24"/>
          <w:szCs w:val="24"/>
          <w:lang w:val="pt-PT"/>
          <w14:ligatures w14:val="none"/>
        </w:rPr>
        <w:t>:</w:t>
      </w:r>
    </w:p>
    <w:p w14:paraId="40BC7667" w14:textId="77777777" w:rsidR="00E15D65" w:rsidRDefault="00000000">
      <w:pPr>
        <w:widowControl w:val="0"/>
        <w:tabs>
          <w:tab w:val="left" w:pos="534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1917126E" w14:textId="77777777" w:rsidR="00E15D65" w:rsidRDefault="00000000">
      <w:pPr>
        <w:widowControl w:val="0"/>
        <w:tabs>
          <w:tab w:val="left" w:pos="448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thick"/>
          <w:lang w:val="pt-PT"/>
          <w14:ligatures w14:val="none"/>
        </w:rPr>
        <w:t xml:space="preserve"> </w:t>
      </w:r>
      <w:r>
        <w:rPr>
          <w:rFonts w:ascii="Times New Roman" w:eastAsia="Times New Roman" w:hAnsi="Times New Roman" w:cs="Times New Roman"/>
          <w:kern w:val="0"/>
          <w:sz w:val="24"/>
          <w:szCs w:val="24"/>
          <w:u w:val="thick"/>
          <w:lang w:val="pt-PT"/>
          <w14:ligatures w14:val="none"/>
        </w:rPr>
        <w:tab/>
      </w:r>
    </w:p>
    <w:p w14:paraId="252AC49A"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4C51C16"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DEMAIS</w:t>
      </w:r>
      <w:r>
        <w:rPr>
          <w:rFonts w:ascii="Times New Roman" w:eastAsia="Times New Roman" w:hAnsi="Times New Roman" w:cs="Times New Roman"/>
          <w:b/>
          <w:spacing w:val="-3"/>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RESPONSÁVEIS</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w:t>
      </w:r>
      <w:r>
        <w:rPr>
          <w:rFonts w:ascii="Times New Roman" w:eastAsia="Times New Roman" w:hAnsi="Times New Roman" w:cs="Times New Roman"/>
          <w:b/>
          <w:kern w:val="0"/>
          <w:sz w:val="24"/>
          <w:szCs w:val="24"/>
          <w:lang w:val="pt-PT"/>
          <w14:ligatures w14:val="none"/>
        </w:rPr>
        <w:t>:</w:t>
      </w:r>
    </w:p>
    <w:p w14:paraId="48D37785" w14:textId="77777777" w:rsidR="00E15D65" w:rsidRDefault="00000000">
      <w:pPr>
        <w:widowControl w:val="0"/>
        <w:tabs>
          <w:tab w:val="left" w:pos="5613"/>
          <w:tab w:val="left" w:pos="6414"/>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Tipo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responsabilidade: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Nome:</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739D0926" w14:textId="77777777" w:rsidR="00E15D65" w:rsidRDefault="00000000">
      <w:pPr>
        <w:widowControl w:val="0"/>
        <w:tabs>
          <w:tab w:val="left" w:pos="5613"/>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6A74DCDB" w14:textId="77777777" w:rsidR="00E15D65" w:rsidRDefault="00000000">
      <w:pPr>
        <w:widowControl w:val="0"/>
        <w:tabs>
          <w:tab w:val="left" w:pos="626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2049A6A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48C5B5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57991BA7"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noProof/>
        </w:rPr>
        <mc:AlternateContent>
          <mc:Choice Requires="wps">
            <w:drawing>
              <wp:anchor distT="0" distB="0" distL="0" distR="0" simplePos="0" relativeHeight="251669504" behindDoc="1" locked="0" layoutInCell="1" allowOverlap="1" wp14:anchorId="37237530" wp14:editId="665380F6">
                <wp:simplePos x="0" y="0"/>
                <wp:positionH relativeFrom="page">
                  <wp:posOffset>1062355</wp:posOffset>
                </wp:positionH>
                <wp:positionV relativeFrom="paragraph">
                  <wp:posOffset>129540</wp:posOffset>
                </wp:positionV>
                <wp:extent cx="5434330" cy="1270"/>
                <wp:effectExtent l="0" t="0" r="0" b="0"/>
                <wp:wrapTopAndBottom/>
                <wp:docPr id="1860882524" name="Forma Livre: Forma 29"/>
                <wp:cNvGraphicFramePr/>
                <a:graphic xmlns:a="http://schemas.openxmlformats.org/drawingml/2006/main">
                  <a:graphicData uri="http://schemas.microsoft.com/office/word/2010/wordprocessingShape">
                    <wps:wsp>
                      <wps:cNvSpPr/>
                      <wps:spPr bwMode="auto">
                        <a:xfrm>
                          <a:off x="0" y="0"/>
                          <a:ext cx="5434330" cy="1270"/>
                        </a:xfrm>
                        <a:custGeom>
                          <a:avLst/>
                          <a:gdLst>
                            <a:gd name="T0" fmla="+- 0 1673 1673"/>
                            <a:gd name="T1" fmla="*/ T0 w 8558"/>
                            <a:gd name="T2" fmla="+- 0 10231 1673"/>
                            <a:gd name="T3" fmla="*/ T2 w 8558"/>
                          </a:gdLst>
                          <a:ahLst/>
                          <a:cxnLst>
                            <a:cxn ang="0">
                              <a:pos x="T1" y="0"/>
                            </a:cxn>
                            <a:cxn ang="0">
                              <a:pos x="T3" y="0"/>
                            </a:cxn>
                          </a:cxnLst>
                          <a:rect l="0" t="0" r="r" b="b"/>
                          <a:pathLst>
                            <a:path w="8558">
                              <a:moveTo>
                                <a:pt x="0" y="0"/>
                              </a:moveTo>
                              <a:lnTo>
                                <a:pt x="8558" y="0"/>
                              </a:lnTo>
                            </a:path>
                          </a:pathLst>
                        </a:custGeom>
                        <a:noFill/>
                        <a:ln w="18288">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orma Livre: Forma 29" o:spid="_x0000_s1026" o:spt="100" style="position:absolute;left:0pt;margin-left:83.65pt;margin-top:10.2pt;height:0.1pt;width:427.9pt;mso-position-horizontal-relative:page;mso-wrap-distance-bottom:0pt;mso-wrap-distance-top:0pt;z-index:-251646976;mso-width-relative:page;mso-height-relative:page;" filled="f" stroked="t" coordsize="8558,1" o:gfxdata="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DOXwj42QAAAAoBAAAPAAAAAAAAAAEAIAAA&#10;ACIAAABkcnMvZG93bnJldi54bWxQSwECFAAUAAAACACHTuJA/rId4LYCAADvBQAADgAAAAAAAAAB&#10;ACAAAAAoAQAAZHJzL2Uyb0RvYy54bWxQSwUGAAAAAAYABgBZAQAAUAYAAAAA&#10;" path="m0,0l8558,0e">
                <v:path o:connectlocs="0,0;5434330,0" o:connectangles="0,0"/>
                <v:fill on="f" focussize="0,0"/>
                <v:stroke weight="1.44pt" color="#000000" joinstyle="round"/>
                <v:imagedata o:title=""/>
                <o:lock v:ext="edit" aspectratio="f"/>
                <w10:wrap type="topAndBottom"/>
              </v:shape>
            </w:pict>
          </mc:Fallback>
        </mc:AlternateContent>
      </w:r>
    </w:p>
    <w:p w14:paraId="27C6C9F5"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03E9240"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i/>
          <w:kern w:val="0"/>
          <w:sz w:val="24"/>
          <w:szCs w:val="24"/>
          <w:lang w:val="pt-PT"/>
          <w14:ligatures w14:val="none"/>
        </w:rPr>
      </w:pPr>
      <w:r>
        <w:rPr>
          <w:rFonts w:ascii="Times New Roman" w:eastAsia="Times New Roman" w:hAnsi="Times New Roman" w:cs="Times New Roman"/>
          <w:kern w:val="0"/>
          <w:sz w:val="24"/>
          <w:szCs w:val="24"/>
          <w:lang w:val="pt-PT"/>
          <w14:ligatures w14:val="none"/>
        </w:rPr>
        <w:t>(*) - O Termo de Ciência e Notificação e/ou Cadastro do(s) Responsável(is) deve identificar as pessoas físicas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tenham concorrido para a prática do ato jurídico,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condição</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ordenador</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despesa;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responsáveis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monitoramento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avaliação;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responsáveis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licitatórios; de responsáveis por prestações de contas; de responsáveis com atribuições previstas em atos legais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administrativos e de interessados relacionados a processos de competência deste Tribunal</w:t>
      </w:r>
      <w:r>
        <w:rPr>
          <w:rFonts w:ascii="Times New Roman" w:eastAsia="Times New Roman" w:hAnsi="Times New Roman" w:cs="Times New Roman"/>
          <w:i/>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hipótese de prestações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contas, caso o signatário do parecer conclusivo seja distinto daqueles já arrolados como subscritores do Termo de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Ciência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Notificação,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objeto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notificação específica.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(inciso</w:t>
      </w:r>
      <w:r>
        <w:rPr>
          <w:rFonts w:ascii="Times New Roman" w:eastAsia="Times New Roman" w:hAnsi="Times New Roman" w:cs="Times New Roman"/>
          <w:i/>
          <w:spacing w:val="-1"/>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acrescido pela Resolução</w:t>
      </w:r>
      <w:r>
        <w:rPr>
          <w:rFonts w:ascii="Times New Roman" w:eastAsia="Times New Roman" w:hAnsi="Times New Roman" w:cs="Times New Roman"/>
          <w:i/>
          <w:spacing w:val="-2"/>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nº</w:t>
      </w:r>
      <w:r>
        <w:rPr>
          <w:rFonts w:ascii="Times New Roman" w:eastAsia="Times New Roman" w:hAnsi="Times New Roman" w:cs="Times New Roman"/>
          <w:i/>
          <w:spacing w:val="-2"/>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11/2021)</w:t>
      </w:r>
    </w:p>
    <w:p w14:paraId="4B7D5759"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sectPr w:rsidR="00E15D65">
          <w:pgSz w:w="11910" w:h="16840"/>
          <w:pgMar w:top="3160" w:right="1033" w:bottom="1100" w:left="1456" w:header="743" w:footer="894" w:gutter="0"/>
          <w:cols w:space="720"/>
        </w:sectPr>
      </w:pPr>
    </w:p>
    <w:p w14:paraId="228CD0B8" w14:textId="77777777" w:rsidR="00E15D65" w:rsidRDefault="00000000">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ANEXO III - MODELO DE DECLARAÇÃO UNIFICADA</w:t>
      </w:r>
    </w:p>
    <w:p w14:paraId="0F2FDF17"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r>
        <w:rPr>
          <w:rFonts w:ascii="Times New Roman" w:eastAsia="Times New Roman" w:hAnsi="Times New Roman" w:cs="Times New Roman"/>
          <w:b/>
          <w:i/>
          <w:color w:val="FF0000"/>
          <w:kern w:val="0"/>
          <w:sz w:val="24"/>
          <w:szCs w:val="24"/>
          <w:lang w:val="pt-PT"/>
          <w14:ligatures w14:val="none"/>
        </w:rPr>
        <w:t>(papel</w:t>
      </w:r>
      <w:r>
        <w:rPr>
          <w:rFonts w:ascii="Times New Roman" w:eastAsia="Times New Roman" w:hAnsi="Times New Roman" w:cs="Times New Roman"/>
          <w:b/>
          <w:i/>
          <w:color w:val="FF0000"/>
          <w:spacing w:val="-2"/>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timbrado</w:t>
      </w:r>
      <w:r>
        <w:rPr>
          <w:rFonts w:ascii="Times New Roman" w:eastAsia="Times New Roman" w:hAnsi="Times New Roman" w:cs="Times New Roman"/>
          <w:b/>
          <w:i/>
          <w:color w:val="FF0000"/>
          <w:spacing w:val="-3"/>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da</w:t>
      </w:r>
      <w:r>
        <w:rPr>
          <w:rFonts w:ascii="Times New Roman" w:eastAsia="Times New Roman" w:hAnsi="Times New Roman" w:cs="Times New Roman"/>
          <w:b/>
          <w:i/>
          <w:color w:val="FF0000"/>
          <w:spacing w:val="-1"/>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empresa)</w:t>
      </w:r>
    </w:p>
    <w:p w14:paraId="3A8E2A55"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7AFAC27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010322EE" w14:textId="764C8246"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___/202</w:t>
      </w:r>
      <w:r w:rsidR="005D6B9C">
        <w:rPr>
          <w:rFonts w:ascii="Times New Roman" w:eastAsia="Times New Roman" w:hAnsi="Times New Roman" w:cs="Times New Roman"/>
          <w:b/>
          <w:kern w:val="0"/>
          <w:sz w:val="24"/>
          <w:szCs w:val="24"/>
          <w:lang w:val="pt-PT"/>
          <w14:ligatures w14:val="none"/>
        </w:rPr>
        <w:t>6</w:t>
      </w:r>
    </w:p>
    <w:p w14:paraId="705FB3E3"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2850AD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64FDDDC1" w14:textId="77777777" w:rsidR="00E15D65" w:rsidRDefault="00000000">
      <w:pPr>
        <w:widowControl w:val="0"/>
        <w:tabs>
          <w:tab w:val="left" w:pos="3250"/>
          <w:tab w:val="left" w:pos="6366"/>
          <w:tab w:val="left" w:pos="7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empresa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inscrita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CNPJ</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intermédio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6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6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6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6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Sr</w:t>
      </w:r>
      <w:r>
        <w:rPr>
          <w:rFonts w:ascii="Times New Roman" w:eastAsia="Times New Roman" w:hAnsi="Times New Roman" w:cs="Times New Roman"/>
          <w:spacing w:val="5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portador</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Carteira</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Identidade</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CPF</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DECLARA</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participação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licitatório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pertinente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Municipal 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Rifaina-SP, que:</w:t>
      </w:r>
    </w:p>
    <w:p w14:paraId="7A31146B"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47E94EDF"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Cumprimos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requisitos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certame;</w:t>
      </w:r>
    </w:p>
    <w:p w14:paraId="5C83A08B"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 quadro societário da empresa não compõe nenhum integrante que tenha parentesco com: Prefeito, Vice-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Prefeito, Secretários, Coordenadores ou equivalentes, por matrimônio ou parentesco, afim ou consanguíneo, até 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segundo grau,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 adoção.</w:t>
      </w:r>
    </w:p>
    <w:p w14:paraId="40B2E50A"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Em atendimento ao previsto no inciso XXXIII, do artigo 7° da Constituição Federal e inciso VI do artigo, 68</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Lei 14.133/2021, DECLARAMOS que não possuímos, em nosso quadro de pessoal, empregados com menos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18 (dezoito) anos em trabalho noturno, perigoso ou insalubre, menores de 16 (dezesseis) anos, em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trabalho, salvo na condição de aprendiz e em nenhuma hipótese, menores de 14 (quatorze) anos - </w:t>
      </w:r>
      <w:r>
        <w:rPr>
          <w:rFonts w:ascii="Times New Roman" w:eastAsia="Times New Roman" w:hAnsi="Times New Roman" w:cs="Times New Roman"/>
          <w:b/>
          <w:kern w:val="0"/>
          <w:sz w:val="24"/>
          <w:szCs w:val="24"/>
          <w:lang w:val="pt-PT"/>
          <w14:ligatures w14:val="none"/>
        </w:rPr>
        <w:t>Obs.: Se 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Licitante</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possuir menores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 16 (dezesseis)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anos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na</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condição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aprendiz</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deverá declarar</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expressamente.</w:t>
      </w:r>
    </w:p>
    <w:p w14:paraId="2A0983BB"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recebemos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tomamos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conhecimento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minucioso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informações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 locais para o cumprimento das obrigações objeto da licitação, e declaramos ainda que não temos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dúvida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sobre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objeto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licitado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julgamos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capaz</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executar</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adjudicatária</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objeto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p>
    <w:p w14:paraId="4A0F6145"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Que a não possuímos </w:t>
      </w:r>
      <w:r>
        <w:rPr>
          <w:rFonts w:ascii="Times New Roman" w:eastAsia="Times New Roman" w:hAnsi="Times New Roman" w:cs="Times New Roman"/>
          <w:b/>
          <w:kern w:val="0"/>
          <w:sz w:val="24"/>
          <w:szCs w:val="24"/>
          <w:u w:val="single"/>
          <w:lang w:val="pt-PT"/>
          <w14:ligatures w14:val="none"/>
        </w:rPr>
        <w:t>em nosso quadro societário</w:t>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servidor público da ativa, ou empregado de empresa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 ou de sociedade de economia mista sendo de inteira responsabilidade do Contratado a fiscalização dessa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vedação;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 18, XII, Lei 12.919/2013).</w:t>
      </w:r>
    </w:p>
    <w:p w14:paraId="4B1360B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17245B7"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57E9534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D2C7D7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ED5502A" w14:textId="17C3FD25" w:rsidR="00E15D65" w:rsidRDefault="00000000">
      <w:pPr>
        <w:widowControl w:val="0"/>
        <w:tabs>
          <w:tab w:val="left" w:pos="2933"/>
          <w:tab w:val="left" w:pos="3477"/>
          <w:tab w:val="left" w:pos="4465"/>
        </w:tabs>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202</w:t>
      </w:r>
      <w:r w:rsidR="005D6B9C">
        <w:rPr>
          <w:rFonts w:ascii="Times New Roman" w:eastAsia="Times New Roman" w:hAnsi="Times New Roman" w:cs="Times New Roman"/>
          <w:kern w:val="0"/>
          <w:sz w:val="24"/>
          <w:szCs w:val="24"/>
          <w:lang w:val="pt-PT"/>
          <w14:ligatures w14:val="none"/>
        </w:rPr>
        <w:t>6</w:t>
      </w:r>
    </w:p>
    <w:p w14:paraId="7871154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54928B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2ABE70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7CB86C9"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p>
    <w:p w14:paraId="75FE952D"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sectPr w:rsidR="00E15D65">
          <w:pgSz w:w="11910" w:h="16840"/>
          <w:pgMar w:top="3160" w:right="1033" w:bottom="1100" w:left="1456" w:header="743" w:footer="894" w:gutter="0"/>
          <w:cols w:space="720"/>
        </w:sectPr>
      </w:pPr>
    </w:p>
    <w:p w14:paraId="42ADCD1E" w14:textId="77777777" w:rsidR="00E15D65" w:rsidRDefault="00000000">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ANEXO IV - MODELO DECLARAÇÃO PARA MICROEMPRESA OU EMPRESA DE PEQUENO PORTE</w:t>
      </w:r>
    </w:p>
    <w:p w14:paraId="20A2D5C9"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r>
        <w:rPr>
          <w:rFonts w:ascii="Times New Roman" w:eastAsia="Times New Roman" w:hAnsi="Times New Roman" w:cs="Times New Roman"/>
          <w:b/>
          <w:i/>
          <w:color w:val="FF0000"/>
          <w:kern w:val="0"/>
          <w:sz w:val="24"/>
          <w:szCs w:val="24"/>
          <w:lang w:val="pt-PT"/>
          <w14:ligatures w14:val="none"/>
        </w:rPr>
        <w:t>(papel</w:t>
      </w:r>
      <w:r>
        <w:rPr>
          <w:rFonts w:ascii="Times New Roman" w:eastAsia="Times New Roman" w:hAnsi="Times New Roman" w:cs="Times New Roman"/>
          <w:b/>
          <w:i/>
          <w:color w:val="FF0000"/>
          <w:spacing w:val="-2"/>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timbrado</w:t>
      </w:r>
      <w:r>
        <w:rPr>
          <w:rFonts w:ascii="Times New Roman" w:eastAsia="Times New Roman" w:hAnsi="Times New Roman" w:cs="Times New Roman"/>
          <w:b/>
          <w:i/>
          <w:color w:val="FF0000"/>
          <w:spacing w:val="-3"/>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da</w:t>
      </w:r>
      <w:r>
        <w:rPr>
          <w:rFonts w:ascii="Times New Roman" w:eastAsia="Times New Roman" w:hAnsi="Times New Roman" w:cs="Times New Roman"/>
          <w:b/>
          <w:i/>
          <w:color w:val="FF0000"/>
          <w:spacing w:val="-1"/>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empresa)</w:t>
      </w:r>
    </w:p>
    <w:p w14:paraId="21F04A5A"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p>
    <w:p w14:paraId="1A61195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p>
    <w:p w14:paraId="1A16E73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p>
    <w:p w14:paraId="7BB202EC" w14:textId="4669B49E"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Concorrência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Nº</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__/202</w:t>
      </w:r>
      <w:r w:rsidR="005D6B9C">
        <w:rPr>
          <w:rFonts w:ascii="Times New Roman" w:eastAsia="Times New Roman" w:hAnsi="Times New Roman" w:cs="Times New Roman"/>
          <w:b/>
          <w:bCs/>
          <w:kern w:val="0"/>
          <w:sz w:val="24"/>
          <w:szCs w:val="24"/>
          <w:lang w:val="pt-PT"/>
          <w14:ligatures w14:val="none"/>
        </w:rPr>
        <w:t>6</w:t>
      </w:r>
    </w:p>
    <w:p w14:paraId="772709E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FB49C0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ED32ED5" w14:textId="77777777" w:rsidR="00E15D65" w:rsidRDefault="00000000">
      <w:pPr>
        <w:widowControl w:val="0"/>
        <w:tabs>
          <w:tab w:val="left" w:pos="3447"/>
          <w:tab w:val="left" w:pos="6252"/>
        </w:tabs>
        <w:autoSpaceDE w:val="0"/>
        <w:autoSpaceDN w:val="0"/>
        <w:spacing w:after="0" w:line="36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sede</w:t>
      </w:r>
      <w:r>
        <w:rPr>
          <w:rFonts w:ascii="Times New Roman" w:eastAsia="Times New Roman" w:hAnsi="Times New Roman" w:cs="Times New Roman"/>
          <w:spacing w:val="4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i/>
          <w:kern w:val="0"/>
          <w:sz w:val="24"/>
          <w:szCs w:val="24"/>
          <w:lang w:val="pt-PT"/>
          <w14:ligatures w14:val="none"/>
        </w:rPr>
        <w:t>(endereço</w:t>
      </w:r>
      <w:r>
        <w:rPr>
          <w:rFonts w:ascii="Times New Roman" w:eastAsia="Times New Roman" w:hAnsi="Times New Roman" w:cs="Times New Roman"/>
          <w:i/>
          <w:spacing w:val="39"/>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completo)</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inscrita</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3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CNPJ</w:t>
      </w:r>
      <w:r>
        <w:rPr>
          <w:rFonts w:ascii="Times New Roman" w:eastAsia="Times New Roman" w:hAnsi="Times New Roman" w:cs="Times New Roman"/>
          <w:spacing w:val="3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w:t>
      </w:r>
      <w:r>
        <w:rPr>
          <w:rFonts w:ascii="Times New Roman" w:eastAsia="Times New Roman" w:hAnsi="Times New Roman" w:cs="Times New Roman"/>
          <w:spacing w:val="3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intermédio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Sr(a)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portador(a)</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Cédula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Identidade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CPF</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devidos</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 sob pena das sanções administrativas e penais cabíveis, que o valor da receita bruta anual da empresa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excedeu, no ano anterior, ao limite fixado no inciso I do art. 3° da Lei Complementar nº 123 de 14 de dezembro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2006, que está apto a usufruir do tratamento favorecido estabelecido nos artigos 42º ao 49º da referida Lei e que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enquadra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 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hipóteses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exclusão relacionadas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4º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3º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Complementar nº 123/06.</w:t>
      </w:r>
    </w:p>
    <w:p w14:paraId="46B87D3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EA9818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7DACEE4" w14:textId="019DBC77" w:rsidR="00E15D65" w:rsidRDefault="00000000">
      <w:pPr>
        <w:widowControl w:val="0"/>
        <w:tabs>
          <w:tab w:val="left" w:pos="4565"/>
          <w:tab w:val="left" w:pos="5108"/>
          <w:tab w:val="left" w:pos="649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202</w:t>
      </w:r>
      <w:r w:rsidR="005D6B9C">
        <w:rPr>
          <w:rFonts w:ascii="Times New Roman" w:eastAsia="Times New Roman" w:hAnsi="Times New Roman" w:cs="Times New Roman"/>
          <w:kern w:val="0"/>
          <w:sz w:val="24"/>
          <w:szCs w:val="24"/>
          <w:lang w:val="pt-PT"/>
          <w14:ligatures w14:val="none"/>
        </w:rPr>
        <w:t>6</w:t>
      </w:r>
      <w:r>
        <w:rPr>
          <w:rFonts w:ascii="Times New Roman" w:eastAsia="Times New Roman" w:hAnsi="Times New Roman" w:cs="Times New Roman"/>
          <w:kern w:val="0"/>
          <w:sz w:val="24"/>
          <w:szCs w:val="24"/>
          <w:lang w:val="pt-PT"/>
          <w14:ligatures w14:val="none"/>
        </w:rPr>
        <w:t>.</w:t>
      </w:r>
    </w:p>
    <w:p w14:paraId="603FD92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C7B266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B7C365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73CD4E3"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3BFCDE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04BBF2F"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noProof/>
        </w:rPr>
        <mc:AlternateContent>
          <mc:Choice Requires="wps">
            <w:drawing>
              <wp:anchor distT="0" distB="0" distL="0" distR="0" simplePos="0" relativeHeight="251670528" behindDoc="1" locked="0" layoutInCell="1" allowOverlap="1" wp14:anchorId="2C8744FF" wp14:editId="5C6EA621">
                <wp:simplePos x="0" y="0"/>
                <wp:positionH relativeFrom="page">
                  <wp:posOffset>2666365</wp:posOffset>
                </wp:positionH>
                <wp:positionV relativeFrom="paragraph">
                  <wp:posOffset>142875</wp:posOffset>
                </wp:positionV>
                <wp:extent cx="2728595" cy="1270"/>
                <wp:effectExtent l="0" t="0" r="0" b="0"/>
                <wp:wrapTopAndBottom/>
                <wp:docPr id="1819789290" name="Forma Livre: Forma 27"/>
                <wp:cNvGraphicFramePr/>
                <a:graphic xmlns:a="http://schemas.openxmlformats.org/drawingml/2006/main">
                  <a:graphicData uri="http://schemas.microsoft.com/office/word/2010/wordprocessingShape">
                    <wps:wsp>
                      <wps:cNvSpPr/>
                      <wps:spPr bwMode="auto">
                        <a:xfrm>
                          <a:off x="0" y="0"/>
                          <a:ext cx="2728595" cy="1270"/>
                        </a:xfrm>
                        <a:custGeom>
                          <a:avLst/>
                          <a:gdLst>
                            <a:gd name="T0" fmla="+- 0 4199 4199"/>
                            <a:gd name="T1" fmla="*/ T0 w 4297"/>
                            <a:gd name="T2" fmla="+- 0 8495 4199"/>
                            <a:gd name="T3" fmla="*/ T2 w 4297"/>
                          </a:gdLst>
                          <a:ahLst/>
                          <a:cxnLst>
                            <a:cxn ang="0">
                              <a:pos x="T1" y="0"/>
                            </a:cxn>
                            <a:cxn ang="0">
                              <a:pos x="T3" y="0"/>
                            </a:cxn>
                          </a:cxnLst>
                          <a:rect l="0" t="0" r="r" b="b"/>
                          <a:pathLst>
                            <a:path w="4297">
                              <a:moveTo>
                                <a:pt x="0" y="0"/>
                              </a:moveTo>
                              <a:lnTo>
                                <a:pt x="4296" y="0"/>
                              </a:lnTo>
                            </a:path>
                          </a:pathLst>
                        </a:custGeom>
                        <a:noFill/>
                        <a:ln w="5060">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orma Livre: Forma 27" o:spid="_x0000_s1026" o:spt="100" style="position:absolute;left:0pt;margin-left:209.95pt;margin-top:11.25pt;height:0.1pt;width:214.85pt;mso-position-horizontal-relative:page;mso-wrap-distance-bottom:0pt;mso-wrap-distance-top:0pt;z-index:-251645952;mso-width-relative:page;mso-height-relative:page;" filled="f" stroked="t" coordsize="4297,1" o:gfxdata="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1tSjbtgAAAAJAQAADwAAAAAAAAABACAA&#10;AAAiAAAAZHJzL2Rvd25yZXYueG1sUEsBAhQAFAAAAAgAh07iQPHB6Qi4AgAA7QUAAA4AAAAAAAAA&#10;AQAgAAAAJwEAAGRycy9lMm9Eb2MueG1sUEsFBgAAAAAGAAYAWQEAAFEGAAAAAA==&#10;" path="m0,0l4296,0e">
                <v:path o:connectlocs="0,0;2727960,0" o:connectangles="0,0"/>
                <v:fill on="f" focussize="0,0"/>
                <v:stroke weight="0.398425196850394pt" color="#000000" joinstyle="round"/>
                <v:imagedata o:title=""/>
                <o:lock v:ext="edit" aspectratio="f"/>
                <w10:wrap type="topAndBottom"/>
              </v:shape>
            </w:pict>
          </mc:Fallback>
        </mc:AlternateContent>
      </w:r>
    </w:p>
    <w:p w14:paraId="34F24FDB"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Declarante</w:t>
      </w:r>
    </w:p>
    <w:p w14:paraId="4EEE5FF8"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p>
    <w:p w14:paraId="29E49E03"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sectPr w:rsidR="00E15D65">
          <w:pgSz w:w="11910" w:h="16840"/>
          <w:pgMar w:top="3160" w:right="1033" w:bottom="1100" w:left="1456" w:header="743" w:footer="894" w:gutter="0"/>
          <w:cols w:space="720"/>
        </w:sectPr>
      </w:pPr>
    </w:p>
    <w:p w14:paraId="428EA8AA" w14:textId="77777777" w:rsidR="00E15D65" w:rsidRDefault="00000000">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ANEXO V – MODELO DE PROPOSTA TÉCNICA</w:t>
      </w:r>
    </w:p>
    <w:p w14:paraId="75E957D9"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r>
        <w:rPr>
          <w:rFonts w:ascii="Times New Roman" w:eastAsia="Times New Roman" w:hAnsi="Times New Roman" w:cs="Times New Roman"/>
          <w:b/>
          <w:i/>
          <w:color w:val="FF0000"/>
          <w:kern w:val="0"/>
          <w:sz w:val="24"/>
          <w:szCs w:val="24"/>
          <w:lang w:val="pt-PT"/>
          <w14:ligatures w14:val="none"/>
        </w:rPr>
        <w:t>(papel</w:t>
      </w:r>
      <w:r>
        <w:rPr>
          <w:rFonts w:ascii="Times New Roman" w:eastAsia="Times New Roman" w:hAnsi="Times New Roman" w:cs="Times New Roman"/>
          <w:b/>
          <w:i/>
          <w:color w:val="FF0000"/>
          <w:spacing w:val="-2"/>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timbrado</w:t>
      </w:r>
      <w:r>
        <w:rPr>
          <w:rFonts w:ascii="Times New Roman" w:eastAsia="Times New Roman" w:hAnsi="Times New Roman" w:cs="Times New Roman"/>
          <w:b/>
          <w:i/>
          <w:color w:val="FF0000"/>
          <w:spacing w:val="-3"/>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da</w:t>
      </w:r>
      <w:r>
        <w:rPr>
          <w:rFonts w:ascii="Times New Roman" w:eastAsia="Times New Roman" w:hAnsi="Times New Roman" w:cs="Times New Roman"/>
          <w:b/>
          <w:i/>
          <w:color w:val="FF0000"/>
          <w:spacing w:val="-1"/>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empresa)</w:t>
      </w:r>
    </w:p>
    <w:p w14:paraId="13DC14B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7D13BE77" w14:textId="77777777" w:rsidR="00E15D65" w:rsidRDefault="00000000">
      <w:pPr>
        <w:widowControl w:val="0"/>
        <w:autoSpaceDE w:val="0"/>
        <w:autoSpaceDN w:val="0"/>
        <w:spacing w:after="0" w:line="36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___/202</w:t>
      </w:r>
      <w:r w:rsidR="000463B8">
        <w:rPr>
          <w:rFonts w:ascii="Times New Roman" w:eastAsia="Times New Roman" w:hAnsi="Times New Roman" w:cs="Times New Roman"/>
          <w:b/>
          <w:kern w:val="0"/>
          <w:sz w:val="24"/>
          <w:szCs w:val="24"/>
          <w:lang w:val="pt-PT"/>
          <w14:ligatures w14:val="none"/>
        </w:rPr>
        <w:t>6</w:t>
      </w:r>
    </w:p>
    <w:p w14:paraId="797EE372" w14:textId="77777777" w:rsidR="00E15D65" w:rsidRDefault="00000000">
      <w:pPr>
        <w:widowControl w:val="0"/>
        <w:autoSpaceDE w:val="0"/>
        <w:autoSpaceDN w:val="0"/>
        <w:spacing w:after="0" w:line="36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Realização:</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---/---/202</w:t>
      </w:r>
      <w:r w:rsidR="000463B8">
        <w:rPr>
          <w:rFonts w:ascii="Times New Roman" w:eastAsia="Times New Roman" w:hAnsi="Times New Roman" w:cs="Times New Roman"/>
          <w:b/>
          <w:bCs/>
          <w:kern w:val="0"/>
          <w:sz w:val="24"/>
          <w:szCs w:val="24"/>
          <w:shd w:val="clear" w:color="auto" w:fill="FFFF00"/>
          <w:lang w:val="pt-PT"/>
          <w14:ligatures w14:val="none"/>
        </w:rPr>
        <w:t>6</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às</w:t>
      </w:r>
      <w:r>
        <w:rPr>
          <w:rFonts w:ascii="Times New Roman" w:eastAsia="Times New Roman" w:hAnsi="Times New Roman" w:cs="Times New Roman"/>
          <w:b/>
          <w:bCs/>
          <w:spacing w:val="-4"/>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00:00</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(horário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Brasília)</w:t>
      </w:r>
    </w:p>
    <w:p w14:paraId="13E89550" w14:textId="77777777" w:rsidR="00E15D65" w:rsidRDefault="00E15D65">
      <w:pPr>
        <w:widowControl w:val="0"/>
        <w:autoSpaceDE w:val="0"/>
        <w:autoSpaceDN w:val="0"/>
        <w:spacing w:after="0" w:line="360" w:lineRule="auto"/>
        <w:rPr>
          <w:rFonts w:ascii="Times New Roman" w:eastAsia="Times New Roman" w:hAnsi="Times New Roman" w:cs="Times New Roman"/>
          <w:b/>
          <w:bCs/>
          <w:kern w:val="0"/>
          <w:sz w:val="24"/>
          <w:szCs w:val="24"/>
          <w:lang w:val="pt-PT"/>
          <w14:ligatures w14:val="none"/>
        </w:rPr>
      </w:pPr>
    </w:p>
    <w:p w14:paraId="5CB4CC24" w14:textId="7BF3FFD3" w:rsidR="00E15D65" w:rsidRDefault="00000000">
      <w:pPr>
        <w:widowControl w:val="0"/>
        <w:tabs>
          <w:tab w:val="left" w:pos="0"/>
          <w:tab w:val="left" w:pos="3119"/>
          <w:tab w:val="left" w:pos="3686"/>
        </w:tabs>
        <w:autoSpaceDE w:val="0"/>
        <w:autoSpaceDN w:val="0"/>
        <w:spacing w:before="240" w:after="24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Objeto: </w:t>
      </w:r>
      <w:r w:rsidR="005D6B9C"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p>
    <w:p w14:paraId="1F08761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2A82C1A"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Prezados</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Senhores,</w:t>
      </w:r>
    </w:p>
    <w:p w14:paraId="28B094B3"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94553CC"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Tendo examinado o Edital, nós, (_razão social, CNPJ, endereço da proponente_), abaixo-assinados,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apresentamos a presente proposta para a de acordo com o Termo de Referência, submeter a PROPOSTA TÉCNICA desta empresa composta por todos os documentos contidos neste arquivo, na sequência dos critérios que seguem:</w:t>
      </w:r>
    </w:p>
    <w:p w14:paraId="13AC7880" w14:textId="77777777" w:rsidR="00E15D65" w:rsidRDefault="00E15D65">
      <w:pPr>
        <w:widowControl w:val="0"/>
        <w:autoSpaceDE w:val="0"/>
        <w:autoSpaceDN w:val="0"/>
        <w:spacing w:after="0" w:line="360" w:lineRule="auto"/>
        <w:ind w:left="-14" w:right="34"/>
        <w:jc w:val="both"/>
        <w:rPr>
          <w:rFonts w:ascii="Times New Roman" w:eastAsia="Times New Roman" w:hAnsi="Times New Roman" w:cs="Times New Roman"/>
          <w:kern w:val="0"/>
          <w:sz w:val="24"/>
          <w:szCs w:val="24"/>
          <w:lang w:val="pt-PT"/>
          <w14:ligatures w14:val="none"/>
        </w:rPr>
      </w:pPr>
    </w:p>
    <w:tbl>
      <w:tblPr>
        <w:tblStyle w:val="Tabelacomgrade"/>
        <w:tblW w:w="9493" w:type="dxa"/>
        <w:tblLayout w:type="fixed"/>
        <w:tblLook w:val="04A0" w:firstRow="1" w:lastRow="0" w:firstColumn="1" w:lastColumn="0" w:noHBand="0" w:noVBand="1"/>
      </w:tblPr>
      <w:tblGrid>
        <w:gridCol w:w="934"/>
        <w:gridCol w:w="5160"/>
        <w:gridCol w:w="3399"/>
      </w:tblGrid>
      <w:tr w:rsidR="005D6B9C" w14:paraId="13B4E6F5" w14:textId="77777777" w:rsidTr="005D6B9C">
        <w:trPr>
          <w:trHeight w:val="1102"/>
        </w:trPr>
        <w:tc>
          <w:tcPr>
            <w:tcW w:w="934" w:type="dxa"/>
          </w:tcPr>
          <w:p w14:paraId="5A97939A" w14:textId="77777777" w:rsidR="005D6B9C" w:rsidRDefault="005D6B9C">
            <w:pPr>
              <w:spacing w:after="0" w:line="240" w:lineRule="auto"/>
              <w:ind w:right="34"/>
              <w:jc w:val="center"/>
              <w:outlineLvl w:val="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ITEM</w:t>
            </w:r>
          </w:p>
        </w:tc>
        <w:tc>
          <w:tcPr>
            <w:tcW w:w="5160" w:type="dxa"/>
          </w:tcPr>
          <w:p w14:paraId="04065144" w14:textId="77777777" w:rsidR="005D6B9C" w:rsidRDefault="005D6B9C">
            <w:pPr>
              <w:spacing w:after="0" w:line="240" w:lineRule="auto"/>
              <w:ind w:right="34"/>
              <w:jc w:val="center"/>
              <w:outlineLvl w:val="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DESCRIÇÃO DA QUALIFICAÇÃO TECNICA</w:t>
            </w:r>
          </w:p>
        </w:tc>
        <w:tc>
          <w:tcPr>
            <w:tcW w:w="3399" w:type="dxa"/>
          </w:tcPr>
          <w:p w14:paraId="0F323200" w14:textId="77777777" w:rsidR="005D6B9C" w:rsidRDefault="005D6B9C">
            <w:pPr>
              <w:spacing w:after="0" w:line="240" w:lineRule="auto"/>
              <w:ind w:right="34"/>
              <w:jc w:val="center"/>
              <w:outlineLvl w:val="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PONTOS</w:t>
            </w:r>
          </w:p>
        </w:tc>
      </w:tr>
      <w:tr w:rsidR="005D6B9C" w14:paraId="46EBCEA1" w14:textId="77777777" w:rsidTr="005D6B9C">
        <w:trPr>
          <w:trHeight w:val="375"/>
        </w:trPr>
        <w:tc>
          <w:tcPr>
            <w:tcW w:w="934" w:type="dxa"/>
          </w:tcPr>
          <w:p w14:paraId="1E0D02A3" w14:textId="77777777" w:rsidR="005D6B9C" w:rsidRDefault="005D6B9C">
            <w:pPr>
              <w:spacing w:after="0" w:line="240" w:lineRule="auto"/>
              <w:ind w:right="34"/>
              <w:jc w:val="center"/>
              <w:outlineLvl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w:t>
            </w:r>
          </w:p>
        </w:tc>
        <w:tc>
          <w:tcPr>
            <w:tcW w:w="5160" w:type="dxa"/>
            <w:tcBorders>
              <w:right w:val="single" w:sz="4" w:space="0" w:color="auto"/>
            </w:tcBorders>
          </w:tcPr>
          <w:p w14:paraId="742AD6D4" w14:textId="308F922E" w:rsidR="005D6B9C" w:rsidRDefault="005D6B9C">
            <w:pPr>
              <w:pStyle w:val="NormalWeb"/>
            </w:pPr>
            <w:r>
              <w:t xml:space="preserve"> </w:t>
            </w:r>
            <w:r w:rsidRPr="008066B8">
              <w:rPr>
                <w:rFonts w:ascii="Arial" w:eastAsia="Arial" w:hAnsi="Arial" w:cs="Arial"/>
              </w:rPr>
              <w:t xml:space="preserve">Fator 1 – Capacitação técnico-operacional, mediante atestados de serviços compatíveis </w:t>
            </w:r>
          </w:p>
          <w:p w14:paraId="2A8080A2" w14:textId="77777777" w:rsidR="005D6B9C" w:rsidRDefault="005D6B9C">
            <w:pPr>
              <w:spacing w:after="0" w:line="240" w:lineRule="auto"/>
              <w:ind w:right="34"/>
              <w:jc w:val="center"/>
              <w:outlineLvl w:val="0"/>
              <w:rPr>
                <w:rFonts w:ascii="Times New Roman" w:eastAsia="Times New Roman" w:hAnsi="Times New Roman" w:cs="Times New Roman"/>
                <w:kern w:val="0"/>
                <w:sz w:val="24"/>
                <w:szCs w:val="24"/>
                <w:lang w:val="pt-PT"/>
                <w14:ligatures w14:val="none"/>
              </w:rPr>
            </w:pPr>
          </w:p>
        </w:tc>
        <w:tc>
          <w:tcPr>
            <w:tcW w:w="3399" w:type="dxa"/>
            <w:tcBorders>
              <w:left w:val="single" w:sz="4" w:space="0" w:color="auto"/>
            </w:tcBorders>
          </w:tcPr>
          <w:p w14:paraId="2B50697E" w14:textId="6B316606" w:rsidR="005D6B9C" w:rsidRDefault="005D6B9C">
            <w:pPr>
              <w:spacing w:after="0" w:line="240" w:lineRule="auto"/>
              <w:ind w:right="34"/>
              <w:jc w:val="center"/>
              <w:outlineLvl w:val="0"/>
              <w:rPr>
                <w:rFonts w:ascii="Times New Roman" w:eastAsia="Times New Roman" w:hAnsi="Times New Roman" w:cs="Times New Roman"/>
                <w:b/>
                <w:bCs/>
                <w:kern w:val="0"/>
                <w:sz w:val="24"/>
                <w:szCs w:val="24"/>
                <w14:ligatures w14:val="none"/>
              </w:rPr>
            </w:pPr>
            <w:r w:rsidRPr="008066B8">
              <w:rPr>
                <w:rFonts w:ascii="Arial" w:eastAsia="Arial" w:hAnsi="Arial" w:cs="Arial"/>
                <w:sz w:val="24"/>
                <w:szCs w:val="24"/>
              </w:rPr>
              <w:t>(30 pontos)</w:t>
            </w:r>
          </w:p>
        </w:tc>
      </w:tr>
      <w:tr w:rsidR="005D6B9C" w14:paraId="0A67EFBE" w14:textId="77777777" w:rsidTr="005D6B9C">
        <w:trPr>
          <w:trHeight w:val="375"/>
        </w:trPr>
        <w:tc>
          <w:tcPr>
            <w:tcW w:w="934" w:type="dxa"/>
          </w:tcPr>
          <w:p w14:paraId="5F62D7BE" w14:textId="77777777" w:rsidR="005D6B9C" w:rsidRDefault="005D6B9C">
            <w:pPr>
              <w:spacing w:after="0" w:line="240" w:lineRule="auto"/>
              <w:ind w:right="34"/>
              <w:jc w:val="center"/>
              <w:outlineLvl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p>
        </w:tc>
        <w:tc>
          <w:tcPr>
            <w:tcW w:w="5160" w:type="dxa"/>
          </w:tcPr>
          <w:p w14:paraId="6DFB8B62" w14:textId="7DB346A8" w:rsidR="005D6B9C" w:rsidRDefault="005D6B9C">
            <w:pPr>
              <w:spacing w:after="0" w:line="240" w:lineRule="auto"/>
              <w:ind w:right="34"/>
              <w:jc w:val="center"/>
              <w:outlineLvl w:val="0"/>
              <w:rPr>
                <w:rFonts w:ascii="Times New Roman" w:eastAsia="Times New Roman" w:hAnsi="Times New Roman" w:cs="Times New Roman"/>
                <w:kern w:val="0"/>
                <w:sz w:val="24"/>
                <w:szCs w:val="24"/>
                <w:lang w:val="pt-PT"/>
                <w14:ligatures w14:val="none"/>
              </w:rPr>
            </w:pPr>
            <w:r w:rsidRPr="008066B8">
              <w:rPr>
                <w:rFonts w:ascii="Arial" w:eastAsia="Arial" w:hAnsi="Arial" w:cs="Arial"/>
                <w:sz w:val="24"/>
                <w:szCs w:val="24"/>
              </w:rPr>
              <w:t xml:space="preserve">Fator 2 – Quesitos qualitativos avaliados por banca designada (metodologia, plano de trabalho, qualificação da equipe técnica e produtos a entregar) </w:t>
            </w:r>
          </w:p>
        </w:tc>
        <w:tc>
          <w:tcPr>
            <w:tcW w:w="3399" w:type="dxa"/>
          </w:tcPr>
          <w:p w14:paraId="29786282" w14:textId="61AAA965" w:rsidR="005D6B9C" w:rsidRDefault="005D6B9C">
            <w:pPr>
              <w:spacing w:after="0" w:line="240" w:lineRule="auto"/>
              <w:ind w:right="34"/>
              <w:jc w:val="center"/>
              <w:outlineLvl w:val="0"/>
              <w:rPr>
                <w:rFonts w:ascii="Times New Roman" w:eastAsia="Times New Roman" w:hAnsi="Times New Roman" w:cs="Times New Roman"/>
                <w:b/>
                <w:bCs/>
                <w:kern w:val="0"/>
                <w:sz w:val="24"/>
                <w:szCs w:val="24"/>
                <w:lang w:val="pt-PT"/>
                <w14:ligatures w14:val="none"/>
              </w:rPr>
            </w:pPr>
            <w:r w:rsidRPr="008066B8">
              <w:rPr>
                <w:rFonts w:ascii="Arial" w:eastAsia="Arial" w:hAnsi="Arial" w:cs="Arial"/>
                <w:sz w:val="24"/>
                <w:szCs w:val="24"/>
              </w:rPr>
              <w:t>(60 pontos)</w:t>
            </w:r>
          </w:p>
        </w:tc>
      </w:tr>
      <w:tr w:rsidR="005D6B9C" w14:paraId="2C4A1D1C" w14:textId="77777777" w:rsidTr="005D6B9C">
        <w:trPr>
          <w:trHeight w:val="388"/>
        </w:trPr>
        <w:tc>
          <w:tcPr>
            <w:tcW w:w="934" w:type="dxa"/>
          </w:tcPr>
          <w:p w14:paraId="50650FAF" w14:textId="77777777" w:rsidR="005D6B9C" w:rsidRDefault="005D6B9C">
            <w:pPr>
              <w:spacing w:after="0" w:line="240" w:lineRule="auto"/>
              <w:ind w:right="34"/>
              <w:jc w:val="center"/>
              <w:outlineLvl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w:t>
            </w:r>
          </w:p>
        </w:tc>
        <w:tc>
          <w:tcPr>
            <w:tcW w:w="5160" w:type="dxa"/>
          </w:tcPr>
          <w:p w14:paraId="5017873D" w14:textId="00522EF2" w:rsidR="005D6B9C" w:rsidRDefault="005D6B9C">
            <w:pPr>
              <w:spacing w:after="0" w:line="240" w:lineRule="auto"/>
              <w:ind w:right="34"/>
              <w:jc w:val="center"/>
              <w:outlineLvl w:val="0"/>
              <w:rPr>
                <w:rFonts w:ascii="Times New Roman" w:eastAsia="Times New Roman" w:hAnsi="Times New Roman" w:cs="Times New Roman"/>
                <w:kern w:val="0"/>
                <w:sz w:val="24"/>
                <w:szCs w:val="24"/>
                <w:lang w:val="pt-PT"/>
                <w14:ligatures w14:val="none"/>
              </w:rPr>
            </w:pPr>
            <w:r w:rsidRPr="008066B8">
              <w:rPr>
                <w:rFonts w:ascii="Arial" w:eastAsia="Arial" w:hAnsi="Arial" w:cs="Arial"/>
                <w:sz w:val="24"/>
                <w:szCs w:val="24"/>
              </w:rPr>
              <w:t xml:space="preserve">Fator 3 – Desempenho pretérito da licitante, mediante CRC/PNCP  </w:t>
            </w:r>
          </w:p>
        </w:tc>
        <w:tc>
          <w:tcPr>
            <w:tcW w:w="3399" w:type="dxa"/>
          </w:tcPr>
          <w:p w14:paraId="35C6F24C" w14:textId="347E4677" w:rsidR="005D6B9C" w:rsidRDefault="005D6B9C">
            <w:pPr>
              <w:spacing w:after="0" w:line="240" w:lineRule="auto"/>
              <w:ind w:right="34"/>
              <w:jc w:val="center"/>
              <w:outlineLvl w:val="0"/>
              <w:rPr>
                <w:rFonts w:ascii="Times New Roman" w:eastAsia="Times New Roman" w:hAnsi="Times New Roman" w:cs="Times New Roman"/>
                <w:b/>
                <w:bCs/>
                <w:kern w:val="0"/>
                <w:sz w:val="24"/>
                <w:szCs w:val="24"/>
                <w:lang w:val="pt-PT"/>
                <w14:ligatures w14:val="none"/>
              </w:rPr>
            </w:pPr>
            <w:r w:rsidRPr="008066B8">
              <w:rPr>
                <w:rFonts w:ascii="Arial" w:eastAsia="Arial" w:hAnsi="Arial" w:cs="Arial"/>
                <w:sz w:val="24"/>
                <w:szCs w:val="24"/>
              </w:rPr>
              <w:t>(10 pontos),</w:t>
            </w:r>
          </w:p>
        </w:tc>
      </w:tr>
    </w:tbl>
    <w:p w14:paraId="6474A638" w14:textId="77777777" w:rsidR="00E15D65" w:rsidRDefault="00E15D65">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E5C4EE3"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0369694E"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72DDA50"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28CB367C"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5681404"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60BBEFB"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0B848790"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2B32066A"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0A583352"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107C8BD"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2406CE7B" w14:textId="1B29493E" w:rsidR="00E15D65" w:rsidRDefault="00000000">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w:t>
      </w:r>
      <w:r w:rsidR="00083271">
        <w:rPr>
          <w:rFonts w:ascii="Times New Roman" w:eastAsia="Times New Roman" w:hAnsi="Times New Roman" w:cs="Times New Roman"/>
          <w:b/>
          <w:bCs/>
          <w:spacing w:val="-2"/>
          <w:kern w:val="0"/>
          <w:sz w:val="24"/>
          <w:szCs w:val="24"/>
          <w:lang w:val="pt-PT"/>
          <w14:ligatures w14:val="none"/>
        </w:rPr>
        <w:t>I</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 DE PROPOSTA DE PREÇO</w:t>
      </w:r>
    </w:p>
    <w:p w14:paraId="342C0546" w14:textId="77777777" w:rsidR="00E15D65" w:rsidRDefault="00E15D65">
      <w:pPr>
        <w:widowControl w:val="0"/>
        <w:autoSpaceDE w:val="0"/>
        <w:autoSpaceDN w:val="0"/>
        <w:spacing w:after="0" w:line="240" w:lineRule="auto"/>
        <w:ind w:right="265"/>
        <w:rPr>
          <w:rFonts w:ascii="Times New Roman" w:eastAsia="Times New Roman" w:hAnsi="Times New Roman" w:cs="Times New Roman"/>
          <w:b/>
          <w:kern w:val="0"/>
          <w:sz w:val="24"/>
          <w:szCs w:val="24"/>
          <w:lang w:val="pt-PT"/>
          <w14:ligatures w14:val="none"/>
        </w:rPr>
      </w:pPr>
    </w:p>
    <w:p w14:paraId="17D317F0"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r>
        <w:rPr>
          <w:rFonts w:ascii="Times New Roman" w:eastAsia="Times New Roman" w:hAnsi="Times New Roman" w:cs="Times New Roman"/>
          <w:b/>
          <w:i/>
          <w:color w:val="FF0000"/>
          <w:kern w:val="0"/>
          <w:sz w:val="24"/>
          <w:szCs w:val="24"/>
          <w:lang w:val="pt-PT"/>
          <w14:ligatures w14:val="none"/>
        </w:rPr>
        <w:t>(papel</w:t>
      </w:r>
      <w:r>
        <w:rPr>
          <w:rFonts w:ascii="Times New Roman" w:eastAsia="Times New Roman" w:hAnsi="Times New Roman" w:cs="Times New Roman"/>
          <w:b/>
          <w:i/>
          <w:color w:val="FF0000"/>
          <w:spacing w:val="-2"/>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timbrado</w:t>
      </w:r>
      <w:r>
        <w:rPr>
          <w:rFonts w:ascii="Times New Roman" w:eastAsia="Times New Roman" w:hAnsi="Times New Roman" w:cs="Times New Roman"/>
          <w:b/>
          <w:i/>
          <w:color w:val="FF0000"/>
          <w:spacing w:val="-3"/>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da</w:t>
      </w:r>
      <w:r>
        <w:rPr>
          <w:rFonts w:ascii="Times New Roman" w:eastAsia="Times New Roman" w:hAnsi="Times New Roman" w:cs="Times New Roman"/>
          <w:b/>
          <w:i/>
          <w:color w:val="FF0000"/>
          <w:spacing w:val="-1"/>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empresa)</w:t>
      </w:r>
    </w:p>
    <w:p w14:paraId="184A0CE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6BDEEFE2" w14:textId="3F48B3BD" w:rsidR="00E15D65" w:rsidRDefault="00000000">
      <w:pPr>
        <w:widowControl w:val="0"/>
        <w:autoSpaceDE w:val="0"/>
        <w:autoSpaceDN w:val="0"/>
        <w:spacing w:after="0" w:line="360" w:lineRule="auto"/>
        <w:ind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___/202</w:t>
      </w:r>
      <w:r w:rsidR="00083271">
        <w:rPr>
          <w:rFonts w:ascii="Times New Roman" w:eastAsia="Times New Roman" w:hAnsi="Times New Roman" w:cs="Times New Roman"/>
          <w:b/>
          <w:kern w:val="0"/>
          <w:sz w:val="24"/>
          <w:szCs w:val="24"/>
          <w:lang w:val="pt-PT"/>
          <w14:ligatures w14:val="none"/>
        </w:rPr>
        <w:t>6</w:t>
      </w:r>
    </w:p>
    <w:p w14:paraId="62A5A0BE" w14:textId="7BE1A94F" w:rsidR="00E15D65" w:rsidRDefault="00000000">
      <w:pPr>
        <w:widowControl w:val="0"/>
        <w:autoSpaceDE w:val="0"/>
        <w:autoSpaceDN w:val="0"/>
        <w:spacing w:after="0" w:line="36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Realização:</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---/---/202</w:t>
      </w:r>
      <w:r w:rsidR="00083271">
        <w:rPr>
          <w:rFonts w:ascii="Times New Roman" w:eastAsia="Times New Roman" w:hAnsi="Times New Roman" w:cs="Times New Roman"/>
          <w:b/>
          <w:bCs/>
          <w:kern w:val="0"/>
          <w:sz w:val="24"/>
          <w:szCs w:val="24"/>
          <w:shd w:val="clear" w:color="auto" w:fill="FFFF00"/>
          <w:lang w:val="pt-PT"/>
          <w14:ligatures w14:val="none"/>
        </w:rPr>
        <w:t>6</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às</w:t>
      </w:r>
      <w:r>
        <w:rPr>
          <w:rFonts w:ascii="Times New Roman" w:eastAsia="Times New Roman" w:hAnsi="Times New Roman" w:cs="Times New Roman"/>
          <w:b/>
          <w:bCs/>
          <w:spacing w:val="-4"/>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00:00</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(horário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Brasília)</w:t>
      </w:r>
    </w:p>
    <w:p w14:paraId="07148BBE" w14:textId="77777777" w:rsidR="00E15D65" w:rsidRDefault="00E15D65">
      <w:pPr>
        <w:widowControl w:val="0"/>
        <w:autoSpaceDE w:val="0"/>
        <w:autoSpaceDN w:val="0"/>
        <w:spacing w:after="0" w:line="360" w:lineRule="auto"/>
        <w:rPr>
          <w:rFonts w:ascii="Times New Roman" w:eastAsia="Times New Roman" w:hAnsi="Times New Roman" w:cs="Times New Roman"/>
          <w:b/>
          <w:bCs/>
          <w:kern w:val="0"/>
          <w:sz w:val="24"/>
          <w:szCs w:val="24"/>
          <w:lang w:val="pt-PT"/>
          <w14:ligatures w14:val="none"/>
        </w:rPr>
      </w:pPr>
    </w:p>
    <w:p w14:paraId="3A41AF05" w14:textId="44C2170C" w:rsidR="00E15D65" w:rsidRDefault="00000000">
      <w:pPr>
        <w:widowControl w:val="0"/>
        <w:tabs>
          <w:tab w:val="left" w:pos="0"/>
          <w:tab w:val="left" w:pos="3119"/>
          <w:tab w:val="left" w:pos="3686"/>
        </w:tabs>
        <w:autoSpaceDE w:val="0"/>
        <w:autoSpaceDN w:val="0"/>
        <w:spacing w:before="240" w:after="24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Objeto: </w:t>
      </w:r>
      <w:r w:rsidR="00083271"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p>
    <w:p w14:paraId="04E43919" w14:textId="77777777" w:rsidR="00E15D65" w:rsidRDefault="00E15D65">
      <w:pPr>
        <w:widowControl w:val="0"/>
        <w:autoSpaceDE w:val="0"/>
        <w:autoSpaceDN w:val="0"/>
        <w:spacing w:after="0" w:line="240" w:lineRule="auto"/>
        <w:ind w:right="34"/>
        <w:rPr>
          <w:rFonts w:ascii="Times New Roman" w:eastAsia="Times New Roman" w:hAnsi="Times New Roman" w:cs="Times New Roman"/>
          <w:b/>
          <w:kern w:val="0"/>
          <w:sz w:val="24"/>
          <w:szCs w:val="24"/>
          <w:lang w:val="pt-PT"/>
          <w14:ligatures w14:val="none"/>
        </w:rPr>
      </w:pPr>
    </w:p>
    <w:p w14:paraId="426F253C" w14:textId="77777777" w:rsidR="00E15D65" w:rsidRDefault="00000000">
      <w:pPr>
        <w:widowControl w:val="0"/>
        <w:autoSpaceDE w:val="0"/>
        <w:autoSpaceDN w:val="0"/>
        <w:spacing w:after="0" w:line="240" w:lineRule="auto"/>
        <w:ind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Prezados</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Senhores,</w:t>
      </w:r>
    </w:p>
    <w:p w14:paraId="3CF44EA1"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3795C8B" w14:textId="77777777" w:rsidR="00E15D65" w:rsidRDefault="00000000">
      <w:pPr>
        <w:widowControl w:val="0"/>
        <w:autoSpaceDE w:val="0"/>
        <w:autoSpaceDN w:val="0"/>
        <w:spacing w:after="0" w:line="240" w:lineRule="auto"/>
        <w:ind w:right="-1"/>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Tendo examinado o Edital, nós, (_razão social, CNPJ, endereço da proponente_), abaixo-assinados,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apresentamos a presente proposta para a de acordo com o Termo de Referência, conforme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r>
        <w:rPr>
          <w:rFonts w:ascii="Times New Roman" w:eastAsia="Times New Roman" w:hAnsi="Times New Roman" w:cs="Times New Roman"/>
          <w:spacing w:val="2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estando</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incluso</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 e demais recursos,</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conformidade</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2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mencionado,</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2"/>
          <w:kern w:val="0"/>
          <w:sz w:val="24"/>
          <w:szCs w:val="24"/>
          <w:lang w:val="pt-PT"/>
          <w14:ligatures w14:val="none"/>
        </w:rPr>
        <w:t xml:space="preserve"> ora </w:t>
      </w:r>
      <w:r>
        <w:rPr>
          <w:rFonts w:ascii="Times New Roman" w:eastAsia="Times New Roman" w:hAnsi="Times New Roman" w:cs="Times New Roman"/>
          <w:kern w:val="0"/>
          <w:sz w:val="24"/>
          <w:szCs w:val="24"/>
          <w:lang w:val="pt-PT"/>
          <w14:ligatures w14:val="none"/>
        </w:rPr>
        <w:t>apresentado,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global</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abaixo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mencionado,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custos,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lucros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fiscais e de qualquer natureza.</w:t>
      </w:r>
    </w:p>
    <w:p w14:paraId="61E0031B" w14:textId="77777777" w:rsidR="00E15D65" w:rsidRDefault="00E15D65">
      <w:pPr>
        <w:widowControl w:val="0"/>
        <w:autoSpaceDE w:val="0"/>
        <w:autoSpaceDN w:val="0"/>
        <w:spacing w:after="0" w:line="240" w:lineRule="auto"/>
        <w:ind w:right="-1"/>
        <w:jc w:val="both"/>
        <w:rPr>
          <w:rFonts w:ascii="Times New Roman" w:eastAsia="Times New Roman" w:hAnsi="Times New Roman" w:cs="Times New Roman"/>
          <w:kern w:val="0"/>
          <w:sz w:val="24"/>
          <w:szCs w:val="24"/>
          <w:lang w:val="pt-PT"/>
          <w14:ligatures w14:val="none"/>
        </w:rPr>
      </w:pPr>
    </w:p>
    <w:p w14:paraId="69E40F01" w14:textId="77777777" w:rsidR="00E15D65" w:rsidRDefault="00000000">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Para a execução do serviço objeto da contratação,  o preço </w:t>
      </w:r>
      <w:r>
        <w:rPr>
          <w:rFonts w:ascii="Times New Roman" w:eastAsia="Times New Roman" w:hAnsi="Times New Roman" w:cs="Times New Roman"/>
          <w:spacing w:val="-1"/>
          <w:kern w:val="0"/>
          <w:sz w:val="24"/>
          <w:szCs w:val="24"/>
          <w:lang w:val="pt-PT"/>
          <w14:ligatures w14:val="none"/>
        </w:rPr>
        <w:t>global</w:t>
      </w:r>
      <w:r>
        <w:rPr>
          <w:rFonts w:ascii="Times New Roman" w:eastAsia="Times New Roman" w:hAnsi="Times New Roman" w:cs="Times New Roman"/>
          <w:spacing w:val="84"/>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será</w:t>
      </w:r>
      <w:r>
        <w:rPr>
          <w:rFonts w:ascii="Times New Roman" w:eastAsia="Times New Roman" w:hAnsi="Times New Roman" w:cs="Times New Roman"/>
          <w:spacing w:val="9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de </w:t>
      </w:r>
      <w:r>
        <w:rPr>
          <w:rFonts w:ascii="Times New Roman" w:eastAsia="Times New Roman" w:hAnsi="Times New Roman" w:cs="Times New Roman"/>
          <w:b/>
          <w:kern w:val="0"/>
          <w:sz w:val="24"/>
          <w:szCs w:val="24"/>
          <w:lang w:val="pt-PT"/>
          <w14:ligatures w14:val="none"/>
        </w:rPr>
        <w:t>R$</w:t>
      </w:r>
      <w:r>
        <w:rPr>
          <w:rFonts w:ascii="Times New Roman" w:eastAsia="Times New Roman" w:hAnsi="Times New Roman" w:cs="Times New Roman"/>
          <w:b/>
          <w:kern w:val="0"/>
          <w:sz w:val="24"/>
          <w:szCs w:val="24"/>
          <w:lang w:val="pt-PT"/>
          <w14:ligatures w14:val="none"/>
        </w:rPr>
        <w:tab/>
      </w:r>
      <w:r>
        <w:rPr>
          <w:rFonts w:ascii="Times New Roman" w:eastAsia="Times New Roman" w:hAnsi="Times New Roman" w:cs="Times New Roman"/>
          <w:b/>
          <w:w w:val="99"/>
          <w:kern w:val="0"/>
          <w:sz w:val="24"/>
          <w:szCs w:val="24"/>
          <w:u w:val="single"/>
          <w:lang w:val="pt-PT"/>
          <w14:ligatures w14:val="none"/>
        </w:rPr>
        <w:t xml:space="preserve"> </w:t>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 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 será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12 (doze) meses.</w:t>
      </w:r>
    </w:p>
    <w:p w14:paraId="6D207E4A" w14:textId="77777777" w:rsidR="00E15D65" w:rsidRDefault="00E15D65">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p>
    <w:p w14:paraId="1299D06D" w14:textId="77777777" w:rsidR="00E15D65" w:rsidRDefault="00000000">
      <w:pPr>
        <w:widowControl w:val="0"/>
        <w:numPr>
          <w:ilvl w:val="2"/>
          <w:numId w:val="80"/>
        </w:numPr>
        <w:tabs>
          <w:tab w:val="left" w:pos="567"/>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Estamos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cientes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assumimos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autenticidade de todos os documentos apresentados e que forneceremos quaisquer informações complementares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solicitadas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Prefeitura Municipal 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Rifaina-SP;</w:t>
      </w:r>
    </w:p>
    <w:p w14:paraId="31DD9CAC" w14:textId="77777777" w:rsidR="00E15D65" w:rsidRDefault="00000000">
      <w:pPr>
        <w:widowControl w:val="0"/>
        <w:numPr>
          <w:ilvl w:val="2"/>
          <w:numId w:val="80"/>
        </w:numPr>
        <w:tabs>
          <w:tab w:val="left" w:pos="567"/>
          <w:tab w:val="left" w:pos="2114"/>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executaremos os serviços de acordo com o Termo de Referência e a legislação vigente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Prefeitura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Municipal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Rifaina-SP</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outras normas técnicas aplicáveis;</w:t>
      </w:r>
    </w:p>
    <w:p w14:paraId="1DD0395E" w14:textId="77777777" w:rsidR="00E15D65" w:rsidRDefault="00000000">
      <w:pPr>
        <w:widowControl w:val="0"/>
        <w:numPr>
          <w:ilvl w:val="2"/>
          <w:numId w:val="80"/>
        </w:numPr>
        <w:tabs>
          <w:tab w:val="left" w:pos="567"/>
          <w:tab w:val="left" w:pos="2138"/>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comprometemos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início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profissionais indicados para compor a equipe técnica,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encontram-se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cientes, concordes e disponíveis para responsabilizarem-se pela execução do objeto contratual, de acordo com suas especialidades profissionais;</w:t>
      </w:r>
    </w:p>
    <w:p w14:paraId="58359E8B" w14:textId="77777777" w:rsidR="00E15D65" w:rsidRDefault="00000000">
      <w:pPr>
        <w:widowControl w:val="0"/>
        <w:numPr>
          <w:ilvl w:val="2"/>
          <w:numId w:val="80"/>
        </w:numPr>
        <w:tabs>
          <w:tab w:val="left" w:pos="567"/>
          <w:tab w:val="left" w:pos="2119"/>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obtivemos todos os documentos necessários à formulação da proposta e executaremos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acordo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 quantidades, prazos e demais especificações do Termo de Referência e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1C101AB5" w14:textId="77777777" w:rsidR="00E15D65" w:rsidRDefault="00000000">
      <w:pPr>
        <w:widowControl w:val="0"/>
        <w:numPr>
          <w:ilvl w:val="2"/>
          <w:numId w:val="80"/>
        </w:numPr>
        <w:tabs>
          <w:tab w:val="left" w:pos="567"/>
          <w:tab w:val="left" w:pos="2119"/>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Esclarecemos que todos os impostos, taxas e encargos, inclusive trabalhistas e previdenciários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incidente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sobre 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incluídos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preço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total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p>
    <w:p w14:paraId="30DD4DEC" w14:textId="77777777" w:rsidR="00E15D65" w:rsidRDefault="00000000">
      <w:pPr>
        <w:widowControl w:val="0"/>
        <w:numPr>
          <w:ilvl w:val="2"/>
          <w:numId w:val="80"/>
        </w:numPr>
        <w:tabs>
          <w:tab w:val="left" w:pos="567"/>
          <w:tab w:val="left" w:pos="2119"/>
        </w:tabs>
        <w:autoSpaceDE w:val="0"/>
        <w:autoSpaceDN w:val="0"/>
        <w:spacing w:before="120" w:after="12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 proposta apresentada para participar desta licitação foi elaborada de maneira independente</w:t>
      </w:r>
      <w:r>
        <w:rPr>
          <w:rFonts w:ascii="Times New Roman" w:eastAsia="Times New Roman" w:hAnsi="Times New Roman" w:cs="Times New Roman"/>
          <w:b/>
          <w:bCs/>
          <w:spacing w:val="-47"/>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 o seu conteúdo não foi, no todo ou em parte, direta ou indiretamente, informado, discutido ou recebido 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qualquer</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outro participante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potencial</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fato desta licitação,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por</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qualquer</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meio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por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qualquer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pessoa.</w:t>
      </w:r>
    </w:p>
    <w:p w14:paraId="35032B1B" w14:textId="77777777" w:rsidR="00E15D65" w:rsidRDefault="00E15D65">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p>
    <w:p w14:paraId="55997284" w14:textId="77777777" w:rsidR="00E15D65" w:rsidRDefault="00000000">
      <w:pPr>
        <w:widowControl w:val="0"/>
        <w:autoSpaceDE w:val="0"/>
        <w:autoSpaceDN w:val="0"/>
        <w:spacing w:after="0" w:line="240" w:lineRule="auto"/>
        <w:ind w:right="-1"/>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Até</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assinado,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constituirá</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um</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compromisso</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nossa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7ACB0545" w14:textId="77777777" w:rsidR="00E15D65" w:rsidRDefault="00E15D65">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p>
    <w:p w14:paraId="599627AB" w14:textId="77777777" w:rsidR="00E15D65" w:rsidRDefault="00000000">
      <w:pPr>
        <w:widowControl w:val="0"/>
        <w:tabs>
          <w:tab w:val="left" w:pos="4693"/>
          <w:tab w:val="left" w:pos="5651"/>
          <w:tab w:val="left" w:pos="6197"/>
        </w:tabs>
        <w:autoSpaceDE w:val="0"/>
        <w:autoSpaceDN w:val="0"/>
        <w:spacing w:after="0" w:line="240" w:lineRule="auto"/>
        <w:ind w:right="-1"/>
        <w:jc w:val="right"/>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Localidade,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aos</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p>
    <w:p w14:paraId="707CB1D8" w14:textId="77777777" w:rsidR="00E15D65" w:rsidRDefault="00E15D65">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p>
    <w:p w14:paraId="7ABFACC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654D55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F8A4719"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Assinatura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p>
    <w:p w14:paraId="16D65CA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8AD52F4"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C541DC6"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p>
    <w:p w14:paraId="72072B8A" w14:textId="77777777" w:rsidR="00E15D65" w:rsidRDefault="00000000">
      <w:pPr>
        <w:widowControl w:val="0"/>
        <w:autoSpaceDE w:val="0"/>
        <w:autoSpaceDN w:val="0"/>
        <w:spacing w:after="0" w:line="240" w:lineRule="auto"/>
        <w:jc w:val="center"/>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shd w:val="clear" w:color="auto" w:fill="FFFF00"/>
          <w:lang w:val="pt-PT"/>
          <w14:ligatures w14:val="none"/>
        </w:rPr>
        <w:t>Obs.:</w:t>
      </w:r>
      <w:r>
        <w:rPr>
          <w:rFonts w:ascii="Times New Roman" w:eastAsia="Times New Roman" w:hAnsi="Times New Roman" w:cs="Times New Roman"/>
          <w:b/>
          <w:bCs/>
          <w:spacing w:val="-4"/>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a</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proposta</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deverá</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estar</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assinada</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pelo</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representante</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legal</w:t>
      </w:r>
      <w:r>
        <w:rPr>
          <w:rFonts w:ascii="Times New Roman" w:eastAsia="Times New Roman" w:hAnsi="Times New Roman" w:cs="Times New Roman"/>
          <w:b/>
          <w:bCs/>
          <w:spacing w:val="-3"/>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da</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Empresa</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sob</w:t>
      </w:r>
      <w:r>
        <w:rPr>
          <w:rFonts w:ascii="Times New Roman" w:eastAsia="Times New Roman" w:hAnsi="Times New Roman" w:cs="Times New Roman"/>
          <w:b/>
          <w:bCs/>
          <w:spacing w:val="-47"/>
          <w:kern w:val="0"/>
          <w:sz w:val="24"/>
          <w:szCs w:val="24"/>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pena</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de desclassificação</w:t>
      </w:r>
    </w:p>
    <w:p w14:paraId="181E3BA8" w14:textId="77777777" w:rsidR="00E15D65" w:rsidRDefault="00E15D65">
      <w:pPr>
        <w:widowControl w:val="0"/>
        <w:autoSpaceDE w:val="0"/>
        <w:autoSpaceDN w:val="0"/>
        <w:spacing w:after="0" w:line="240" w:lineRule="auto"/>
        <w:rPr>
          <w:rFonts w:ascii="Times New Roman" w:eastAsia="Times New Roman" w:hAnsi="Times New Roman" w:cs="Times New Roman"/>
          <w:kern w:val="0"/>
          <w:sz w:val="24"/>
          <w:szCs w:val="24"/>
          <w:lang w:val="pt-PT"/>
          <w14:ligatures w14:val="none"/>
        </w:rPr>
      </w:pPr>
    </w:p>
    <w:p w14:paraId="5AE34C82" w14:textId="77777777" w:rsidR="00E15D65" w:rsidRDefault="00E15D65">
      <w:pPr>
        <w:rPr>
          <w:rFonts w:ascii="Times New Roman" w:eastAsia="Times New Roman" w:hAnsi="Times New Roman" w:cs="Times New Roman"/>
          <w:kern w:val="0"/>
          <w:sz w:val="24"/>
          <w:szCs w:val="24"/>
          <w:lang w:val="pt-PT"/>
          <w14:ligatures w14:val="none"/>
        </w:rPr>
      </w:pPr>
    </w:p>
    <w:sectPr w:rsidR="00E15D65">
      <w:headerReference w:type="default" r:id="rId31"/>
      <w:footerReference w:type="default" r:id="rId32"/>
      <w:pgSz w:w="11910" w:h="16840"/>
      <w:pgMar w:top="3160" w:right="1033" w:bottom="1100" w:left="1456" w:header="743" w:footer="9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B1F1" w14:textId="77777777" w:rsidR="001937CE" w:rsidRDefault="001937CE">
      <w:pPr>
        <w:spacing w:line="240" w:lineRule="auto"/>
      </w:pPr>
      <w:r>
        <w:separator/>
      </w:r>
    </w:p>
  </w:endnote>
  <w:endnote w:type="continuationSeparator" w:id="0">
    <w:p w14:paraId="54D2110F" w14:textId="77777777" w:rsidR="001937CE" w:rsidRDefault="001937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E2FC" w14:textId="77777777" w:rsidR="00E15D65" w:rsidRDefault="00000000">
    <w:pPr>
      <w:pStyle w:val="Corpodetexto"/>
      <w:spacing w:line="14" w:lineRule="auto"/>
      <w:rPr>
        <w:sz w:val="16"/>
      </w:rPr>
    </w:pPr>
    <w:r>
      <w:rPr>
        <w:noProof/>
      </w:rPr>
      <mc:AlternateContent>
        <mc:Choice Requires="wps">
          <w:drawing>
            <wp:anchor distT="0" distB="0" distL="114300" distR="114300" simplePos="0" relativeHeight="251658752" behindDoc="1" locked="0" layoutInCell="1" allowOverlap="1" wp14:anchorId="4BBE86C7" wp14:editId="67456A04">
              <wp:simplePos x="0" y="0"/>
              <wp:positionH relativeFrom="page">
                <wp:posOffset>3647440</wp:posOffset>
              </wp:positionH>
              <wp:positionV relativeFrom="page">
                <wp:posOffset>9884410</wp:posOffset>
              </wp:positionV>
              <wp:extent cx="231775" cy="177800"/>
              <wp:effectExtent l="0" t="0" r="0" b="0"/>
              <wp:wrapNone/>
              <wp:docPr id="713649926"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wps:spPr>
                    <wps:txbx>
                      <w:txbxContent>
                        <w:p w14:paraId="6D44D9D0"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8</w:t>
                          </w:r>
                          <w:r>
                            <w:fldChar w:fldCharType="end"/>
                          </w:r>
                        </w:p>
                      </w:txbxContent>
                    </wps:txbx>
                    <wps:bodyPr rot="0" vert="horz" wrap="square" lIns="0" tIns="0" rIns="0" bIns="0" anchor="t" anchorCtr="0" upright="1">
                      <a:noAutofit/>
                    </wps:bodyPr>
                  </wps:wsp>
                </a:graphicData>
              </a:graphic>
            </wp:anchor>
          </w:drawing>
        </mc:Choice>
        <mc:Fallback>
          <w:pict>
            <v:shapetype w14:anchorId="4BBE86C7" id="_x0000_t202" coordsize="21600,21600" o:spt="202" path="m,l,21600r21600,l21600,xe">
              <v:stroke joinstyle="miter"/>
              <v:path gradientshapeok="t" o:connecttype="rect"/>
            </v:shapetype>
            <v:shape id="Caixa de Texto 19" o:spid="_x0000_s1029" type="#_x0000_t202" style="position:absolute;margin-left:287.2pt;margin-top:778.3pt;width:18.25pt;height:14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" filled="f" stroked="f">
              <v:textbox inset="0,0,0,0">
                <w:txbxContent>
                  <w:p w14:paraId="6D44D9D0"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322A" w14:textId="77777777" w:rsidR="00E15D65" w:rsidRDefault="00000000">
    <w:pPr>
      <w:pStyle w:val="Corpodetexto"/>
      <w:spacing w:line="14" w:lineRule="auto"/>
    </w:pPr>
    <w:r>
      <w:rPr>
        <w:noProof/>
      </w:rPr>
      <mc:AlternateContent>
        <mc:Choice Requires="wps">
          <w:drawing>
            <wp:anchor distT="0" distB="0" distL="114300" distR="114300" simplePos="0" relativeHeight="251661824" behindDoc="1" locked="0" layoutInCell="1" allowOverlap="1" wp14:anchorId="281DDEA6" wp14:editId="1CF34F23">
              <wp:simplePos x="0" y="0"/>
              <wp:positionH relativeFrom="page">
                <wp:posOffset>3917315</wp:posOffset>
              </wp:positionH>
              <wp:positionV relativeFrom="page">
                <wp:posOffset>9978390</wp:posOffset>
              </wp:positionV>
              <wp:extent cx="231775" cy="177800"/>
              <wp:effectExtent l="0" t="0" r="0" b="0"/>
              <wp:wrapNone/>
              <wp:docPr id="2022660010"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wps:spPr>
                    <wps:txbx>
                      <w:txbxContent>
                        <w:p w14:paraId="2F5C59A0"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47</w:t>
                          </w:r>
                          <w:r>
                            <w:fldChar w:fldCharType="end"/>
                          </w:r>
                        </w:p>
                      </w:txbxContent>
                    </wps:txbx>
                    <wps:bodyPr rot="0" vert="horz" wrap="square" lIns="0" tIns="0" rIns="0" bIns="0" anchor="t" anchorCtr="0" upright="1">
                      <a:noAutofit/>
                    </wps:bodyPr>
                  </wps:wsp>
                </a:graphicData>
              </a:graphic>
            </wp:anchor>
          </w:drawing>
        </mc:Choice>
        <mc:Fallback>
          <w:pict>
            <v:shapetype w14:anchorId="281DDEA6" id="_x0000_t202" coordsize="21600,21600" o:spt="202" path="m,l,21600r21600,l21600,xe">
              <v:stroke joinstyle="miter"/>
              <v:path gradientshapeok="t" o:connecttype="rect"/>
            </v:shapetype>
            <v:shape id="Caixa de Texto 11" o:spid="_x0000_s1033" type="#_x0000_t202" style="position:absolute;margin-left:308.45pt;margin-top:785.7pt;width:18.25pt;height:14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" filled="f" stroked="f">
              <v:textbox inset="0,0,0,0">
                <w:txbxContent>
                  <w:p w14:paraId="2F5C59A0"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47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25698" w14:textId="77777777" w:rsidR="00E15D65" w:rsidRDefault="00000000">
    <w:pPr>
      <w:pStyle w:val="Corpodetexto"/>
      <w:spacing w:line="14" w:lineRule="auto"/>
    </w:pPr>
    <w:r>
      <w:rPr>
        <w:noProof/>
      </w:rPr>
      <mc:AlternateContent>
        <mc:Choice Requires="wps">
          <w:drawing>
            <wp:anchor distT="0" distB="0" distL="114300" distR="114300" simplePos="0" relativeHeight="251654656" behindDoc="1" locked="0" layoutInCell="1" allowOverlap="1" wp14:anchorId="1D07212D" wp14:editId="35907C9C">
              <wp:simplePos x="0" y="0"/>
              <wp:positionH relativeFrom="page">
                <wp:posOffset>3917315</wp:posOffset>
              </wp:positionH>
              <wp:positionV relativeFrom="page">
                <wp:posOffset>9978390</wp:posOffset>
              </wp:positionV>
              <wp:extent cx="231775" cy="177800"/>
              <wp:effectExtent l="0" t="0" r="0" b="0"/>
              <wp:wrapNone/>
              <wp:docPr id="146501967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wps:spPr>
                    <wps:txbx>
                      <w:txbxContent>
                        <w:p w14:paraId="1B58F6DE"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74</w:t>
                          </w:r>
                          <w:r>
                            <w:fldChar w:fldCharType="end"/>
                          </w:r>
                        </w:p>
                      </w:txbxContent>
                    </wps:txbx>
                    <wps:bodyPr rot="0" vert="horz" wrap="square" lIns="0" tIns="0" rIns="0" bIns="0" anchor="t" anchorCtr="0" upright="1">
                      <a:noAutofit/>
                    </wps:bodyPr>
                  </wps:wsp>
                </a:graphicData>
              </a:graphic>
            </wp:anchor>
          </w:drawing>
        </mc:Choice>
        <mc:Fallback>
          <w:pict>
            <v:shapetype w14:anchorId="1D07212D" id="_x0000_t202" coordsize="21600,21600" o:spt="202" path="m,l,21600r21600,l21600,xe">
              <v:stroke joinstyle="miter"/>
              <v:path gradientshapeok="t" o:connecttype="rect"/>
            </v:shapetype>
            <v:shape id="Caixa de Texto 1" o:spid="_x0000_s1038" type="#_x0000_t202" style="position:absolute;margin-left:308.45pt;margin-top:785.7pt;width:18.25pt;height:1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" filled="f" stroked="f">
              <v:textbox inset="0,0,0,0">
                <w:txbxContent>
                  <w:p w14:paraId="1B58F6DE"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74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A8FB" w14:textId="77777777" w:rsidR="001937CE" w:rsidRDefault="001937CE">
      <w:pPr>
        <w:spacing w:after="0"/>
      </w:pPr>
      <w:r>
        <w:separator/>
      </w:r>
    </w:p>
  </w:footnote>
  <w:footnote w:type="continuationSeparator" w:id="0">
    <w:p w14:paraId="28ED3B21" w14:textId="77777777" w:rsidR="001937CE" w:rsidRDefault="001937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DF63" w14:textId="77777777" w:rsidR="00E15D65" w:rsidRDefault="00000000">
    <w:pPr>
      <w:pStyle w:val="Cabealho"/>
      <w:ind w:left="-142"/>
      <w:jc w:val="center"/>
      <w:rPr>
        <w:b/>
        <w:bCs/>
        <w:sz w:val="48"/>
        <w:szCs w:val="48"/>
      </w:rPr>
    </w:pPr>
    <w:r>
      <w:rPr>
        <w:noProof/>
        <w:lang w:val="pt-BR" w:eastAsia="pt-BR"/>
      </w:rPr>
      <w:drawing>
        <wp:anchor distT="0" distB="0" distL="114300" distR="114300" simplePos="0" relativeHeight="251648512" behindDoc="0" locked="0" layoutInCell="1" allowOverlap="1" wp14:anchorId="2DD34631" wp14:editId="1D3896F3">
          <wp:simplePos x="0" y="0"/>
          <wp:positionH relativeFrom="column">
            <wp:posOffset>-519430</wp:posOffset>
          </wp:positionH>
          <wp:positionV relativeFrom="paragraph">
            <wp:posOffset>133350</wp:posOffset>
          </wp:positionV>
          <wp:extent cx="981075" cy="999490"/>
          <wp:effectExtent l="0" t="0" r="9525" b="0"/>
          <wp:wrapTight wrapText="bothSides">
            <wp:wrapPolygon edited="0">
              <wp:start x="6291" y="0"/>
              <wp:lineTo x="3775" y="412"/>
              <wp:lineTo x="419" y="4117"/>
              <wp:lineTo x="0" y="7822"/>
              <wp:lineTo x="0" y="18526"/>
              <wp:lineTo x="6711" y="20996"/>
              <wp:lineTo x="7130" y="20996"/>
              <wp:lineTo x="13002" y="20996"/>
              <wp:lineTo x="17196" y="19761"/>
              <wp:lineTo x="21390" y="18114"/>
              <wp:lineTo x="21390" y="4940"/>
              <wp:lineTo x="17196" y="412"/>
              <wp:lineTo x="14680" y="0"/>
              <wp:lineTo x="6291" y="0"/>
            </wp:wrapPolygon>
          </wp:wrapTight>
          <wp:docPr id="1365345168" name="Imagem 136534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45168" name="Imagem 13653451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81075" cy="999490"/>
                  </a:xfrm>
                  <a:prstGeom prst="rect">
                    <a:avLst/>
                  </a:prstGeom>
                  <a:noFill/>
                  <a:ln>
                    <a:noFill/>
                  </a:ln>
                </pic:spPr>
              </pic:pic>
            </a:graphicData>
          </a:graphic>
        </wp:anchor>
      </w:drawing>
    </w:r>
    <w:r>
      <w:rPr>
        <w:noProof/>
      </w:rPr>
      <mc:AlternateContent>
        <mc:Choice Requires="wps">
          <w:drawing>
            <wp:anchor distT="0" distB="0" distL="114300" distR="114300" simplePos="0" relativeHeight="251651584" behindDoc="0" locked="0" layoutInCell="1" allowOverlap="1" wp14:anchorId="1F03B741" wp14:editId="6C99FD52">
              <wp:simplePos x="0" y="0"/>
              <wp:positionH relativeFrom="column">
                <wp:posOffset>4928235</wp:posOffset>
              </wp:positionH>
              <wp:positionV relativeFrom="paragraph">
                <wp:posOffset>257810</wp:posOffset>
              </wp:positionV>
              <wp:extent cx="1034415" cy="245745"/>
              <wp:effectExtent l="0" t="0" r="0" b="1905"/>
              <wp:wrapNone/>
              <wp:docPr id="411798950" name="Caixa de Texto 25"/>
              <wp:cNvGraphicFramePr/>
              <a:graphic xmlns:a="http://schemas.openxmlformats.org/drawingml/2006/main">
                <a:graphicData uri="http://schemas.microsoft.com/office/word/2010/wordprocessingShape">
                  <wps:wsp>
                    <wps:cNvSpPr txBox="1"/>
                    <wps:spPr>
                      <a:xfrm>
                        <a:off x="0" y="0"/>
                        <a:ext cx="1034415" cy="245745"/>
                      </a:xfrm>
                      <a:prstGeom prst="rect">
                        <a:avLst/>
                      </a:prstGeom>
                      <a:solidFill>
                        <a:sysClr val="window" lastClr="FFFFFF"/>
                      </a:solidFill>
                      <a:ln w="6350">
                        <a:solidFill>
                          <a:prstClr val="black"/>
                        </a:solidFill>
                      </a:ln>
                      <a:effectLst/>
                    </wps:spPr>
                    <wps:txbx>
                      <w:txbxContent>
                        <w:p w14:paraId="03094E88" w14:textId="77777777" w:rsidR="00E15D65" w:rsidRDefault="00000000">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F03B741" id="_x0000_t202" coordsize="21600,21600" o:spt="202" path="m,l,21600r21600,l21600,xe">
              <v:stroke joinstyle="miter"/>
              <v:path gradientshapeok="t" o:connecttype="rect"/>
            </v:shapetype>
            <v:shape id="Caixa de Texto 25" o:spid="_x0000_s1026" type="#_x0000_t202" style="position:absolute;left:0;text-align:left;margin-left:388.05pt;margin-top:20.3pt;width:81.45pt;height:19.3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" fillcolor="window" strokeweight=".5pt">
              <v:textbox>
                <w:txbxContent>
                  <w:p w14:paraId="03094E88" w14:textId="77777777" w:rsidR="00E15D65" w:rsidRDefault="00000000">
                    <w:pPr>
                      <w:jc w:val="center"/>
                      <w:rPr>
                        <w:sz w:val="16"/>
                        <w:szCs w:val="16"/>
                      </w:rPr>
                    </w:pPr>
                    <w:r>
                      <w:rPr>
                        <w:sz w:val="16"/>
                        <w:szCs w:val="16"/>
                      </w:rPr>
                      <w:t>PM Rifaina-SP</w:t>
                    </w:r>
                  </w:p>
                </w:txbxContent>
              </v:textbox>
            </v:shape>
          </w:pict>
        </mc:Fallback>
      </mc:AlternateContent>
    </w:r>
  </w:p>
  <w:p w14:paraId="7617C17D" w14:textId="77777777" w:rsidR="00E15D65" w:rsidRDefault="00000000">
    <w:pPr>
      <w:pStyle w:val="Cabealho"/>
      <w:rPr>
        <w:b/>
        <w:bCs/>
        <w:sz w:val="48"/>
        <w:szCs w:val="48"/>
      </w:rPr>
    </w:pPr>
    <w:r>
      <w:rPr>
        <w:noProof/>
      </w:rPr>
      <mc:AlternateContent>
        <mc:Choice Requires="wps">
          <w:drawing>
            <wp:anchor distT="0" distB="0" distL="114300" distR="114300" simplePos="0" relativeHeight="251653632" behindDoc="0" locked="0" layoutInCell="1" allowOverlap="1" wp14:anchorId="6A982248" wp14:editId="696808C8">
              <wp:simplePos x="0" y="0"/>
              <wp:positionH relativeFrom="column">
                <wp:posOffset>4928235</wp:posOffset>
              </wp:positionH>
              <wp:positionV relativeFrom="paragraph">
                <wp:posOffset>93980</wp:posOffset>
              </wp:positionV>
              <wp:extent cx="518160" cy="306705"/>
              <wp:effectExtent l="0" t="0" r="0" b="0"/>
              <wp:wrapNone/>
              <wp:docPr id="1800892427"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5356E308" w14:textId="77777777" w:rsidR="00E15D65" w:rsidRDefault="00000000">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6A982248" id="Caixa de Texto 23" o:spid="_x0000_s1027" type="#_x0000_t202" style="position:absolute;margin-left:388.05pt;margin-top:7.4pt;width:40.8pt;height:24.1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9PyAw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">
              <v:textbox>
                <w:txbxContent>
                  <w:p w14:paraId="5356E308" w14:textId="77777777" w:rsidR="00E15D65" w:rsidRDefault="00000000">
                    <w:pPr>
                      <w:rPr>
                        <w:sz w:val="16"/>
                        <w:szCs w:val="16"/>
                      </w:rPr>
                    </w:pPr>
                    <w:r>
                      <w:rPr>
                        <w:sz w:val="16"/>
                        <w:szCs w:val="16"/>
                      </w:rPr>
                      <w:t>Folhas</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5725DEAF" wp14:editId="62DCCD58">
              <wp:simplePos x="0" y="0"/>
              <wp:positionH relativeFrom="column">
                <wp:posOffset>5446395</wp:posOffset>
              </wp:positionH>
              <wp:positionV relativeFrom="paragraph">
                <wp:posOffset>93980</wp:posOffset>
              </wp:positionV>
              <wp:extent cx="516255" cy="306705"/>
              <wp:effectExtent l="0" t="0" r="0" b="0"/>
              <wp:wrapNone/>
              <wp:docPr id="188623805" name="Caixa de Texto 21"/>
              <wp:cNvGraphicFramePr/>
              <a:graphic xmlns:a="http://schemas.openxmlformats.org/drawingml/2006/main">
                <a:graphicData uri="http://schemas.microsoft.com/office/word/2010/wordprocessingShape">
                  <wps:wsp>
                    <wps:cNvSpPr txBox="1"/>
                    <wps:spPr>
                      <a:xfrm>
                        <a:off x="0" y="0"/>
                        <a:ext cx="516255" cy="306705"/>
                      </a:xfrm>
                      <a:prstGeom prst="rect">
                        <a:avLst/>
                      </a:prstGeom>
                      <a:solidFill>
                        <a:sysClr val="window" lastClr="FFFFFF"/>
                      </a:solidFill>
                      <a:ln w="6350">
                        <a:solidFill>
                          <a:prstClr val="black"/>
                        </a:solidFill>
                      </a:ln>
                      <a:effectLst/>
                    </wps:spPr>
                    <wps:txbx>
                      <w:txbxContent>
                        <w:p w14:paraId="78D2116C" w14:textId="77777777" w:rsidR="00E15D65" w:rsidRDefault="00000000">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25DEAF" id="Caixa de Texto 21" o:spid="_x0000_s1028" type="#_x0000_t202" style="position:absolute;margin-left:428.85pt;margin-top:7.4pt;width:40.65pt;height:24.1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" fillcolor="window" strokeweight=".5pt">
              <v:textbox>
                <w:txbxContent>
                  <w:p w14:paraId="78D2116C" w14:textId="77777777" w:rsidR="00E15D65" w:rsidRDefault="00000000">
                    <w:pPr>
                      <w:rPr>
                        <w:sz w:val="16"/>
                        <w:szCs w:val="16"/>
                      </w:rPr>
                    </w:pPr>
                    <w:r>
                      <w:rPr>
                        <w:sz w:val="16"/>
                        <w:szCs w:val="16"/>
                      </w:rPr>
                      <w:t>Rubrica</w:t>
                    </w:r>
                  </w:p>
                </w:txbxContent>
              </v:textbox>
            </v:shape>
          </w:pict>
        </mc:Fallback>
      </mc:AlternateContent>
    </w:r>
    <w:r>
      <w:rPr>
        <w:b/>
        <w:bCs/>
        <w:sz w:val="48"/>
        <w:szCs w:val="48"/>
      </w:rPr>
      <w:tab/>
      <w:t xml:space="preserve">MUNICÍPIO DE RIFAINA </w:t>
    </w:r>
  </w:p>
  <w:p w14:paraId="0866C12A" w14:textId="77777777" w:rsidR="00E15D65" w:rsidRDefault="00000000">
    <w:pPr>
      <w:pStyle w:val="Cabealho"/>
      <w:rPr>
        <w:b/>
        <w:bCs/>
        <w:sz w:val="32"/>
        <w:szCs w:val="32"/>
      </w:rPr>
    </w:pPr>
    <w:r>
      <w:rPr>
        <w:b/>
        <w:bCs/>
        <w:sz w:val="32"/>
        <w:szCs w:val="32"/>
      </w:rPr>
      <w:tab/>
      <w:t>CNPJ 45.318.995/0001-71</w:t>
    </w:r>
  </w:p>
  <w:p w14:paraId="690D1955" w14:textId="77777777" w:rsidR="00E15D65" w:rsidRDefault="00E15D6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043" w14:textId="77777777" w:rsidR="00E15D65" w:rsidRDefault="00000000">
    <w:pPr>
      <w:pStyle w:val="Cabealho"/>
      <w:jc w:val="center"/>
      <w:rPr>
        <w:b/>
        <w:bCs/>
        <w:sz w:val="48"/>
        <w:szCs w:val="48"/>
      </w:rPr>
    </w:pPr>
    <w:r>
      <w:rPr>
        <w:noProof/>
      </w:rPr>
      <mc:AlternateContent>
        <mc:Choice Requires="wps">
          <w:drawing>
            <wp:anchor distT="0" distB="0" distL="114300" distR="114300" simplePos="0" relativeHeight="251662848" behindDoc="0" locked="0" layoutInCell="1" allowOverlap="1" wp14:anchorId="59ABCC8D" wp14:editId="2ED3308A">
              <wp:simplePos x="0" y="0"/>
              <wp:positionH relativeFrom="column">
                <wp:posOffset>5040630</wp:posOffset>
              </wp:positionH>
              <wp:positionV relativeFrom="paragraph">
                <wp:posOffset>250825</wp:posOffset>
              </wp:positionV>
              <wp:extent cx="1034415" cy="245745"/>
              <wp:effectExtent l="0" t="0" r="0" b="1905"/>
              <wp:wrapNone/>
              <wp:docPr id="1556689683" name="Caixa de Texto 17"/>
              <wp:cNvGraphicFramePr/>
              <a:graphic xmlns:a="http://schemas.openxmlformats.org/drawingml/2006/main">
                <a:graphicData uri="http://schemas.microsoft.com/office/word/2010/wordprocessingShape">
                  <wps:wsp>
                    <wps:cNvSpPr txBox="1"/>
                    <wps:spPr>
                      <a:xfrm>
                        <a:off x="0" y="0"/>
                        <a:ext cx="1034415" cy="245745"/>
                      </a:xfrm>
                      <a:prstGeom prst="rect">
                        <a:avLst/>
                      </a:prstGeom>
                      <a:solidFill>
                        <a:sysClr val="window" lastClr="FFFFFF"/>
                      </a:solidFill>
                      <a:ln w="6350">
                        <a:solidFill>
                          <a:prstClr val="black"/>
                        </a:solidFill>
                      </a:ln>
                      <a:effectLst/>
                    </wps:spPr>
                    <wps:txbx>
                      <w:txbxContent>
                        <w:p w14:paraId="6616F1C9" w14:textId="77777777" w:rsidR="00E15D65" w:rsidRDefault="00000000">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9ABCC8D" id="_x0000_t202" coordsize="21600,21600" o:spt="202" path="m,l,21600r21600,l21600,xe">
              <v:stroke joinstyle="miter"/>
              <v:path gradientshapeok="t" o:connecttype="rect"/>
            </v:shapetype>
            <v:shape id="Caixa de Texto 17" o:spid="_x0000_s1030" type="#_x0000_t202" style="position:absolute;left:0;text-align:left;margin-left:396.9pt;margin-top:19.75pt;width:81.45pt;height:19.3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" fillcolor="window" strokeweight=".5pt">
              <v:textbox>
                <w:txbxContent>
                  <w:p w14:paraId="6616F1C9" w14:textId="77777777" w:rsidR="00E15D65" w:rsidRDefault="00000000">
                    <w:pPr>
                      <w:jc w:val="center"/>
                      <w:rPr>
                        <w:sz w:val="16"/>
                        <w:szCs w:val="16"/>
                      </w:rPr>
                    </w:pPr>
                    <w:r>
                      <w:rPr>
                        <w:sz w:val="16"/>
                        <w:szCs w:val="16"/>
                      </w:rPr>
                      <w:t>PM Rifaina-SP</w:t>
                    </w:r>
                  </w:p>
                </w:txbxContent>
              </v:textbox>
            </v:shape>
          </w:pict>
        </mc:Fallback>
      </mc:AlternateContent>
    </w:r>
    <w:r>
      <w:rPr>
        <w:noProof/>
        <w:lang w:val="pt-BR" w:eastAsia="pt-BR"/>
      </w:rPr>
      <w:drawing>
        <wp:anchor distT="0" distB="0" distL="114300" distR="114300" simplePos="0" relativeHeight="251650560" behindDoc="0" locked="0" layoutInCell="1" allowOverlap="1" wp14:anchorId="76F9E683" wp14:editId="6C0D1B42">
          <wp:simplePos x="0" y="0"/>
          <wp:positionH relativeFrom="column">
            <wp:posOffset>-254635</wp:posOffset>
          </wp:positionH>
          <wp:positionV relativeFrom="paragraph">
            <wp:posOffset>34290</wp:posOffset>
          </wp:positionV>
          <wp:extent cx="981075" cy="999490"/>
          <wp:effectExtent l="0" t="0" r="9525" b="0"/>
          <wp:wrapTight wrapText="bothSides">
            <wp:wrapPolygon edited="0">
              <wp:start x="6291" y="0"/>
              <wp:lineTo x="3775" y="412"/>
              <wp:lineTo x="419" y="4117"/>
              <wp:lineTo x="0" y="7822"/>
              <wp:lineTo x="0" y="18526"/>
              <wp:lineTo x="6711" y="20996"/>
              <wp:lineTo x="7130" y="20996"/>
              <wp:lineTo x="13002" y="20996"/>
              <wp:lineTo x="17196" y="19761"/>
              <wp:lineTo x="21390" y="18114"/>
              <wp:lineTo x="21390" y="4940"/>
              <wp:lineTo x="17196" y="412"/>
              <wp:lineTo x="14680" y="0"/>
              <wp:lineTo x="6291" y="0"/>
            </wp:wrapPolygon>
          </wp:wrapTight>
          <wp:docPr id="947781950" name="Imagem 947781950" descr="Uma imagem contendo mesa, flor,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81950" name="Imagem 947781950" descr="Uma imagem contendo mesa, flor, azul&#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81075" cy="999490"/>
                  </a:xfrm>
                  <a:prstGeom prst="rect">
                    <a:avLst/>
                  </a:prstGeom>
                  <a:noFill/>
                  <a:ln>
                    <a:noFill/>
                  </a:ln>
                </pic:spPr>
              </pic:pic>
            </a:graphicData>
          </a:graphic>
        </wp:anchor>
      </w:drawing>
    </w:r>
  </w:p>
  <w:p w14:paraId="598BFEE6" w14:textId="77777777" w:rsidR="00E15D65" w:rsidRDefault="00000000">
    <w:pPr>
      <w:pStyle w:val="Cabealho"/>
      <w:tabs>
        <w:tab w:val="clear" w:pos="4252"/>
        <w:tab w:val="clear" w:pos="8504"/>
      </w:tabs>
      <w:ind w:right="1483"/>
      <w:jc w:val="center"/>
      <w:rPr>
        <w:b/>
        <w:bCs/>
        <w:sz w:val="48"/>
        <w:szCs w:val="48"/>
      </w:rPr>
    </w:pPr>
    <w:r>
      <w:rPr>
        <w:noProof/>
      </w:rPr>
      <mc:AlternateContent>
        <mc:Choice Requires="wps">
          <w:drawing>
            <wp:anchor distT="0" distB="0" distL="114300" distR="114300" simplePos="0" relativeHeight="251666944" behindDoc="0" locked="0" layoutInCell="1" allowOverlap="1" wp14:anchorId="4DDBB3ED" wp14:editId="00927C2B">
              <wp:simplePos x="0" y="0"/>
              <wp:positionH relativeFrom="column">
                <wp:posOffset>5558790</wp:posOffset>
              </wp:positionH>
              <wp:positionV relativeFrom="paragraph">
                <wp:posOffset>86360</wp:posOffset>
              </wp:positionV>
              <wp:extent cx="516255" cy="306705"/>
              <wp:effectExtent l="0" t="0" r="0" b="0"/>
              <wp:wrapNone/>
              <wp:docPr id="1238456429" name="Caixa de Texto 15"/>
              <wp:cNvGraphicFramePr/>
              <a:graphic xmlns:a="http://schemas.openxmlformats.org/drawingml/2006/main">
                <a:graphicData uri="http://schemas.microsoft.com/office/word/2010/wordprocessingShape">
                  <wps:wsp>
                    <wps:cNvSpPr txBox="1"/>
                    <wps:spPr>
                      <a:xfrm>
                        <a:off x="0" y="0"/>
                        <a:ext cx="516255" cy="306705"/>
                      </a:xfrm>
                      <a:prstGeom prst="rect">
                        <a:avLst/>
                      </a:prstGeom>
                      <a:solidFill>
                        <a:sysClr val="window" lastClr="FFFFFF"/>
                      </a:solidFill>
                      <a:ln w="6350">
                        <a:solidFill>
                          <a:prstClr val="black"/>
                        </a:solidFill>
                      </a:ln>
                      <a:effectLst/>
                    </wps:spPr>
                    <wps:txbx>
                      <w:txbxContent>
                        <w:p w14:paraId="444A5AE9" w14:textId="77777777" w:rsidR="00E15D65" w:rsidRDefault="00000000">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DBB3ED" id="Caixa de Texto 15" o:spid="_x0000_s1031" type="#_x0000_t202" style="position:absolute;left:0;text-align:left;margin-left:437.7pt;margin-top:6.8pt;width:40.65pt;height:24.1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" fillcolor="window" strokeweight=".5pt">
              <v:textbox>
                <w:txbxContent>
                  <w:p w14:paraId="444A5AE9" w14:textId="77777777" w:rsidR="00E15D65" w:rsidRDefault="00000000">
                    <w:pPr>
                      <w:rPr>
                        <w:sz w:val="16"/>
                        <w:szCs w:val="16"/>
                      </w:rPr>
                    </w:pPr>
                    <w:r>
                      <w:rPr>
                        <w:sz w:val="16"/>
                        <w:szCs w:val="16"/>
                      </w:rPr>
                      <w:t>Rubrica</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0EB234C6" wp14:editId="659F376B">
              <wp:simplePos x="0" y="0"/>
              <wp:positionH relativeFrom="column">
                <wp:posOffset>5040630</wp:posOffset>
              </wp:positionH>
              <wp:positionV relativeFrom="paragraph">
                <wp:posOffset>86995</wp:posOffset>
              </wp:positionV>
              <wp:extent cx="518160" cy="306705"/>
              <wp:effectExtent l="0" t="0" r="0" b="0"/>
              <wp:wrapNone/>
              <wp:docPr id="939518299"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397E7A93" w14:textId="77777777" w:rsidR="00E15D65" w:rsidRDefault="00000000">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0EB234C6" id="Caixa de Texto 13" o:spid="_x0000_s1032" type="#_x0000_t202" style="position:absolute;left:0;text-align:left;margin-left:396.9pt;margin-top:6.85pt;width:40.8pt;height:24.1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lc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">
              <v:textbox>
                <w:txbxContent>
                  <w:p w14:paraId="397E7A93" w14:textId="77777777" w:rsidR="00E15D65" w:rsidRDefault="00000000">
                    <w:pPr>
                      <w:rPr>
                        <w:sz w:val="16"/>
                        <w:szCs w:val="16"/>
                      </w:rPr>
                    </w:pPr>
                    <w:r>
                      <w:rPr>
                        <w:sz w:val="16"/>
                        <w:szCs w:val="16"/>
                      </w:rPr>
                      <w:t>Folhas</w:t>
                    </w:r>
                  </w:p>
                </w:txbxContent>
              </v:textbox>
            </v:shape>
          </w:pict>
        </mc:Fallback>
      </mc:AlternateContent>
    </w:r>
    <w:r>
      <w:rPr>
        <w:b/>
        <w:bCs/>
        <w:sz w:val="48"/>
        <w:szCs w:val="48"/>
      </w:rPr>
      <w:t>MUNICÍPIO DE RIFAINA</w:t>
    </w:r>
  </w:p>
  <w:p w14:paraId="6ABE9F1C" w14:textId="77777777" w:rsidR="00E15D65" w:rsidRDefault="00000000">
    <w:pPr>
      <w:pStyle w:val="Cabealho"/>
      <w:tabs>
        <w:tab w:val="clear" w:pos="4252"/>
        <w:tab w:val="clear" w:pos="8504"/>
      </w:tabs>
      <w:ind w:right="1483"/>
      <w:jc w:val="center"/>
      <w:rPr>
        <w:b/>
        <w:bCs/>
        <w:sz w:val="32"/>
        <w:szCs w:val="32"/>
      </w:rPr>
    </w:pPr>
    <w:r>
      <w:rPr>
        <w:b/>
        <w:bCs/>
        <w:sz w:val="32"/>
        <w:szCs w:val="32"/>
      </w:rPr>
      <w:t>CNPJ 45.318.995/0001-71</w:t>
    </w:r>
  </w:p>
  <w:p w14:paraId="2DEAE20B" w14:textId="77777777" w:rsidR="00E15D65" w:rsidRDefault="00E15D65">
    <w:pPr>
      <w:pStyle w:val="Cabealho"/>
    </w:pPr>
  </w:p>
  <w:p w14:paraId="26EE96EA" w14:textId="77777777" w:rsidR="00E15D65" w:rsidRDefault="00E15D65">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3105" w14:textId="77777777" w:rsidR="00E15D65" w:rsidRDefault="00000000">
    <w:pPr>
      <w:pStyle w:val="Cabealho"/>
      <w:ind w:left="-142"/>
      <w:jc w:val="center"/>
      <w:rPr>
        <w:b/>
        <w:bCs/>
        <w:sz w:val="48"/>
        <w:szCs w:val="48"/>
      </w:rPr>
    </w:pPr>
    <w:r>
      <w:rPr>
        <w:noProof/>
        <w:lang w:val="pt-BR" w:eastAsia="pt-BR"/>
      </w:rPr>
      <w:drawing>
        <wp:anchor distT="0" distB="0" distL="114300" distR="114300" simplePos="0" relativeHeight="251649536" behindDoc="0" locked="0" layoutInCell="1" allowOverlap="1" wp14:anchorId="3D2FBA79" wp14:editId="6B1175BE">
          <wp:simplePos x="0" y="0"/>
          <wp:positionH relativeFrom="column">
            <wp:posOffset>-205105</wp:posOffset>
          </wp:positionH>
          <wp:positionV relativeFrom="paragraph">
            <wp:posOffset>85725</wp:posOffset>
          </wp:positionV>
          <wp:extent cx="981075" cy="999490"/>
          <wp:effectExtent l="0" t="0" r="9525" b="0"/>
          <wp:wrapTight wrapText="bothSides">
            <wp:wrapPolygon edited="0">
              <wp:start x="6291" y="0"/>
              <wp:lineTo x="3775" y="412"/>
              <wp:lineTo x="419" y="4117"/>
              <wp:lineTo x="0" y="7822"/>
              <wp:lineTo x="0" y="18526"/>
              <wp:lineTo x="6711" y="20996"/>
              <wp:lineTo x="7130" y="20996"/>
              <wp:lineTo x="13002" y="20996"/>
              <wp:lineTo x="17196" y="19761"/>
              <wp:lineTo x="21390" y="18114"/>
              <wp:lineTo x="21390" y="4940"/>
              <wp:lineTo x="17196" y="412"/>
              <wp:lineTo x="14680" y="0"/>
              <wp:lineTo x="6291" y="0"/>
            </wp:wrapPolygon>
          </wp:wrapTight>
          <wp:docPr id="565715717" name="Imagem 56571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15717" name="Imagem 5657157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81075" cy="999490"/>
                  </a:xfrm>
                  <a:prstGeom prst="rect">
                    <a:avLst/>
                  </a:prstGeom>
                  <a:noFill/>
                  <a:ln>
                    <a:noFill/>
                  </a:ln>
                </pic:spPr>
              </pic:pic>
            </a:graphicData>
          </a:graphic>
        </wp:anchor>
      </w:drawing>
    </w:r>
    <w:r>
      <w:rPr>
        <w:noProof/>
      </w:rPr>
      <mc:AlternateContent>
        <mc:Choice Requires="wps">
          <w:drawing>
            <wp:anchor distT="0" distB="0" distL="114300" distR="114300" simplePos="0" relativeHeight="251656704" behindDoc="0" locked="0" layoutInCell="1" allowOverlap="1" wp14:anchorId="17DEE64C" wp14:editId="5D35B737">
              <wp:simplePos x="0" y="0"/>
              <wp:positionH relativeFrom="column">
                <wp:posOffset>4928235</wp:posOffset>
              </wp:positionH>
              <wp:positionV relativeFrom="paragraph">
                <wp:posOffset>257810</wp:posOffset>
              </wp:positionV>
              <wp:extent cx="1034415" cy="245745"/>
              <wp:effectExtent l="0" t="0" r="0" b="1905"/>
              <wp:wrapNone/>
              <wp:docPr id="219966208" name="Caixa de Texto 9"/>
              <wp:cNvGraphicFramePr/>
              <a:graphic xmlns:a="http://schemas.openxmlformats.org/drawingml/2006/main">
                <a:graphicData uri="http://schemas.microsoft.com/office/word/2010/wordprocessingShape">
                  <wps:wsp>
                    <wps:cNvSpPr txBox="1"/>
                    <wps:spPr>
                      <a:xfrm>
                        <a:off x="0" y="0"/>
                        <a:ext cx="1034415" cy="245745"/>
                      </a:xfrm>
                      <a:prstGeom prst="rect">
                        <a:avLst/>
                      </a:prstGeom>
                      <a:solidFill>
                        <a:sysClr val="window" lastClr="FFFFFF"/>
                      </a:solidFill>
                      <a:ln w="6350">
                        <a:solidFill>
                          <a:prstClr val="black"/>
                        </a:solidFill>
                      </a:ln>
                      <a:effectLst/>
                    </wps:spPr>
                    <wps:txbx>
                      <w:txbxContent>
                        <w:p w14:paraId="3354DAD1" w14:textId="77777777" w:rsidR="00E15D65" w:rsidRDefault="00000000">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7DEE64C" id="_x0000_t202" coordsize="21600,21600" o:spt="202" path="m,l,21600r21600,l21600,xe">
              <v:stroke joinstyle="miter"/>
              <v:path gradientshapeok="t" o:connecttype="rect"/>
            </v:shapetype>
            <v:shape id="Caixa de Texto 9" o:spid="_x0000_s1034" type="#_x0000_t202" style="position:absolute;left:0;text-align:left;margin-left:388.05pt;margin-top:20.3pt;width:81.45pt;height:19.3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" fillcolor="window" strokeweight=".5pt">
              <v:textbox>
                <w:txbxContent>
                  <w:p w14:paraId="3354DAD1" w14:textId="77777777" w:rsidR="00E15D65" w:rsidRDefault="00000000">
                    <w:pPr>
                      <w:jc w:val="center"/>
                      <w:rPr>
                        <w:sz w:val="16"/>
                        <w:szCs w:val="16"/>
                      </w:rPr>
                    </w:pPr>
                    <w:r>
                      <w:rPr>
                        <w:sz w:val="16"/>
                        <w:szCs w:val="16"/>
                      </w:rPr>
                      <w:t>PM Rifaina-SP</w:t>
                    </w:r>
                  </w:p>
                </w:txbxContent>
              </v:textbox>
            </v:shape>
          </w:pict>
        </mc:Fallback>
      </mc:AlternateContent>
    </w:r>
  </w:p>
  <w:p w14:paraId="7F1956C4" w14:textId="77777777" w:rsidR="00E15D65" w:rsidRDefault="00000000">
    <w:pPr>
      <w:pStyle w:val="Cabealho"/>
      <w:rPr>
        <w:b/>
        <w:bCs/>
        <w:sz w:val="48"/>
        <w:szCs w:val="48"/>
      </w:rPr>
    </w:pPr>
    <w:r>
      <w:rPr>
        <w:noProof/>
      </w:rPr>
      <mc:AlternateContent>
        <mc:Choice Requires="wps">
          <w:drawing>
            <wp:anchor distT="0" distB="0" distL="114300" distR="114300" simplePos="0" relativeHeight="251657728" behindDoc="0" locked="0" layoutInCell="1" allowOverlap="1" wp14:anchorId="70C2AF5D" wp14:editId="77CE82AF">
              <wp:simplePos x="0" y="0"/>
              <wp:positionH relativeFrom="column">
                <wp:posOffset>4928235</wp:posOffset>
              </wp:positionH>
              <wp:positionV relativeFrom="paragraph">
                <wp:posOffset>93980</wp:posOffset>
              </wp:positionV>
              <wp:extent cx="518160" cy="306705"/>
              <wp:effectExtent l="0" t="0" r="0" b="0"/>
              <wp:wrapNone/>
              <wp:docPr id="1512732221"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203D447B" w14:textId="77777777" w:rsidR="00E15D65" w:rsidRDefault="00000000">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70C2AF5D" id="Caixa de Texto 7" o:spid="_x0000_s1035" type="#_x0000_t202" style="position:absolute;margin-left:388.05pt;margin-top:7.4pt;width:40.8pt;height:24.1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Is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">
              <v:textbox>
                <w:txbxContent>
                  <w:p w14:paraId="203D447B" w14:textId="77777777" w:rsidR="00E15D65" w:rsidRDefault="00000000">
                    <w:pPr>
                      <w:rPr>
                        <w:sz w:val="16"/>
                        <w:szCs w:val="16"/>
                      </w:rPr>
                    </w:pPr>
                    <w:r>
                      <w:rPr>
                        <w:sz w:val="16"/>
                        <w:szCs w:val="16"/>
                      </w:rPr>
                      <w:t>Folhas</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878762D" wp14:editId="505A66E7">
              <wp:simplePos x="0" y="0"/>
              <wp:positionH relativeFrom="column">
                <wp:posOffset>5446395</wp:posOffset>
              </wp:positionH>
              <wp:positionV relativeFrom="paragraph">
                <wp:posOffset>93980</wp:posOffset>
              </wp:positionV>
              <wp:extent cx="516255" cy="306705"/>
              <wp:effectExtent l="0" t="0" r="0" b="0"/>
              <wp:wrapNone/>
              <wp:docPr id="1571404237" name="Caixa de Texto 5"/>
              <wp:cNvGraphicFramePr/>
              <a:graphic xmlns:a="http://schemas.openxmlformats.org/drawingml/2006/main">
                <a:graphicData uri="http://schemas.microsoft.com/office/word/2010/wordprocessingShape">
                  <wps:wsp>
                    <wps:cNvSpPr txBox="1"/>
                    <wps:spPr>
                      <a:xfrm>
                        <a:off x="0" y="0"/>
                        <a:ext cx="516255" cy="306705"/>
                      </a:xfrm>
                      <a:prstGeom prst="rect">
                        <a:avLst/>
                      </a:prstGeom>
                      <a:solidFill>
                        <a:sysClr val="window" lastClr="FFFFFF"/>
                      </a:solidFill>
                      <a:ln w="6350">
                        <a:solidFill>
                          <a:prstClr val="black"/>
                        </a:solidFill>
                      </a:ln>
                      <a:effectLst/>
                    </wps:spPr>
                    <wps:txbx>
                      <w:txbxContent>
                        <w:p w14:paraId="60517FCD" w14:textId="77777777" w:rsidR="00E15D65" w:rsidRDefault="00000000">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78762D" id="Caixa de Texto 5" o:spid="_x0000_s1036" type="#_x0000_t202" style="position:absolute;margin-left:428.85pt;margin-top:7.4pt;width:40.65pt;height:24.1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" fillcolor="window" strokeweight=".5pt">
              <v:textbox>
                <w:txbxContent>
                  <w:p w14:paraId="60517FCD" w14:textId="77777777" w:rsidR="00E15D65" w:rsidRDefault="00000000">
                    <w:pPr>
                      <w:rPr>
                        <w:sz w:val="16"/>
                        <w:szCs w:val="16"/>
                      </w:rPr>
                    </w:pPr>
                    <w:r>
                      <w:rPr>
                        <w:sz w:val="16"/>
                        <w:szCs w:val="16"/>
                      </w:rPr>
                      <w:t>Rubrica</w:t>
                    </w:r>
                  </w:p>
                </w:txbxContent>
              </v:textbox>
            </v:shape>
          </w:pict>
        </mc:Fallback>
      </mc:AlternateContent>
    </w:r>
    <w:r>
      <w:rPr>
        <w:b/>
        <w:bCs/>
        <w:sz w:val="48"/>
        <w:szCs w:val="48"/>
      </w:rPr>
      <w:tab/>
      <w:t xml:space="preserve">MUNICÍPIO DE RIFAINA </w:t>
    </w:r>
  </w:p>
  <w:p w14:paraId="0A22A820" w14:textId="77777777" w:rsidR="00E15D65" w:rsidRDefault="00000000">
    <w:pPr>
      <w:pStyle w:val="Cabealho"/>
      <w:rPr>
        <w:b/>
        <w:bCs/>
        <w:sz w:val="32"/>
        <w:szCs w:val="32"/>
      </w:rPr>
    </w:pPr>
    <w:r>
      <w:rPr>
        <w:b/>
        <w:bCs/>
        <w:sz w:val="32"/>
        <w:szCs w:val="32"/>
      </w:rPr>
      <w:tab/>
      <w:t>CNPJ 45.318.995/0001-71</w:t>
    </w:r>
  </w:p>
  <w:p w14:paraId="6E987E1B" w14:textId="77777777" w:rsidR="00E15D65" w:rsidRDefault="00E15D65">
    <w:pPr>
      <w:pStyle w:val="Cabealho"/>
    </w:pPr>
  </w:p>
  <w:p w14:paraId="6B2AD1A2" w14:textId="77777777" w:rsidR="00E15D65" w:rsidRDefault="00000000">
    <w:pPr>
      <w:pStyle w:val="Corpodetexto"/>
      <w:spacing w:line="14" w:lineRule="auto"/>
    </w:pPr>
    <w:r>
      <w:rPr>
        <w:noProof/>
      </w:rPr>
      <mc:AlternateContent>
        <mc:Choice Requires="wps">
          <w:drawing>
            <wp:anchor distT="0" distB="0" distL="114300" distR="114300" simplePos="0" relativeHeight="251652608" behindDoc="1" locked="0" layoutInCell="1" allowOverlap="1" wp14:anchorId="372A7B7E" wp14:editId="73D066DD">
              <wp:simplePos x="0" y="0"/>
              <wp:positionH relativeFrom="page">
                <wp:posOffset>2000885</wp:posOffset>
              </wp:positionH>
              <wp:positionV relativeFrom="page">
                <wp:posOffset>1198880</wp:posOffset>
              </wp:positionV>
              <wp:extent cx="4241800" cy="822325"/>
              <wp:effectExtent l="0" t="0" r="0" b="0"/>
              <wp:wrapNone/>
              <wp:docPr id="169863287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822325"/>
                      </a:xfrm>
                      <a:prstGeom prst="rect">
                        <a:avLst/>
                      </a:prstGeom>
                      <a:noFill/>
                      <a:ln>
                        <a:noFill/>
                      </a:ln>
                    </wps:spPr>
                    <wps:txbx>
                      <w:txbxContent>
                        <w:p w14:paraId="7E444520" w14:textId="77777777" w:rsidR="00E15D65" w:rsidRDefault="00E15D65">
                          <w:pPr>
                            <w:spacing w:line="229" w:lineRule="exact"/>
                            <w:ind w:left="18" w:right="18"/>
                            <w:jc w:val="center"/>
                            <w:rPr>
                              <w:b/>
                              <w:sz w:val="20"/>
                            </w:rPr>
                          </w:pPr>
                        </w:p>
                      </w:txbxContent>
                    </wps:txbx>
                    <wps:bodyPr rot="0" vert="horz" wrap="square" lIns="0" tIns="0" rIns="0" bIns="0" anchor="t" anchorCtr="0" upright="1">
                      <a:noAutofit/>
                    </wps:bodyPr>
                  </wps:wsp>
                </a:graphicData>
              </a:graphic>
            </wp:anchor>
          </w:drawing>
        </mc:Choice>
        <mc:Fallback>
          <w:pict>
            <v:shape w14:anchorId="372A7B7E" id="Caixa de Texto 3" o:spid="_x0000_s1037" type="#_x0000_t202" style="position:absolute;margin-left:157.55pt;margin-top:94.4pt;width:334pt;height:64.75pt;z-index:-2516638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" filled="f" stroked="f">
              <v:textbox inset="0,0,0,0">
                <w:txbxContent>
                  <w:p w14:paraId="7E444520" w14:textId="77777777" w:rsidR="00E15D65" w:rsidRDefault="00E15D65">
                    <w:pPr>
                      <w:spacing w:line="229" w:lineRule="exact"/>
                      <w:ind w:left="18" w:right="18"/>
                      <w:jc w:val="center"/>
                      <w:rPr>
                        <w:b/>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BF2"/>
    <w:multiLevelType w:val="multilevel"/>
    <w:tmpl w:val="03795BF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AA40B0"/>
    <w:multiLevelType w:val="multilevel"/>
    <w:tmpl w:val="03AA40B0"/>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2" w15:restartNumberingAfterBreak="0">
    <w:nsid w:val="05D72C14"/>
    <w:multiLevelType w:val="multilevel"/>
    <w:tmpl w:val="05D72C14"/>
    <w:lvl w:ilvl="0">
      <w:start w:val="1"/>
      <w:numFmt w:val="decimal"/>
      <w:lvlText w:val="%1"/>
      <w:lvlJc w:val="left"/>
      <w:pPr>
        <w:ind w:left="396" w:hanging="396"/>
      </w:pPr>
      <w:rPr>
        <w:rFonts w:hint="default"/>
      </w:rPr>
    </w:lvl>
    <w:lvl w:ilvl="1">
      <w:start w:val="1"/>
      <w:numFmt w:val="decimal"/>
      <w:lvlText w:val="%1.%2"/>
      <w:lvlJc w:val="left"/>
      <w:pPr>
        <w:ind w:left="1120" w:hanging="396"/>
      </w:pPr>
      <w:rPr>
        <w:rFonts w:hint="default"/>
        <w:b/>
        <w:bCs/>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3" w15:restartNumberingAfterBreak="0">
    <w:nsid w:val="06120D02"/>
    <w:multiLevelType w:val="multilevel"/>
    <w:tmpl w:val="06120D02"/>
    <w:lvl w:ilvl="0">
      <w:start w:val="1"/>
      <w:numFmt w:val="lowerLetter"/>
      <w:lvlText w:val="%1"/>
      <w:lvlJc w:val="left"/>
      <w:pPr>
        <w:ind w:left="747" w:hanging="435"/>
      </w:pPr>
      <w:rPr>
        <w:rFonts w:hint="default"/>
        <w:lang w:val="pt-PT" w:eastAsia="en-US" w:bidi="ar-SA"/>
      </w:rPr>
    </w:lvl>
    <w:lvl w:ilvl="1">
      <w:start w:val="1"/>
      <w:numFmt w:val="decimal"/>
      <w:lvlText w:val="%2."/>
      <w:lvlJc w:val="left"/>
      <w:pPr>
        <w:ind w:left="672" w:hanging="360"/>
      </w:pPr>
    </w:lvl>
    <w:lvl w:ilvl="2">
      <w:numFmt w:val="bullet"/>
      <w:lvlText w:val="•"/>
      <w:lvlJc w:val="left"/>
      <w:pPr>
        <w:ind w:left="2446" w:hanging="435"/>
      </w:pPr>
      <w:rPr>
        <w:rFonts w:hint="default"/>
        <w:lang w:val="pt-PT" w:eastAsia="en-US" w:bidi="ar-SA"/>
      </w:rPr>
    </w:lvl>
    <w:lvl w:ilvl="3">
      <w:numFmt w:val="bullet"/>
      <w:lvlText w:val="•"/>
      <w:lvlJc w:val="left"/>
      <w:pPr>
        <w:ind w:left="3299" w:hanging="435"/>
      </w:pPr>
      <w:rPr>
        <w:rFonts w:hint="default"/>
        <w:lang w:val="pt-PT" w:eastAsia="en-US" w:bidi="ar-SA"/>
      </w:rPr>
    </w:lvl>
    <w:lvl w:ilvl="4">
      <w:numFmt w:val="bullet"/>
      <w:lvlText w:val="•"/>
      <w:lvlJc w:val="left"/>
      <w:pPr>
        <w:ind w:left="4152" w:hanging="435"/>
      </w:pPr>
      <w:rPr>
        <w:rFonts w:hint="default"/>
        <w:lang w:val="pt-PT" w:eastAsia="en-US" w:bidi="ar-SA"/>
      </w:rPr>
    </w:lvl>
    <w:lvl w:ilvl="5">
      <w:numFmt w:val="bullet"/>
      <w:lvlText w:val="•"/>
      <w:lvlJc w:val="left"/>
      <w:pPr>
        <w:ind w:left="5005" w:hanging="435"/>
      </w:pPr>
      <w:rPr>
        <w:rFonts w:hint="default"/>
        <w:lang w:val="pt-PT" w:eastAsia="en-US" w:bidi="ar-SA"/>
      </w:rPr>
    </w:lvl>
    <w:lvl w:ilvl="6">
      <w:numFmt w:val="bullet"/>
      <w:lvlText w:val="•"/>
      <w:lvlJc w:val="left"/>
      <w:pPr>
        <w:ind w:left="5858" w:hanging="435"/>
      </w:pPr>
      <w:rPr>
        <w:rFonts w:hint="default"/>
        <w:lang w:val="pt-PT" w:eastAsia="en-US" w:bidi="ar-SA"/>
      </w:rPr>
    </w:lvl>
    <w:lvl w:ilvl="7">
      <w:numFmt w:val="bullet"/>
      <w:lvlText w:val="•"/>
      <w:lvlJc w:val="left"/>
      <w:pPr>
        <w:ind w:left="6711" w:hanging="435"/>
      </w:pPr>
      <w:rPr>
        <w:rFonts w:hint="default"/>
        <w:lang w:val="pt-PT" w:eastAsia="en-US" w:bidi="ar-SA"/>
      </w:rPr>
    </w:lvl>
    <w:lvl w:ilvl="8">
      <w:numFmt w:val="bullet"/>
      <w:lvlText w:val="•"/>
      <w:lvlJc w:val="left"/>
      <w:pPr>
        <w:ind w:left="7564" w:hanging="435"/>
      </w:pPr>
      <w:rPr>
        <w:rFonts w:hint="default"/>
        <w:lang w:val="pt-PT" w:eastAsia="en-US" w:bidi="ar-SA"/>
      </w:rPr>
    </w:lvl>
  </w:abstractNum>
  <w:abstractNum w:abstractNumId="4" w15:restartNumberingAfterBreak="0">
    <w:nsid w:val="07B4407B"/>
    <w:multiLevelType w:val="multilevel"/>
    <w:tmpl w:val="07B4407B"/>
    <w:lvl w:ilvl="0">
      <w:start w:val="16"/>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5" w15:restartNumberingAfterBreak="0">
    <w:nsid w:val="08B10F76"/>
    <w:multiLevelType w:val="multilevel"/>
    <w:tmpl w:val="08B10F7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514EF"/>
    <w:multiLevelType w:val="multilevel"/>
    <w:tmpl w:val="0AA514EF"/>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A944CA"/>
    <w:multiLevelType w:val="multilevel"/>
    <w:tmpl w:val="10A944CA"/>
    <w:lvl w:ilvl="0">
      <w:start w:val="1"/>
      <w:numFmt w:val="decimal"/>
      <w:lvlText w:val="%1."/>
      <w:lvlJc w:val="left"/>
      <w:pPr>
        <w:ind w:left="360" w:hanging="360"/>
      </w:pPr>
      <w:rPr>
        <w:rFonts w:hint="default"/>
        <w:lang w:val="pt-PT" w:eastAsia="en-US" w:bidi="ar-SA"/>
      </w:rPr>
    </w:lvl>
    <w:lvl w:ilvl="1">
      <w:start w:val="1"/>
      <w:numFmt w:val="decimal"/>
      <w:lvlText w:val="%1.%2."/>
      <w:lvlJc w:val="left"/>
      <w:pPr>
        <w:ind w:left="792" w:hanging="432"/>
      </w:pPr>
      <w:rPr>
        <w:rFonts w:hint="default"/>
        <w:lang w:val="pt-PT" w:eastAsia="en-US" w:bidi="ar-SA"/>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8" w15:restartNumberingAfterBreak="0">
    <w:nsid w:val="12643425"/>
    <w:multiLevelType w:val="multilevel"/>
    <w:tmpl w:val="12643425"/>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A64EC3"/>
    <w:multiLevelType w:val="multilevel"/>
    <w:tmpl w:val="14A64EC3"/>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5B56C2E"/>
    <w:multiLevelType w:val="multilevel"/>
    <w:tmpl w:val="15B56C2E"/>
    <w:lvl w:ilvl="0">
      <w:start w:val="1"/>
      <w:numFmt w:val="lowerLetter"/>
      <w:lvlText w:val="%1"/>
      <w:lvlJc w:val="left"/>
      <w:pPr>
        <w:ind w:left="747" w:hanging="435"/>
      </w:pPr>
      <w:rPr>
        <w:rFonts w:hint="default"/>
        <w:lang w:val="pt-PT" w:eastAsia="en-US" w:bidi="ar-SA"/>
      </w:rPr>
    </w:lvl>
    <w:lvl w:ilvl="1">
      <w:start w:val="1"/>
      <w:numFmt w:val="decimal"/>
      <w:lvlText w:val="%1.%2)"/>
      <w:lvlJc w:val="left"/>
      <w:pPr>
        <w:ind w:left="747" w:hanging="435"/>
      </w:pPr>
      <w:rPr>
        <w:rFonts w:ascii="Times New Roman" w:eastAsia="Times New Roman" w:hAnsi="Times New Roman" w:cs="Times New Roman" w:hint="default"/>
        <w:b/>
        <w:bCs/>
        <w:spacing w:val="0"/>
        <w:w w:val="99"/>
        <w:sz w:val="24"/>
        <w:szCs w:val="24"/>
        <w:lang w:val="pt-PT" w:eastAsia="en-US" w:bidi="ar-SA"/>
      </w:rPr>
    </w:lvl>
    <w:lvl w:ilvl="2">
      <w:numFmt w:val="bullet"/>
      <w:lvlText w:val="•"/>
      <w:lvlJc w:val="left"/>
      <w:pPr>
        <w:ind w:left="2446" w:hanging="435"/>
      </w:pPr>
      <w:rPr>
        <w:rFonts w:hint="default"/>
        <w:lang w:val="pt-PT" w:eastAsia="en-US" w:bidi="ar-SA"/>
      </w:rPr>
    </w:lvl>
    <w:lvl w:ilvl="3">
      <w:numFmt w:val="bullet"/>
      <w:lvlText w:val="•"/>
      <w:lvlJc w:val="left"/>
      <w:pPr>
        <w:ind w:left="3299" w:hanging="435"/>
      </w:pPr>
      <w:rPr>
        <w:rFonts w:hint="default"/>
        <w:lang w:val="pt-PT" w:eastAsia="en-US" w:bidi="ar-SA"/>
      </w:rPr>
    </w:lvl>
    <w:lvl w:ilvl="4">
      <w:numFmt w:val="bullet"/>
      <w:lvlText w:val="•"/>
      <w:lvlJc w:val="left"/>
      <w:pPr>
        <w:ind w:left="4152" w:hanging="435"/>
      </w:pPr>
      <w:rPr>
        <w:rFonts w:hint="default"/>
        <w:lang w:val="pt-PT" w:eastAsia="en-US" w:bidi="ar-SA"/>
      </w:rPr>
    </w:lvl>
    <w:lvl w:ilvl="5">
      <w:numFmt w:val="bullet"/>
      <w:lvlText w:val="•"/>
      <w:lvlJc w:val="left"/>
      <w:pPr>
        <w:ind w:left="5005" w:hanging="435"/>
      </w:pPr>
      <w:rPr>
        <w:rFonts w:hint="default"/>
        <w:lang w:val="pt-PT" w:eastAsia="en-US" w:bidi="ar-SA"/>
      </w:rPr>
    </w:lvl>
    <w:lvl w:ilvl="6">
      <w:numFmt w:val="bullet"/>
      <w:lvlText w:val="•"/>
      <w:lvlJc w:val="left"/>
      <w:pPr>
        <w:ind w:left="5858" w:hanging="435"/>
      </w:pPr>
      <w:rPr>
        <w:rFonts w:hint="default"/>
        <w:lang w:val="pt-PT" w:eastAsia="en-US" w:bidi="ar-SA"/>
      </w:rPr>
    </w:lvl>
    <w:lvl w:ilvl="7">
      <w:numFmt w:val="bullet"/>
      <w:lvlText w:val="•"/>
      <w:lvlJc w:val="left"/>
      <w:pPr>
        <w:ind w:left="6711" w:hanging="435"/>
      </w:pPr>
      <w:rPr>
        <w:rFonts w:hint="default"/>
        <w:lang w:val="pt-PT" w:eastAsia="en-US" w:bidi="ar-SA"/>
      </w:rPr>
    </w:lvl>
    <w:lvl w:ilvl="8">
      <w:numFmt w:val="bullet"/>
      <w:lvlText w:val="•"/>
      <w:lvlJc w:val="left"/>
      <w:pPr>
        <w:ind w:left="7564" w:hanging="435"/>
      </w:pPr>
      <w:rPr>
        <w:rFonts w:hint="default"/>
        <w:lang w:val="pt-PT" w:eastAsia="en-US" w:bidi="ar-SA"/>
      </w:rPr>
    </w:lvl>
  </w:abstractNum>
  <w:abstractNum w:abstractNumId="11" w15:restartNumberingAfterBreak="0">
    <w:nsid w:val="186F7F08"/>
    <w:multiLevelType w:val="multilevel"/>
    <w:tmpl w:val="60AAF78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8AE7788"/>
    <w:multiLevelType w:val="multilevel"/>
    <w:tmpl w:val="18AE7788"/>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13" w15:restartNumberingAfterBreak="0">
    <w:nsid w:val="190F7C60"/>
    <w:multiLevelType w:val="multilevel"/>
    <w:tmpl w:val="190F7C60"/>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14" w15:restartNumberingAfterBreak="0">
    <w:nsid w:val="19E05C71"/>
    <w:multiLevelType w:val="multilevel"/>
    <w:tmpl w:val="19E05C71"/>
    <w:lvl w:ilvl="0">
      <w:start w:val="5"/>
      <w:numFmt w:val="decimal"/>
      <w:lvlText w:val="%1."/>
      <w:lvlJc w:val="left"/>
      <w:pPr>
        <w:ind w:left="360" w:hanging="360"/>
      </w:pPr>
      <w:rPr>
        <w:rFonts w:hint="default"/>
        <w:b/>
      </w:rPr>
    </w:lvl>
    <w:lvl w:ilvl="1">
      <w:start w:val="1"/>
      <w:numFmt w:val="decimal"/>
      <w:lvlText w:val="%1.%2."/>
      <w:lvlJc w:val="left"/>
      <w:pPr>
        <w:ind w:left="1512" w:hanging="360"/>
      </w:pPr>
      <w:rPr>
        <w:rFonts w:hint="default"/>
        <w:b/>
      </w:rPr>
    </w:lvl>
    <w:lvl w:ilvl="2">
      <w:start w:val="1"/>
      <w:numFmt w:val="decimal"/>
      <w:lvlText w:val="%1.%2.%3."/>
      <w:lvlJc w:val="left"/>
      <w:pPr>
        <w:ind w:left="3024" w:hanging="720"/>
      </w:pPr>
      <w:rPr>
        <w:rFonts w:hint="default"/>
        <w:b/>
      </w:rPr>
    </w:lvl>
    <w:lvl w:ilvl="3">
      <w:start w:val="1"/>
      <w:numFmt w:val="decimal"/>
      <w:lvlText w:val="%1.%2.%3.%4."/>
      <w:lvlJc w:val="left"/>
      <w:pPr>
        <w:ind w:left="4176" w:hanging="720"/>
      </w:pPr>
      <w:rPr>
        <w:rFonts w:hint="default"/>
        <w:b/>
      </w:rPr>
    </w:lvl>
    <w:lvl w:ilvl="4">
      <w:start w:val="1"/>
      <w:numFmt w:val="decimalZero"/>
      <w:lvlText w:val="%1.%2.%3.%4.%5."/>
      <w:lvlJc w:val="left"/>
      <w:pPr>
        <w:ind w:left="5688" w:hanging="1080"/>
      </w:pPr>
      <w:rPr>
        <w:rFonts w:hint="default"/>
        <w:b/>
      </w:rPr>
    </w:lvl>
    <w:lvl w:ilvl="5">
      <w:start w:val="1"/>
      <w:numFmt w:val="decimal"/>
      <w:lvlText w:val="%1.%2.%3.%4.%5.%6."/>
      <w:lvlJc w:val="left"/>
      <w:pPr>
        <w:ind w:left="6840" w:hanging="1080"/>
      </w:pPr>
      <w:rPr>
        <w:rFonts w:hint="default"/>
        <w:b/>
      </w:rPr>
    </w:lvl>
    <w:lvl w:ilvl="6">
      <w:start w:val="1"/>
      <w:numFmt w:val="decimal"/>
      <w:lvlText w:val="%1.%2.%3.%4.%5.%6.%7."/>
      <w:lvlJc w:val="left"/>
      <w:pPr>
        <w:ind w:left="8352" w:hanging="1440"/>
      </w:pPr>
      <w:rPr>
        <w:rFonts w:hint="default"/>
        <w:b/>
      </w:rPr>
    </w:lvl>
    <w:lvl w:ilvl="7">
      <w:start w:val="1"/>
      <w:numFmt w:val="decimal"/>
      <w:lvlText w:val="%1.%2.%3.%4.%5.%6.%7.%8."/>
      <w:lvlJc w:val="left"/>
      <w:pPr>
        <w:ind w:left="9504" w:hanging="1440"/>
      </w:pPr>
      <w:rPr>
        <w:rFonts w:hint="default"/>
        <w:b/>
      </w:rPr>
    </w:lvl>
    <w:lvl w:ilvl="8">
      <w:start w:val="1"/>
      <w:numFmt w:val="decimal"/>
      <w:lvlText w:val="%1.%2.%3.%4.%5.%6.%7.%8.%9."/>
      <w:lvlJc w:val="left"/>
      <w:pPr>
        <w:ind w:left="11016" w:hanging="1800"/>
      </w:pPr>
      <w:rPr>
        <w:rFonts w:hint="default"/>
        <w:b/>
      </w:rPr>
    </w:lvl>
  </w:abstractNum>
  <w:abstractNum w:abstractNumId="15" w15:restartNumberingAfterBreak="0">
    <w:nsid w:val="1D5C100D"/>
    <w:multiLevelType w:val="multilevel"/>
    <w:tmpl w:val="1D5C100D"/>
    <w:lvl w:ilvl="0">
      <w:start w:val="1"/>
      <w:numFmt w:val="decimal"/>
      <w:pStyle w:val="Nivel1"/>
      <w:lvlText w:val="%1-"/>
      <w:lvlJc w:val="left"/>
      <w:pPr>
        <w:ind w:left="360" w:hanging="360"/>
      </w:pPr>
      <w:rPr>
        <w:rFonts w:hint="default"/>
        <w:b/>
        <w:color w:val="auto"/>
      </w:rPr>
    </w:lvl>
    <w:lvl w:ilvl="1">
      <w:start w:val="1"/>
      <w:numFmt w:val="decimal"/>
      <w:pStyle w:val="Nvel2-Red"/>
      <w:lvlText w:val="%1.%2."/>
      <w:lvlJc w:val="left"/>
      <w:pPr>
        <w:ind w:left="1425" w:hanging="432"/>
      </w:pPr>
      <w:rPr>
        <w:rFonts w:hint="default"/>
        <w:b w:val="0"/>
        <w:bCs/>
        <w:i w:val="0"/>
        <w:strike w:val="0"/>
        <w:dstrike w:val="0"/>
        <w:color w:val="auto"/>
        <w:sz w:val="22"/>
        <w:szCs w:val="22"/>
        <w:u w:val="none"/>
      </w:rPr>
    </w:lvl>
    <w:lvl w:ilvl="2">
      <w:start w:val="1"/>
      <w:numFmt w:val="decimal"/>
      <w:pStyle w:val="Nvel3-R"/>
      <w:lvlText w:val="%1.%2.%3."/>
      <w:lvlJc w:val="left"/>
      <w:pPr>
        <w:ind w:left="4332" w:hanging="504"/>
      </w:pPr>
      <w:rPr>
        <w:rFonts w:hint="default"/>
        <w:b w:val="0"/>
        <w:bCs/>
        <w:i w:val="0"/>
        <w:color w:val="auto"/>
        <w:sz w:val="22"/>
        <w:szCs w:val="22"/>
      </w:rPr>
    </w:lvl>
    <w:lvl w:ilvl="3">
      <w:start w:val="1"/>
      <w:numFmt w:val="decimal"/>
      <w:pStyle w:val="Nvel4-R"/>
      <w:lvlText w:val="%1.%2.%3.%4."/>
      <w:lvlJc w:val="left"/>
      <w:pPr>
        <w:ind w:left="2917" w:hanging="648"/>
      </w:pPr>
      <w:rPr>
        <w:rFonts w:hint="default"/>
        <w:b w:val="0"/>
        <w:bCs w:val="0"/>
        <w:i w:val="0"/>
        <w:iCs w:val="0"/>
        <w:color w:val="auto"/>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DDA7B16"/>
    <w:multiLevelType w:val="multilevel"/>
    <w:tmpl w:val="1DDA7B1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1E9575A6"/>
    <w:multiLevelType w:val="multilevel"/>
    <w:tmpl w:val="1E9575A6"/>
    <w:lvl w:ilvl="0">
      <w:start w:val="7"/>
      <w:numFmt w:val="decimal"/>
      <w:lvlText w:val="%1"/>
      <w:lvlJc w:val="left"/>
      <w:pPr>
        <w:ind w:left="480" w:hanging="480"/>
      </w:pPr>
      <w:rPr>
        <w:rFonts w:hint="default"/>
        <w:b/>
      </w:rPr>
    </w:lvl>
    <w:lvl w:ilvl="1">
      <w:start w:val="3"/>
      <w:numFmt w:val="decimal"/>
      <w:lvlText w:val="%1.%2"/>
      <w:lvlJc w:val="left"/>
      <w:pPr>
        <w:ind w:left="2712" w:hanging="480"/>
      </w:pPr>
      <w:rPr>
        <w:rFonts w:hint="default"/>
        <w:b/>
      </w:rPr>
    </w:lvl>
    <w:lvl w:ilvl="2">
      <w:start w:val="1"/>
      <w:numFmt w:val="decimal"/>
      <w:lvlText w:val="%1.%2.%3"/>
      <w:lvlJc w:val="left"/>
      <w:pPr>
        <w:ind w:left="5184" w:hanging="720"/>
      </w:pPr>
      <w:rPr>
        <w:rFonts w:hint="default"/>
        <w:b/>
      </w:rPr>
    </w:lvl>
    <w:lvl w:ilvl="3">
      <w:start w:val="1"/>
      <w:numFmt w:val="decimal"/>
      <w:lvlText w:val="%1.%2.%3.%4"/>
      <w:lvlJc w:val="left"/>
      <w:pPr>
        <w:ind w:left="7416" w:hanging="720"/>
      </w:pPr>
      <w:rPr>
        <w:rFonts w:hint="default"/>
        <w:b/>
      </w:rPr>
    </w:lvl>
    <w:lvl w:ilvl="4">
      <w:start w:val="1"/>
      <w:numFmt w:val="decimalZero"/>
      <w:lvlText w:val="%1.%2.%3.%4.%5"/>
      <w:lvlJc w:val="left"/>
      <w:pPr>
        <w:ind w:left="10008" w:hanging="1080"/>
      </w:pPr>
      <w:rPr>
        <w:rFonts w:hint="default"/>
        <w:b/>
      </w:rPr>
    </w:lvl>
    <w:lvl w:ilvl="5">
      <w:start w:val="1"/>
      <w:numFmt w:val="decimal"/>
      <w:lvlText w:val="%1.%2.%3.%4.%5.%6"/>
      <w:lvlJc w:val="left"/>
      <w:pPr>
        <w:ind w:left="12240" w:hanging="1080"/>
      </w:pPr>
      <w:rPr>
        <w:rFonts w:hint="default"/>
        <w:b/>
      </w:rPr>
    </w:lvl>
    <w:lvl w:ilvl="6">
      <w:start w:val="1"/>
      <w:numFmt w:val="decimal"/>
      <w:lvlText w:val="%1.%2.%3.%4.%5.%6.%7"/>
      <w:lvlJc w:val="left"/>
      <w:pPr>
        <w:ind w:left="14832" w:hanging="1440"/>
      </w:pPr>
      <w:rPr>
        <w:rFonts w:hint="default"/>
        <w:b/>
      </w:rPr>
    </w:lvl>
    <w:lvl w:ilvl="7">
      <w:start w:val="1"/>
      <w:numFmt w:val="decimal"/>
      <w:lvlText w:val="%1.%2.%3.%4.%5.%6.%7.%8"/>
      <w:lvlJc w:val="left"/>
      <w:pPr>
        <w:ind w:left="17064" w:hanging="1440"/>
      </w:pPr>
      <w:rPr>
        <w:rFonts w:hint="default"/>
        <w:b/>
      </w:rPr>
    </w:lvl>
    <w:lvl w:ilvl="8">
      <w:start w:val="1"/>
      <w:numFmt w:val="decimal"/>
      <w:lvlText w:val="%1.%2.%3.%4.%5.%6.%7.%8.%9"/>
      <w:lvlJc w:val="left"/>
      <w:pPr>
        <w:ind w:left="19656" w:hanging="1800"/>
      </w:pPr>
      <w:rPr>
        <w:rFonts w:hint="default"/>
        <w:b/>
      </w:rPr>
    </w:lvl>
  </w:abstractNum>
  <w:abstractNum w:abstractNumId="18" w15:restartNumberingAfterBreak="0">
    <w:nsid w:val="1F9370CB"/>
    <w:multiLevelType w:val="multilevel"/>
    <w:tmpl w:val="1F9370CB"/>
    <w:lvl w:ilvl="0">
      <w:start w:val="8"/>
      <w:numFmt w:val="decimal"/>
      <w:lvlText w:val="%1"/>
      <w:lvlJc w:val="left"/>
      <w:pPr>
        <w:ind w:left="181" w:hanging="759"/>
      </w:pPr>
      <w:rPr>
        <w:rFonts w:hint="default"/>
        <w:lang w:val="pt-PT" w:eastAsia="en-US" w:bidi="ar-SA"/>
      </w:rPr>
    </w:lvl>
    <w:lvl w:ilvl="1">
      <w:start w:val="10"/>
      <w:numFmt w:val="decimal"/>
      <w:lvlText w:val="%1.%2"/>
      <w:lvlJc w:val="left"/>
      <w:pPr>
        <w:ind w:left="181" w:hanging="759"/>
      </w:pPr>
      <w:rPr>
        <w:rFonts w:hint="default"/>
        <w:lang w:val="pt-PT" w:eastAsia="en-US" w:bidi="ar-SA"/>
      </w:rPr>
    </w:lvl>
    <w:lvl w:ilvl="2">
      <w:start w:val="1"/>
      <w:numFmt w:val="decimal"/>
      <w:lvlText w:val="%1.%2.%3."/>
      <w:lvlJc w:val="left"/>
      <w:pPr>
        <w:ind w:left="181" w:hanging="759"/>
      </w:pPr>
      <w:rPr>
        <w:rFonts w:ascii="Times New Roman" w:eastAsia="Tahoma" w:hAnsi="Times New Roman" w:cs="Times New Roman" w:hint="default"/>
        <w:b/>
        <w:bCs/>
        <w:w w:val="99"/>
        <w:sz w:val="24"/>
        <w:szCs w:val="24"/>
        <w:lang w:val="pt-PT" w:eastAsia="en-US" w:bidi="ar-SA"/>
      </w:rPr>
    </w:lvl>
    <w:lvl w:ilvl="3">
      <w:numFmt w:val="bullet"/>
      <w:lvlText w:val="•"/>
      <w:lvlJc w:val="left"/>
      <w:pPr>
        <w:ind w:left="2907" w:hanging="759"/>
      </w:pPr>
      <w:rPr>
        <w:rFonts w:hint="default"/>
        <w:lang w:val="pt-PT" w:eastAsia="en-US" w:bidi="ar-SA"/>
      </w:rPr>
    </w:lvl>
    <w:lvl w:ilvl="4">
      <w:numFmt w:val="bullet"/>
      <w:lvlText w:val="•"/>
      <w:lvlJc w:val="left"/>
      <w:pPr>
        <w:ind w:left="3816" w:hanging="759"/>
      </w:pPr>
      <w:rPr>
        <w:rFonts w:hint="default"/>
        <w:lang w:val="pt-PT" w:eastAsia="en-US" w:bidi="ar-SA"/>
      </w:rPr>
    </w:lvl>
    <w:lvl w:ilvl="5">
      <w:numFmt w:val="bullet"/>
      <w:lvlText w:val="•"/>
      <w:lvlJc w:val="left"/>
      <w:pPr>
        <w:ind w:left="4725" w:hanging="759"/>
      </w:pPr>
      <w:rPr>
        <w:rFonts w:hint="default"/>
        <w:lang w:val="pt-PT" w:eastAsia="en-US" w:bidi="ar-SA"/>
      </w:rPr>
    </w:lvl>
    <w:lvl w:ilvl="6">
      <w:numFmt w:val="bullet"/>
      <w:lvlText w:val="•"/>
      <w:lvlJc w:val="left"/>
      <w:pPr>
        <w:ind w:left="5634" w:hanging="759"/>
      </w:pPr>
      <w:rPr>
        <w:rFonts w:hint="default"/>
        <w:lang w:val="pt-PT" w:eastAsia="en-US" w:bidi="ar-SA"/>
      </w:rPr>
    </w:lvl>
    <w:lvl w:ilvl="7">
      <w:numFmt w:val="bullet"/>
      <w:lvlText w:val="•"/>
      <w:lvlJc w:val="left"/>
      <w:pPr>
        <w:ind w:left="6543" w:hanging="759"/>
      </w:pPr>
      <w:rPr>
        <w:rFonts w:hint="default"/>
        <w:lang w:val="pt-PT" w:eastAsia="en-US" w:bidi="ar-SA"/>
      </w:rPr>
    </w:lvl>
    <w:lvl w:ilvl="8">
      <w:numFmt w:val="bullet"/>
      <w:lvlText w:val="•"/>
      <w:lvlJc w:val="left"/>
      <w:pPr>
        <w:ind w:left="7452" w:hanging="759"/>
      </w:pPr>
      <w:rPr>
        <w:rFonts w:hint="default"/>
        <w:lang w:val="pt-PT" w:eastAsia="en-US" w:bidi="ar-SA"/>
      </w:rPr>
    </w:lvl>
  </w:abstractNum>
  <w:abstractNum w:abstractNumId="19" w15:restartNumberingAfterBreak="0">
    <w:nsid w:val="1FEA144A"/>
    <w:multiLevelType w:val="multilevel"/>
    <w:tmpl w:val="1FEA144A"/>
    <w:lvl w:ilvl="0">
      <w:start w:val="4"/>
      <w:numFmt w:val="decimal"/>
      <w:lvlText w:val="%1"/>
      <w:lvlJc w:val="left"/>
      <w:pPr>
        <w:ind w:left="480" w:hanging="480"/>
      </w:pPr>
      <w:rPr>
        <w:rFonts w:hint="default"/>
      </w:rPr>
    </w:lvl>
    <w:lvl w:ilvl="1">
      <w:start w:val="3"/>
      <w:numFmt w:val="decimal"/>
      <w:lvlText w:val="%1.%2"/>
      <w:lvlJc w:val="left"/>
      <w:pPr>
        <w:ind w:left="473" w:hanging="480"/>
      </w:pPr>
      <w:rPr>
        <w:rFonts w:hint="default"/>
      </w:rPr>
    </w:lvl>
    <w:lvl w:ilvl="2">
      <w:start w:val="1"/>
      <w:numFmt w:val="decimal"/>
      <w:lvlText w:val="%1.%2.%3"/>
      <w:lvlJc w:val="left"/>
      <w:pPr>
        <w:ind w:left="706" w:hanging="720"/>
      </w:pPr>
      <w:rPr>
        <w:rFonts w:hint="default"/>
        <w:b/>
        <w:bCs/>
      </w:rPr>
    </w:lvl>
    <w:lvl w:ilvl="3">
      <w:start w:val="1"/>
      <w:numFmt w:val="decimal"/>
      <w:lvlText w:val="%1.%2.%3.%4"/>
      <w:lvlJc w:val="left"/>
      <w:pPr>
        <w:ind w:left="699" w:hanging="72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744" w:hanging="1800"/>
      </w:pPr>
      <w:rPr>
        <w:rFonts w:hint="default"/>
      </w:rPr>
    </w:lvl>
  </w:abstractNum>
  <w:abstractNum w:abstractNumId="20" w15:restartNumberingAfterBreak="0">
    <w:nsid w:val="21435270"/>
    <w:multiLevelType w:val="multilevel"/>
    <w:tmpl w:val="21435270"/>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Zero"/>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1" w15:restartNumberingAfterBreak="0">
    <w:nsid w:val="21D47C21"/>
    <w:multiLevelType w:val="multilevel"/>
    <w:tmpl w:val="21D47C21"/>
    <w:lvl w:ilvl="0">
      <w:start w:val="1"/>
      <w:numFmt w:val="decimal"/>
      <w:lvlText w:val="%1."/>
      <w:lvlJc w:val="left"/>
      <w:pPr>
        <w:ind w:left="360" w:hanging="360"/>
      </w:pPr>
      <w:rPr>
        <w:rFonts w:hint="default"/>
        <w:lang w:val="pt-PT" w:eastAsia="en-US" w:bidi="ar-SA"/>
      </w:rPr>
    </w:lvl>
    <w:lvl w:ilvl="1">
      <w:start w:val="1"/>
      <w:numFmt w:val="decimal"/>
      <w:lvlText w:val="%1.%2."/>
      <w:lvlJc w:val="left"/>
      <w:pPr>
        <w:ind w:left="792" w:hanging="432"/>
      </w:pPr>
      <w:rPr>
        <w:rFonts w:hint="default"/>
        <w:b/>
        <w:bCs/>
        <w:spacing w:val="0"/>
        <w:w w:val="99"/>
        <w:lang w:val="pt-PT" w:eastAsia="en-US" w:bidi="ar-SA"/>
      </w:rPr>
    </w:lvl>
    <w:lvl w:ilvl="2">
      <w:start w:val="1"/>
      <w:numFmt w:val="lowerLetter"/>
      <w:lvlText w:val="%3."/>
      <w:lvlJc w:val="left"/>
      <w:pPr>
        <w:ind w:left="1080" w:hanging="360"/>
      </w:p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22" w15:restartNumberingAfterBreak="0">
    <w:nsid w:val="22706415"/>
    <w:multiLevelType w:val="multilevel"/>
    <w:tmpl w:val="2270641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3094F6C"/>
    <w:multiLevelType w:val="multilevel"/>
    <w:tmpl w:val="23094F6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0D5B9A"/>
    <w:multiLevelType w:val="multilevel"/>
    <w:tmpl w:val="230D5B9A"/>
    <w:lvl w:ilvl="0">
      <w:start w:val="6"/>
      <w:numFmt w:val="decimal"/>
      <w:lvlText w:val="%1"/>
      <w:lvlJc w:val="left"/>
      <w:pPr>
        <w:ind w:left="480" w:hanging="480"/>
      </w:pPr>
      <w:rPr>
        <w:rFonts w:hint="default"/>
        <w:b/>
      </w:rPr>
    </w:lvl>
    <w:lvl w:ilvl="1">
      <w:start w:val="1"/>
      <w:numFmt w:val="decimal"/>
      <w:lvlText w:val="%1.%2"/>
      <w:lvlJc w:val="left"/>
      <w:pPr>
        <w:ind w:left="267" w:hanging="480"/>
      </w:pPr>
      <w:rPr>
        <w:rFonts w:hint="default"/>
        <w:b/>
      </w:rPr>
    </w:lvl>
    <w:lvl w:ilvl="2">
      <w:start w:val="1"/>
      <w:numFmt w:val="decimal"/>
      <w:lvlText w:val="%1.%2.%3"/>
      <w:lvlJc w:val="left"/>
      <w:pPr>
        <w:ind w:left="294" w:hanging="720"/>
      </w:pPr>
      <w:rPr>
        <w:rFonts w:hint="default"/>
        <w:b/>
      </w:rPr>
    </w:lvl>
    <w:lvl w:ilvl="3">
      <w:start w:val="1"/>
      <w:numFmt w:val="decimal"/>
      <w:lvlText w:val="%1.%2.%3.%4"/>
      <w:lvlJc w:val="left"/>
      <w:pPr>
        <w:ind w:left="81" w:hanging="720"/>
      </w:pPr>
      <w:rPr>
        <w:rFonts w:hint="default"/>
        <w:b/>
      </w:rPr>
    </w:lvl>
    <w:lvl w:ilvl="4">
      <w:start w:val="1"/>
      <w:numFmt w:val="decimal"/>
      <w:lvlText w:val="%1.%2.%3.%4.%5"/>
      <w:lvlJc w:val="left"/>
      <w:pPr>
        <w:ind w:left="228" w:hanging="1080"/>
      </w:pPr>
      <w:rPr>
        <w:rFonts w:hint="default"/>
        <w:b/>
      </w:rPr>
    </w:lvl>
    <w:lvl w:ilvl="5">
      <w:start w:val="1"/>
      <w:numFmt w:val="decimal"/>
      <w:lvlText w:val="%1.%2.%3.%4.%5.%6"/>
      <w:lvlJc w:val="left"/>
      <w:pPr>
        <w:ind w:left="15" w:hanging="1080"/>
      </w:pPr>
      <w:rPr>
        <w:rFonts w:hint="default"/>
        <w:b/>
      </w:rPr>
    </w:lvl>
    <w:lvl w:ilvl="6">
      <w:start w:val="1"/>
      <w:numFmt w:val="decimal"/>
      <w:lvlText w:val="%1.%2.%3.%4.%5.%6.%7"/>
      <w:lvlJc w:val="left"/>
      <w:pPr>
        <w:ind w:left="162" w:hanging="1440"/>
      </w:pPr>
      <w:rPr>
        <w:rFonts w:hint="default"/>
        <w:b/>
      </w:rPr>
    </w:lvl>
    <w:lvl w:ilvl="7">
      <w:start w:val="1"/>
      <w:numFmt w:val="decimal"/>
      <w:lvlText w:val="%1.%2.%3.%4.%5.%6.%7.%8"/>
      <w:lvlJc w:val="left"/>
      <w:pPr>
        <w:ind w:left="-51" w:hanging="1440"/>
      </w:pPr>
      <w:rPr>
        <w:rFonts w:hint="default"/>
        <w:b/>
      </w:rPr>
    </w:lvl>
    <w:lvl w:ilvl="8">
      <w:start w:val="1"/>
      <w:numFmt w:val="decimal"/>
      <w:lvlText w:val="%1.%2.%3.%4.%5.%6.%7.%8.%9"/>
      <w:lvlJc w:val="left"/>
      <w:pPr>
        <w:ind w:left="96" w:hanging="1800"/>
      </w:pPr>
      <w:rPr>
        <w:rFonts w:hint="default"/>
        <w:b/>
      </w:rPr>
    </w:lvl>
  </w:abstractNum>
  <w:abstractNum w:abstractNumId="25" w15:restartNumberingAfterBreak="0">
    <w:nsid w:val="25887AE1"/>
    <w:multiLevelType w:val="multilevel"/>
    <w:tmpl w:val="25887AE1"/>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26" w15:restartNumberingAfterBreak="0">
    <w:nsid w:val="26567BC5"/>
    <w:multiLevelType w:val="multilevel"/>
    <w:tmpl w:val="26567BC5"/>
    <w:lvl w:ilvl="0">
      <w:start w:val="6"/>
      <w:numFmt w:val="decimal"/>
      <w:lvlText w:val="%1."/>
      <w:lvlJc w:val="left"/>
      <w:pPr>
        <w:ind w:left="360" w:hanging="360"/>
      </w:pPr>
      <w:rPr>
        <w:rFonts w:hint="default"/>
        <w:b/>
      </w:rPr>
    </w:lvl>
    <w:lvl w:ilvl="1">
      <w:start w:val="1"/>
      <w:numFmt w:val="decimal"/>
      <w:lvlText w:val="%1.%2."/>
      <w:lvlJc w:val="left"/>
      <w:pPr>
        <w:ind w:left="1872" w:hanging="360"/>
      </w:pPr>
      <w:rPr>
        <w:rFonts w:hint="default"/>
        <w:b w:val="0"/>
        <w:bCs/>
      </w:rPr>
    </w:lvl>
    <w:lvl w:ilvl="2">
      <w:start w:val="1"/>
      <w:numFmt w:val="decimal"/>
      <w:lvlText w:val="%1.%2.%3."/>
      <w:lvlJc w:val="left"/>
      <w:pPr>
        <w:ind w:left="3744" w:hanging="720"/>
      </w:pPr>
      <w:rPr>
        <w:rFonts w:hint="default"/>
        <w:b/>
      </w:rPr>
    </w:lvl>
    <w:lvl w:ilvl="3">
      <w:start w:val="1"/>
      <w:numFmt w:val="decimal"/>
      <w:lvlText w:val="%1.%2.%3.%4."/>
      <w:lvlJc w:val="left"/>
      <w:pPr>
        <w:ind w:left="5256" w:hanging="720"/>
      </w:pPr>
      <w:rPr>
        <w:rFonts w:hint="default"/>
        <w:b/>
      </w:rPr>
    </w:lvl>
    <w:lvl w:ilvl="4">
      <w:start w:val="1"/>
      <w:numFmt w:val="decimalZero"/>
      <w:lvlText w:val="%1.%2.%3.%4.%5."/>
      <w:lvlJc w:val="left"/>
      <w:pPr>
        <w:ind w:left="7128" w:hanging="1080"/>
      </w:pPr>
      <w:rPr>
        <w:rFonts w:hint="default"/>
        <w:b/>
      </w:rPr>
    </w:lvl>
    <w:lvl w:ilvl="5">
      <w:start w:val="1"/>
      <w:numFmt w:val="decimal"/>
      <w:lvlText w:val="%1.%2.%3.%4.%5.%6."/>
      <w:lvlJc w:val="left"/>
      <w:pPr>
        <w:ind w:left="8640" w:hanging="1080"/>
      </w:pPr>
      <w:rPr>
        <w:rFonts w:hint="default"/>
        <w:b/>
      </w:rPr>
    </w:lvl>
    <w:lvl w:ilvl="6">
      <w:start w:val="1"/>
      <w:numFmt w:val="decimal"/>
      <w:lvlText w:val="%1.%2.%3.%4.%5.%6.%7."/>
      <w:lvlJc w:val="left"/>
      <w:pPr>
        <w:ind w:left="10512" w:hanging="1440"/>
      </w:pPr>
      <w:rPr>
        <w:rFonts w:hint="default"/>
        <w:b/>
      </w:rPr>
    </w:lvl>
    <w:lvl w:ilvl="7">
      <w:start w:val="1"/>
      <w:numFmt w:val="decimal"/>
      <w:lvlText w:val="%1.%2.%3.%4.%5.%6.%7.%8."/>
      <w:lvlJc w:val="left"/>
      <w:pPr>
        <w:ind w:left="12024" w:hanging="1440"/>
      </w:pPr>
      <w:rPr>
        <w:rFonts w:hint="default"/>
        <w:b/>
      </w:rPr>
    </w:lvl>
    <w:lvl w:ilvl="8">
      <w:start w:val="1"/>
      <w:numFmt w:val="decimal"/>
      <w:lvlText w:val="%1.%2.%3.%4.%5.%6.%7.%8.%9."/>
      <w:lvlJc w:val="left"/>
      <w:pPr>
        <w:ind w:left="13896" w:hanging="1800"/>
      </w:pPr>
      <w:rPr>
        <w:rFonts w:hint="default"/>
        <w:b/>
      </w:rPr>
    </w:lvl>
  </w:abstractNum>
  <w:abstractNum w:abstractNumId="27" w15:restartNumberingAfterBreak="0">
    <w:nsid w:val="293A3E0B"/>
    <w:multiLevelType w:val="multilevel"/>
    <w:tmpl w:val="293A3E0B"/>
    <w:lvl w:ilvl="0">
      <w:start w:val="13"/>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28" w15:restartNumberingAfterBreak="0">
    <w:nsid w:val="29E27217"/>
    <w:multiLevelType w:val="multilevel"/>
    <w:tmpl w:val="29E27217"/>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lowerLetter"/>
      <w:lvlText w:val="%2)"/>
      <w:lvlJc w:val="left"/>
      <w:pPr>
        <w:ind w:left="928" w:hanging="360"/>
      </w:p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29" w15:restartNumberingAfterBreak="0">
    <w:nsid w:val="2CAB67AE"/>
    <w:multiLevelType w:val="multilevel"/>
    <w:tmpl w:val="2CAB67AE"/>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30" w15:restartNumberingAfterBreak="0">
    <w:nsid w:val="2F8C3DDA"/>
    <w:multiLevelType w:val="hybridMultilevel"/>
    <w:tmpl w:val="698EF47E"/>
    <w:lvl w:ilvl="0" w:tplc="04160019">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1" w15:restartNumberingAfterBreak="0">
    <w:nsid w:val="31EF6BA2"/>
    <w:multiLevelType w:val="multilevel"/>
    <w:tmpl w:val="31EF6BA2"/>
    <w:lvl w:ilvl="0">
      <w:start w:val="11"/>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32" w15:restartNumberingAfterBreak="0">
    <w:nsid w:val="3230107F"/>
    <w:multiLevelType w:val="hybridMultilevel"/>
    <w:tmpl w:val="3A90FBDE"/>
    <w:lvl w:ilvl="0" w:tplc="5364B520">
      <w:start w:val="1"/>
      <w:numFmt w:val="decimal"/>
      <w:lvlText w:val="%1"/>
      <w:lvlJc w:val="left"/>
      <w:pPr>
        <w:ind w:left="346" w:hanging="360"/>
      </w:pPr>
      <w:rPr>
        <w:rFonts w:hint="default"/>
      </w:rPr>
    </w:lvl>
    <w:lvl w:ilvl="1" w:tplc="04160019" w:tentative="1">
      <w:start w:val="1"/>
      <w:numFmt w:val="lowerLetter"/>
      <w:lvlText w:val="%2."/>
      <w:lvlJc w:val="left"/>
      <w:pPr>
        <w:ind w:left="1066" w:hanging="360"/>
      </w:pPr>
    </w:lvl>
    <w:lvl w:ilvl="2" w:tplc="0416001B" w:tentative="1">
      <w:start w:val="1"/>
      <w:numFmt w:val="lowerRoman"/>
      <w:lvlText w:val="%3."/>
      <w:lvlJc w:val="right"/>
      <w:pPr>
        <w:ind w:left="1786" w:hanging="180"/>
      </w:pPr>
    </w:lvl>
    <w:lvl w:ilvl="3" w:tplc="0416000F" w:tentative="1">
      <w:start w:val="1"/>
      <w:numFmt w:val="decimal"/>
      <w:lvlText w:val="%4."/>
      <w:lvlJc w:val="left"/>
      <w:pPr>
        <w:ind w:left="2506" w:hanging="360"/>
      </w:pPr>
    </w:lvl>
    <w:lvl w:ilvl="4" w:tplc="04160019" w:tentative="1">
      <w:start w:val="1"/>
      <w:numFmt w:val="lowerLetter"/>
      <w:lvlText w:val="%5."/>
      <w:lvlJc w:val="left"/>
      <w:pPr>
        <w:ind w:left="3226" w:hanging="360"/>
      </w:pPr>
    </w:lvl>
    <w:lvl w:ilvl="5" w:tplc="0416001B" w:tentative="1">
      <w:start w:val="1"/>
      <w:numFmt w:val="lowerRoman"/>
      <w:lvlText w:val="%6."/>
      <w:lvlJc w:val="right"/>
      <w:pPr>
        <w:ind w:left="3946" w:hanging="180"/>
      </w:pPr>
    </w:lvl>
    <w:lvl w:ilvl="6" w:tplc="0416000F" w:tentative="1">
      <w:start w:val="1"/>
      <w:numFmt w:val="decimal"/>
      <w:lvlText w:val="%7."/>
      <w:lvlJc w:val="left"/>
      <w:pPr>
        <w:ind w:left="4666" w:hanging="360"/>
      </w:pPr>
    </w:lvl>
    <w:lvl w:ilvl="7" w:tplc="04160019" w:tentative="1">
      <w:start w:val="1"/>
      <w:numFmt w:val="lowerLetter"/>
      <w:lvlText w:val="%8."/>
      <w:lvlJc w:val="left"/>
      <w:pPr>
        <w:ind w:left="5386" w:hanging="360"/>
      </w:pPr>
    </w:lvl>
    <w:lvl w:ilvl="8" w:tplc="0416001B" w:tentative="1">
      <w:start w:val="1"/>
      <w:numFmt w:val="lowerRoman"/>
      <w:lvlText w:val="%9."/>
      <w:lvlJc w:val="right"/>
      <w:pPr>
        <w:ind w:left="6106" w:hanging="180"/>
      </w:pPr>
    </w:lvl>
  </w:abstractNum>
  <w:abstractNum w:abstractNumId="33" w15:restartNumberingAfterBreak="0">
    <w:nsid w:val="324D663C"/>
    <w:multiLevelType w:val="multilevel"/>
    <w:tmpl w:val="324D663C"/>
    <w:lvl w:ilvl="0">
      <w:start w:val="15"/>
      <w:numFmt w:val="decimal"/>
      <w:lvlText w:val="%1"/>
      <w:lvlJc w:val="left"/>
      <w:pPr>
        <w:ind w:left="600" w:hanging="600"/>
      </w:pPr>
      <w:rPr>
        <w:rFonts w:hint="default"/>
        <w:b/>
      </w:rPr>
    </w:lvl>
    <w:lvl w:ilvl="1">
      <w:start w:val="6"/>
      <w:numFmt w:val="decimal"/>
      <w:lvlText w:val="%1.%2"/>
      <w:lvlJc w:val="left"/>
      <w:pPr>
        <w:ind w:left="690" w:hanging="60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99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530" w:hanging="108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070" w:hanging="1440"/>
      </w:pPr>
      <w:rPr>
        <w:rFonts w:hint="default"/>
        <w:b/>
      </w:rPr>
    </w:lvl>
    <w:lvl w:ilvl="8">
      <w:start w:val="1"/>
      <w:numFmt w:val="decimal"/>
      <w:lvlText w:val="%1.%2.%3.%4.%5.%6.%7.%8.%9"/>
      <w:lvlJc w:val="left"/>
      <w:pPr>
        <w:ind w:left="2520" w:hanging="1800"/>
      </w:pPr>
      <w:rPr>
        <w:rFonts w:hint="default"/>
        <w:b/>
      </w:rPr>
    </w:lvl>
  </w:abstractNum>
  <w:abstractNum w:abstractNumId="34" w15:restartNumberingAfterBreak="0">
    <w:nsid w:val="35041BCD"/>
    <w:multiLevelType w:val="multilevel"/>
    <w:tmpl w:val="35041BCD"/>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5442C9C"/>
    <w:multiLevelType w:val="multilevel"/>
    <w:tmpl w:val="35442C9C"/>
    <w:lvl w:ilvl="0">
      <w:start w:val="6"/>
      <w:numFmt w:val="decimal"/>
      <w:lvlText w:val="%1"/>
      <w:lvlJc w:val="left"/>
      <w:pPr>
        <w:ind w:left="480" w:hanging="480"/>
      </w:pPr>
      <w:rPr>
        <w:rFonts w:hint="default"/>
        <w:b/>
      </w:rPr>
    </w:lvl>
    <w:lvl w:ilvl="1">
      <w:start w:val="2"/>
      <w:numFmt w:val="decimal"/>
      <w:lvlText w:val="%1.%2"/>
      <w:lvlJc w:val="left"/>
      <w:pPr>
        <w:ind w:left="267" w:hanging="480"/>
      </w:pPr>
      <w:rPr>
        <w:rFonts w:hint="default"/>
        <w:b/>
      </w:rPr>
    </w:lvl>
    <w:lvl w:ilvl="2">
      <w:start w:val="1"/>
      <w:numFmt w:val="decimal"/>
      <w:lvlText w:val="%1.%2.%3"/>
      <w:lvlJc w:val="left"/>
      <w:pPr>
        <w:ind w:left="294" w:hanging="720"/>
      </w:pPr>
      <w:rPr>
        <w:rFonts w:hint="default"/>
        <w:b/>
      </w:rPr>
    </w:lvl>
    <w:lvl w:ilvl="3">
      <w:start w:val="1"/>
      <w:numFmt w:val="decimal"/>
      <w:lvlText w:val="%1.%2.%3.%4"/>
      <w:lvlJc w:val="left"/>
      <w:pPr>
        <w:ind w:left="81" w:hanging="720"/>
      </w:pPr>
      <w:rPr>
        <w:rFonts w:hint="default"/>
        <w:b/>
      </w:rPr>
    </w:lvl>
    <w:lvl w:ilvl="4">
      <w:start w:val="1"/>
      <w:numFmt w:val="decimal"/>
      <w:lvlText w:val="%1.%2.%3.%4.%5"/>
      <w:lvlJc w:val="left"/>
      <w:pPr>
        <w:ind w:left="228" w:hanging="1080"/>
      </w:pPr>
      <w:rPr>
        <w:rFonts w:hint="default"/>
        <w:b/>
      </w:rPr>
    </w:lvl>
    <w:lvl w:ilvl="5">
      <w:start w:val="1"/>
      <w:numFmt w:val="decimal"/>
      <w:lvlText w:val="%1.%2.%3.%4.%5.%6"/>
      <w:lvlJc w:val="left"/>
      <w:pPr>
        <w:ind w:left="15" w:hanging="1080"/>
      </w:pPr>
      <w:rPr>
        <w:rFonts w:hint="default"/>
        <w:b/>
      </w:rPr>
    </w:lvl>
    <w:lvl w:ilvl="6">
      <w:start w:val="1"/>
      <w:numFmt w:val="decimal"/>
      <w:lvlText w:val="%1.%2.%3.%4.%5.%6.%7"/>
      <w:lvlJc w:val="left"/>
      <w:pPr>
        <w:ind w:left="162" w:hanging="1440"/>
      </w:pPr>
      <w:rPr>
        <w:rFonts w:hint="default"/>
        <w:b/>
      </w:rPr>
    </w:lvl>
    <w:lvl w:ilvl="7">
      <w:start w:val="1"/>
      <w:numFmt w:val="decimal"/>
      <w:lvlText w:val="%1.%2.%3.%4.%5.%6.%7.%8"/>
      <w:lvlJc w:val="left"/>
      <w:pPr>
        <w:ind w:left="-51" w:hanging="1440"/>
      </w:pPr>
      <w:rPr>
        <w:rFonts w:hint="default"/>
        <w:b/>
      </w:rPr>
    </w:lvl>
    <w:lvl w:ilvl="8">
      <w:start w:val="1"/>
      <w:numFmt w:val="decimal"/>
      <w:lvlText w:val="%1.%2.%3.%4.%5.%6.%7.%8.%9"/>
      <w:lvlJc w:val="left"/>
      <w:pPr>
        <w:ind w:left="96" w:hanging="1800"/>
      </w:pPr>
      <w:rPr>
        <w:rFonts w:hint="default"/>
        <w:b/>
      </w:rPr>
    </w:lvl>
  </w:abstractNum>
  <w:abstractNum w:abstractNumId="36" w15:restartNumberingAfterBreak="0">
    <w:nsid w:val="354D0A78"/>
    <w:multiLevelType w:val="multilevel"/>
    <w:tmpl w:val="354D0A78"/>
    <w:lvl w:ilvl="0">
      <w:start w:val="8"/>
      <w:numFmt w:val="decimal"/>
      <w:lvlText w:val="%1"/>
      <w:lvlJc w:val="left"/>
      <w:pPr>
        <w:ind w:left="360" w:hanging="360"/>
      </w:pPr>
      <w:rPr>
        <w:rFonts w:hint="default"/>
        <w:b/>
      </w:rPr>
    </w:lvl>
    <w:lvl w:ilvl="1">
      <w:start w:val="1"/>
      <w:numFmt w:val="decimal"/>
      <w:lvlText w:val="%1.%2"/>
      <w:lvlJc w:val="left"/>
      <w:pPr>
        <w:ind w:left="3072" w:hanging="360"/>
      </w:pPr>
      <w:rPr>
        <w:rFonts w:hint="default"/>
        <w:b/>
      </w:rPr>
    </w:lvl>
    <w:lvl w:ilvl="2">
      <w:start w:val="1"/>
      <w:numFmt w:val="decimal"/>
      <w:lvlText w:val="%1.%2.%3"/>
      <w:lvlJc w:val="left"/>
      <w:pPr>
        <w:ind w:left="6144" w:hanging="720"/>
      </w:pPr>
      <w:rPr>
        <w:rFonts w:hint="default"/>
        <w:b/>
      </w:rPr>
    </w:lvl>
    <w:lvl w:ilvl="3">
      <w:start w:val="1"/>
      <w:numFmt w:val="decimal"/>
      <w:lvlText w:val="%1.%2.%3.%4"/>
      <w:lvlJc w:val="left"/>
      <w:pPr>
        <w:ind w:left="8856" w:hanging="720"/>
      </w:pPr>
      <w:rPr>
        <w:rFonts w:hint="default"/>
        <w:b/>
      </w:rPr>
    </w:lvl>
    <w:lvl w:ilvl="4">
      <w:start w:val="1"/>
      <w:numFmt w:val="decimalZero"/>
      <w:lvlText w:val="%1.%2.%3.%4.%5"/>
      <w:lvlJc w:val="left"/>
      <w:pPr>
        <w:ind w:left="11928" w:hanging="1080"/>
      </w:pPr>
      <w:rPr>
        <w:rFonts w:hint="default"/>
        <w:b/>
      </w:rPr>
    </w:lvl>
    <w:lvl w:ilvl="5">
      <w:start w:val="1"/>
      <w:numFmt w:val="decimal"/>
      <w:lvlText w:val="%1.%2.%3.%4.%5.%6"/>
      <w:lvlJc w:val="left"/>
      <w:pPr>
        <w:ind w:left="14640" w:hanging="1080"/>
      </w:pPr>
      <w:rPr>
        <w:rFonts w:hint="default"/>
        <w:b/>
      </w:rPr>
    </w:lvl>
    <w:lvl w:ilvl="6">
      <w:start w:val="1"/>
      <w:numFmt w:val="decimal"/>
      <w:lvlText w:val="%1.%2.%3.%4.%5.%6.%7"/>
      <w:lvlJc w:val="left"/>
      <w:pPr>
        <w:ind w:left="17712" w:hanging="1440"/>
      </w:pPr>
      <w:rPr>
        <w:rFonts w:hint="default"/>
        <w:b/>
      </w:rPr>
    </w:lvl>
    <w:lvl w:ilvl="7">
      <w:start w:val="1"/>
      <w:numFmt w:val="decimal"/>
      <w:lvlText w:val="%1.%2.%3.%4.%5.%6.%7.%8"/>
      <w:lvlJc w:val="left"/>
      <w:pPr>
        <w:ind w:left="20424" w:hanging="1440"/>
      </w:pPr>
      <w:rPr>
        <w:rFonts w:hint="default"/>
        <w:b/>
      </w:rPr>
    </w:lvl>
    <w:lvl w:ilvl="8">
      <w:start w:val="1"/>
      <w:numFmt w:val="decimal"/>
      <w:lvlText w:val="%1.%2.%3.%4.%5.%6.%7.%8.%9"/>
      <w:lvlJc w:val="left"/>
      <w:pPr>
        <w:ind w:left="23496" w:hanging="1800"/>
      </w:pPr>
      <w:rPr>
        <w:rFonts w:hint="default"/>
        <w:b/>
      </w:rPr>
    </w:lvl>
  </w:abstractNum>
  <w:abstractNum w:abstractNumId="37" w15:restartNumberingAfterBreak="0">
    <w:nsid w:val="361E5E64"/>
    <w:multiLevelType w:val="multilevel"/>
    <w:tmpl w:val="361E5E64"/>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38" w15:restartNumberingAfterBreak="0">
    <w:nsid w:val="38363E44"/>
    <w:multiLevelType w:val="hybridMultilevel"/>
    <w:tmpl w:val="DF0C63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86D6B6A"/>
    <w:multiLevelType w:val="multilevel"/>
    <w:tmpl w:val="386D6B6A"/>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40" w15:restartNumberingAfterBreak="0">
    <w:nsid w:val="38D50F8C"/>
    <w:multiLevelType w:val="multilevel"/>
    <w:tmpl w:val="38D50F8C"/>
    <w:lvl w:ilvl="0">
      <w:start w:val="1"/>
      <w:numFmt w:val="lowerLetter"/>
      <w:lvlText w:val="%1)"/>
      <w:lvlJc w:val="left"/>
      <w:pPr>
        <w:ind w:left="827" w:hanging="711"/>
      </w:pPr>
      <w:rPr>
        <w:rFonts w:ascii="Times New Roman" w:eastAsia="Arial MT" w:hAnsi="Times New Roman" w:cs="Times New Roman" w:hint="default"/>
        <w:b/>
        <w:bCs/>
        <w:spacing w:val="0"/>
        <w:w w:val="97"/>
        <w:sz w:val="24"/>
        <w:szCs w:val="24"/>
        <w:lang w:val="pt-PT" w:eastAsia="en-US" w:bidi="ar-SA"/>
      </w:rPr>
    </w:lvl>
    <w:lvl w:ilvl="1">
      <w:numFmt w:val="bullet"/>
      <w:lvlText w:val="•"/>
      <w:lvlJc w:val="left"/>
      <w:pPr>
        <w:ind w:left="1770" w:hanging="711"/>
      </w:pPr>
      <w:rPr>
        <w:rFonts w:hint="default"/>
        <w:lang w:val="pt-PT" w:eastAsia="en-US" w:bidi="ar-SA"/>
      </w:rPr>
    </w:lvl>
    <w:lvl w:ilvl="2">
      <w:numFmt w:val="bullet"/>
      <w:lvlText w:val="•"/>
      <w:lvlJc w:val="left"/>
      <w:pPr>
        <w:ind w:left="2721" w:hanging="711"/>
      </w:pPr>
      <w:rPr>
        <w:rFonts w:hint="default"/>
        <w:lang w:val="pt-PT" w:eastAsia="en-US" w:bidi="ar-SA"/>
      </w:rPr>
    </w:lvl>
    <w:lvl w:ilvl="3">
      <w:numFmt w:val="bullet"/>
      <w:lvlText w:val="•"/>
      <w:lvlJc w:val="left"/>
      <w:pPr>
        <w:ind w:left="3671" w:hanging="711"/>
      </w:pPr>
      <w:rPr>
        <w:rFonts w:hint="default"/>
        <w:lang w:val="pt-PT" w:eastAsia="en-US" w:bidi="ar-SA"/>
      </w:rPr>
    </w:lvl>
    <w:lvl w:ilvl="4">
      <w:numFmt w:val="bullet"/>
      <w:lvlText w:val="•"/>
      <w:lvlJc w:val="left"/>
      <w:pPr>
        <w:ind w:left="4622" w:hanging="711"/>
      </w:pPr>
      <w:rPr>
        <w:rFonts w:hint="default"/>
        <w:lang w:val="pt-PT" w:eastAsia="en-US" w:bidi="ar-SA"/>
      </w:rPr>
    </w:lvl>
    <w:lvl w:ilvl="5">
      <w:numFmt w:val="bullet"/>
      <w:lvlText w:val="•"/>
      <w:lvlJc w:val="left"/>
      <w:pPr>
        <w:ind w:left="5573" w:hanging="711"/>
      </w:pPr>
      <w:rPr>
        <w:rFonts w:hint="default"/>
        <w:lang w:val="pt-PT" w:eastAsia="en-US" w:bidi="ar-SA"/>
      </w:rPr>
    </w:lvl>
    <w:lvl w:ilvl="6">
      <w:numFmt w:val="bullet"/>
      <w:lvlText w:val="•"/>
      <w:lvlJc w:val="left"/>
      <w:pPr>
        <w:ind w:left="6523" w:hanging="711"/>
      </w:pPr>
      <w:rPr>
        <w:rFonts w:hint="default"/>
        <w:lang w:val="pt-PT" w:eastAsia="en-US" w:bidi="ar-SA"/>
      </w:rPr>
    </w:lvl>
    <w:lvl w:ilvl="7">
      <w:numFmt w:val="bullet"/>
      <w:lvlText w:val="•"/>
      <w:lvlJc w:val="left"/>
      <w:pPr>
        <w:ind w:left="7474" w:hanging="711"/>
      </w:pPr>
      <w:rPr>
        <w:rFonts w:hint="default"/>
        <w:lang w:val="pt-PT" w:eastAsia="en-US" w:bidi="ar-SA"/>
      </w:rPr>
    </w:lvl>
    <w:lvl w:ilvl="8">
      <w:numFmt w:val="bullet"/>
      <w:lvlText w:val="•"/>
      <w:lvlJc w:val="left"/>
      <w:pPr>
        <w:ind w:left="8425" w:hanging="711"/>
      </w:pPr>
      <w:rPr>
        <w:rFonts w:hint="default"/>
        <w:lang w:val="pt-PT" w:eastAsia="en-US" w:bidi="ar-SA"/>
      </w:rPr>
    </w:lvl>
  </w:abstractNum>
  <w:abstractNum w:abstractNumId="41" w15:restartNumberingAfterBreak="0">
    <w:nsid w:val="41966092"/>
    <w:multiLevelType w:val="multilevel"/>
    <w:tmpl w:val="60AAF780"/>
    <w:styleLink w:val="Listaatual1"/>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429478D3"/>
    <w:multiLevelType w:val="multilevel"/>
    <w:tmpl w:val="429478D3"/>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43" w15:restartNumberingAfterBreak="0">
    <w:nsid w:val="42AB51E2"/>
    <w:multiLevelType w:val="multilevel"/>
    <w:tmpl w:val="42AB51E2"/>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44" w15:restartNumberingAfterBreak="0">
    <w:nsid w:val="43960562"/>
    <w:multiLevelType w:val="multilevel"/>
    <w:tmpl w:val="7E66815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500A94"/>
    <w:multiLevelType w:val="multilevel"/>
    <w:tmpl w:val="47500A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spacing w:val="0"/>
        <w:w w:val="99"/>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8592F70"/>
    <w:multiLevelType w:val="multilevel"/>
    <w:tmpl w:val="48592F70"/>
    <w:lvl w:ilvl="0">
      <w:start w:val="2"/>
      <w:numFmt w:val="decimal"/>
      <w:lvlText w:val="%1"/>
      <w:lvlJc w:val="left"/>
      <w:pPr>
        <w:ind w:left="360" w:hanging="360"/>
      </w:pPr>
      <w:rPr>
        <w:rFonts w:hint="default"/>
        <w:b/>
      </w:rPr>
    </w:lvl>
    <w:lvl w:ilvl="1">
      <w:start w:val="1"/>
      <w:numFmt w:val="decimal"/>
      <w:lvlText w:val="%1.%2"/>
      <w:lvlJc w:val="left"/>
      <w:pPr>
        <w:ind w:left="1480" w:hanging="360"/>
      </w:pPr>
      <w:rPr>
        <w:rFonts w:hint="default"/>
        <w:b/>
      </w:rPr>
    </w:lvl>
    <w:lvl w:ilvl="2">
      <w:start w:val="1"/>
      <w:numFmt w:val="decimal"/>
      <w:lvlText w:val="%1.%2.%3"/>
      <w:lvlJc w:val="left"/>
      <w:pPr>
        <w:ind w:left="2960" w:hanging="720"/>
      </w:pPr>
      <w:rPr>
        <w:rFonts w:hint="default"/>
        <w:b/>
      </w:rPr>
    </w:lvl>
    <w:lvl w:ilvl="3">
      <w:start w:val="1"/>
      <w:numFmt w:val="decimal"/>
      <w:lvlText w:val="%1.%2.%3.%4"/>
      <w:lvlJc w:val="left"/>
      <w:pPr>
        <w:ind w:left="4080" w:hanging="720"/>
      </w:pPr>
      <w:rPr>
        <w:rFonts w:hint="default"/>
        <w:b/>
      </w:rPr>
    </w:lvl>
    <w:lvl w:ilvl="4">
      <w:start w:val="1"/>
      <w:numFmt w:val="decimalZero"/>
      <w:lvlText w:val="%1.%2.%3.%4.%5"/>
      <w:lvlJc w:val="left"/>
      <w:pPr>
        <w:ind w:left="5560" w:hanging="1080"/>
      </w:pPr>
      <w:rPr>
        <w:rFonts w:hint="default"/>
        <w:b/>
      </w:rPr>
    </w:lvl>
    <w:lvl w:ilvl="5">
      <w:start w:val="1"/>
      <w:numFmt w:val="decimal"/>
      <w:lvlText w:val="%1.%2.%3.%4.%5.%6"/>
      <w:lvlJc w:val="left"/>
      <w:pPr>
        <w:ind w:left="6680" w:hanging="1080"/>
      </w:pPr>
      <w:rPr>
        <w:rFonts w:hint="default"/>
        <w:b/>
      </w:rPr>
    </w:lvl>
    <w:lvl w:ilvl="6">
      <w:start w:val="1"/>
      <w:numFmt w:val="decimal"/>
      <w:lvlText w:val="%1.%2.%3.%4.%5.%6.%7"/>
      <w:lvlJc w:val="left"/>
      <w:pPr>
        <w:ind w:left="8160" w:hanging="1440"/>
      </w:pPr>
      <w:rPr>
        <w:rFonts w:hint="default"/>
        <w:b/>
      </w:rPr>
    </w:lvl>
    <w:lvl w:ilvl="7">
      <w:start w:val="1"/>
      <w:numFmt w:val="decimal"/>
      <w:lvlText w:val="%1.%2.%3.%4.%5.%6.%7.%8"/>
      <w:lvlJc w:val="left"/>
      <w:pPr>
        <w:ind w:left="9280" w:hanging="1440"/>
      </w:pPr>
      <w:rPr>
        <w:rFonts w:hint="default"/>
        <w:b/>
      </w:rPr>
    </w:lvl>
    <w:lvl w:ilvl="8">
      <w:start w:val="1"/>
      <w:numFmt w:val="decimal"/>
      <w:lvlText w:val="%1.%2.%3.%4.%5.%6.%7.%8.%9"/>
      <w:lvlJc w:val="left"/>
      <w:pPr>
        <w:ind w:left="10760" w:hanging="1800"/>
      </w:pPr>
      <w:rPr>
        <w:rFonts w:hint="default"/>
        <w:b/>
      </w:rPr>
    </w:lvl>
  </w:abstractNum>
  <w:abstractNum w:abstractNumId="47" w15:restartNumberingAfterBreak="0">
    <w:nsid w:val="49C67E46"/>
    <w:multiLevelType w:val="multilevel"/>
    <w:tmpl w:val="49C67E46"/>
    <w:lvl w:ilvl="0">
      <w:start w:val="1"/>
      <w:numFmt w:val="lowerLetter"/>
      <w:lvlText w:val="%1"/>
      <w:lvlJc w:val="left"/>
      <w:pPr>
        <w:ind w:left="747" w:hanging="435"/>
      </w:pPr>
      <w:rPr>
        <w:rFonts w:hint="default"/>
        <w:lang w:val="pt-PT" w:eastAsia="en-US" w:bidi="ar-SA"/>
      </w:rPr>
    </w:lvl>
    <w:lvl w:ilvl="1">
      <w:start w:val="1"/>
      <w:numFmt w:val="decimal"/>
      <w:lvlText w:val="%1.%2)"/>
      <w:lvlJc w:val="left"/>
      <w:pPr>
        <w:ind w:left="747" w:hanging="435"/>
      </w:pPr>
      <w:rPr>
        <w:rFonts w:ascii="Times New Roman" w:eastAsia="Times New Roman" w:hAnsi="Times New Roman" w:cs="Times New Roman" w:hint="default"/>
        <w:b/>
        <w:bCs/>
        <w:spacing w:val="0"/>
        <w:w w:val="99"/>
        <w:sz w:val="24"/>
        <w:szCs w:val="24"/>
        <w:lang w:val="pt-PT" w:eastAsia="en-US" w:bidi="ar-SA"/>
      </w:rPr>
    </w:lvl>
    <w:lvl w:ilvl="2">
      <w:numFmt w:val="bullet"/>
      <w:lvlText w:val="•"/>
      <w:lvlJc w:val="left"/>
      <w:pPr>
        <w:ind w:left="2446" w:hanging="435"/>
      </w:pPr>
      <w:rPr>
        <w:rFonts w:hint="default"/>
        <w:lang w:val="pt-PT" w:eastAsia="en-US" w:bidi="ar-SA"/>
      </w:rPr>
    </w:lvl>
    <w:lvl w:ilvl="3">
      <w:numFmt w:val="bullet"/>
      <w:lvlText w:val="•"/>
      <w:lvlJc w:val="left"/>
      <w:pPr>
        <w:ind w:left="3299" w:hanging="435"/>
      </w:pPr>
      <w:rPr>
        <w:rFonts w:hint="default"/>
        <w:lang w:val="pt-PT" w:eastAsia="en-US" w:bidi="ar-SA"/>
      </w:rPr>
    </w:lvl>
    <w:lvl w:ilvl="4">
      <w:numFmt w:val="bullet"/>
      <w:lvlText w:val="•"/>
      <w:lvlJc w:val="left"/>
      <w:pPr>
        <w:ind w:left="4152" w:hanging="435"/>
      </w:pPr>
      <w:rPr>
        <w:rFonts w:hint="default"/>
        <w:lang w:val="pt-PT" w:eastAsia="en-US" w:bidi="ar-SA"/>
      </w:rPr>
    </w:lvl>
    <w:lvl w:ilvl="5">
      <w:numFmt w:val="bullet"/>
      <w:lvlText w:val="•"/>
      <w:lvlJc w:val="left"/>
      <w:pPr>
        <w:ind w:left="5005" w:hanging="435"/>
      </w:pPr>
      <w:rPr>
        <w:rFonts w:hint="default"/>
        <w:lang w:val="pt-PT" w:eastAsia="en-US" w:bidi="ar-SA"/>
      </w:rPr>
    </w:lvl>
    <w:lvl w:ilvl="6">
      <w:numFmt w:val="bullet"/>
      <w:lvlText w:val="•"/>
      <w:lvlJc w:val="left"/>
      <w:pPr>
        <w:ind w:left="5858" w:hanging="435"/>
      </w:pPr>
      <w:rPr>
        <w:rFonts w:hint="default"/>
        <w:lang w:val="pt-PT" w:eastAsia="en-US" w:bidi="ar-SA"/>
      </w:rPr>
    </w:lvl>
    <w:lvl w:ilvl="7">
      <w:numFmt w:val="bullet"/>
      <w:lvlText w:val="•"/>
      <w:lvlJc w:val="left"/>
      <w:pPr>
        <w:ind w:left="6711" w:hanging="435"/>
      </w:pPr>
      <w:rPr>
        <w:rFonts w:hint="default"/>
        <w:lang w:val="pt-PT" w:eastAsia="en-US" w:bidi="ar-SA"/>
      </w:rPr>
    </w:lvl>
    <w:lvl w:ilvl="8">
      <w:numFmt w:val="bullet"/>
      <w:lvlText w:val="•"/>
      <w:lvlJc w:val="left"/>
      <w:pPr>
        <w:ind w:left="7564" w:hanging="435"/>
      </w:pPr>
      <w:rPr>
        <w:rFonts w:hint="default"/>
        <w:lang w:val="pt-PT" w:eastAsia="en-US" w:bidi="ar-SA"/>
      </w:rPr>
    </w:lvl>
  </w:abstractNum>
  <w:abstractNum w:abstractNumId="48" w15:restartNumberingAfterBreak="0">
    <w:nsid w:val="49D122E3"/>
    <w:multiLevelType w:val="multilevel"/>
    <w:tmpl w:val="49D122E3"/>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49" w15:restartNumberingAfterBreak="0">
    <w:nsid w:val="4DB7274F"/>
    <w:multiLevelType w:val="multilevel"/>
    <w:tmpl w:val="4DB7274F"/>
    <w:lvl w:ilvl="0">
      <w:start w:val="1"/>
      <w:numFmt w:val="lowerLetter"/>
      <w:lvlText w:val="%1)"/>
      <w:lvlJc w:val="left"/>
      <w:pPr>
        <w:ind w:left="827" w:hanging="711"/>
      </w:pPr>
      <w:rPr>
        <w:rFonts w:ascii="Arial MT" w:eastAsia="Arial MT" w:hAnsi="Arial MT" w:cs="Arial MT" w:hint="default"/>
        <w:spacing w:val="0"/>
        <w:w w:val="97"/>
        <w:sz w:val="24"/>
        <w:szCs w:val="24"/>
        <w:lang w:val="pt-PT" w:eastAsia="en-US" w:bidi="ar-SA"/>
      </w:rPr>
    </w:lvl>
    <w:lvl w:ilvl="1">
      <w:start w:val="1"/>
      <w:numFmt w:val="lowerLetter"/>
      <w:lvlText w:val="%2)"/>
      <w:lvlJc w:val="left"/>
      <w:pPr>
        <w:ind w:left="720" w:hanging="360"/>
      </w:pPr>
      <w:rPr>
        <w:b/>
        <w:bCs/>
      </w:rPr>
    </w:lvl>
    <w:lvl w:ilvl="2">
      <w:start w:val="1"/>
      <w:numFmt w:val="decimal"/>
      <w:lvlText w:val="%3)"/>
      <w:lvlJc w:val="left"/>
      <w:pPr>
        <w:ind w:left="779" w:hanging="360"/>
      </w:pPr>
      <w:rPr>
        <w:b/>
        <w:bCs/>
        <w:sz w:val="24"/>
        <w:szCs w:val="24"/>
      </w:rPr>
    </w:lvl>
    <w:lvl w:ilvl="3">
      <w:numFmt w:val="bullet"/>
      <w:lvlText w:val="•"/>
      <w:lvlJc w:val="left"/>
      <w:pPr>
        <w:ind w:left="2428" w:hanging="305"/>
      </w:pPr>
      <w:rPr>
        <w:rFonts w:hint="default"/>
        <w:lang w:val="pt-PT" w:eastAsia="en-US" w:bidi="ar-SA"/>
      </w:rPr>
    </w:lvl>
    <w:lvl w:ilvl="4">
      <w:numFmt w:val="bullet"/>
      <w:lvlText w:val="•"/>
      <w:lvlJc w:val="left"/>
      <w:pPr>
        <w:ind w:left="3556" w:hanging="305"/>
      </w:pPr>
      <w:rPr>
        <w:rFonts w:hint="default"/>
        <w:lang w:val="pt-PT" w:eastAsia="en-US" w:bidi="ar-SA"/>
      </w:rPr>
    </w:lvl>
    <w:lvl w:ilvl="5">
      <w:numFmt w:val="bullet"/>
      <w:lvlText w:val="•"/>
      <w:lvlJc w:val="left"/>
      <w:pPr>
        <w:ind w:left="4684" w:hanging="305"/>
      </w:pPr>
      <w:rPr>
        <w:rFonts w:hint="default"/>
        <w:lang w:val="pt-PT" w:eastAsia="en-US" w:bidi="ar-SA"/>
      </w:rPr>
    </w:lvl>
    <w:lvl w:ilvl="6">
      <w:numFmt w:val="bullet"/>
      <w:lvlText w:val="•"/>
      <w:lvlJc w:val="left"/>
      <w:pPr>
        <w:ind w:left="5813" w:hanging="305"/>
      </w:pPr>
      <w:rPr>
        <w:rFonts w:hint="default"/>
        <w:lang w:val="pt-PT" w:eastAsia="en-US" w:bidi="ar-SA"/>
      </w:rPr>
    </w:lvl>
    <w:lvl w:ilvl="7">
      <w:numFmt w:val="bullet"/>
      <w:lvlText w:val="•"/>
      <w:lvlJc w:val="left"/>
      <w:pPr>
        <w:ind w:left="6941" w:hanging="305"/>
      </w:pPr>
      <w:rPr>
        <w:rFonts w:hint="default"/>
        <w:lang w:val="pt-PT" w:eastAsia="en-US" w:bidi="ar-SA"/>
      </w:rPr>
    </w:lvl>
    <w:lvl w:ilvl="8">
      <w:numFmt w:val="bullet"/>
      <w:lvlText w:val="•"/>
      <w:lvlJc w:val="left"/>
      <w:pPr>
        <w:ind w:left="8069" w:hanging="305"/>
      </w:pPr>
      <w:rPr>
        <w:rFonts w:hint="default"/>
        <w:lang w:val="pt-PT" w:eastAsia="en-US" w:bidi="ar-SA"/>
      </w:rPr>
    </w:lvl>
  </w:abstractNum>
  <w:abstractNum w:abstractNumId="50" w15:restartNumberingAfterBreak="0">
    <w:nsid w:val="4DC532B3"/>
    <w:multiLevelType w:val="multilevel"/>
    <w:tmpl w:val="4DC532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1" w15:restartNumberingAfterBreak="0">
    <w:nsid w:val="4E3B6C6D"/>
    <w:multiLevelType w:val="multilevel"/>
    <w:tmpl w:val="4E3B6C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15:restartNumberingAfterBreak="0">
    <w:nsid w:val="501C068C"/>
    <w:multiLevelType w:val="multilevel"/>
    <w:tmpl w:val="501C068C"/>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53" w15:restartNumberingAfterBreak="0">
    <w:nsid w:val="505A631A"/>
    <w:multiLevelType w:val="multilevel"/>
    <w:tmpl w:val="505A631A"/>
    <w:lvl w:ilvl="0">
      <w:start w:val="4"/>
      <w:numFmt w:val="decimal"/>
      <w:lvlText w:val="%1"/>
      <w:lvlJc w:val="left"/>
      <w:pPr>
        <w:ind w:left="181" w:hanging="490"/>
      </w:pPr>
      <w:rPr>
        <w:rFonts w:hint="default"/>
        <w:lang w:val="pt-PT" w:eastAsia="en-US" w:bidi="ar-SA"/>
      </w:rPr>
    </w:lvl>
    <w:lvl w:ilvl="1">
      <w:start w:val="8"/>
      <w:numFmt w:val="decimal"/>
      <w:lvlText w:val="%1.%2"/>
      <w:lvlJc w:val="left"/>
      <w:pPr>
        <w:ind w:left="181" w:hanging="490"/>
      </w:pPr>
      <w:rPr>
        <w:rFonts w:hint="default"/>
        <w:lang w:val="pt-PT" w:eastAsia="en-US" w:bidi="ar-SA"/>
      </w:rPr>
    </w:lvl>
    <w:lvl w:ilvl="2">
      <w:start w:val="1"/>
      <w:numFmt w:val="decimal"/>
      <w:lvlText w:val="%1.%2.%3"/>
      <w:lvlJc w:val="left"/>
      <w:pPr>
        <w:ind w:left="181" w:hanging="490"/>
      </w:pPr>
      <w:rPr>
        <w:rFonts w:ascii="Times New Roman" w:eastAsia="Times New Roman" w:hAnsi="Times New Roman" w:cs="Times New Roman" w:hint="default"/>
        <w:b/>
        <w:bCs/>
        <w:spacing w:val="0"/>
        <w:w w:val="99"/>
        <w:sz w:val="24"/>
        <w:szCs w:val="24"/>
        <w:lang w:val="pt-PT" w:eastAsia="en-US" w:bidi="ar-SA"/>
      </w:rPr>
    </w:lvl>
    <w:lvl w:ilvl="3">
      <w:start w:val="1"/>
      <w:numFmt w:val="lowerLetter"/>
      <w:lvlText w:val="%4)"/>
      <w:lvlJc w:val="left"/>
      <w:pPr>
        <w:ind w:left="464" w:hanging="284"/>
      </w:pPr>
      <w:rPr>
        <w:rFonts w:ascii="Times New Roman" w:eastAsia="Times New Roman" w:hAnsi="Times New Roman" w:cs="Times New Roman" w:hint="default"/>
        <w:b/>
        <w:bCs/>
        <w:spacing w:val="0"/>
        <w:w w:val="99"/>
        <w:sz w:val="20"/>
        <w:szCs w:val="20"/>
        <w:lang w:val="pt-PT" w:eastAsia="en-US" w:bidi="ar-SA"/>
      </w:rPr>
    </w:lvl>
    <w:lvl w:ilvl="4">
      <w:numFmt w:val="bullet"/>
      <w:lvlText w:val="•"/>
      <w:lvlJc w:val="left"/>
      <w:pPr>
        <w:ind w:left="3397" w:hanging="284"/>
      </w:pPr>
      <w:rPr>
        <w:rFonts w:hint="default"/>
        <w:lang w:val="pt-PT" w:eastAsia="en-US" w:bidi="ar-SA"/>
      </w:rPr>
    </w:lvl>
    <w:lvl w:ilvl="5">
      <w:numFmt w:val="bullet"/>
      <w:lvlText w:val="•"/>
      <w:lvlJc w:val="left"/>
      <w:pPr>
        <w:ind w:left="4376" w:hanging="284"/>
      </w:pPr>
      <w:rPr>
        <w:rFonts w:hint="default"/>
        <w:lang w:val="pt-PT" w:eastAsia="en-US" w:bidi="ar-SA"/>
      </w:rPr>
    </w:lvl>
    <w:lvl w:ilvl="6">
      <w:numFmt w:val="bullet"/>
      <w:lvlText w:val="•"/>
      <w:lvlJc w:val="left"/>
      <w:pPr>
        <w:ind w:left="5355" w:hanging="284"/>
      </w:pPr>
      <w:rPr>
        <w:rFonts w:hint="default"/>
        <w:lang w:val="pt-PT" w:eastAsia="en-US" w:bidi="ar-SA"/>
      </w:rPr>
    </w:lvl>
    <w:lvl w:ilvl="7">
      <w:numFmt w:val="bullet"/>
      <w:lvlText w:val="•"/>
      <w:lvlJc w:val="left"/>
      <w:pPr>
        <w:ind w:left="6334" w:hanging="284"/>
      </w:pPr>
      <w:rPr>
        <w:rFonts w:hint="default"/>
        <w:lang w:val="pt-PT" w:eastAsia="en-US" w:bidi="ar-SA"/>
      </w:rPr>
    </w:lvl>
    <w:lvl w:ilvl="8">
      <w:numFmt w:val="bullet"/>
      <w:lvlText w:val="•"/>
      <w:lvlJc w:val="left"/>
      <w:pPr>
        <w:ind w:left="7313" w:hanging="284"/>
      </w:pPr>
      <w:rPr>
        <w:rFonts w:hint="default"/>
        <w:lang w:val="pt-PT" w:eastAsia="en-US" w:bidi="ar-SA"/>
      </w:rPr>
    </w:lvl>
  </w:abstractNum>
  <w:abstractNum w:abstractNumId="54" w15:restartNumberingAfterBreak="0">
    <w:nsid w:val="52264C90"/>
    <w:multiLevelType w:val="multilevel"/>
    <w:tmpl w:val="52264C90"/>
    <w:lvl w:ilvl="0">
      <w:start w:val="1"/>
      <w:numFmt w:val="upperRoman"/>
      <w:lvlText w:val="%1"/>
      <w:lvlJc w:val="left"/>
      <w:pPr>
        <w:ind w:left="464" w:hanging="154"/>
      </w:pPr>
      <w:rPr>
        <w:rFonts w:ascii="Times New Roman" w:eastAsia="Times New Roman" w:hAnsi="Times New Roman" w:cs="Times New Roman" w:hint="default"/>
        <w:b/>
        <w:bCs/>
        <w:w w:val="99"/>
        <w:sz w:val="20"/>
        <w:szCs w:val="20"/>
        <w:lang w:val="pt-PT" w:eastAsia="en-US" w:bidi="ar-SA"/>
      </w:rPr>
    </w:lvl>
    <w:lvl w:ilvl="1">
      <w:numFmt w:val="bullet"/>
      <w:lvlText w:val="•"/>
      <w:lvlJc w:val="left"/>
      <w:pPr>
        <w:ind w:left="1341" w:hanging="154"/>
      </w:pPr>
      <w:rPr>
        <w:rFonts w:hint="default"/>
        <w:lang w:val="pt-PT" w:eastAsia="en-US" w:bidi="ar-SA"/>
      </w:rPr>
    </w:lvl>
    <w:lvl w:ilvl="2">
      <w:numFmt w:val="bullet"/>
      <w:lvlText w:val="•"/>
      <w:lvlJc w:val="left"/>
      <w:pPr>
        <w:ind w:left="2222" w:hanging="154"/>
      </w:pPr>
      <w:rPr>
        <w:rFonts w:hint="default"/>
        <w:lang w:val="pt-PT" w:eastAsia="en-US" w:bidi="ar-SA"/>
      </w:rPr>
    </w:lvl>
    <w:lvl w:ilvl="3">
      <w:numFmt w:val="bullet"/>
      <w:lvlText w:val="•"/>
      <w:lvlJc w:val="left"/>
      <w:pPr>
        <w:ind w:left="3103" w:hanging="154"/>
      </w:pPr>
      <w:rPr>
        <w:rFonts w:hint="default"/>
        <w:lang w:val="pt-PT" w:eastAsia="en-US" w:bidi="ar-SA"/>
      </w:rPr>
    </w:lvl>
    <w:lvl w:ilvl="4">
      <w:numFmt w:val="bullet"/>
      <w:lvlText w:val="•"/>
      <w:lvlJc w:val="left"/>
      <w:pPr>
        <w:ind w:left="3984" w:hanging="154"/>
      </w:pPr>
      <w:rPr>
        <w:rFonts w:hint="default"/>
        <w:lang w:val="pt-PT" w:eastAsia="en-US" w:bidi="ar-SA"/>
      </w:rPr>
    </w:lvl>
    <w:lvl w:ilvl="5">
      <w:numFmt w:val="bullet"/>
      <w:lvlText w:val="•"/>
      <w:lvlJc w:val="left"/>
      <w:pPr>
        <w:ind w:left="4865" w:hanging="154"/>
      </w:pPr>
      <w:rPr>
        <w:rFonts w:hint="default"/>
        <w:lang w:val="pt-PT" w:eastAsia="en-US" w:bidi="ar-SA"/>
      </w:rPr>
    </w:lvl>
    <w:lvl w:ilvl="6">
      <w:numFmt w:val="bullet"/>
      <w:lvlText w:val="•"/>
      <w:lvlJc w:val="left"/>
      <w:pPr>
        <w:ind w:left="5746" w:hanging="154"/>
      </w:pPr>
      <w:rPr>
        <w:rFonts w:hint="default"/>
        <w:lang w:val="pt-PT" w:eastAsia="en-US" w:bidi="ar-SA"/>
      </w:rPr>
    </w:lvl>
    <w:lvl w:ilvl="7">
      <w:numFmt w:val="bullet"/>
      <w:lvlText w:val="•"/>
      <w:lvlJc w:val="left"/>
      <w:pPr>
        <w:ind w:left="6627" w:hanging="154"/>
      </w:pPr>
      <w:rPr>
        <w:rFonts w:hint="default"/>
        <w:lang w:val="pt-PT" w:eastAsia="en-US" w:bidi="ar-SA"/>
      </w:rPr>
    </w:lvl>
    <w:lvl w:ilvl="8">
      <w:numFmt w:val="bullet"/>
      <w:lvlText w:val="•"/>
      <w:lvlJc w:val="left"/>
      <w:pPr>
        <w:ind w:left="7508" w:hanging="154"/>
      </w:pPr>
      <w:rPr>
        <w:rFonts w:hint="default"/>
        <w:lang w:val="pt-PT" w:eastAsia="en-US" w:bidi="ar-SA"/>
      </w:rPr>
    </w:lvl>
  </w:abstractNum>
  <w:abstractNum w:abstractNumId="55" w15:restartNumberingAfterBreak="0">
    <w:nsid w:val="52D04991"/>
    <w:multiLevelType w:val="multilevel"/>
    <w:tmpl w:val="52D0499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54A625F0"/>
    <w:multiLevelType w:val="multilevel"/>
    <w:tmpl w:val="54A625F0"/>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lowerLetter"/>
      <w:lvlText w:val="%2)"/>
      <w:lvlJc w:val="left"/>
      <w:pPr>
        <w:ind w:left="928" w:hanging="360"/>
      </w:p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57" w15:restartNumberingAfterBreak="0">
    <w:nsid w:val="555731A2"/>
    <w:multiLevelType w:val="hybridMultilevel"/>
    <w:tmpl w:val="3F1A3418"/>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9">
      <w:start w:val="1"/>
      <w:numFmt w:val="lowerLetter"/>
      <w:lvlText w:val="%3."/>
      <w:lvlJc w:val="left"/>
      <w:pPr>
        <w:ind w:left="2340" w:hanging="36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55903F09"/>
    <w:multiLevelType w:val="multilevel"/>
    <w:tmpl w:val="55903F0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9" w15:restartNumberingAfterBreak="0">
    <w:nsid w:val="566809AE"/>
    <w:multiLevelType w:val="multilevel"/>
    <w:tmpl w:val="566809AE"/>
    <w:lvl w:ilvl="0">
      <w:start w:val="1"/>
      <w:numFmt w:val="lowerLetter"/>
      <w:lvlText w:val="%1)"/>
      <w:lvlJc w:val="left"/>
      <w:pPr>
        <w:ind w:left="827" w:hanging="711"/>
      </w:pPr>
      <w:rPr>
        <w:rFonts w:ascii="Times New Roman" w:eastAsia="Arial MT" w:hAnsi="Times New Roman" w:cs="Times New Roman" w:hint="default"/>
        <w:b/>
        <w:bCs/>
        <w:spacing w:val="0"/>
        <w:w w:val="97"/>
        <w:sz w:val="24"/>
        <w:szCs w:val="24"/>
        <w:lang w:val="pt-PT" w:eastAsia="en-US" w:bidi="ar-SA"/>
      </w:rPr>
    </w:lvl>
    <w:lvl w:ilvl="1">
      <w:numFmt w:val="bullet"/>
      <w:lvlText w:val="•"/>
      <w:lvlJc w:val="left"/>
      <w:pPr>
        <w:ind w:left="1770" w:hanging="711"/>
      </w:pPr>
      <w:rPr>
        <w:rFonts w:hint="default"/>
        <w:lang w:val="pt-PT" w:eastAsia="en-US" w:bidi="ar-SA"/>
      </w:rPr>
    </w:lvl>
    <w:lvl w:ilvl="2">
      <w:numFmt w:val="bullet"/>
      <w:lvlText w:val="•"/>
      <w:lvlJc w:val="left"/>
      <w:pPr>
        <w:ind w:left="2721" w:hanging="711"/>
      </w:pPr>
      <w:rPr>
        <w:rFonts w:hint="default"/>
        <w:lang w:val="pt-PT" w:eastAsia="en-US" w:bidi="ar-SA"/>
      </w:rPr>
    </w:lvl>
    <w:lvl w:ilvl="3">
      <w:numFmt w:val="bullet"/>
      <w:lvlText w:val="•"/>
      <w:lvlJc w:val="left"/>
      <w:pPr>
        <w:ind w:left="3671" w:hanging="711"/>
      </w:pPr>
      <w:rPr>
        <w:rFonts w:hint="default"/>
        <w:lang w:val="pt-PT" w:eastAsia="en-US" w:bidi="ar-SA"/>
      </w:rPr>
    </w:lvl>
    <w:lvl w:ilvl="4">
      <w:numFmt w:val="bullet"/>
      <w:lvlText w:val="•"/>
      <w:lvlJc w:val="left"/>
      <w:pPr>
        <w:ind w:left="4622" w:hanging="711"/>
      </w:pPr>
      <w:rPr>
        <w:rFonts w:hint="default"/>
        <w:lang w:val="pt-PT" w:eastAsia="en-US" w:bidi="ar-SA"/>
      </w:rPr>
    </w:lvl>
    <w:lvl w:ilvl="5">
      <w:numFmt w:val="bullet"/>
      <w:lvlText w:val="•"/>
      <w:lvlJc w:val="left"/>
      <w:pPr>
        <w:ind w:left="5573" w:hanging="711"/>
      </w:pPr>
      <w:rPr>
        <w:rFonts w:hint="default"/>
        <w:lang w:val="pt-PT" w:eastAsia="en-US" w:bidi="ar-SA"/>
      </w:rPr>
    </w:lvl>
    <w:lvl w:ilvl="6">
      <w:numFmt w:val="bullet"/>
      <w:lvlText w:val="•"/>
      <w:lvlJc w:val="left"/>
      <w:pPr>
        <w:ind w:left="6523" w:hanging="711"/>
      </w:pPr>
      <w:rPr>
        <w:rFonts w:hint="default"/>
        <w:lang w:val="pt-PT" w:eastAsia="en-US" w:bidi="ar-SA"/>
      </w:rPr>
    </w:lvl>
    <w:lvl w:ilvl="7">
      <w:numFmt w:val="bullet"/>
      <w:lvlText w:val="•"/>
      <w:lvlJc w:val="left"/>
      <w:pPr>
        <w:ind w:left="7474" w:hanging="711"/>
      </w:pPr>
      <w:rPr>
        <w:rFonts w:hint="default"/>
        <w:lang w:val="pt-PT" w:eastAsia="en-US" w:bidi="ar-SA"/>
      </w:rPr>
    </w:lvl>
    <w:lvl w:ilvl="8">
      <w:numFmt w:val="bullet"/>
      <w:lvlText w:val="•"/>
      <w:lvlJc w:val="left"/>
      <w:pPr>
        <w:ind w:left="8425" w:hanging="711"/>
      </w:pPr>
      <w:rPr>
        <w:rFonts w:hint="default"/>
        <w:lang w:val="pt-PT" w:eastAsia="en-US" w:bidi="ar-SA"/>
      </w:rPr>
    </w:lvl>
  </w:abstractNum>
  <w:abstractNum w:abstractNumId="60" w15:restartNumberingAfterBreak="0">
    <w:nsid w:val="57AB1392"/>
    <w:multiLevelType w:val="multilevel"/>
    <w:tmpl w:val="57AB1392"/>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61" w15:restartNumberingAfterBreak="0">
    <w:nsid w:val="5A1639E6"/>
    <w:multiLevelType w:val="multilevel"/>
    <w:tmpl w:val="5A1639E6"/>
    <w:lvl w:ilvl="0">
      <w:start w:val="10"/>
      <w:numFmt w:val="decimal"/>
      <w:lvlText w:val="%1"/>
      <w:lvlJc w:val="left"/>
      <w:pPr>
        <w:ind w:left="420" w:hanging="420"/>
      </w:pPr>
      <w:rPr>
        <w:rFonts w:hint="default"/>
        <w:b/>
      </w:rPr>
    </w:lvl>
    <w:lvl w:ilvl="1">
      <w:start w:val="1"/>
      <w:numFmt w:val="decimal"/>
      <w:lvlText w:val="%1.%2"/>
      <w:lvlJc w:val="left"/>
      <w:pPr>
        <w:ind w:left="3912" w:hanging="420"/>
      </w:pPr>
      <w:rPr>
        <w:rFonts w:hint="default"/>
        <w:b/>
      </w:rPr>
    </w:lvl>
    <w:lvl w:ilvl="2">
      <w:start w:val="1"/>
      <w:numFmt w:val="decimal"/>
      <w:lvlText w:val="%1.%2.%3"/>
      <w:lvlJc w:val="left"/>
      <w:pPr>
        <w:ind w:left="7704" w:hanging="720"/>
      </w:pPr>
      <w:rPr>
        <w:rFonts w:hint="default"/>
        <w:b/>
      </w:rPr>
    </w:lvl>
    <w:lvl w:ilvl="3">
      <w:start w:val="1"/>
      <w:numFmt w:val="decimal"/>
      <w:lvlText w:val="%1.%2.%3.%4"/>
      <w:lvlJc w:val="left"/>
      <w:pPr>
        <w:ind w:left="11196" w:hanging="720"/>
      </w:pPr>
      <w:rPr>
        <w:rFonts w:hint="default"/>
        <w:b/>
      </w:rPr>
    </w:lvl>
    <w:lvl w:ilvl="4">
      <w:start w:val="1"/>
      <w:numFmt w:val="decimalZero"/>
      <w:lvlText w:val="%1.%2.%3.%4.%5"/>
      <w:lvlJc w:val="left"/>
      <w:pPr>
        <w:ind w:left="15048" w:hanging="1080"/>
      </w:pPr>
      <w:rPr>
        <w:rFonts w:hint="default"/>
        <w:b/>
      </w:rPr>
    </w:lvl>
    <w:lvl w:ilvl="5">
      <w:start w:val="1"/>
      <w:numFmt w:val="decimal"/>
      <w:lvlText w:val="%1.%2.%3.%4.%5.%6"/>
      <w:lvlJc w:val="left"/>
      <w:pPr>
        <w:ind w:left="18540" w:hanging="1080"/>
      </w:pPr>
      <w:rPr>
        <w:rFonts w:hint="default"/>
        <w:b/>
      </w:rPr>
    </w:lvl>
    <w:lvl w:ilvl="6">
      <w:start w:val="1"/>
      <w:numFmt w:val="decimal"/>
      <w:lvlText w:val="%1.%2.%3.%4.%5.%6.%7"/>
      <w:lvlJc w:val="left"/>
      <w:pPr>
        <w:ind w:left="22392" w:hanging="1440"/>
      </w:pPr>
      <w:rPr>
        <w:rFonts w:hint="default"/>
        <w:b/>
      </w:rPr>
    </w:lvl>
    <w:lvl w:ilvl="7">
      <w:start w:val="1"/>
      <w:numFmt w:val="decimal"/>
      <w:lvlText w:val="%1.%2.%3.%4.%5.%6.%7.%8"/>
      <w:lvlJc w:val="left"/>
      <w:pPr>
        <w:ind w:left="25884" w:hanging="1440"/>
      </w:pPr>
      <w:rPr>
        <w:rFonts w:hint="default"/>
        <w:b/>
      </w:rPr>
    </w:lvl>
    <w:lvl w:ilvl="8">
      <w:start w:val="1"/>
      <w:numFmt w:val="decimal"/>
      <w:lvlText w:val="%1.%2.%3.%4.%5.%6.%7.%8.%9"/>
      <w:lvlJc w:val="left"/>
      <w:pPr>
        <w:ind w:left="29736" w:hanging="1800"/>
      </w:pPr>
      <w:rPr>
        <w:rFonts w:hint="default"/>
        <w:b/>
      </w:rPr>
    </w:lvl>
  </w:abstractNum>
  <w:abstractNum w:abstractNumId="62" w15:restartNumberingAfterBreak="0">
    <w:nsid w:val="5C6430D0"/>
    <w:multiLevelType w:val="multilevel"/>
    <w:tmpl w:val="5C6430D0"/>
    <w:lvl w:ilvl="0">
      <w:start w:val="9"/>
      <w:numFmt w:val="decimal"/>
      <w:lvlText w:val="%1"/>
      <w:lvlJc w:val="left"/>
      <w:pPr>
        <w:ind w:left="889" w:hanging="708"/>
      </w:pPr>
      <w:rPr>
        <w:rFonts w:hint="default"/>
        <w:lang w:val="pt-PT" w:eastAsia="en-US" w:bidi="ar-SA"/>
      </w:rPr>
    </w:lvl>
    <w:lvl w:ilvl="1">
      <w:start w:val="1"/>
      <w:numFmt w:val="decimal"/>
      <w:lvlText w:val="%1.%2"/>
      <w:lvlJc w:val="left"/>
      <w:pPr>
        <w:ind w:left="992" w:hanging="708"/>
      </w:pPr>
      <w:rPr>
        <w:rFonts w:hint="default"/>
        <w:b/>
        <w:bCs w:val="0"/>
        <w:lang w:val="pt-PT" w:eastAsia="en-US" w:bidi="ar-SA"/>
      </w:rPr>
    </w:lvl>
    <w:lvl w:ilvl="2">
      <w:start w:val="1"/>
      <w:numFmt w:val="decimal"/>
      <w:lvlText w:val="%1.%2.%3."/>
      <w:lvlJc w:val="left"/>
      <w:pPr>
        <w:ind w:left="889" w:hanging="708"/>
      </w:pPr>
      <w:rPr>
        <w:rFonts w:ascii="Times New Roman" w:eastAsia="Tahoma" w:hAnsi="Times New Roman" w:cs="Times New Roman" w:hint="default"/>
        <w:b/>
        <w:bCs/>
        <w:w w:val="99"/>
        <w:sz w:val="24"/>
        <w:szCs w:val="24"/>
        <w:lang w:val="pt-PT" w:eastAsia="en-US" w:bidi="ar-SA"/>
      </w:rPr>
    </w:lvl>
    <w:lvl w:ilvl="3">
      <w:numFmt w:val="bullet"/>
      <w:lvlText w:val="•"/>
      <w:lvlJc w:val="left"/>
      <w:pPr>
        <w:ind w:left="3397" w:hanging="708"/>
      </w:pPr>
      <w:rPr>
        <w:rFonts w:hint="default"/>
        <w:lang w:val="pt-PT" w:eastAsia="en-US" w:bidi="ar-SA"/>
      </w:rPr>
    </w:lvl>
    <w:lvl w:ilvl="4">
      <w:numFmt w:val="bullet"/>
      <w:lvlText w:val="•"/>
      <w:lvlJc w:val="left"/>
      <w:pPr>
        <w:ind w:left="4236" w:hanging="708"/>
      </w:pPr>
      <w:rPr>
        <w:rFonts w:hint="default"/>
        <w:lang w:val="pt-PT" w:eastAsia="en-US" w:bidi="ar-SA"/>
      </w:rPr>
    </w:lvl>
    <w:lvl w:ilvl="5">
      <w:numFmt w:val="bullet"/>
      <w:lvlText w:val="•"/>
      <w:lvlJc w:val="left"/>
      <w:pPr>
        <w:ind w:left="5075" w:hanging="708"/>
      </w:pPr>
      <w:rPr>
        <w:rFonts w:hint="default"/>
        <w:lang w:val="pt-PT" w:eastAsia="en-US" w:bidi="ar-SA"/>
      </w:rPr>
    </w:lvl>
    <w:lvl w:ilvl="6">
      <w:numFmt w:val="bullet"/>
      <w:lvlText w:val="•"/>
      <w:lvlJc w:val="left"/>
      <w:pPr>
        <w:ind w:left="5914" w:hanging="708"/>
      </w:pPr>
      <w:rPr>
        <w:rFonts w:hint="default"/>
        <w:lang w:val="pt-PT" w:eastAsia="en-US" w:bidi="ar-SA"/>
      </w:rPr>
    </w:lvl>
    <w:lvl w:ilvl="7">
      <w:numFmt w:val="bullet"/>
      <w:lvlText w:val="•"/>
      <w:lvlJc w:val="left"/>
      <w:pPr>
        <w:ind w:left="6753" w:hanging="708"/>
      </w:pPr>
      <w:rPr>
        <w:rFonts w:hint="default"/>
        <w:lang w:val="pt-PT" w:eastAsia="en-US" w:bidi="ar-SA"/>
      </w:rPr>
    </w:lvl>
    <w:lvl w:ilvl="8">
      <w:numFmt w:val="bullet"/>
      <w:lvlText w:val="•"/>
      <w:lvlJc w:val="left"/>
      <w:pPr>
        <w:ind w:left="7592" w:hanging="708"/>
      </w:pPr>
      <w:rPr>
        <w:rFonts w:hint="default"/>
        <w:lang w:val="pt-PT" w:eastAsia="en-US" w:bidi="ar-SA"/>
      </w:rPr>
    </w:lvl>
  </w:abstractNum>
  <w:abstractNum w:abstractNumId="63" w15:restartNumberingAfterBreak="0">
    <w:nsid w:val="5C8A5532"/>
    <w:multiLevelType w:val="multilevel"/>
    <w:tmpl w:val="5C8A5532"/>
    <w:lvl w:ilvl="0">
      <w:start w:val="7"/>
      <w:numFmt w:val="decimal"/>
      <w:lvlText w:val="%1"/>
      <w:lvlJc w:val="left"/>
      <w:pPr>
        <w:ind w:left="480" w:hanging="480"/>
      </w:pPr>
      <w:rPr>
        <w:rFonts w:hint="default"/>
        <w:b/>
      </w:rPr>
    </w:lvl>
    <w:lvl w:ilvl="1">
      <w:start w:val="1"/>
      <w:numFmt w:val="decimal"/>
      <w:lvlText w:val="%1.%2"/>
      <w:lvlJc w:val="left"/>
      <w:pPr>
        <w:ind w:left="1092" w:hanging="480"/>
      </w:pPr>
      <w:rPr>
        <w:rFonts w:hint="default"/>
        <w:b/>
      </w:rPr>
    </w:lvl>
    <w:lvl w:ilvl="2">
      <w:start w:val="1"/>
      <w:numFmt w:val="decimal"/>
      <w:lvlText w:val="%1.%2.%3"/>
      <w:lvlJc w:val="left"/>
      <w:pPr>
        <w:ind w:left="1944" w:hanging="720"/>
      </w:pPr>
      <w:rPr>
        <w:rFonts w:hint="default"/>
        <w:b/>
      </w:rPr>
    </w:lvl>
    <w:lvl w:ilvl="3">
      <w:start w:val="1"/>
      <w:numFmt w:val="decimal"/>
      <w:lvlText w:val="%1.%2.%3.%4"/>
      <w:lvlJc w:val="left"/>
      <w:pPr>
        <w:ind w:left="2556" w:hanging="720"/>
      </w:pPr>
      <w:rPr>
        <w:rFonts w:hint="default"/>
        <w:b/>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64" w15:restartNumberingAfterBreak="0">
    <w:nsid w:val="5DEF684A"/>
    <w:multiLevelType w:val="hybridMultilevel"/>
    <w:tmpl w:val="58726DB4"/>
    <w:lvl w:ilvl="0" w:tplc="04160015">
      <w:start w:val="1"/>
      <w:numFmt w:val="upperLetter"/>
      <w:lvlText w:val="%1."/>
      <w:lvlJc w:val="left"/>
      <w:pPr>
        <w:ind w:left="1288" w:hanging="360"/>
      </w:pPr>
    </w:lvl>
    <w:lvl w:ilvl="1" w:tplc="04160019" w:tentative="1">
      <w:start w:val="1"/>
      <w:numFmt w:val="lowerLetter"/>
      <w:lvlText w:val="%2."/>
      <w:lvlJc w:val="left"/>
      <w:pPr>
        <w:ind w:left="2008" w:hanging="360"/>
      </w:p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65" w15:restartNumberingAfterBreak="0">
    <w:nsid w:val="605B3CD2"/>
    <w:multiLevelType w:val="multilevel"/>
    <w:tmpl w:val="35442C9C"/>
    <w:lvl w:ilvl="0">
      <w:start w:val="6"/>
      <w:numFmt w:val="decimal"/>
      <w:lvlText w:val="%1"/>
      <w:lvlJc w:val="left"/>
      <w:pPr>
        <w:ind w:left="480" w:hanging="480"/>
      </w:pPr>
      <w:rPr>
        <w:rFonts w:hint="default"/>
        <w:b/>
      </w:rPr>
    </w:lvl>
    <w:lvl w:ilvl="1">
      <w:start w:val="2"/>
      <w:numFmt w:val="decimal"/>
      <w:lvlText w:val="%1.%2"/>
      <w:lvlJc w:val="left"/>
      <w:pPr>
        <w:ind w:left="267" w:hanging="480"/>
      </w:pPr>
      <w:rPr>
        <w:rFonts w:hint="default"/>
        <w:b/>
      </w:rPr>
    </w:lvl>
    <w:lvl w:ilvl="2">
      <w:start w:val="1"/>
      <w:numFmt w:val="decimal"/>
      <w:lvlText w:val="%1.%2.%3"/>
      <w:lvlJc w:val="left"/>
      <w:pPr>
        <w:ind w:left="294" w:hanging="720"/>
      </w:pPr>
      <w:rPr>
        <w:rFonts w:hint="default"/>
        <w:b/>
      </w:rPr>
    </w:lvl>
    <w:lvl w:ilvl="3">
      <w:start w:val="1"/>
      <w:numFmt w:val="decimal"/>
      <w:lvlText w:val="%1.%2.%3.%4"/>
      <w:lvlJc w:val="left"/>
      <w:pPr>
        <w:ind w:left="81" w:hanging="720"/>
      </w:pPr>
      <w:rPr>
        <w:rFonts w:hint="default"/>
        <w:b/>
      </w:rPr>
    </w:lvl>
    <w:lvl w:ilvl="4">
      <w:start w:val="1"/>
      <w:numFmt w:val="decimal"/>
      <w:lvlText w:val="%1.%2.%3.%4.%5"/>
      <w:lvlJc w:val="left"/>
      <w:pPr>
        <w:ind w:left="228" w:hanging="1080"/>
      </w:pPr>
      <w:rPr>
        <w:rFonts w:hint="default"/>
        <w:b/>
      </w:rPr>
    </w:lvl>
    <w:lvl w:ilvl="5">
      <w:start w:val="1"/>
      <w:numFmt w:val="decimal"/>
      <w:lvlText w:val="%1.%2.%3.%4.%5.%6"/>
      <w:lvlJc w:val="left"/>
      <w:pPr>
        <w:ind w:left="15" w:hanging="1080"/>
      </w:pPr>
      <w:rPr>
        <w:rFonts w:hint="default"/>
        <w:b/>
      </w:rPr>
    </w:lvl>
    <w:lvl w:ilvl="6">
      <w:start w:val="1"/>
      <w:numFmt w:val="decimal"/>
      <w:lvlText w:val="%1.%2.%3.%4.%5.%6.%7"/>
      <w:lvlJc w:val="left"/>
      <w:pPr>
        <w:ind w:left="162" w:hanging="1440"/>
      </w:pPr>
      <w:rPr>
        <w:rFonts w:hint="default"/>
        <w:b/>
      </w:rPr>
    </w:lvl>
    <w:lvl w:ilvl="7">
      <w:start w:val="1"/>
      <w:numFmt w:val="decimal"/>
      <w:lvlText w:val="%1.%2.%3.%4.%5.%6.%7.%8"/>
      <w:lvlJc w:val="left"/>
      <w:pPr>
        <w:ind w:left="-51" w:hanging="1440"/>
      </w:pPr>
      <w:rPr>
        <w:rFonts w:hint="default"/>
        <w:b/>
      </w:rPr>
    </w:lvl>
    <w:lvl w:ilvl="8">
      <w:start w:val="1"/>
      <w:numFmt w:val="decimal"/>
      <w:lvlText w:val="%1.%2.%3.%4.%5.%6.%7.%8.%9"/>
      <w:lvlJc w:val="left"/>
      <w:pPr>
        <w:ind w:left="96" w:hanging="1800"/>
      </w:pPr>
      <w:rPr>
        <w:rFonts w:hint="default"/>
        <w:b/>
      </w:rPr>
    </w:lvl>
  </w:abstractNum>
  <w:abstractNum w:abstractNumId="66" w15:restartNumberingAfterBreak="0">
    <w:nsid w:val="6083509A"/>
    <w:multiLevelType w:val="multilevel"/>
    <w:tmpl w:val="6083509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1C106C3"/>
    <w:multiLevelType w:val="multilevel"/>
    <w:tmpl w:val="61C106C3"/>
    <w:lvl w:ilvl="0">
      <w:start w:val="11"/>
      <w:numFmt w:val="decimal"/>
      <w:lvlText w:val="%1"/>
      <w:lvlJc w:val="left"/>
      <w:pPr>
        <w:ind w:left="181" w:hanging="708"/>
      </w:pPr>
      <w:rPr>
        <w:rFonts w:hint="default"/>
        <w:lang w:val="pt-PT" w:eastAsia="en-US" w:bidi="ar-SA"/>
      </w:rPr>
    </w:lvl>
    <w:lvl w:ilvl="1">
      <w:start w:val="11"/>
      <w:numFmt w:val="decimal"/>
      <w:lvlText w:val="%1.%2"/>
      <w:lvlJc w:val="left"/>
      <w:pPr>
        <w:ind w:left="181" w:hanging="708"/>
      </w:pPr>
      <w:rPr>
        <w:rFonts w:hint="default"/>
        <w:lang w:val="pt-PT" w:eastAsia="en-US" w:bidi="ar-SA"/>
      </w:rPr>
    </w:lvl>
    <w:lvl w:ilvl="2">
      <w:start w:val="1"/>
      <w:numFmt w:val="lowerLetter"/>
      <w:lvlText w:val="%3."/>
      <w:lvlJc w:val="left"/>
      <w:pPr>
        <w:ind w:left="-167" w:hanging="360"/>
      </w:pPr>
    </w:lvl>
    <w:lvl w:ilvl="3">
      <w:numFmt w:val="bullet"/>
      <w:lvlText w:val="•"/>
      <w:lvlJc w:val="left"/>
      <w:pPr>
        <w:ind w:left="2907" w:hanging="708"/>
      </w:pPr>
      <w:rPr>
        <w:rFonts w:hint="default"/>
        <w:lang w:val="pt-PT" w:eastAsia="en-US" w:bidi="ar-SA"/>
      </w:rPr>
    </w:lvl>
    <w:lvl w:ilvl="4">
      <w:numFmt w:val="bullet"/>
      <w:lvlText w:val="•"/>
      <w:lvlJc w:val="left"/>
      <w:pPr>
        <w:ind w:left="3816" w:hanging="708"/>
      </w:pPr>
      <w:rPr>
        <w:rFonts w:hint="default"/>
        <w:lang w:val="pt-PT" w:eastAsia="en-US" w:bidi="ar-SA"/>
      </w:rPr>
    </w:lvl>
    <w:lvl w:ilvl="5">
      <w:numFmt w:val="bullet"/>
      <w:lvlText w:val="•"/>
      <w:lvlJc w:val="left"/>
      <w:pPr>
        <w:ind w:left="4725" w:hanging="708"/>
      </w:pPr>
      <w:rPr>
        <w:rFonts w:hint="default"/>
        <w:lang w:val="pt-PT" w:eastAsia="en-US" w:bidi="ar-SA"/>
      </w:rPr>
    </w:lvl>
    <w:lvl w:ilvl="6">
      <w:numFmt w:val="bullet"/>
      <w:lvlText w:val="•"/>
      <w:lvlJc w:val="left"/>
      <w:pPr>
        <w:ind w:left="5634" w:hanging="708"/>
      </w:pPr>
      <w:rPr>
        <w:rFonts w:hint="default"/>
        <w:lang w:val="pt-PT" w:eastAsia="en-US" w:bidi="ar-SA"/>
      </w:rPr>
    </w:lvl>
    <w:lvl w:ilvl="7">
      <w:numFmt w:val="bullet"/>
      <w:lvlText w:val="•"/>
      <w:lvlJc w:val="left"/>
      <w:pPr>
        <w:ind w:left="6543" w:hanging="708"/>
      </w:pPr>
      <w:rPr>
        <w:rFonts w:hint="default"/>
        <w:lang w:val="pt-PT" w:eastAsia="en-US" w:bidi="ar-SA"/>
      </w:rPr>
    </w:lvl>
    <w:lvl w:ilvl="8">
      <w:numFmt w:val="bullet"/>
      <w:lvlText w:val="•"/>
      <w:lvlJc w:val="left"/>
      <w:pPr>
        <w:ind w:left="7452" w:hanging="708"/>
      </w:pPr>
      <w:rPr>
        <w:rFonts w:hint="default"/>
        <w:lang w:val="pt-PT" w:eastAsia="en-US" w:bidi="ar-SA"/>
      </w:rPr>
    </w:lvl>
  </w:abstractNum>
  <w:abstractNum w:abstractNumId="68" w15:restartNumberingAfterBreak="0">
    <w:nsid w:val="647941B5"/>
    <w:multiLevelType w:val="hybridMultilevel"/>
    <w:tmpl w:val="0C3256F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65193421"/>
    <w:multiLevelType w:val="multilevel"/>
    <w:tmpl w:val="65193421"/>
    <w:lvl w:ilvl="0">
      <w:start w:val="11"/>
      <w:numFmt w:val="decimal"/>
      <w:lvlText w:val="%1."/>
      <w:lvlJc w:val="left"/>
      <w:pPr>
        <w:ind w:left="360" w:hanging="360"/>
      </w:pPr>
      <w:rPr>
        <w:rFonts w:hint="default"/>
        <w:b/>
        <w:bCs/>
        <w:w w:val="99"/>
        <w:lang w:val="pt-PT" w:eastAsia="en-US" w:bidi="ar-SA"/>
      </w:rPr>
    </w:lvl>
    <w:lvl w:ilvl="1">
      <w:start w:val="1"/>
      <w:numFmt w:val="decimal"/>
      <w:lvlText w:val="%1.%2."/>
      <w:lvlJc w:val="left"/>
      <w:pPr>
        <w:ind w:left="792" w:hanging="432"/>
      </w:pPr>
      <w:rPr>
        <w:rFonts w:hint="default"/>
        <w:b/>
        <w:bCs/>
        <w:spacing w:val="0"/>
        <w:w w:val="99"/>
        <w:lang w:val="pt-PT" w:eastAsia="en-US" w:bidi="ar-SA"/>
      </w:rPr>
    </w:lvl>
    <w:lvl w:ilvl="2">
      <w:start w:val="1"/>
      <w:numFmt w:val="decimal"/>
      <w:lvlText w:val="%1.%2.%3."/>
      <w:lvlJc w:val="left"/>
      <w:pPr>
        <w:ind w:left="788" w:hanging="504"/>
      </w:pPr>
      <w:rPr>
        <w:rFonts w:hint="default"/>
        <w:b/>
        <w:bCs/>
        <w:spacing w:val="0"/>
        <w:w w:val="99"/>
        <w:sz w:val="24"/>
        <w:szCs w:val="24"/>
        <w:lang w:val="pt-PT" w:eastAsia="en-US" w:bidi="ar-SA"/>
      </w:rPr>
    </w:lvl>
    <w:lvl w:ilvl="3">
      <w:start w:val="1"/>
      <w:numFmt w:val="decimal"/>
      <w:lvlText w:val="%1.%2.%3.%4."/>
      <w:lvlJc w:val="left"/>
      <w:pPr>
        <w:ind w:left="1728" w:hanging="648"/>
      </w:pPr>
      <w:rPr>
        <w:rFonts w:hint="default"/>
        <w:b/>
        <w:bCs/>
        <w:spacing w:val="0"/>
        <w:w w:val="99"/>
        <w:sz w:val="24"/>
        <w:szCs w:val="24"/>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70" w15:restartNumberingAfterBreak="0">
    <w:nsid w:val="654E2208"/>
    <w:multiLevelType w:val="multilevel"/>
    <w:tmpl w:val="654E2208"/>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71" w15:restartNumberingAfterBreak="0">
    <w:nsid w:val="65703507"/>
    <w:multiLevelType w:val="multilevel"/>
    <w:tmpl w:val="F0D0018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6B91DAD"/>
    <w:multiLevelType w:val="multilevel"/>
    <w:tmpl w:val="66B91DAD"/>
    <w:lvl w:ilvl="0">
      <w:start w:val="3"/>
      <w:numFmt w:val="decimal"/>
      <w:lvlText w:val="%1"/>
      <w:lvlJc w:val="left"/>
      <w:pPr>
        <w:ind w:left="181" w:hanging="708"/>
      </w:pPr>
      <w:rPr>
        <w:rFonts w:hint="default"/>
        <w:lang w:val="pt-PT" w:eastAsia="en-US" w:bidi="ar-SA"/>
      </w:rPr>
    </w:lvl>
    <w:lvl w:ilvl="1">
      <w:start w:val="6"/>
      <w:numFmt w:val="decimal"/>
      <w:lvlText w:val="%1.%2"/>
      <w:lvlJc w:val="left"/>
      <w:pPr>
        <w:ind w:left="181" w:hanging="708"/>
      </w:pPr>
      <w:rPr>
        <w:rFonts w:hint="default"/>
        <w:lang w:val="pt-PT" w:eastAsia="en-US" w:bidi="ar-SA"/>
      </w:rPr>
    </w:lvl>
    <w:lvl w:ilvl="2">
      <w:start w:val="1"/>
      <w:numFmt w:val="decimal"/>
      <w:lvlText w:val="%1.%2.%3."/>
      <w:lvlJc w:val="left"/>
      <w:pPr>
        <w:ind w:left="181" w:hanging="708"/>
      </w:pPr>
      <w:rPr>
        <w:rFonts w:ascii="Times New Roman" w:eastAsia="Tahoma" w:hAnsi="Times New Roman" w:cs="Times New Roman" w:hint="default"/>
        <w:b/>
        <w:bCs/>
        <w:w w:val="99"/>
        <w:sz w:val="24"/>
        <w:szCs w:val="24"/>
        <w:lang w:val="pt-PT" w:eastAsia="en-US" w:bidi="ar-SA"/>
      </w:rPr>
    </w:lvl>
    <w:lvl w:ilvl="3">
      <w:numFmt w:val="bullet"/>
      <w:lvlText w:val="•"/>
      <w:lvlJc w:val="left"/>
      <w:pPr>
        <w:ind w:left="2907" w:hanging="708"/>
      </w:pPr>
      <w:rPr>
        <w:rFonts w:hint="default"/>
        <w:lang w:val="pt-PT" w:eastAsia="en-US" w:bidi="ar-SA"/>
      </w:rPr>
    </w:lvl>
    <w:lvl w:ilvl="4">
      <w:numFmt w:val="bullet"/>
      <w:lvlText w:val="•"/>
      <w:lvlJc w:val="left"/>
      <w:pPr>
        <w:ind w:left="3816" w:hanging="708"/>
      </w:pPr>
      <w:rPr>
        <w:rFonts w:hint="default"/>
        <w:lang w:val="pt-PT" w:eastAsia="en-US" w:bidi="ar-SA"/>
      </w:rPr>
    </w:lvl>
    <w:lvl w:ilvl="5">
      <w:numFmt w:val="bullet"/>
      <w:lvlText w:val="•"/>
      <w:lvlJc w:val="left"/>
      <w:pPr>
        <w:ind w:left="4725" w:hanging="708"/>
      </w:pPr>
      <w:rPr>
        <w:rFonts w:hint="default"/>
        <w:lang w:val="pt-PT" w:eastAsia="en-US" w:bidi="ar-SA"/>
      </w:rPr>
    </w:lvl>
    <w:lvl w:ilvl="6">
      <w:numFmt w:val="bullet"/>
      <w:lvlText w:val="•"/>
      <w:lvlJc w:val="left"/>
      <w:pPr>
        <w:ind w:left="5634" w:hanging="708"/>
      </w:pPr>
      <w:rPr>
        <w:rFonts w:hint="default"/>
        <w:lang w:val="pt-PT" w:eastAsia="en-US" w:bidi="ar-SA"/>
      </w:rPr>
    </w:lvl>
    <w:lvl w:ilvl="7">
      <w:numFmt w:val="bullet"/>
      <w:lvlText w:val="•"/>
      <w:lvlJc w:val="left"/>
      <w:pPr>
        <w:ind w:left="6543" w:hanging="708"/>
      </w:pPr>
      <w:rPr>
        <w:rFonts w:hint="default"/>
        <w:lang w:val="pt-PT" w:eastAsia="en-US" w:bidi="ar-SA"/>
      </w:rPr>
    </w:lvl>
    <w:lvl w:ilvl="8">
      <w:numFmt w:val="bullet"/>
      <w:lvlText w:val="•"/>
      <w:lvlJc w:val="left"/>
      <w:pPr>
        <w:ind w:left="7452" w:hanging="708"/>
      </w:pPr>
      <w:rPr>
        <w:rFonts w:hint="default"/>
        <w:lang w:val="pt-PT" w:eastAsia="en-US" w:bidi="ar-SA"/>
      </w:rPr>
    </w:lvl>
  </w:abstractNum>
  <w:abstractNum w:abstractNumId="73" w15:restartNumberingAfterBreak="0">
    <w:nsid w:val="68E272D7"/>
    <w:multiLevelType w:val="multilevel"/>
    <w:tmpl w:val="68E272D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4" w15:restartNumberingAfterBreak="0">
    <w:nsid w:val="690403D7"/>
    <w:multiLevelType w:val="multilevel"/>
    <w:tmpl w:val="C28E4E02"/>
    <w:lvl w:ilvl="0">
      <w:start w:val="7"/>
      <w:numFmt w:val="decimal"/>
      <w:lvlText w:val="%1"/>
      <w:lvlJc w:val="left"/>
      <w:pPr>
        <w:ind w:left="360" w:hanging="360"/>
      </w:pPr>
      <w:rPr>
        <w:rFonts w:hint="default"/>
        <w:b/>
      </w:rPr>
    </w:lvl>
    <w:lvl w:ilvl="1">
      <w:start w:val="6"/>
      <w:numFmt w:val="decimal"/>
      <w:lvlText w:val="%1.%2"/>
      <w:lvlJc w:val="left"/>
      <w:pPr>
        <w:ind w:left="346" w:hanging="360"/>
      </w:pPr>
      <w:rPr>
        <w:rFonts w:hint="default"/>
        <w:b/>
      </w:rPr>
    </w:lvl>
    <w:lvl w:ilvl="2">
      <w:start w:val="1"/>
      <w:numFmt w:val="decimal"/>
      <w:lvlText w:val="%1.%2.%3"/>
      <w:lvlJc w:val="left"/>
      <w:pPr>
        <w:ind w:left="692" w:hanging="720"/>
      </w:pPr>
      <w:rPr>
        <w:rFonts w:hint="default"/>
        <w:b/>
      </w:rPr>
    </w:lvl>
    <w:lvl w:ilvl="3">
      <w:start w:val="1"/>
      <w:numFmt w:val="decimal"/>
      <w:lvlText w:val="%1.%2.%3.%4"/>
      <w:lvlJc w:val="left"/>
      <w:pPr>
        <w:ind w:left="678" w:hanging="720"/>
      </w:pPr>
      <w:rPr>
        <w:rFonts w:hint="default"/>
        <w:b/>
      </w:rPr>
    </w:lvl>
    <w:lvl w:ilvl="4">
      <w:start w:val="1"/>
      <w:numFmt w:val="decimal"/>
      <w:lvlText w:val="%1.%2.%3.%4.%5"/>
      <w:lvlJc w:val="left"/>
      <w:pPr>
        <w:ind w:left="1024" w:hanging="1080"/>
      </w:pPr>
      <w:rPr>
        <w:rFonts w:hint="default"/>
        <w:b/>
      </w:rPr>
    </w:lvl>
    <w:lvl w:ilvl="5">
      <w:start w:val="1"/>
      <w:numFmt w:val="decimal"/>
      <w:lvlText w:val="%1.%2.%3.%4.%5.%6"/>
      <w:lvlJc w:val="left"/>
      <w:pPr>
        <w:ind w:left="1010" w:hanging="1080"/>
      </w:pPr>
      <w:rPr>
        <w:rFonts w:hint="default"/>
        <w:b/>
      </w:rPr>
    </w:lvl>
    <w:lvl w:ilvl="6">
      <w:start w:val="1"/>
      <w:numFmt w:val="decimal"/>
      <w:lvlText w:val="%1.%2.%3.%4.%5.%6.%7"/>
      <w:lvlJc w:val="left"/>
      <w:pPr>
        <w:ind w:left="1356" w:hanging="1440"/>
      </w:pPr>
      <w:rPr>
        <w:rFonts w:hint="default"/>
        <w:b/>
      </w:rPr>
    </w:lvl>
    <w:lvl w:ilvl="7">
      <w:start w:val="1"/>
      <w:numFmt w:val="decimal"/>
      <w:lvlText w:val="%1.%2.%3.%4.%5.%6.%7.%8"/>
      <w:lvlJc w:val="left"/>
      <w:pPr>
        <w:ind w:left="1342" w:hanging="1440"/>
      </w:pPr>
      <w:rPr>
        <w:rFonts w:hint="default"/>
        <w:b/>
      </w:rPr>
    </w:lvl>
    <w:lvl w:ilvl="8">
      <w:start w:val="1"/>
      <w:numFmt w:val="decimal"/>
      <w:lvlText w:val="%1.%2.%3.%4.%5.%6.%7.%8.%9"/>
      <w:lvlJc w:val="left"/>
      <w:pPr>
        <w:ind w:left="1688" w:hanging="1800"/>
      </w:pPr>
      <w:rPr>
        <w:rFonts w:hint="default"/>
        <w:b/>
      </w:rPr>
    </w:lvl>
  </w:abstractNum>
  <w:abstractNum w:abstractNumId="75" w15:restartNumberingAfterBreak="0">
    <w:nsid w:val="69AC47BA"/>
    <w:multiLevelType w:val="multilevel"/>
    <w:tmpl w:val="69AC47BA"/>
    <w:lvl w:ilvl="0">
      <w:start w:val="1"/>
      <w:numFmt w:val="decimal"/>
      <w:lvlText w:val="%1."/>
      <w:lvlJc w:val="left"/>
      <w:pPr>
        <w:ind w:left="494" w:hanging="242"/>
        <w:jc w:val="right"/>
      </w:pPr>
      <w:rPr>
        <w:rFonts w:ascii="Times New Roman" w:eastAsia="Calibri" w:hAnsi="Times New Roman" w:cs="Times New Roman" w:hint="default"/>
        <w:b/>
        <w:bCs/>
        <w:w w:val="99"/>
        <w:sz w:val="24"/>
        <w:szCs w:val="24"/>
      </w:rPr>
    </w:lvl>
    <w:lvl w:ilvl="1">
      <w:start w:val="1"/>
      <w:numFmt w:val="bullet"/>
      <w:lvlText w:val=""/>
      <w:lvlJc w:val="left"/>
      <w:pPr>
        <w:ind w:left="973" w:hanging="360"/>
      </w:pPr>
      <w:rPr>
        <w:rFonts w:ascii="Symbol" w:eastAsia="Symbol" w:hAnsi="Symbol" w:hint="default"/>
        <w:w w:val="99"/>
        <w:sz w:val="20"/>
        <w:szCs w:val="20"/>
      </w:rPr>
    </w:lvl>
    <w:lvl w:ilvl="2">
      <w:start w:val="1"/>
      <w:numFmt w:val="bullet"/>
      <w:lvlText w:val="•"/>
      <w:lvlJc w:val="left"/>
      <w:pPr>
        <w:ind w:left="2090" w:hanging="360"/>
      </w:pPr>
      <w:rPr>
        <w:rFonts w:hint="default"/>
      </w:rPr>
    </w:lvl>
    <w:lvl w:ilvl="3">
      <w:start w:val="1"/>
      <w:numFmt w:val="bullet"/>
      <w:lvlText w:val="•"/>
      <w:lvlJc w:val="left"/>
      <w:pPr>
        <w:ind w:left="3207" w:hanging="360"/>
      </w:pPr>
      <w:rPr>
        <w:rFonts w:hint="default"/>
      </w:rPr>
    </w:lvl>
    <w:lvl w:ilvl="4">
      <w:start w:val="1"/>
      <w:numFmt w:val="bullet"/>
      <w:lvlText w:val="•"/>
      <w:lvlJc w:val="left"/>
      <w:pPr>
        <w:ind w:left="4324" w:hanging="360"/>
      </w:pPr>
      <w:rPr>
        <w:rFonts w:hint="default"/>
      </w:rPr>
    </w:lvl>
    <w:lvl w:ilvl="5">
      <w:start w:val="1"/>
      <w:numFmt w:val="bullet"/>
      <w:lvlText w:val="•"/>
      <w:lvlJc w:val="left"/>
      <w:pPr>
        <w:ind w:left="5441" w:hanging="360"/>
      </w:pPr>
      <w:rPr>
        <w:rFonts w:hint="default"/>
      </w:rPr>
    </w:lvl>
    <w:lvl w:ilvl="6">
      <w:start w:val="1"/>
      <w:numFmt w:val="bullet"/>
      <w:lvlText w:val="•"/>
      <w:lvlJc w:val="left"/>
      <w:pPr>
        <w:ind w:left="6558" w:hanging="360"/>
      </w:pPr>
      <w:rPr>
        <w:rFonts w:hint="default"/>
      </w:rPr>
    </w:lvl>
    <w:lvl w:ilvl="7">
      <w:start w:val="1"/>
      <w:numFmt w:val="bullet"/>
      <w:lvlText w:val="•"/>
      <w:lvlJc w:val="left"/>
      <w:pPr>
        <w:ind w:left="7675" w:hanging="360"/>
      </w:pPr>
      <w:rPr>
        <w:rFonts w:hint="default"/>
      </w:rPr>
    </w:lvl>
    <w:lvl w:ilvl="8">
      <w:start w:val="1"/>
      <w:numFmt w:val="bullet"/>
      <w:lvlText w:val="•"/>
      <w:lvlJc w:val="left"/>
      <w:pPr>
        <w:ind w:left="8792" w:hanging="360"/>
      </w:pPr>
      <w:rPr>
        <w:rFonts w:hint="default"/>
      </w:rPr>
    </w:lvl>
  </w:abstractNum>
  <w:abstractNum w:abstractNumId="76" w15:restartNumberingAfterBreak="0">
    <w:nsid w:val="69C0313B"/>
    <w:multiLevelType w:val="multilevel"/>
    <w:tmpl w:val="60AAF78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69D9074A"/>
    <w:multiLevelType w:val="multilevel"/>
    <w:tmpl w:val="69D9074A"/>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78" w15:restartNumberingAfterBreak="0">
    <w:nsid w:val="69F641F8"/>
    <w:multiLevelType w:val="multilevel"/>
    <w:tmpl w:val="69F641F8"/>
    <w:lvl w:ilvl="0">
      <w:start w:val="15"/>
      <w:numFmt w:val="decimal"/>
      <w:lvlText w:val="%1"/>
      <w:lvlJc w:val="left"/>
      <w:pPr>
        <w:ind w:left="181" w:hanging="759"/>
      </w:pPr>
      <w:rPr>
        <w:rFonts w:hint="default"/>
        <w:lang w:val="pt-PT" w:eastAsia="en-US" w:bidi="ar-SA"/>
      </w:rPr>
    </w:lvl>
    <w:lvl w:ilvl="1">
      <w:start w:val="2"/>
      <w:numFmt w:val="decimal"/>
      <w:lvlText w:val="%1.%2"/>
      <w:lvlJc w:val="left"/>
      <w:pPr>
        <w:ind w:left="181" w:hanging="759"/>
      </w:pPr>
      <w:rPr>
        <w:rFonts w:hint="default"/>
        <w:lang w:val="pt-PT" w:eastAsia="en-US" w:bidi="ar-SA"/>
      </w:rPr>
    </w:lvl>
    <w:lvl w:ilvl="2">
      <w:start w:val="1"/>
      <w:numFmt w:val="decimal"/>
      <w:lvlText w:val="%1.%2.%3."/>
      <w:lvlJc w:val="left"/>
      <w:pPr>
        <w:ind w:left="181" w:hanging="759"/>
      </w:pPr>
      <w:rPr>
        <w:rFonts w:hint="default"/>
        <w:b/>
        <w:bCs/>
        <w:w w:val="99"/>
        <w:lang w:val="pt-PT" w:eastAsia="en-US" w:bidi="ar-SA"/>
      </w:rPr>
    </w:lvl>
    <w:lvl w:ilvl="3">
      <w:numFmt w:val="bullet"/>
      <w:lvlText w:val="•"/>
      <w:lvlJc w:val="left"/>
      <w:pPr>
        <w:ind w:left="2907" w:hanging="759"/>
      </w:pPr>
      <w:rPr>
        <w:rFonts w:hint="default"/>
        <w:lang w:val="pt-PT" w:eastAsia="en-US" w:bidi="ar-SA"/>
      </w:rPr>
    </w:lvl>
    <w:lvl w:ilvl="4">
      <w:numFmt w:val="bullet"/>
      <w:lvlText w:val="•"/>
      <w:lvlJc w:val="left"/>
      <w:pPr>
        <w:ind w:left="3816" w:hanging="759"/>
      </w:pPr>
      <w:rPr>
        <w:rFonts w:hint="default"/>
        <w:lang w:val="pt-PT" w:eastAsia="en-US" w:bidi="ar-SA"/>
      </w:rPr>
    </w:lvl>
    <w:lvl w:ilvl="5">
      <w:numFmt w:val="bullet"/>
      <w:lvlText w:val="•"/>
      <w:lvlJc w:val="left"/>
      <w:pPr>
        <w:ind w:left="4725" w:hanging="759"/>
      </w:pPr>
      <w:rPr>
        <w:rFonts w:hint="default"/>
        <w:lang w:val="pt-PT" w:eastAsia="en-US" w:bidi="ar-SA"/>
      </w:rPr>
    </w:lvl>
    <w:lvl w:ilvl="6">
      <w:numFmt w:val="bullet"/>
      <w:lvlText w:val="•"/>
      <w:lvlJc w:val="left"/>
      <w:pPr>
        <w:ind w:left="5634" w:hanging="759"/>
      </w:pPr>
      <w:rPr>
        <w:rFonts w:hint="default"/>
        <w:lang w:val="pt-PT" w:eastAsia="en-US" w:bidi="ar-SA"/>
      </w:rPr>
    </w:lvl>
    <w:lvl w:ilvl="7">
      <w:numFmt w:val="bullet"/>
      <w:lvlText w:val="•"/>
      <w:lvlJc w:val="left"/>
      <w:pPr>
        <w:ind w:left="6543" w:hanging="759"/>
      </w:pPr>
      <w:rPr>
        <w:rFonts w:hint="default"/>
        <w:lang w:val="pt-PT" w:eastAsia="en-US" w:bidi="ar-SA"/>
      </w:rPr>
    </w:lvl>
    <w:lvl w:ilvl="8">
      <w:numFmt w:val="bullet"/>
      <w:lvlText w:val="•"/>
      <w:lvlJc w:val="left"/>
      <w:pPr>
        <w:ind w:left="7452" w:hanging="759"/>
      </w:pPr>
      <w:rPr>
        <w:rFonts w:hint="default"/>
        <w:lang w:val="pt-PT" w:eastAsia="en-US" w:bidi="ar-SA"/>
      </w:rPr>
    </w:lvl>
  </w:abstractNum>
  <w:abstractNum w:abstractNumId="79" w15:restartNumberingAfterBreak="0">
    <w:nsid w:val="6C92633A"/>
    <w:multiLevelType w:val="hybridMultilevel"/>
    <w:tmpl w:val="C2142A2C"/>
    <w:lvl w:ilvl="0" w:tplc="04160017">
      <w:start w:val="1"/>
      <w:numFmt w:val="lowerLetter"/>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80" w15:restartNumberingAfterBreak="0">
    <w:nsid w:val="6E4811A1"/>
    <w:multiLevelType w:val="multilevel"/>
    <w:tmpl w:val="F0D0018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EA9184C"/>
    <w:multiLevelType w:val="multilevel"/>
    <w:tmpl w:val="6EA9184C"/>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F283425"/>
    <w:multiLevelType w:val="multilevel"/>
    <w:tmpl w:val="6F283425"/>
    <w:lvl w:ilvl="0">
      <w:start w:val="15"/>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83" w15:restartNumberingAfterBreak="0">
    <w:nsid w:val="71051F88"/>
    <w:multiLevelType w:val="multilevel"/>
    <w:tmpl w:val="71051F88"/>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84" w15:restartNumberingAfterBreak="0">
    <w:nsid w:val="71F20FB8"/>
    <w:multiLevelType w:val="hybridMultilevel"/>
    <w:tmpl w:val="6EEA7B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72B84038"/>
    <w:multiLevelType w:val="multilevel"/>
    <w:tmpl w:val="72B84038"/>
    <w:lvl w:ilvl="0">
      <w:start w:val="4"/>
      <w:numFmt w:val="decimal"/>
      <w:lvlText w:val="%1."/>
      <w:lvlJc w:val="left"/>
      <w:pPr>
        <w:ind w:left="360" w:hanging="360"/>
      </w:pPr>
      <w:rPr>
        <w:rFonts w:hint="default"/>
        <w:b/>
      </w:rPr>
    </w:lvl>
    <w:lvl w:ilvl="1">
      <w:start w:val="1"/>
      <w:numFmt w:val="decimal"/>
      <w:lvlText w:val="%1.%2."/>
      <w:lvlJc w:val="left"/>
      <w:pPr>
        <w:ind w:left="1512" w:hanging="360"/>
      </w:pPr>
      <w:rPr>
        <w:rFonts w:hint="default"/>
        <w:b/>
      </w:rPr>
    </w:lvl>
    <w:lvl w:ilvl="2">
      <w:start w:val="1"/>
      <w:numFmt w:val="decimal"/>
      <w:lvlText w:val="%1.%2.%3."/>
      <w:lvlJc w:val="left"/>
      <w:pPr>
        <w:ind w:left="3024" w:hanging="720"/>
      </w:pPr>
      <w:rPr>
        <w:rFonts w:hint="default"/>
        <w:b/>
      </w:rPr>
    </w:lvl>
    <w:lvl w:ilvl="3">
      <w:start w:val="1"/>
      <w:numFmt w:val="decimal"/>
      <w:lvlText w:val="%1.%2.%3.%4."/>
      <w:lvlJc w:val="left"/>
      <w:pPr>
        <w:ind w:left="4176" w:hanging="720"/>
      </w:pPr>
      <w:rPr>
        <w:rFonts w:hint="default"/>
        <w:b/>
      </w:rPr>
    </w:lvl>
    <w:lvl w:ilvl="4">
      <w:start w:val="1"/>
      <w:numFmt w:val="decimalZero"/>
      <w:lvlText w:val="%1.%2.%3.%4.%5."/>
      <w:lvlJc w:val="left"/>
      <w:pPr>
        <w:ind w:left="5688" w:hanging="1080"/>
      </w:pPr>
      <w:rPr>
        <w:rFonts w:hint="default"/>
        <w:b/>
      </w:rPr>
    </w:lvl>
    <w:lvl w:ilvl="5">
      <w:start w:val="1"/>
      <w:numFmt w:val="decimal"/>
      <w:lvlText w:val="%1.%2.%3.%4.%5.%6."/>
      <w:lvlJc w:val="left"/>
      <w:pPr>
        <w:ind w:left="6840" w:hanging="1080"/>
      </w:pPr>
      <w:rPr>
        <w:rFonts w:hint="default"/>
        <w:b/>
      </w:rPr>
    </w:lvl>
    <w:lvl w:ilvl="6">
      <w:start w:val="1"/>
      <w:numFmt w:val="decimal"/>
      <w:lvlText w:val="%1.%2.%3.%4.%5.%6.%7."/>
      <w:lvlJc w:val="left"/>
      <w:pPr>
        <w:ind w:left="8352" w:hanging="1440"/>
      </w:pPr>
      <w:rPr>
        <w:rFonts w:hint="default"/>
        <w:b/>
      </w:rPr>
    </w:lvl>
    <w:lvl w:ilvl="7">
      <w:start w:val="1"/>
      <w:numFmt w:val="decimal"/>
      <w:lvlText w:val="%1.%2.%3.%4.%5.%6.%7.%8."/>
      <w:lvlJc w:val="left"/>
      <w:pPr>
        <w:ind w:left="9504" w:hanging="1440"/>
      </w:pPr>
      <w:rPr>
        <w:rFonts w:hint="default"/>
        <w:b/>
      </w:rPr>
    </w:lvl>
    <w:lvl w:ilvl="8">
      <w:start w:val="1"/>
      <w:numFmt w:val="decimal"/>
      <w:lvlText w:val="%1.%2.%3.%4.%5.%6.%7.%8.%9."/>
      <w:lvlJc w:val="left"/>
      <w:pPr>
        <w:ind w:left="11016" w:hanging="1800"/>
      </w:pPr>
      <w:rPr>
        <w:rFonts w:hint="default"/>
        <w:b/>
      </w:rPr>
    </w:lvl>
  </w:abstractNum>
  <w:abstractNum w:abstractNumId="86" w15:restartNumberingAfterBreak="0">
    <w:nsid w:val="751E455A"/>
    <w:multiLevelType w:val="multilevel"/>
    <w:tmpl w:val="751E455A"/>
    <w:lvl w:ilvl="0">
      <w:start w:val="12"/>
      <w:numFmt w:val="decimal"/>
      <w:lvlText w:val="%1"/>
      <w:lvlJc w:val="left"/>
      <w:pPr>
        <w:ind w:left="600" w:hanging="600"/>
      </w:pPr>
      <w:rPr>
        <w:rFonts w:hint="default"/>
        <w:b/>
      </w:rPr>
    </w:lvl>
    <w:lvl w:ilvl="1">
      <w:start w:val="3"/>
      <w:numFmt w:val="decimal"/>
      <w:lvlText w:val="%1.%2"/>
      <w:lvlJc w:val="left"/>
      <w:pPr>
        <w:ind w:left="1424" w:hanging="600"/>
      </w:pPr>
      <w:rPr>
        <w:rFonts w:hint="default"/>
        <w:b/>
      </w:rPr>
    </w:lvl>
    <w:lvl w:ilvl="2">
      <w:start w:val="1"/>
      <w:numFmt w:val="decimal"/>
      <w:lvlText w:val="%1.%2.%3"/>
      <w:lvlJc w:val="left"/>
      <w:pPr>
        <w:ind w:left="2368" w:hanging="720"/>
      </w:pPr>
      <w:rPr>
        <w:rFonts w:hint="default"/>
        <w:b/>
      </w:rPr>
    </w:lvl>
    <w:lvl w:ilvl="3">
      <w:start w:val="1"/>
      <w:numFmt w:val="decimal"/>
      <w:lvlText w:val="%1.%2.%3.%4"/>
      <w:lvlJc w:val="left"/>
      <w:pPr>
        <w:ind w:left="3192" w:hanging="720"/>
      </w:pPr>
      <w:rPr>
        <w:rFonts w:hint="default"/>
        <w:b/>
      </w:rPr>
    </w:lvl>
    <w:lvl w:ilvl="4">
      <w:start w:val="1"/>
      <w:numFmt w:val="decimal"/>
      <w:lvlText w:val="%1.%2.%3.%4.%5"/>
      <w:lvlJc w:val="left"/>
      <w:pPr>
        <w:ind w:left="4376" w:hanging="1080"/>
      </w:pPr>
      <w:rPr>
        <w:rFonts w:hint="default"/>
        <w:b/>
      </w:rPr>
    </w:lvl>
    <w:lvl w:ilvl="5">
      <w:start w:val="1"/>
      <w:numFmt w:val="decimal"/>
      <w:lvlText w:val="%1.%2.%3.%4.%5.%6"/>
      <w:lvlJc w:val="left"/>
      <w:pPr>
        <w:ind w:left="5200" w:hanging="1080"/>
      </w:pPr>
      <w:rPr>
        <w:rFonts w:hint="default"/>
        <w:b/>
      </w:rPr>
    </w:lvl>
    <w:lvl w:ilvl="6">
      <w:start w:val="1"/>
      <w:numFmt w:val="decimal"/>
      <w:lvlText w:val="%1.%2.%3.%4.%5.%6.%7"/>
      <w:lvlJc w:val="left"/>
      <w:pPr>
        <w:ind w:left="6384" w:hanging="1440"/>
      </w:pPr>
      <w:rPr>
        <w:rFonts w:hint="default"/>
        <w:b/>
      </w:rPr>
    </w:lvl>
    <w:lvl w:ilvl="7">
      <w:start w:val="1"/>
      <w:numFmt w:val="decimal"/>
      <w:lvlText w:val="%1.%2.%3.%4.%5.%6.%7.%8"/>
      <w:lvlJc w:val="left"/>
      <w:pPr>
        <w:ind w:left="7208" w:hanging="1440"/>
      </w:pPr>
      <w:rPr>
        <w:rFonts w:hint="default"/>
        <w:b/>
      </w:rPr>
    </w:lvl>
    <w:lvl w:ilvl="8">
      <w:start w:val="1"/>
      <w:numFmt w:val="decimal"/>
      <w:lvlText w:val="%1.%2.%3.%4.%5.%6.%7.%8.%9"/>
      <w:lvlJc w:val="left"/>
      <w:pPr>
        <w:ind w:left="8392" w:hanging="1800"/>
      </w:pPr>
      <w:rPr>
        <w:rFonts w:hint="default"/>
        <w:b/>
      </w:rPr>
    </w:lvl>
  </w:abstractNum>
  <w:abstractNum w:abstractNumId="87" w15:restartNumberingAfterBreak="0">
    <w:nsid w:val="75B200D2"/>
    <w:multiLevelType w:val="multilevel"/>
    <w:tmpl w:val="75B200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8" w15:restartNumberingAfterBreak="0">
    <w:nsid w:val="75C553FA"/>
    <w:multiLevelType w:val="multilevel"/>
    <w:tmpl w:val="75C553F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Zero"/>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9" w15:restartNumberingAfterBreak="0">
    <w:nsid w:val="76347A60"/>
    <w:multiLevelType w:val="multilevel"/>
    <w:tmpl w:val="C28E4E02"/>
    <w:lvl w:ilvl="0">
      <w:start w:val="7"/>
      <w:numFmt w:val="decimal"/>
      <w:lvlText w:val="%1"/>
      <w:lvlJc w:val="left"/>
      <w:pPr>
        <w:ind w:left="360" w:hanging="360"/>
      </w:pPr>
      <w:rPr>
        <w:rFonts w:hint="default"/>
        <w:b/>
      </w:rPr>
    </w:lvl>
    <w:lvl w:ilvl="1">
      <w:start w:val="6"/>
      <w:numFmt w:val="decimal"/>
      <w:lvlText w:val="%1.%2"/>
      <w:lvlJc w:val="left"/>
      <w:pPr>
        <w:ind w:left="346" w:hanging="360"/>
      </w:pPr>
      <w:rPr>
        <w:rFonts w:hint="default"/>
        <w:b/>
      </w:rPr>
    </w:lvl>
    <w:lvl w:ilvl="2">
      <w:start w:val="1"/>
      <w:numFmt w:val="decimal"/>
      <w:lvlText w:val="%1.%2.%3"/>
      <w:lvlJc w:val="left"/>
      <w:pPr>
        <w:ind w:left="692" w:hanging="720"/>
      </w:pPr>
      <w:rPr>
        <w:rFonts w:hint="default"/>
        <w:b/>
      </w:rPr>
    </w:lvl>
    <w:lvl w:ilvl="3">
      <w:start w:val="1"/>
      <w:numFmt w:val="decimal"/>
      <w:lvlText w:val="%1.%2.%3.%4"/>
      <w:lvlJc w:val="left"/>
      <w:pPr>
        <w:ind w:left="678" w:hanging="720"/>
      </w:pPr>
      <w:rPr>
        <w:rFonts w:hint="default"/>
        <w:b/>
      </w:rPr>
    </w:lvl>
    <w:lvl w:ilvl="4">
      <w:start w:val="1"/>
      <w:numFmt w:val="decimal"/>
      <w:lvlText w:val="%1.%2.%3.%4.%5"/>
      <w:lvlJc w:val="left"/>
      <w:pPr>
        <w:ind w:left="1024" w:hanging="1080"/>
      </w:pPr>
      <w:rPr>
        <w:rFonts w:hint="default"/>
        <w:b/>
      </w:rPr>
    </w:lvl>
    <w:lvl w:ilvl="5">
      <w:start w:val="1"/>
      <w:numFmt w:val="decimal"/>
      <w:lvlText w:val="%1.%2.%3.%4.%5.%6"/>
      <w:lvlJc w:val="left"/>
      <w:pPr>
        <w:ind w:left="1010" w:hanging="1080"/>
      </w:pPr>
      <w:rPr>
        <w:rFonts w:hint="default"/>
        <w:b/>
      </w:rPr>
    </w:lvl>
    <w:lvl w:ilvl="6">
      <w:start w:val="1"/>
      <w:numFmt w:val="decimal"/>
      <w:lvlText w:val="%1.%2.%3.%4.%5.%6.%7"/>
      <w:lvlJc w:val="left"/>
      <w:pPr>
        <w:ind w:left="1356" w:hanging="1440"/>
      </w:pPr>
      <w:rPr>
        <w:rFonts w:hint="default"/>
        <w:b/>
      </w:rPr>
    </w:lvl>
    <w:lvl w:ilvl="7">
      <w:start w:val="1"/>
      <w:numFmt w:val="decimal"/>
      <w:lvlText w:val="%1.%2.%3.%4.%5.%6.%7.%8"/>
      <w:lvlJc w:val="left"/>
      <w:pPr>
        <w:ind w:left="1342" w:hanging="1440"/>
      </w:pPr>
      <w:rPr>
        <w:rFonts w:hint="default"/>
        <w:b/>
      </w:rPr>
    </w:lvl>
    <w:lvl w:ilvl="8">
      <w:start w:val="1"/>
      <w:numFmt w:val="decimal"/>
      <w:lvlText w:val="%1.%2.%3.%4.%5.%6.%7.%8.%9"/>
      <w:lvlJc w:val="left"/>
      <w:pPr>
        <w:ind w:left="1688" w:hanging="1800"/>
      </w:pPr>
      <w:rPr>
        <w:rFonts w:hint="default"/>
        <w:b/>
      </w:rPr>
    </w:lvl>
  </w:abstractNum>
  <w:abstractNum w:abstractNumId="90" w15:restartNumberingAfterBreak="0">
    <w:nsid w:val="76444DEA"/>
    <w:multiLevelType w:val="multilevel"/>
    <w:tmpl w:val="76444DEA"/>
    <w:lvl w:ilvl="0">
      <w:start w:val="9"/>
      <w:numFmt w:val="decimal"/>
      <w:lvlText w:val="%1"/>
      <w:lvlJc w:val="left"/>
      <w:pPr>
        <w:ind w:left="181" w:hanging="428"/>
      </w:pPr>
      <w:rPr>
        <w:rFonts w:hint="default"/>
        <w:lang w:val="pt-PT" w:eastAsia="en-US" w:bidi="ar-SA"/>
      </w:rPr>
    </w:lvl>
    <w:lvl w:ilvl="1">
      <w:start w:val="5"/>
      <w:numFmt w:val="decimal"/>
      <w:lvlText w:val="%1.%2."/>
      <w:lvlJc w:val="left"/>
      <w:pPr>
        <w:ind w:left="181" w:hanging="428"/>
      </w:pPr>
      <w:rPr>
        <w:rFonts w:hint="default"/>
        <w:b/>
        <w:bCs/>
        <w:w w:val="99"/>
        <w:lang w:val="pt-PT" w:eastAsia="en-US" w:bidi="ar-SA"/>
      </w:rPr>
    </w:lvl>
    <w:lvl w:ilvl="2">
      <w:start w:val="1"/>
      <w:numFmt w:val="decimal"/>
      <w:lvlText w:val="%1.%2.%3."/>
      <w:lvlJc w:val="left"/>
      <w:pPr>
        <w:ind w:left="181" w:hanging="627"/>
      </w:pPr>
      <w:rPr>
        <w:rFonts w:hint="default"/>
        <w:b/>
        <w:bCs/>
        <w:spacing w:val="-1"/>
        <w:w w:val="99"/>
        <w:lang w:val="pt-PT" w:eastAsia="en-US" w:bidi="ar-SA"/>
      </w:rPr>
    </w:lvl>
    <w:lvl w:ilvl="3">
      <w:numFmt w:val="bullet"/>
      <w:lvlText w:val="•"/>
      <w:lvlJc w:val="left"/>
      <w:pPr>
        <w:ind w:left="2907" w:hanging="627"/>
      </w:pPr>
      <w:rPr>
        <w:rFonts w:hint="default"/>
        <w:lang w:val="pt-PT" w:eastAsia="en-US" w:bidi="ar-SA"/>
      </w:rPr>
    </w:lvl>
    <w:lvl w:ilvl="4">
      <w:numFmt w:val="bullet"/>
      <w:lvlText w:val="•"/>
      <w:lvlJc w:val="left"/>
      <w:pPr>
        <w:ind w:left="3816" w:hanging="627"/>
      </w:pPr>
      <w:rPr>
        <w:rFonts w:hint="default"/>
        <w:lang w:val="pt-PT" w:eastAsia="en-US" w:bidi="ar-SA"/>
      </w:rPr>
    </w:lvl>
    <w:lvl w:ilvl="5">
      <w:numFmt w:val="bullet"/>
      <w:lvlText w:val="•"/>
      <w:lvlJc w:val="left"/>
      <w:pPr>
        <w:ind w:left="4725" w:hanging="627"/>
      </w:pPr>
      <w:rPr>
        <w:rFonts w:hint="default"/>
        <w:lang w:val="pt-PT" w:eastAsia="en-US" w:bidi="ar-SA"/>
      </w:rPr>
    </w:lvl>
    <w:lvl w:ilvl="6">
      <w:numFmt w:val="bullet"/>
      <w:lvlText w:val="•"/>
      <w:lvlJc w:val="left"/>
      <w:pPr>
        <w:ind w:left="5634" w:hanging="627"/>
      </w:pPr>
      <w:rPr>
        <w:rFonts w:hint="default"/>
        <w:lang w:val="pt-PT" w:eastAsia="en-US" w:bidi="ar-SA"/>
      </w:rPr>
    </w:lvl>
    <w:lvl w:ilvl="7">
      <w:numFmt w:val="bullet"/>
      <w:lvlText w:val="•"/>
      <w:lvlJc w:val="left"/>
      <w:pPr>
        <w:ind w:left="6543" w:hanging="627"/>
      </w:pPr>
      <w:rPr>
        <w:rFonts w:hint="default"/>
        <w:lang w:val="pt-PT" w:eastAsia="en-US" w:bidi="ar-SA"/>
      </w:rPr>
    </w:lvl>
    <w:lvl w:ilvl="8">
      <w:numFmt w:val="bullet"/>
      <w:lvlText w:val="•"/>
      <w:lvlJc w:val="left"/>
      <w:pPr>
        <w:ind w:left="7452" w:hanging="627"/>
      </w:pPr>
      <w:rPr>
        <w:rFonts w:hint="default"/>
        <w:lang w:val="pt-PT" w:eastAsia="en-US" w:bidi="ar-SA"/>
      </w:rPr>
    </w:lvl>
  </w:abstractNum>
  <w:abstractNum w:abstractNumId="91" w15:restartNumberingAfterBreak="0">
    <w:nsid w:val="770C6663"/>
    <w:multiLevelType w:val="multilevel"/>
    <w:tmpl w:val="770C6663"/>
    <w:lvl w:ilvl="0">
      <w:start w:val="14"/>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92" w15:restartNumberingAfterBreak="0">
    <w:nsid w:val="789003AA"/>
    <w:multiLevelType w:val="multilevel"/>
    <w:tmpl w:val="789003AA"/>
    <w:lvl w:ilvl="0">
      <w:start w:val="12"/>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93" w15:restartNumberingAfterBreak="0">
    <w:nsid w:val="7A3230B5"/>
    <w:multiLevelType w:val="multilevel"/>
    <w:tmpl w:val="7A3230B5"/>
    <w:lvl w:ilvl="0">
      <w:start w:val="9"/>
      <w:numFmt w:val="decimal"/>
      <w:lvlText w:val="%1"/>
      <w:lvlJc w:val="left"/>
      <w:pPr>
        <w:ind w:left="480" w:hanging="480"/>
      </w:pPr>
      <w:rPr>
        <w:rFonts w:hint="default"/>
      </w:rPr>
    </w:lvl>
    <w:lvl w:ilvl="1">
      <w:start w:val="1"/>
      <w:numFmt w:val="decimal"/>
      <w:lvlText w:val="%1.%2"/>
      <w:lvlJc w:val="left"/>
      <w:pPr>
        <w:ind w:left="473" w:hanging="480"/>
      </w:pPr>
      <w:rPr>
        <w:rFonts w:hint="default"/>
      </w:rPr>
    </w:lvl>
    <w:lvl w:ilvl="2">
      <w:start w:val="2"/>
      <w:numFmt w:val="decimal"/>
      <w:lvlText w:val="%1.%2.%3"/>
      <w:lvlJc w:val="left"/>
      <w:pPr>
        <w:ind w:left="706" w:hanging="720"/>
      </w:pPr>
      <w:rPr>
        <w:rFonts w:hint="default"/>
      </w:rPr>
    </w:lvl>
    <w:lvl w:ilvl="3">
      <w:start w:val="1"/>
      <w:numFmt w:val="decimal"/>
      <w:lvlText w:val="%1.%2.%3.%4"/>
      <w:lvlJc w:val="left"/>
      <w:pPr>
        <w:ind w:left="699" w:hanging="72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744" w:hanging="1800"/>
      </w:pPr>
      <w:rPr>
        <w:rFonts w:hint="default"/>
      </w:rPr>
    </w:lvl>
  </w:abstractNum>
  <w:abstractNum w:abstractNumId="94" w15:restartNumberingAfterBreak="0">
    <w:nsid w:val="7B6D59E2"/>
    <w:multiLevelType w:val="multilevel"/>
    <w:tmpl w:val="C28E4E02"/>
    <w:lvl w:ilvl="0">
      <w:start w:val="7"/>
      <w:numFmt w:val="decimal"/>
      <w:lvlText w:val="%1"/>
      <w:lvlJc w:val="left"/>
      <w:pPr>
        <w:ind w:left="360" w:hanging="360"/>
      </w:pPr>
      <w:rPr>
        <w:rFonts w:hint="default"/>
        <w:b/>
      </w:rPr>
    </w:lvl>
    <w:lvl w:ilvl="1">
      <w:start w:val="6"/>
      <w:numFmt w:val="decimal"/>
      <w:lvlText w:val="%1.%2"/>
      <w:lvlJc w:val="left"/>
      <w:pPr>
        <w:ind w:left="346" w:hanging="360"/>
      </w:pPr>
      <w:rPr>
        <w:rFonts w:hint="default"/>
        <w:b/>
      </w:rPr>
    </w:lvl>
    <w:lvl w:ilvl="2">
      <w:start w:val="1"/>
      <w:numFmt w:val="decimal"/>
      <w:lvlText w:val="%1.%2.%3"/>
      <w:lvlJc w:val="left"/>
      <w:pPr>
        <w:ind w:left="692" w:hanging="720"/>
      </w:pPr>
      <w:rPr>
        <w:rFonts w:hint="default"/>
        <w:b/>
      </w:rPr>
    </w:lvl>
    <w:lvl w:ilvl="3">
      <w:start w:val="1"/>
      <w:numFmt w:val="decimal"/>
      <w:lvlText w:val="%1.%2.%3.%4"/>
      <w:lvlJc w:val="left"/>
      <w:pPr>
        <w:ind w:left="678" w:hanging="720"/>
      </w:pPr>
      <w:rPr>
        <w:rFonts w:hint="default"/>
        <w:b/>
      </w:rPr>
    </w:lvl>
    <w:lvl w:ilvl="4">
      <w:start w:val="1"/>
      <w:numFmt w:val="decimal"/>
      <w:lvlText w:val="%1.%2.%3.%4.%5"/>
      <w:lvlJc w:val="left"/>
      <w:pPr>
        <w:ind w:left="1024" w:hanging="1080"/>
      </w:pPr>
      <w:rPr>
        <w:rFonts w:hint="default"/>
        <w:b/>
      </w:rPr>
    </w:lvl>
    <w:lvl w:ilvl="5">
      <w:start w:val="1"/>
      <w:numFmt w:val="decimal"/>
      <w:lvlText w:val="%1.%2.%3.%4.%5.%6"/>
      <w:lvlJc w:val="left"/>
      <w:pPr>
        <w:ind w:left="1010" w:hanging="1080"/>
      </w:pPr>
      <w:rPr>
        <w:rFonts w:hint="default"/>
        <w:b/>
      </w:rPr>
    </w:lvl>
    <w:lvl w:ilvl="6">
      <w:start w:val="1"/>
      <w:numFmt w:val="decimal"/>
      <w:lvlText w:val="%1.%2.%3.%4.%5.%6.%7"/>
      <w:lvlJc w:val="left"/>
      <w:pPr>
        <w:ind w:left="1356" w:hanging="1440"/>
      </w:pPr>
      <w:rPr>
        <w:rFonts w:hint="default"/>
        <w:b/>
      </w:rPr>
    </w:lvl>
    <w:lvl w:ilvl="7">
      <w:start w:val="1"/>
      <w:numFmt w:val="decimal"/>
      <w:lvlText w:val="%1.%2.%3.%4.%5.%6.%7.%8"/>
      <w:lvlJc w:val="left"/>
      <w:pPr>
        <w:ind w:left="1342" w:hanging="1440"/>
      </w:pPr>
      <w:rPr>
        <w:rFonts w:hint="default"/>
        <w:b/>
      </w:rPr>
    </w:lvl>
    <w:lvl w:ilvl="8">
      <w:start w:val="1"/>
      <w:numFmt w:val="decimal"/>
      <w:lvlText w:val="%1.%2.%3.%4.%5.%6.%7.%8.%9"/>
      <w:lvlJc w:val="left"/>
      <w:pPr>
        <w:ind w:left="1688" w:hanging="1800"/>
      </w:pPr>
      <w:rPr>
        <w:rFonts w:hint="default"/>
        <w:b/>
      </w:rPr>
    </w:lvl>
  </w:abstractNum>
  <w:abstractNum w:abstractNumId="95" w15:restartNumberingAfterBreak="0">
    <w:nsid w:val="7BAA0984"/>
    <w:multiLevelType w:val="multilevel"/>
    <w:tmpl w:val="7BAA0984"/>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96" w15:restartNumberingAfterBreak="0">
    <w:nsid w:val="7E74094E"/>
    <w:multiLevelType w:val="multilevel"/>
    <w:tmpl w:val="52668152"/>
    <w:lvl w:ilvl="0">
      <w:start w:val="7"/>
      <w:numFmt w:val="decimal"/>
      <w:lvlText w:val="%1"/>
      <w:lvlJc w:val="left"/>
      <w:pPr>
        <w:ind w:left="360" w:hanging="360"/>
      </w:pPr>
      <w:rPr>
        <w:rFonts w:hint="default"/>
      </w:rPr>
    </w:lvl>
    <w:lvl w:ilvl="1">
      <w:start w:val="2"/>
      <w:numFmt w:val="decimal"/>
      <w:lvlText w:val="%1.%2"/>
      <w:lvlJc w:val="left"/>
      <w:pPr>
        <w:ind w:left="541" w:hanging="360"/>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97" w15:restartNumberingAfterBreak="0">
    <w:nsid w:val="7EB4143C"/>
    <w:multiLevelType w:val="multilevel"/>
    <w:tmpl w:val="DF1CD842"/>
    <w:lvl w:ilvl="0">
      <w:start w:val="12"/>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8" w15:restartNumberingAfterBreak="0">
    <w:nsid w:val="7EC3547F"/>
    <w:multiLevelType w:val="multilevel"/>
    <w:tmpl w:val="7EC3547F"/>
    <w:lvl w:ilvl="0">
      <w:start w:val="20"/>
      <w:numFmt w:val="decimal"/>
      <w:lvlText w:val="%1"/>
      <w:lvlJc w:val="left"/>
      <w:pPr>
        <w:ind w:left="420" w:hanging="420"/>
      </w:pPr>
      <w:rPr>
        <w:rFonts w:hint="default"/>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16cid:durableId="2086680299">
    <w:abstractNumId w:val="15"/>
  </w:num>
  <w:num w:numId="2" w16cid:durableId="1325163389">
    <w:abstractNumId w:val="70"/>
  </w:num>
  <w:num w:numId="3" w16cid:durableId="357436147">
    <w:abstractNumId w:val="72"/>
  </w:num>
  <w:num w:numId="4" w16cid:durableId="1526940436">
    <w:abstractNumId w:val="3"/>
  </w:num>
  <w:num w:numId="5" w16cid:durableId="1642543066">
    <w:abstractNumId w:val="19"/>
  </w:num>
  <w:num w:numId="6" w16cid:durableId="1128816244">
    <w:abstractNumId w:val="47"/>
  </w:num>
  <w:num w:numId="7" w16cid:durableId="1529677297">
    <w:abstractNumId w:val="53"/>
  </w:num>
  <w:num w:numId="8" w16cid:durableId="1207328703">
    <w:abstractNumId w:val="24"/>
  </w:num>
  <w:num w:numId="9" w16cid:durableId="611327829">
    <w:abstractNumId w:val="95"/>
  </w:num>
  <w:num w:numId="10" w16cid:durableId="839582416">
    <w:abstractNumId w:val="35"/>
  </w:num>
  <w:num w:numId="11" w16cid:durableId="436095485">
    <w:abstractNumId w:val="48"/>
  </w:num>
  <w:num w:numId="12" w16cid:durableId="257107871">
    <w:abstractNumId w:val="60"/>
  </w:num>
  <w:num w:numId="13" w16cid:durableId="555556840">
    <w:abstractNumId w:val="10"/>
  </w:num>
  <w:num w:numId="14" w16cid:durableId="1998150952">
    <w:abstractNumId w:val="54"/>
  </w:num>
  <w:num w:numId="15" w16cid:durableId="1710646255">
    <w:abstractNumId w:val="89"/>
  </w:num>
  <w:num w:numId="16" w16cid:durableId="1811746411">
    <w:abstractNumId w:val="63"/>
  </w:num>
  <w:num w:numId="17" w16cid:durableId="623970042">
    <w:abstractNumId w:val="52"/>
  </w:num>
  <w:num w:numId="18" w16cid:durableId="750195703">
    <w:abstractNumId w:val="39"/>
  </w:num>
  <w:num w:numId="19" w16cid:durableId="1869643334">
    <w:abstractNumId w:val="9"/>
  </w:num>
  <w:num w:numId="20" w16cid:durableId="832331338">
    <w:abstractNumId w:val="5"/>
  </w:num>
  <w:num w:numId="21" w16cid:durableId="563610743">
    <w:abstractNumId w:val="23"/>
  </w:num>
  <w:num w:numId="22" w16cid:durableId="201090109">
    <w:abstractNumId w:val="18"/>
  </w:num>
  <w:num w:numId="23" w16cid:durableId="386955340">
    <w:abstractNumId w:val="28"/>
  </w:num>
  <w:num w:numId="24" w16cid:durableId="68503905">
    <w:abstractNumId w:val="62"/>
  </w:num>
  <w:num w:numId="25" w16cid:durableId="1679431195">
    <w:abstractNumId w:val="56"/>
  </w:num>
  <w:num w:numId="26" w16cid:durableId="730545919">
    <w:abstractNumId w:val="93"/>
  </w:num>
  <w:num w:numId="27" w16cid:durableId="137698131">
    <w:abstractNumId w:val="7"/>
  </w:num>
  <w:num w:numId="28" w16cid:durableId="1546680044">
    <w:abstractNumId w:val="90"/>
  </w:num>
  <w:num w:numId="29" w16cid:durableId="2115973157">
    <w:abstractNumId w:val="69"/>
  </w:num>
  <w:num w:numId="30" w16cid:durableId="286670260">
    <w:abstractNumId w:val="67"/>
  </w:num>
  <w:num w:numId="31" w16cid:durableId="2105878084">
    <w:abstractNumId w:val="86"/>
  </w:num>
  <w:num w:numId="32" w16cid:durableId="865869624">
    <w:abstractNumId w:val="78"/>
  </w:num>
  <w:num w:numId="33" w16cid:durableId="778377975">
    <w:abstractNumId w:val="13"/>
  </w:num>
  <w:num w:numId="34" w16cid:durableId="850411756">
    <w:abstractNumId w:val="33"/>
  </w:num>
  <w:num w:numId="35" w16cid:durableId="1318921821">
    <w:abstractNumId w:val="25"/>
  </w:num>
  <w:num w:numId="36" w16cid:durableId="1065421513">
    <w:abstractNumId w:val="29"/>
  </w:num>
  <w:num w:numId="37" w16cid:durableId="475728161">
    <w:abstractNumId w:val="12"/>
  </w:num>
  <w:num w:numId="38" w16cid:durableId="1875531018">
    <w:abstractNumId w:val="98"/>
  </w:num>
  <w:num w:numId="39" w16cid:durableId="1692225557">
    <w:abstractNumId w:val="77"/>
  </w:num>
  <w:num w:numId="40" w16cid:durableId="1926959551">
    <w:abstractNumId w:val="83"/>
  </w:num>
  <w:num w:numId="41" w16cid:durableId="882450008">
    <w:abstractNumId w:val="42"/>
  </w:num>
  <w:num w:numId="42" w16cid:durableId="750859965">
    <w:abstractNumId w:val="75"/>
  </w:num>
  <w:num w:numId="43" w16cid:durableId="1118068304">
    <w:abstractNumId w:val="73"/>
  </w:num>
  <w:num w:numId="44" w16cid:durableId="895361018">
    <w:abstractNumId w:val="87"/>
  </w:num>
  <w:num w:numId="45" w16cid:durableId="283076582">
    <w:abstractNumId w:val="55"/>
  </w:num>
  <w:num w:numId="46" w16cid:durableId="1759137284">
    <w:abstractNumId w:val="50"/>
  </w:num>
  <w:num w:numId="47" w16cid:durableId="992879180">
    <w:abstractNumId w:val="16"/>
  </w:num>
  <w:num w:numId="48" w16cid:durableId="1456674841">
    <w:abstractNumId w:val="51"/>
  </w:num>
  <w:num w:numId="49" w16cid:durableId="1081172491">
    <w:abstractNumId w:val="58"/>
  </w:num>
  <w:num w:numId="50" w16cid:durableId="910231441">
    <w:abstractNumId w:val="2"/>
  </w:num>
  <w:num w:numId="51" w16cid:durableId="1000694476">
    <w:abstractNumId w:val="46"/>
  </w:num>
  <w:num w:numId="52" w16cid:durableId="683899843">
    <w:abstractNumId w:val="88"/>
  </w:num>
  <w:num w:numId="53" w16cid:durableId="1769302356">
    <w:abstractNumId w:val="22"/>
  </w:num>
  <w:num w:numId="54" w16cid:durableId="1529831791">
    <w:abstractNumId w:val="21"/>
  </w:num>
  <w:num w:numId="55" w16cid:durableId="179197732">
    <w:abstractNumId w:val="45"/>
  </w:num>
  <w:num w:numId="56" w16cid:durableId="67265686">
    <w:abstractNumId w:val="85"/>
  </w:num>
  <w:num w:numId="57" w16cid:durableId="377896213">
    <w:abstractNumId w:val="14"/>
  </w:num>
  <w:num w:numId="58" w16cid:durableId="95907569">
    <w:abstractNumId w:val="26"/>
  </w:num>
  <w:num w:numId="59" w16cid:durableId="1238707270">
    <w:abstractNumId w:val="0"/>
  </w:num>
  <w:num w:numId="60" w16cid:durableId="1442802818">
    <w:abstractNumId w:val="8"/>
  </w:num>
  <w:num w:numId="61" w16cid:durableId="2014796593">
    <w:abstractNumId w:val="34"/>
  </w:num>
  <w:num w:numId="62" w16cid:durableId="1606886273">
    <w:abstractNumId w:val="6"/>
  </w:num>
  <w:num w:numId="63" w16cid:durableId="1834223915">
    <w:abstractNumId w:val="17"/>
  </w:num>
  <w:num w:numId="64" w16cid:durableId="428965012">
    <w:abstractNumId w:val="36"/>
  </w:num>
  <w:num w:numId="65" w16cid:durableId="1356036456">
    <w:abstractNumId w:val="66"/>
  </w:num>
  <w:num w:numId="66" w16cid:durableId="826360636">
    <w:abstractNumId w:val="20"/>
  </w:num>
  <w:num w:numId="67" w16cid:durableId="1421482357">
    <w:abstractNumId w:val="61"/>
  </w:num>
  <w:num w:numId="68" w16cid:durableId="1085612832">
    <w:abstractNumId w:val="31"/>
  </w:num>
  <w:num w:numId="69" w16cid:durableId="1982415256">
    <w:abstractNumId w:val="92"/>
  </w:num>
  <w:num w:numId="70" w16cid:durableId="965239920">
    <w:abstractNumId w:val="27"/>
  </w:num>
  <w:num w:numId="71" w16cid:durableId="129443018">
    <w:abstractNumId w:val="91"/>
  </w:num>
  <w:num w:numId="72" w16cid:durableId="1146706629">
    <w:abstractNumId w:val="82"/>
  </w:num>
  <w:num w:numId="73" w16cid:durableId="471026244">
    <w:abstractNumId w:val="43"/>
  </w:num>
  <w:num w:numId="74" w16cid:durableId="1633754975">
    <w:abstractNumId w:val="1"/>
  </w:num>
  <w:num w:numId="75" w16cid:durableId="1098329618">
    <w:abstractNumId w:val="37"/>
  </w:num>
  <w:num w:numId="76" w16cid:durableId="332464188">
    <w:abstractNumId w:val="4"/>
  </w:num>
  <w:num w:numId="77" w16cid:durableId="1637176478">
    <w:abstractNumId w:val="81"/>
  </w:num>
  <w:num w:numId="78" w16cid:durableId="1712534861">
    <w:abstractNumId w:val="59"/>
  </w:num>
  <w:num w:numId="79" w16cid:durableId="349986113">
    <w:abstractNumId w:val="40"/>
  </w:num>
  <w:num w:numId="80" w16cid:durableId="2010715452">
    <w:abstractNumId w:val="49"/>
  </w:num>
  <w:num w:numId="81" w16cid:durableId="2092774361">
    <w:abstractNumId w:val="38"/>
  </w:num>
  <w:num w:numId="82" w16cid:durableId="726031472">
    <w:abstractNumId w:val="84"/>
  </w:num>
  <w:num w:numId="83" w16cid:durableId="1311514932">
    <w:abstractNumId w:val="96"/>
  </w:num>
  <w:num w:numId="84" w16cid:durableId="1690987395">
    <w:abstractNumId w:val="80"/>
  </w:num>
  <w:num w:numId="85" w16cid:durableId="1934894641">
    <w:abstractNumId w:val="71"/>
  </w:num>
  <w:num w:numId="86" w16cid:durableId="1089038074">
    <w:abstractNumId w:val="64"/>
  </w:num>
  <w:num w:numId="87" w16cid:durableId="1840345668">
    <w:abstractNumId w:val="79"/>
  </w:num>
  <w:num w:numId="88" w16cid:durableId="613362731">
    <w:abstractNumId w:val="30"/>
  </w:num>
  <w:num w:numId="89" w16cid:durableId="852957911">
    <w:abstractNumId w:val="65"/>
  </w:num>
  <w:num w:numId="90" w16cid:durableId="47143897">
    <w:abstractNumId w:val="68"/>
  </w:num>
  <w:num w:numId="91" w16cid:durableId="1716275643">
    <w:abstractNumId w:val="57"/>
  </w:num>
  <w:num w:numId="92" w16cid:durableId="1300108256">
    <w:abstractNumId w:val="11"/>
  </w:num>
  <w:num w:numId="93" w16cid:durableId="799958135">
    <w:abstractNumId w:val="76"/>
  </w:num>
  <w:num w:numId="94" w16cid:durableId="1621758782">
    <w:abstractNumId w:val="74"/>
  </w:num>
  <w:num w:numId="95" w16cid:durableId="248389243">
    <w:abstractNumId w:val="94"/>
  </w:num>
  <w:num w:numId="96" w16cid:durableId="372314445">
    <w:abstractNumId w:val="41"/>
  </w:num>
  <w:num w:numId="97" w16cid:durableId="120222601">
    <w:abstractNumId w:val="97"/>
  </w:num>
  <w:num w:numId="98" w16cid:durableId="1409301908">
    <w:abstractNumId w:val="32"/>
  </w:num>
  <w:num w:numId="99" w16cid:durableId="1552762354">
    <w:abstractNumId w:val="4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46"/>
    <w:rsid w:val="000413BF"/>
    <w:rsid w:val="000463B8"/>
    <w:rsid w:val="00083271"/>
    <w:rsid w:val="000A0FD3"/>
    <w:rsid w:val="000F7C84"/>
    <w:rsid w:val="00121D05"/>
    <w:rsid w:val="00142C0F"/>
    <w:rsid w:val="00147486"/>
    <w:rsid w:val="0017250D"/>
    <w:rsid w:val="001937CE"/>
    <w:rsid w:val="00194368"/>
    <w:rsid w:val="001964E7"/>
    <w:rsid w:val="0019658D"/>
    <w:rsid w:val="002326A5"/>
    <w:rsid w:val="00233BC2"/>
    <w:rsid w:val="002C0FB1"/>
    <w:rsid w:val="0033311E"/>
    <w:rsid w:val="003428BE"/>
    <w:rsid w:val="00346347"/>
    <w:rsid w:val="0035718A"/>
    <w:rsid w:val="003949B1"/>
    <w:rsid w:val="003A06A6"/>
    <w:rsid w:val="00420806"/>
    <w:rsid w:val="004A51D5"/>
    <w:rsid w:val="004D1989"/>
    <w:rsid w:val="00537EAA"/>
    <w:rsid w:val="00587CEA"/>
    <w:rsid w:val="005A7BF6"/>
    <w:rsid w:val="005D6B9C"/>
    <w:rsid w:val="006162D7"/>
    <w:rsid w:val="0063034B"/>
    <w:rsid w:val="00692278"/>
    <w:rsid w:val="006C34DF"/>
    <w:rsid w:val="006D3903"/>
    <w:rsid w:val="006E1848"/>
    <w:rsid w:val="006F4502"/>
    <w:rsid w:val="007107CF"/>
    <w:rsid w:val="00710DCC"/>
    <w:rsid w:val="0072375A"/>
    <w:rsid w:val="007246D5"/>
    <w:rsid w:val="007915F8"/>
    <w:rsid w:val="007B4AE2"/>
    <w:rsid w:val="007B62F0"/>
    <w:rsid w:val="007D6D70"/>
    <w:rsid w:val="008015B5"/>
    <w:rsid w:val="00811038"/>
    <w:rsid w:val="0081659B"/>
    <w:rsid w:val="008315EF"/>
    <w:rsid w:val="008A174E"/>
    <w:rsid w:val="008F29DF"/>
    <w:rsid w:val="00907128"/>
    <w:rsid w:val="0092081A"/>
    <w:rsid w:val="00940975"/>
    <w:rsid w:val="00973ADC"/>
    <w:rsid w:val="0099534B"/>
    <w:rsid w:val="009B6BC4"/>
    <w:rsid w:val="009D55D7"/>
    <w:rsid w:val="009E49F5"/>
    <w:rsid w:val="009F1D4F"/>
    <w:rsid w:val="00A412F3"/>
    <w:rsid w:val="00A4608A"/>
    <w:rsid w:val="00A543E7"/>
    <w:rsid w:val="00A912BD"/>
    <w:rsid w:val="00A94450"/>
    <w:rsid w:val="00AB7223"/>
    <w:rsid w:val="00AD4B20"/>
    <w:rsid w:val="00AE3FCC"/>
    <w:rsid w:val="00B2197E"/>
    <w:rsid w:val="00B30900"/>
    <w:rsid w:val="00B414A5"/>
    <w:rsid w:val="00B87FAF"/>
    <w:rsid w:val="00B975B3"/>
    <w:rsid w:val="00BA00ED"/>
    <w:rsid w:val="00BE6A0A"/>
    <w:rsid w:val="00C03046"/>
    <w:rsid w:val="00C82483"/>
    <w:rsid w:val="00C87129"/>
    <w:rsid w:val="00CA7CD9"/>
    <w:rsid w:val="00CF13D5"/>
    <w:rsid w:val="00D341EA"/>
    <w:rsid w:val="00D43AD1"/>
    <w:rsid w:val="00D96CEB"/>
    <w:rsid w:val="00E010AE"/>
    <w:rsid w:val="00E15D65"/>
    <w:rsid w:val="00E173F8"/>
    <w:rsid w:val="00E3061F"/>
    <w:rsid w:val="00E75659"/>
    <w:rsid w:val="00EA03E1"/>
    <w:rsid w:val="00EC3037"/>
    <w:rsid w:val="00F05D81"/>
    <w:rsid w:val="00F362B4"/>
    <w:rsid w:val="00F475B5"/>
    <w:rsid w:val="00F97FC0"/>
    <w:rsid w:val="31690563"/>
    <w:rsid w:val="3CDE1CCF"/>
    <w:rsid w:val="42086B14"/>
    <w:rsid w:val="4BA134B4"/>
    <w:rsid w:val="73581C1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DB8F809"/>
  <w15:docId w15:val="{67F020CF-AAC1-4CE2-906A-73B1E0D2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paragraph" w:styleId="Ttulo1">
    <w:name w:val="heading 1"/>
    <w:basedOn w:val="Normal"/>
    <w:link w:val="Ttulo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semiHidden/>
    <w:unhideWhenUsed/>
    <w:qFormat/>
    <w:rPr>
      <w:color w:val="0563C1" w:themeColor="hyperlink"/>
      <w:u w:val="single"/>
    </w:rPr>
  </w:style>
  <w:style w:type="paragraph" w:styleId="Corpodetexto">
    <w:name w:val="Body Text"/>
    <w:basedOn w:val="Normal"/>
    <w:link w:val="CorpodetextoChar"/>
    <w:uiPriority w:val="1"/>
    <w:qFormat/>
    <w:pPr>
      <w:widowControl w:val="0"/>
      <w:autoSpaceDE w:val="0"/>
      <w:autoSpaceDN w:val="0"/>
      <w:spacing w:after="0" w:line="240" w:lineRule="auto"/>
    </w:pPr>
    <w:rPr>
      <w:rFonts w:ascii="Times New Roman" w:eastAsia="Times New Roman" w:hAnsi="Times New Roman" w:cs="Times New Roman"/>
      <w:kern w:val="0"/>
      <w:sz w:val="20"/>
      <w:szCs w:val="20"/>
      <w:lang w:val="pt-PT"/>
    </w:rPr>
  </w:style>
  <w:style w:type="paragraph" w:styleId="Ttulo">
    <w:name w:val="Title"/>
    <w:basedOn w:val="Normal"/>
    <w:next w:val="Normal"/>
    <w:link w:val="Ttulo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qFormat/>
    <w:pPr>
      <w:spacing w:before="100" w:beforeAutospacing="1" w:after="100" w:afterAutospacing="1"/>
    </w:pPr>
    <w:rPr>
      <w:sz w:val="24"/>
      <w:szCs w:val="24"/>
      <w:lang w:eastAsia="pt-BR"/>
    </w:rPr>
  </w:style>
  <w:style w:type="paragraph" w:styleId="Cabealho">
    <w:name w:val="header"/>
    <w:basedOn w:val="Normal"/>
    <w:link w:val="CabealhoChar"/>
    <w:unhideWhenUsed/>
    <w:qFormat/>
    <w:pPr>
      <w:widowControl w:val="0"/>
      <w:tabs>
        <w:tab w:val="center" w:pos="4252"/>
        <w:tab w:val="right" w:pos="8504"/>
      </w:tabs>
      <w:autoSpaceDE w:val="0"/>
      <w:autoSpaceDN w:val="0"/>
      <w:spacing w:after="0" w:line="240" w:lineRule="auto"/>
    </w:pPr>
    <w:rPr>
      <w:rFonts w:ascii="Times New Roman" w:eastAsia="Times New Roman" w:hAnsi="Times New Roman" w:cs="Times New Roman"/>
      <w:kern w:val="0"/>
      <w:lang w:val="pt-PT"/>
    </w:rPr>
  </w:style>
  <w:style w:type="paragraph" w:styleId="Rodap">
    <w:name w:val="footer"/>
    <w:basedOn w:val="Normal"/>
    <w:link w:val="RodapChar"/>
    <w:unhideWhenUsed/>
    <w:qFormat/>
    <w:pPr>
      <w:widowControl w:val="0"/>
      <w:tabs>
        <w:tab w:val="center" w:pos="4252"/>
        <w:tab w:val="right" w:pos="8504"/>
      </w:tabs>
      <w:autoSpaceDE w:val="0"/>
      <w:autoSpaceDN w:val="0"/>
      <w:spacing w:after="0" w:line="240" w:lineRule="auto"/>
    </w:pPr>
    <w:rPr>
      <w:rFonts w:ascii="Times New Roman" w:eastAsia="Times New Roman" w:hAnsi="Times New Roman" w:cs="Times New Roman"/>
      <w:kern w:val="0"/>
      <w:lang w:val="pt-PT"/>
    </w:rPr>
  </w:style>
  <w:style w:type="paragraph" w:styleId="Subttulo">
    <w:name w:val="Subtitle"/>
    <w:basedOn w:val="Normal"/>
    <w:next w:val="Normal"/>
    <w:link w:val="SubttuloChar"/>
    <w:uiPriority w:val="11"/>
    <w:qFormat/>
    <w:rPr>
      <w:rFonts w:eastAsiaTheme="majorEastAsia" w:cstheme="majorBidi"/>
      <w:color w:val="595959" w:themeColor="text1" w:themeTint="A6"/>
      <w:spacing w:val="15"/>
      <w:sz w:val="28"/>
      <w:szCs w:val="28"/>
    </w:rPr>
  </w:style>
  <w:style w:type="paragraph" w:styleId="Textodenotaderodap">
    <w:name w:val="footnote text"/>
    <w:basedOn w:val="Normal"/>
    <w:link w:val="TextodenotaderodapChar"/>
    <w:uiPriority w:val="99"/>
    <w:semiHidden/>
    <w:unhideWhenUsed/>
    <w:qFormat/>
    <w:pPr>
      <w:suppressAutoHyphens/>
      <w:spacing w:after="0" w:line="240" w:lineRule="auto"/>
    </w:pPr>
    <w:rPr>
      <w:rFonts w:ascii="Times New Roman" w:eastAsia="Times New Roman" w:hAnsi="Times New Roman" w:cs="Times New Roman"/>
      <w:kern w:val="0"/>
      <w:sz w:val="20"/>
      <w:szCs w:val="20"/>
      <w:lang w:eastAsia="zh-CN"/>
    </w:rPr>
  </w:style>
  <w:style w:type="paragraph" w:styleId="Recuodecorpodetexto">
    <w:name w:val="Body Text Indent"/>
    <w:basedOn w:val="Normal"/>
    <w:link w:val="RecuodecorpodetextoChar"/>
    <w:uiPriority w:val="99"/>
    <w:semiHidden/>
    <w:unhideWhenUsed/>
    <w:qFormat/>
    <w:pPr>
      <w:widowControl w:val="0"/>
      <w:autoSpaceDE w:val="0"/>
      <w:autoSpaceDN w:val="0"/>
      <w:spacing w:after="120" w:line="240" w:lineRule="auto"/>
      <w:ind w:left="283"/>
    </w:pPr>
    <w:rPr>
      <w:rFonts w:ascii="Arial MT" w:eastAsia="Arial MT" w:hAnsi="Arial MT" w:cs="Arial MT"/>
      <w:kern w:val="0"/>
      <w:lang w:val="pt-PT"/>
    </w:rPr>
  </w:style>
  <w:style w:type="table" w:styleId="Tabelacomgrade">
    <w:name w:val="Table Grid"/>
    <w:basedOn w:val="Tabelanormal"/>
    <w:uiPriority w:val="39"/>
    <w:qFormat/>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qFormat/>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qFormat/>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qFormat/>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qFormat/>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qFormat/>
    <w:rPr>
      <w:rFonts w:eastAsiaTheme="majorEastAsia" w:cstheme="majorBidi"/>
      <w:color w:val="2F5496" w:themeColor="accent1" w:themeShade="BF"/>
    </w:rPr>
  </w:style>
  <w:style w:type="character" w:customStyle="1" w:styleId="Ttulo6Char">
    <w:name w:val="Título 6 Char"/>
    <w:basedOn w:val="Fontepargpadro"/>
    <w:link w:val="Ttulo6"/>
    <w:uiPriority w:val="9"/>
    <w:semiHidden/>
    <w:qFormat/>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Pr>
      <w:rFonts w:eastAsiaTheme="majorEastAsia" w:cstheme="majorBidi"/>
      <w:i/>
      <w:iCs/>
      <w:color w:val="262626" w:themeColor="text1" w:themeTint="D9"/>
    </w:rPr>
  </w:style>
  <w:style w:type="character" w:customStyle="1" w:styleId="Ttulo9Char">
    <w:name w:val="Título 9 Char"/>
    <w:basedOn w:val="Fontepargpadro"/>
    <w:link w:val="Ttulo9"/>
    <w:uiPriority w:val="9"/>
    <w:semiHidden/>
    <w:qFormat/>
    <w:rPr>
      <w:rFonts w:eastAsiaTheme="majorEastAsia" w:cstheme="majorBidi"/>
      <w:color w:val="262626" w:themeColor="text1" w:themeTint="D9"/>
    </w:rPr>
  </w:style>
  <w:style w:type="character" w:customStyle="1" w:styleId="TtuloChar">
    <w:name w:val="Título Char"/>
    <w:basedOn w:val="Fontepargpadro"/>
    <w:link w:val="Ttulo"/>
    <w:uiPriority w:val="10"/>
    <w:qFormat/>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link w:val="Subttulo"/>
    <w:uiPriority w:val="11"/>
    <w:qFormat/>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qFormat/>
    <w:rPr>
      <w:i/>
      <w:iCs/>
      <w:color w:val="404040" w:themeColor="text1" w:themeTint="BF"/>
    </w:rPr>
  </w:style>
  <w:style w:type="paragraph" w:styleId="PargrafodaLista">
    <w:name w:val="List Paragraph"/>
    <w:aliases w:val="List I Paragraph,Segundo,Apêndice,SubSubSub"/>
    <w:basedOn w:val="Normal"/>
    <w:link w:val="PargrafodaListaChar"/>
    <w:uiPriority w:val="34"/>
    <w:qFormat/>
    <w:pPr>
      <w:ind w:left="720"/>
      <w:contextualSpacing/>
    </w:pPr>
  </w:style>
  <w:style w:type="character" w:customStyle="1" w:styleId="nfaseIntensa1">
    <w:name w:val="Ênfase Intensa1"/>
    <w:basedOn w:val="Fontepargpadro"/>
    <w:uiPriority w:val="21"/>
    <w:qFormat/>
    <w:rPr>
      <w:i/>
      <w:iCs/>
      <w:color w:val="2F5496" w:themeColor="accent1" w:themeShade="BF"/>
    </w:rPr>
  </w:style>
  <w:style w:type="paragraph" w:styleId="CitaoIntensa">
    <w:name w:val="Intense Quote"/>
    <w:basedOn w:val="Normal"/>
    <w:next w:val="Normal"/>
    <w:link w:val="CitaoIntensa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qFormat/>
    <w:rPr>
      <w:i/>
      <w:iCs/>
      <w:color w:val="2F5496" w:themeColor="accent1" w:themeShade="BF"/>
    </w:rPr>
  </w:style>
  <w:style w:type="character" w:customStyle="1" w:styleId="RefernciaIntensa1">
    <w:name w:val="Referência Intensa1"/>
    <w:basedOn w:val="Fontepargpadro"/>
    <w:uiPriority w:val="32"/>
    <w:qFormat/>
    <w:rPr>
      <w:b/>
      <w:bCs/>
      <w:smallCaps/>
      <w:color w:val="2F5496" w:themeColor="accent1" w:themeShade="BF"/>
      <w:spacing w:val="5"/>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CorpodetextoChar">
    <w:name w:val="Corpo de texto Char"/>
    <w:basedOn w:val="Fontepargpadro"/>
    <w:link w:val="Corpodetexto"/>
    <w:uiPriority w:val="1"/>
    <w:qFormat/>
    <w:rPr>
      <w:rFonts w:ascii="Times New Roman" w:eastAsia="Times New Roman" w:hAnsi="Times New Roman" w:cs="Times New Roman"/>
      <w:kern w:val="0"/>
      <w:sz w:val="20"/>
      <w:szCs w:val="20"/>
      <w:lang w:val="pt-PT"/>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kern w:val="0"/>
      <w:lang w:val="pt-PT"/>
    </w:rPr>
  </w:style>
  <w:style w:type="character" w:customStyle="1" w:styleId="CabealhoChar">
    <w:name w:val="Cabeçalho Char"/>
    <w:basedOn w:val="Fontepargpadro"/>
    <w:link w:val="Cabealho"/>
    <w:qFormat/>
    <w:rPr>
      <w:rFonts w:ascii="Times New Roman" w:eastAsia="Times New Roman" w:hAnsi="Times New Roman" w:cs="Times New Roman"/>
      <w:kern w:val="0"/>
      <w:lang w:val="pt-PT"/>
    </w:rPr>
  </w:style>
  <w:style w:type="character" w:customStyle="1" w:styleId="RodapChar">
    <w:name w:val="Rodapé Char"/>
    <w:basedOn w:val="Fontepargpadro"/>
    <w:link w:val="Rodap"/>
    <w:qFormat/>
    <w:rPr>
      <w:rFonts w:ascii="Times New Roman" w:eastAsia="Times New Roman" w:hAnsi="Times New Roman" w:cs="Times New Roman"/>
      <w:kern w:val="0"/>
      <w:lang w:val="pt-PT"/>
    </w:rPr>
  </w:style>
  <w:style w:type="character" w:customStyle="1" w:styleId="Hyperlink1">
    <w:name w:val="Hyperlink1"/>
    <w:basedOn w:val="Fontepargpadro"/>
    <w:uiPriority w:val="99"/>
    <w:unhideWhenUsed/>
    <w:qFormat/>
    <w:rPr>
      <w:color w:val="0000FF"/>
      <w:u w:val="single"/>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RecuodecorpodetextoChar">
    <w:name w:val="Recuo de corpo de texto Char"/>
    <w:basedOn w:val="Fontepargpadro"/>
    <w:link w:val="Recuodecorpodetexto"/>
    <w:uiPriority w:val="99"/>
    <w:semiHidden/>
    <w:qFormat/>
    <w:rPr>
      <w:rFonts w:ascii="Arial MT" w:eastAsia="Arial MT" w:hAnsi="Arial MT" w:cs="Arial MT"/>
      <w:kern w:val="0"/>
      <w:lang w:val="pt-PT"/>
    </w:rPr>
  </w:style>
  <w:style w:type="paragraph" w:customStyle="1" w:styleId="Nivel1">
    <w:name w:val="Nivel1"/>
    <w:basedOn w:val="Ttulo1"/>
    <w:next w:val="Normal"/>
    <w:qFormat/>
    <w:pPr>
      <w:numPr>
        <w:numId w:val="1"/>
      </w:numPr>
      <w:spacing w:before="480" w:after="120" w:line="276" w:lineRule="auto"/>
      <w:jc w:val="both"/>
    </w:pPr>
    <w:rPr>
      <w:rFonts w:ascii="Arial" w:hAnsi="Arial" w:cs="Arial"/>
      <w:b/>
      <w:color w:val="000000"/>
      <w:kern w:val="0"/>
      <w:sz w:val="32"/>
      <w:szCs w:val="32"/>
    </w:rPr>
  </w:style>
  <w:style w:type="paragraph" w:customStyle="1" w:styleId="Nvel2-Red">
    <w:name w:val="Nível 2 -Red"/>
    <w:basedOn w:val="Normal"/>
    <w:qFormat/>
    <w:pPr>
      <w:numPr>
        <w:ilvl w:val="1"/>
        <w:numId w:val="1"/>
      </w:numPr>
      <w:spacing w:before="120" w:after="120" w:line="276" w:lineRule="auto"/>
      <w:jc w:val="both"/>
    </w:pPr>
    <w:rPr>
      <w:rFonts w:ascii="Arial" w:eastAsia="Times New Roman" w:hAnsi="Arial" w:cs="Arial"/>
      <w:i/>
      <w:iCs/>
      <w:color w:val="FF0000"/>
      <w:kern w:val="0"/>
      <w:sz w:val="20"/>
      <w:szCs w:val="20"/>
      <w:lang w:eastAsia="pt-BR"/>
    </w:rPr>
  </w:style>
  <w:style w:type="paragraph" w:customStyle="1" w:styleId="Nvel3-R">
    <w:name w:val="Nível 3-R"/>
    <w:basedOn w:val="Normal"/>
    <w:link w:val="Nvel3-RChar"/>
    <w:qFormat/>
    <w:pPr>
      <w:numPr>
        <w:ilvl w:val="2"/>
        <w:numId w:val="1"/>
      </w:numPr>
      <w:spacing w:before="120" w:after="120" w:line="276" w:lineRule="auto"/>
      <w:jc w:val="both"/>
    </w:pPr>
    <w:rPr>
      <w:rFonts w:ascii="Arial" w:eastAsia="Times New Roman" w:hAnsi="Arial" w:cs="Arial"/>
      <w:i/>
      <w:iCs/>
      <w:color w:val="FF0000"/>
      <w:kern w:val="0"/>
      <w:sz w:val="20"/>
      <w:szCs w:val="20"/>
      <w:lang w:eastAsia="pt-BR"/>
    </w:rPr>
  </w:style>
  <w:style w:type="character" w:customStyle="1" w:styleId="Nvel3-RChar">
    <w:name w:val="Nível 3-R Char"/>
    <w:basedOn w:val="Fontepargpadro"/>
    <w:link w:val="Nvel3-R"/>
    <w:qFormat/>
    <w:rPr>
      <w:rFonts w:ascii="Arial" w:eastAsia="Times New Roman" w:hAnsi="Arial" w:cs="Arial"/>
      <w:i/>
      <w:iCs/>
      <w:color w:val="FF0000"/>
      <w14:ligatures w14:val="standardContextual"/>
    </w:rPr>
  </w:style>
  <w:style w:type="paragraph" w:customStyle="1" w:styleId="Nvel4-R">
    <w:name w:val="Nível 4-R"/>
    <w:basedOn w:val="Normal"/>
    <w:link w:val="Nvel4-RChar"/>
    <w:qFormat/>
    <w:pPr>
      <w:numPr>
        <w:ilvl w:val="3"/>
        <w:numId w:val="1"/>
      </w:numPr>
      <w:spacing w:before="120" w:after="120" w:line="276" w:lineRule="auto"/>
      <w:jc w:val="both"/>
    </w:pPr>
    <w:rPr>
      <w:rFonts w:ascii="Arial" w:eastAsia="Times New Roman" w:hAnsi="Arial" w:cs="Arial"/>
      <w:i/>
      <w:iCs/>
      <w:color w:val="FF0000"/>
      <w:kern w:val="0"/>
      <w:sz w:val="20"/>
      <w:szCs w:val="20"/>
      <w:lang w:eastAsia="pt-BR"/>
    </w:rPr>
  </w:style>
  <w:style w:type="character" w:customStyle="1" w:styleId="Nvel4-RChar">
    <w:name w:val="Nível 4-R Char"/>
    <w:basedOn w:val="Fontepargpadro"/>
    <w:link w:val="Nvel4-R"/>
    <w:qFormat/>
    <w:rPr>
      <w:rFonts w:ascii="Arial" w:eastAsia="Times New Roman" w:hAnsi="Arial" w:cs="Arial"/>
      <w:i/>
      <w:iCs/>
      <w:color w:val="FF0000"/>
      <w14:ligatures w14:val="standardContextual"/>
    </w:rPr>
  </w:style>
  <w:style w:type="character" w:customStyle="1" w:styleId="MenoPendente2">
    <w:name w:val="Menção Pendente2"/>
    <w:basedOn w:val="Fontepargpadro"/>
    <w:uiPriority w:val="99"/>
    <w:semiHidden/>
    <w:unhideWhenUsed/>
    <w:qFormat/>
    <w:rPr>
      <w:color w:val="605E5C"/>
      <w:shd w:val="clear" w:color="auto" w:fill="E1DFDD"/>
    </w:rPr>
  </w:style>
  <w:style w:type="character" w:customStyle="1" w:styleId="PargrafodaListaChar">
    <w:name w:val="Parágrafo da Lista Char"/>
    <w:aliases w:val="List I Paragraph Char,Segundo Char,Apêndice Char,SubSubSub Char"/>
    <w:basedOn w:val="Fontepargpadro"/>
    <w:link w:val="PargrafodaLista"/>
    <w:uiPriority w:val="34"/>
    <w:qFormat/>
    <w:locked/>
  </w:style>
  <w:style w:type="character" w:styleId="TextodoEspaoReservado">
    <w:name w:val="Placeholder Text"/>
    <w:basedOn w:val="Fontepargpadro"/>
    <w:uiPriority w:val="99"/>
    <w:semiHidden/>
    <w:qFormat/>
    <w:rPr>
      <w:color w:val="666666"/>
    </w:rPr>
  </w:style>
  <w:style w:type="character" w:customStyle="1" w:styleId="fontstyle01">
    <w:name w:val="fontstyle01"/>
    <w:qFormat/>
    <w:rPr>
      <w:rFonts w:ascii="Times-Roman" w:hAnsi="Times-Roman" w:hint="default"/>
      <w:color w:val="000000"/>
      <w:sz w:val="24"/>
      <w:szCs w:val="24"/>
    </w:rPr>
  </w:style>
  <w:style w:type="table" w:customStyle="1" w:styleId="Tabelacomgrade1">
    <w:name w:val="Tabela com grade1"/>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Calibri" w:eastAsia="Calibri" w:hAnsi="Calibri" w:cs="Calibri"/>
      <w:color w:val="000000"/>
      <w:sz w:val="24"/>
      <w:szCs w:val="24"/>
      <w14:ligatures w14:val="standardContextual"/>
    </w:rPr>
  </w:style>
  <w:style w:type="paragraph" w:styleId="SemEspaamento">
    <w:name w:val="No Spacing"/>
    <w:uiPriority w:val="1"/>
    <w:qFormat/>
    <w:pPr>
      <w:suppressAutoHyphens/>
      <w:spacing w:after="240" w:line="360" w:lineRule="auto"/>
      <w:ind w:left="1916" w:hanging="357"/>
      <w:jc w:val="both"/>
    </w:pPr>
    <w:rPr>
      <w:rFonts w:ascii="Calibri" w:eastAsia="Calibri" w:hAnsi="Calibri" w:cs="Calibri"/>
      <w:sz w:val="22"/>
      <w:szCs w:val="22"/>
      <w:lang w:eastAsia="ar-SA"/>
      <w14:ligatures w14:val="standardContextual"/>
    </w:rPr>
  </w:style>
  <w:style w:type="paragraph" w:customStyle="1" w:styleId="TableContents">
    <w:name w:val="Table Contents"/>
    <w:basedOn w:val="Normal"/>
    <w:qFormat/>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TextodenotaderodapChar">
    <w:name w:val="Texto de nota de rodapé Char"/>
    <w:basedOn w:val="Fontepargpadro"/>
    <w:link w:val="Textodenotaderodap"/>
    <w:uiPriority w:val="99"/>
    <w:semiHidden/>
    <w:qFormat/>
    <w:rPr>
      <w:rFonts w:ascii="Times New Roman" w:eastAsia="Times New Roman" w:hAnsi="Times New Roman" w:cs="Times New Roman"/>
      <w:kern w:val="0"/>
      <w:sz w:val="20"/>
      <w:szCs w:val="20"/>
      <w:lang w:eastAsia="zh-CN"/>
    </w:rPr>
  </w:style>
  <w:style w:type="paragraph" w:styleId="Textodebalo">
    <w:name w:val="Balloon Text"/>
    <w:basedOn w:val="Normal"/>
    <w:link w:val="TextodebaloChar"/>
    <w:uiPriority w:val="99"/>
    <w:semiHidden/>
    <w:unhideWhenUsed/>
    <w:rsid w:val="00811038"/>
    <w:pPr>
      <w:widowControl w:val="0"/>
      <w:spacing w:after="0" w:line="240" w:lineRule="auto"/>
    </w:pPr>
    <w:rPr>
      <w:rFonts w:ascii="Segoe UI" w:eastAsia="Calibri" w:hAnsi="Segoe UI" w:cs="Segoe UI"/>
      <w:kern w:val="0"/>
      <w:sz w:val="18"/>
      <w:szCs w:val="18"/>
      <w14:ligatures w14:val="none"/>
    </w:rPr>
  </w:style>
  <w:style w:type="character" w:customStyle="1" w:styleId="TextodebaloChar">
    <w:name w:val="Texto de balão Char"/>
    <w:basedOn w:val="Fontepargpadro"/>
    <w:link w:val="Textodebalo"/>
    <w:uiPriority w:val="99"/>
    <w:semiHidden/>
    <w:rsid w:val="00811038"/>
    <w:rPr>
      <w:rFonts w:ascii="Segoe UI" w:eastAsia="Calibri" w:hAnsi="Segoe UI" w:cs="Segoe UI"/>
      <w:sz w:val="18"/>
      <w:szCs w:val="18"/>
      <w:lang w:eastAsia="en-US"/>
    </w:rPr>
  </w:style>
  <w:style w:type="numbering" w:customStyle="1" w:styleId="Listaatual1">
    <w:name w:val="Lista atual1"/>
    <w:uiPriority w:val="99"/>
    <w:rsid w:val="00B2197E"/>
    <w:pPr>
      <w:numPr>
        <w:numId w:val="9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ll.org.br/" TargetMode="External"/><Relationship Id="rId18" Type="http://schemas.openxmlformats.org/officeDocument/2006/relationships/hyperlink" Target="http://www.bll.org.br/"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www.licitanet.com.br/"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ll.org.com.br/" TargetMode="External"/><Relationship Id="rId17" Type="http://schemas.openxmlformats.org/officeDocument/2006/relationships/hyperlink" Target="http://www.bll.org.br/" TargetMode="External"/><Relationship Id="rId25" Type="http://schemas.openxmlformats.org/officeDocument/2006/relationships/hyperlink" Target="http://www.bll.org.b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ll.org.br" TargetMode="External"/><Relationship Id="rId20" Type="http://schemas.openxmlformats.org/officeDocument/2006/relationships/hyperlink" Target="http://www.licitanet.com.b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l.org.br/" TargetMode="External"/><Relationship Id="rId24" Type="http://schemas.openxmlformats.org/officeDocument/2006/relationships/hyperlink" Target="http://www.bll.org.br/"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bll.org.br." TargetMode="External"/><Relationship Id="rId23" Type="http://schemas.openxmlformats.org/officeDocument/2006/relationships/hyperlink" Target="http://www.portaldecompraspublicas.com.br/" TargetMode="External"/><Relationship Id="rId28" Type="http://schemas.openxmlformats.org/officeDocument/2006/relationships/hyperlink" Target="https://www.planalto.gov.br/ccivil_03/_ato2019-2022/2021/lei/l14133.htm" TargetMode="External"/><Relationship Id="rId10" Type="http://schemas.openxmlformats.org/officeDocument/2006/relationships/hyperlink" Target="http://www.bll.com.br/" TargetMode="External"/><Relationship Id="rId19" Type="http://schemas.openxmlformats.org/officeDocument/2006/relationships/hyperlink" Target="https://www.planalto.gov.br/ccivil_03/_ato2019-2022/2021/lei/l14133.htm"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bll.com.br/" TargetMode="External"/><Relationship Id="rId14" Type="http://schemas.openxmlformats.org/officeDocument/2006/relationships/hyperlink" Target="http://www.bll.org.br/" TargetMode="External"/><Relationship Id="rId22" Type="http://schemas.openxmlformats.org/officeDocument/2006/relationships/hyperlink" Target="https://certidoes-apf.apps.tcu.gov.br/" TargetMode="External"/><Relationship Id="rId27" Type="http://schemas.openxmlformats.org/officeDocument/2006/relationships/footer" Target="footer1.xml"/><Relationship Id="rId30" Type="http://schemas.openxmlformats.org/officeDocument/2006/relationships/footer" Target="footer2.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12D952-2795-4722-9911-670F1C81A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19048</Words>
  <Characters>102864</Characters>
  <Application>Microsoft Office Word</Application>
  <DocSecurity>0</DocSecurity>
  <Lines>857</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Deonisio Fressa</dc:creator>
  <cp:lastModifiedBy>hevelyn Rodrigues</cp:lastModifiedBy>
  <cp:revision>4</cp:revision>
  <cp:lastPrinted>2026-02-18T16:56:00Z</cp:lastPrinted>
  <dcterms:created xsi:type="dcterms:W3CDTF">2026-07-17T12:36:00Z</dcterms:created>
  <dcterms:modified xsi:type="dcterms:W3CDTF">2026-07-22T18:55:00Z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1046-12.2.0.22222</vt:lpwstr>
  </property>
  <property fmtid="{D5CDD505-2E9C-101B-9397-08002B2CF9AE}" pid="3" name="ICV">
    <vt:lpwstr>7CE7457277BC4A4DA3DCB0FFB7E74578_13</vt:lpwstr>
  </property>
</Properties>
</file>