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3D8956AE"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0F5C5F">
        <w:rPr>
          <w:b/>
          <w:w w:val="115"/>
          <w:lang w:val="pt-BR"/>
        </w:rPr>
        <w:t>81</w:t>
      </w:r>
      <w:r w:rsidR="00D311E1" w:rsidRPr="00BF20A1">
        <w:rPr>
          <w:b/>
          <w:w w:val="115"/>
          <w:lang w:val="pt-BR"/>
        </w:rPr>
        <w:t xml:space="preserve">/2026 </w:t>
      </w:r>
      <w:r w:rsidR="006207AF" w:rsidRPr="00BF20A1">
        <w:rPr>
          <w:b/>
          <w:spacing w:val="-2"/>
          <w:w w:val="115"/>
        </w:rPr>
        <w:t xml:space="preserve">PROCESSO ADM </w:t>
      </w:r>
      <w:r w:rsidR="000F5C5F">
        <w:rPr>
          <w:b/>
          <w:spacing w:val="-2"/>
          <w:w w:val="115"/>
        </w:rPr>
        <w:t>214</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0CAC1DF5" w:rsidR="007B48E2" w:rsidRPr="00BF20A1" w:rsidRDefault="006207AF" w:rsidP="007B48E2">
      <w:pPr>
        <w:spacing w:before="6"/>
        <w:ind w:left="372"/>
        <w:jc w:val="both"/>
        <w:rPr>
          <w:sz w:val="24"/>
          <w:szCs w:val="24"/>
        </w:rPr>
      </w:pPr>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0F5C5F">
        <w:rPr>
          <w:b/>
          <w:bCs/>
          <w:spacing w:val="4"/>
          <w:w w:val="115"/>
          <w:sz w:val="24"/>
          <w:szCs w:val="24"/>
          <w:lang w:val="pt-BR"/>
        </w:rPr>
        <w:t>28</w:t>
      </w:r>
      <w:r w:rsidRPr="00BF20A1">
        <w:rPr>
          <w:b/>
          <w:bCs/>
          <w:spacing w:val="4"/>
          <w:w w:val="115"/>
          <w:sz w:val="24"/>
          <w:szCs w:val="24"/>
          <w:lang w:val="pt-BR"/>
        </w:rPr>
        <w:t>/</w:t>
      </w:r>
      <w:r w:rsidR="00C2314B">
        <w:rPr>
          <w:b/>
          <w:bCs/>
          <w:spacing w:val="4"/>
          <w:w w:val="115"/>
          <w:sz w:val="24"/>
          <w:szCs w:val="24"/>
          <w:lang w:val="pt-BR"/>
        </w:rPr>
        <w:t>0</w:t>
      </w:r>
      <w:r w:rsidR="00F0600F">
        <w:rPr>
          <w:b/>
          <w:bCs/>
          <w:spacing w:val="4"/>
          <w:w w:val="115"/>
          <w:sz w:val="24"/>
          <w:szCs w:val="24"/>
          <w:lang w:val="pt-BR"/>
        </w:rPr>
        <w:t>5</w:t>
      </w:r>
      <w:r w:rsidRPr="00BF20A1">
        <w:rPr>
          <w:b/>
          <w:bCs/>
          <w:spacing w:val="4"/>
          <w:w w:val="115"/>
          <w:sz w:val="24"/>
          <w:szCs w:val="24"/>
          <w:lang w:val="pt-BR"/>
        </w:rPr>
        <w:t>/2026</w:t>
      </w:r>
      <w:r w:rsidRPr="00BF20A1">
        <w:rPr>
          <w:b/>
          <w:w w:val="115"/>
          <w:sz w:val="24"/>
          <w:szCs w:val="24"/>
        </w:rPr>
        <w:t xml:space="preserve"> das </w:t>
      </w:r>
      <w:r w:rsidR="000F5C5F">
        <w:rPr>
          <w:bCs/>
          <w:w w:val="115"/>
          <w:sz w:val="24"/>
          <w:szCs w:val="24"/>
          <w:lang w:val="pt-BR"/>
        </w:rPr>
        <w:t>10</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0F5C5F">
        <w:rPr>
          <w:b/>
          <w:bCs/>
          <w:w w:val="110"/>
          <w:sz w:val="24"/>
          <w:szCs w:val="24"/>
          <w:lang w:val="pt-BR"/>
        </w:rPr>
        <w:t>03</w:t>
      </w:r>
      <w:r w:rsidR="007B48E2" w:rsidRPr="00BF20A1">
        <w:rPr>
          <w:b/>
          <w:bCs/>
          <w:w w:val="110"/>
          <w:sz w:val="24"/>
          <w:szCs w:val="24"/>
          <w:lang w:val="pt-BR"/>
        </w:rPr>
        <w:t>/</w:t>
      </w:r>
      <w:r w:rsidR="00C2314B">
        <w:rPr>
          <w:b/>
          <w:bCs/>
          <w:w w:val="110"/>
          <w:sz w:val="24"/>
          <w:szCs w:val="24"/>
          <w:lang w:val="pt-BR"/>
        </w:rPr>
        <w:t>0</w:t>
      </w:r>
      <w:r w:rsidR="000F5C5F">
        <w:rPr>
          <w:b/>
          <w:bCs/>
          <w:w w:val="110"/>
          <w:sz w:val="24"/>
          <w:szCs w:val="24"/>
          <w:lang w:val="pt-BR"/>
        </w:rPr>
        <w:t>6</w:t>
      </w:r>
      <w:r w:rsidR="007B48E2" w:rsidRPr="00BF20A1">
        <w:rPr>
          <w:b/>
          <w:bCs/>
          <w:w w:val="110"/>
          <w:sz w:val="24"/>
          <w:szCs w:val="24"/>
          <w:lang w:val="pt-BR"/>
        </w:rPr>
        <w:t>/2026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27CE3F60"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0F5C5F">
        <w:rPr>
          <w:b/>
          <w:bCs/>
          <w:w w:val="115"/>
          <w:sz w:val="24"/>
          <w:szCs w:val="24"/>
          <w:lang w:val="pt-BR"/>
        </w:rPr>
        <w:t>03</w:t>
      </w:r>
      <w:r w:rsidR="002F0DED" w:rsidRPr="00BF20A1">
        <w:rPr>
          <w:b/>
          <w:bCs/>
          <w:w w:val="115"/>
          <w:sz w:val="24"/>
          <w:szCs w:val="24"/>
          <w:lang w:val="pt-BR"/>
        </w:rPr>
        <w:t>/0</w:t>
      </w:r>
      <w:r w:rsidR="000F5C5F">
        <w:rPr>
          <w:b/>
          <w:bCs/>
          <w:w w:val="115"/>
          <w:sz w:val="24"/>
          <w:szCs w:val="24"/>
          <w:lang w:val="pt-BR"/>
        </w:rPr>
        <w:t>6</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r>
        <w:fldChar w:fldCharType="begin"/>
      </w:r>
      <w:r>
        <w:instrText>HYPERLINK "http://www.bll.org.br/" \h</w:instrText>
      </w:r>
      <w:r>
        <w:fldChar w:fldCharType="separate"/>
      </w:r>
      <w:r w:rsidRPr="00BF20A1">
        <w:rPr>
          <w:b/>
          <w:w w:val="110"/>
          <w:sz w:val="24"/>
          <w:szCs w:val="24"/>
          <w:u w:val="single"/>
        </w:rPr>
        <w:t>www.bll.org.br</w:t>
      </w:r>
      <w:r>
        <w:fldChar w:fldCharType="end"/>
      </w:r>
      <w:r w:rsidRPr="00BF20A1">
        <w:rPr>
          <w:b/>
          <w:w w:val="110"/>
          <w:sz w:val="24"/>
          <w:szCs w:val="24"/>
        </w:rPr>
        <w:t>.</w:t>
      </w:r>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9">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4533ADD6" w14:textId="77777777" w:rsidR="00852712" w:rsidRPr="00BF20A1" w:rsidRDefault="00852712" w:rsidP="00852712">
      <w:pPr>
        <w:rPr>
          <w:sz w:val="24"/>
          <w:szCs w:val="24"/>
        </w:rPr>
      </w:pPr>
    </w:p>
    <w:p w14:paraId="497D3F3D" w14:textId="77777777" w:rsidR="000F5C5F" w:rsidRPr="00ED1E4C" w:rsidRDefault="000F5C5F" w:rsidP="000F5C5F">
      <w:pPr>
        <w:spacing w:line="360" w:lineRule="auto"/>
        <w:ind w:left="-709" w:right="-711" w:firstLine="851"/>
        <w:jc w:val="both"/>
        <w:rPr>
          <w:rFonts w:ascii="Arial" w:hAnsi="Arial" w:cs="Arial"/>
          <w:sz w:val="24"/>
          <w:szCs w:val="24"/>
        </w:rPr>
      </w:pPr>
      <w:r w:rsidRPr="00ED1E4C">
        <w:rPr>
          <w:rFonts w:ascii="Arial" w:hAnsi="Arial" w:cs="Arial"/>
          <w:b/>
          <w:bCs/>
          <w:sz w:val="24"/>
          <w:szCs w:val="24"/>
        </w:rPr>
        <w:t xml:space="preserve">02 16 </w:t>
      </w:r>
      <w:r w:rsidRPr="00ED1E4C">
        <w:rPr>
          <w:rFonts w:ascii="Arial" w:hAnsi="Arial" w:cs="Arial"/>
          <w:sz w:val="24"/>
          <w:szCs w:val="24"/>
        </w:rPr>
        <w:t>- SECRETARIA MUNICIPAL DE SAUDE</w:t>
      </w:r>
    </w:p>
    <w:p w14:paraId="64EFD7B5" w14:textId="77777777" w:rsidR="000F5C5F" w:rsidRPr="00ED1E4C" w:rsidRDefault="000F5C5F" w:rsidP="000F5C5F">
      <w:pPr>
        <w:spacing w:line="360" w:lineRule="auto"/>
        <w:ind w:left="-709" w:right="-711" w:firstLine="851"/>
        <w:jc w:val="both"/>
        <w:rPr>
          <w:rFonts w:ascii="Arial" w:hAnsi="Arial" w:cs="Arial"/>
          <w:sz w:val="24"/>
          <w:szCs w:val="24"/>
        </w:rPr>
      </w:pPr>
      <w:r w:rsidRPr="00ED1E4C">
        <w:rPr>
          <w:rFonts w:ascii="Arial" w:hAnsi="Arial" w:cs="Arial"/>
          <w:b/>
          <w:bCs/>
          <w:sz w:val="24"/>
          <w:szCs w:val="24"/>
        </w:rPr>
        <w:t>021601</w:t>
      </w:r>
      <w:r w:rsidRPr="00ED1E4C">
        <w:rPr>
          <w:rFonts w:ascii="Arial" w:hAnsi="Arial" w:cs="Arial"/>
          <w:sz w:val="24"/>
          <w:szCs w:val="24"/>
        </w:rPr>
        <w:t xml:space="preserve"> – FUNDO MUNICIPAL DE SAUDE</w:t>
      </w:r>
    </w:p>
    <w:p w14:paraId="60331EB5" w14:textId="77777777" w:rsidR="000F5C5F" w:rsidRPr="003029C0" w:rsidRDefault="000F5C5F" w:rsidP="000F5C5F">
      <w:pPr>
        <w:spacing w:line="360" w:lineRule="auto"/>
        <w:ind w:right="-711"/>
        <w:jc w:val="both"/>
        <w:rPr>
          <w:rFonts w:ascii="Arial" w:hAnsi="Arial" w:cs="Arial"/>
          <w:sz w:val="24"/>
          <w:szCs w:val="24"/>
          <w:highlight w:val="yellow"/>
        </w:rPr>
      </w:pPr>
    </w:p>
    <w:p w14:paraId="242DEB6F" w14:textId="77777777" w:rsidR="000F5C5F" w:rsidRDefault="000F5C5F" w:rsidP="000F5C5F">
      <w:pPr>
        <w:widowControl/>
        <w:numPr>
          <w:ilvl w:val="0"/>
          <w:numId w:val="54"/>
        </w:numPr>
        <w:suppressAutoHyphens/>
        <w:autoSpaceDE/>
        <w:autoSpaceDN/>
        <w:rPr>
          <w:rFonts w:ascii="Arial" w:hAnsi="Arial" w:cs="Arial"/>
          <w:sz w:val="24"/>
          <w:szCs w:val="24"/>
        </w:rPr>
      </w:pPr>
      <w:r w:rsidRPr="00003E98">
        <w:rPr>
          <w:rFonts w:ascii="Arial" w:hAnsi="Arial" w:cs="Arial"/>
          <w:b/>
          <w:bCs/>
          <w:sz w:val="24"/>
          <w:szCs w:val="24"/>
        </w:rPr>
        <w:t xml:space="preserve">FICHA </w:t>
      </w:r>
      <w:r>
        <w:rPr>
          <w:rFonts w:ascii="Arial" w:hAnsi="Arial" w:cs="Arial"/>
          <w:b/>
          <w:bCs/>
          <w:sz w:val="24"/>
          <w:szCs w:val="24"/>
        </w:rPr>
        <w:t>297</w:t>
      </w:r>
      <w:r w:rsidRPr="00003E98">
        <w:rPr>
          <w:rFonts w:ascii="Arial" w:hAnsi="Arial" w:cs="Arial"/>
          <w:sz w:val="24"/>
          <w:szCs w:val="24"/>
        </w:rPr>
        <w:t xml:space="preserve"> </w:t>
      </w:r>
      <w:r w:rsidRPr="00B613E9">
        <w:rPr>
          <w:rFonts w:ascii="Arial" w:hAnsi="Arial" w:cs="Arial"/>
          <w:sz w:val="24"/>
          <w:szCs w:val="24"/>
        </w:rPr>
        <w:t>10.301.0034.2016.00003.3.90.30.00 MATERIAL DE CONSUMO</w:t>
      </w:r>
    </w:p>
    <w:p w14:paraId="10ADC776" w14:textId="77777777" w:rsidR="000F5C5F" w:rsidRDefault="000F5C5F" w:rsidP="000F5C5F">
      <w:pPr>
        <w:pStyle w:val="PargrafodaLista"/>
        <w:rPr>
          <w:rFonts w:ascii="Arial" w:hAnsi="Arial" w:cs="Arial"/>
          <w:sz w:val="24"/>
          <w:szCs w:val="24"/>
        </w:rPr>
      </w:pPr>
    </w:p>
    <w:p w14:paraId="75C9ADF0" w14:textId="77777777" w:rsidR="000F5C5F" w:rsidRDefault="000F5C5F" w:rsidP="000F5C5F">
      <w:pPr>
        <w:widowControl/>
        <w:numPr>
          <w:ilvl w:val="0"/>
          <w:numId w:val="54"/>
        </w:numPr>
        <w:suppressAutoHyphens/>
        <w:autoSpaceDE/>
        <w:autoSpaceDN/>
        <w:rPr>
          <w:rFonts w:ascii="Arial" w:hAnsi="Arial" w:cs="Arial"/>
          <w:sz w:val="24"/>
          <w:szCs w:val="24"/>
        </w:rPr>
      </w:pPr>
      <w:r w:rsidRPr="00003E98">
        <w:rPr>
          <w:rFonts w:ascii="Arial" w:hAnsi="Arial" w:cs="Arial"/>
          <w:b/>
          <w:bCs/>
          <w:sz w:val="24"/>
          <w:szCs w:val="24"/>
        </w:rPr>
        <w:t xml:space="preserve">FICHA </w:t>
      </w:r>
      <w:r>
        <w:rPr>
          <w:rFonts w:ascii="Arial" w:hAnsi="Arial" w:cs="Arial"/>
          <w:b/>
          <w:bCs/>
          <w:sz w:val="24"/>
          <w:szCs w:val="24"/>
        </w:rPr>
        <w:t>302</w:t>
      </w:r>
      <w:r w:rsidRPr="00003E98">
        <w:rPr>
          <w:rFonts w:ascii="Arial" w:hAnsi="Arial" w:cs="Arial"/>
          <w:sz w:val="24"/>
          <w:szCs w:val="24"/>
        </w:rPr>
        <w:t xml:space="preserve"> </w:t>
      </w:r>
      <w:r w:rsidRPr="00B613E9">
        <w:rPr>
          <w:rFonts w:ascii="Arial" w:hAnsi="Arial" w:cs="Arial"/>
          <w:sz w:val="24"/>
          <w:szCs w:val="24"/>
        </w:rPr>
        <w:t>10.301.0034.2016.00303.3.90.30.00 MATERIAL DE CONSUMO</w:t>
      </w:r>
    </w:p>
    <w:p w14:paraId="5522D99B" w14:textId="77777777" w:rsidR="000F5C5F" w:rsidRDefault="000F5C5F" w:rsidP="000F5C5F">
      <w:pPr>
        <w:pStyle w:val="PargrafodaLista"/>
        <w:rPr>
          <w:rFonts w:ascii="Arial" w:hAnsi="Arial" w:cs="Arial"/>
          <w:sz w:val="24"/>
          <w:szCs w:val="24"/>
        </w:rPr>
      </w:pPr>
    </w:p>
    <w:p w14:paraId="3502EE3E" w14:textId="77777777" w:rsidR="000F5C5F" w:rsidRDefault="000F5C5F" w:rsidP="000F5C5F">
      <w:pPr>
        <w:widowControl/>
        <w:numPr>
          <w:ilvl w:val="0"/>
          <w:numId w:val="54"/>
        </w:numPr>
        <w:suppressAutoHyphens/>
        <w:autoSpaceDE/>
        <w:autoSpaceDN/>
        <w:rPr>
          <w:rFonts w:ascii="Arial" w:hAnsi="Arial" w:cs="Arial"/>
          <w:sz w:val="24"/>
          <w:szCs w:val="24"/>
        </w:rPr>
      </w:pPr>
      <w:r w:rsidRPr="00003E98">
        <w:rPr>
          <w:rFonts w:ascii="Arial" w:hAnsi="Arial" w:cs="Arial"/>
          <w:b/>
          <w:bCs/>
          <w:sz w:val="24"/>
          <w:szCs w:val="24"/>
        </w:rPr>
        <w:t xml:space="preserve">FICHA </w:t>
      </w:r>
      <w:r>
        <w:rPr>
          <w:rFonts w:ascii="Arial" w:hAnsi="Arial" w:cs="Arial"/>
          <w:b/>
          <w:bCs/>
          <w:sz w:val="24"/>
          <w:szCs w:val="24"/>
        </w:rPr>
        <w:t>306</w:t>
      </w:r>
      <w:r w:rsidRPr="00003E98">
        <w:rPr>
          <w:rFonts w:ascii="Arial" w:hAnsi="Arial" w:cs="Arial"/>
          <w:sz w:val="24"/>
          <w:szCs w:val="24"/>
        </w:rPr>
        <w:t xml:space="preserve"> </w:t>
      </w:r>
      <w:r w:rsidRPr="00B613E9">
        <w:rPr>
          <w:rFonts w:ascii="Arial" w:hAnsi="Arial" w:cs="Arial"/>
          <w:sz w:val="24"/>
          <w:szCs w:val="24"/>
        </w:rPr>
        <w:t>10.301.0034.2016.00513.3.90.30.00 MATERIAL DE CONSUMO</w:t>
      </w:r>
    </w:p>
    <w:p w14:paraId="3AE921E7" w14:textId="772109AE" w:rsidR="00697FA0" w:rsidRPr="008C2E16" w:rsidRDefault="00697FA0" w:rsidP="00697FA0">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rPr>
        <w:t xml:space="preserve"> </w:t>
      </w:r>
    </w:p>
    <w:p w14:paraId="29A5B3D6" w14:textId="6745D731"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697FA0">
        <w:rPr>
          <w:b/>
          <w:bCs/>
          <w:sz w:val="24"/>
          <w:szCs w:val="24"/>
        </w:rPr>
        <w:t xml:space="preserve">FORNECIMENTO </w:t>
      </w:r>
      <w:r w:rsidR="000F5C5F">
        <w:rPr>
          <w:b/>
          <w:bCs/>
          <w:sz w:val="24"/>
          <w:szCs w:val="24"/>
        </w:rPr>
        <w:t>DE MATERIAIS DE CONSUMO ESSENCIAIS PARA O FUNCIONAMENTO DA UNIDADE DE SAUDE DR. CLEOMAR BORGES</w:t>
      </w:r>
      <w:r w:rsidR="00C41D73">
        <w:rPr>
          <w:b/>
          <w:bCs/>
          <w:sz w:val="24"/>
          <w:szCs w:val="24"/>
        </w:rPr>
        <w:t xml:space="preserve"> </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lastRenderedPageBreak/>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0">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t>pessoa física ou jurídica que, nos 5 (cinco) anos anteriores à divulgação do aviso,</w:t>
      </w:r>
      <w:r w:rsidRPr="00BF20A1">
        <w:rPr>
          <w:spacing w:val="40"/>
          <w:w w:val="115"/>
          <w:sz w:val="24"/>
          <w:szCs w:val="24"/>
        </w:rPr>
        <w:t xml:space="preserve"> </w:t>
      </w:r>
      <w:r w:rsidRPr="00BF20A1">
        <w:rPr>
          <w:w w:val="115"/>
          <w:sz w:val="24"/>
          <w:szCs w:val="24"/>
        </w:rPr>
        <w:lastRenderedPageBreak/>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Os preços ofertados, tanto na proposta inicial, quanto na etapa de lances, serão de exclusiva responsabilidade do fornecedor, não lhe assistindo o direito</w:t>
      </w:r>
      <w:r w:rsidRPr="00BF20A1">
        <w:rPr>
          <w:spacing w:val="40"/>
          <w:w w:val="110"/>
          <w:sz w:val="24"/>
          <w:szCs w:val="24"/>
        </w:rPr>
        <w:t xml:space="preserve"> </w:t>
      </w:r>
      <w:r w:rsidRPr="00BF20A1">
        <w:rPr>
          <w:w w:val="110"/>
          <w:sz w:val="24"/>
          <w:szCs w:val="24"/>
        </w:rPr>
        <w:t xml:space="preserve">de pleitear qualquer </w:t>
      </w:r>
      <w:r w:rsidRPr="00BF20A1">
        <w:rPr>
          <w:w w:val="110"/>
          <w:sz w:val="24"/>
          <w:szCs w:val="24"/>
        </w:rPr>
        <w:lastRenderedPageBreak/>
        <w:t>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213EDD0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w:t>
      </w:r>
      <w:r w:rsidR="00C41D73">
        <w:rPr>
          <w:w w:val="110"/>
          <w:sz w:val="24"/>
          <w:szCs w:val="24"/>
        </w:rPr>
        <w:t xml:space="preserve"> solicitada o envio de documentação de habilitação dentro do prazo de 1(uma)</w:t>
      </w:r>
      <w:r w:rsidR="001116EE">
        <w:rPr>
          <w:w w:val="110"/>
          <w:sz w:val="24"/>
          <w:szCs w:val="24"/>
        </w:rPr>
        <w:t xml:space="preserve"> </w:t>
      </w:r>
      <w:r w:rsidR="00C41D73">
        <w:rPr>
          <w:w w:val="110"/>
          <w:sz w:val="24"/>
          <w:szCs w:val="24"/>
        </w:rPr>
        <w:t>hora</w:t>
      </w:r>
      <w:r w:rsidR="001116EE">
        <w:rPr>
          <w:w w:val="110"/>
          <w:sz w:val="24"/>
          <w:szCs w:val="24"/>
        </w:rPr>
        <w:t xml:space="preserve"> com possibilidade de prorrogação de igual periodo por apenas uma vez.E</w:t>
      </w:r>
      <w:r w:rsidRPr="00BF20A1">
        <w:rPr>
          <w:w w:val="110"/>
          <w:sz w:val="24"/>
          <w:szCs w:val="24"/>
        </w:rPr>
        <w:t xml:space="preserve"> verificada a conformidade da proposta classificada em primeiro lugar 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lastRenderedPageBreak/>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A negociação poderá ser feita com os demais fornecedores classificados, 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lastRenderedPageBreak/>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deste aviso e serão solicitados 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r>
        <w:fldChar w:fldCharType="begin"/>
      </w:r>
      <w:r>
        <w:instrText>HYPERLINK "https://www.tce.sp.gov.br/pesquisa-relacao-apenados" \h</w:instrText>
      </w:r>
      <w:r>
        <w:fldChar w:fldCharType="separate"/>
      </w:r>
      <w:r w:rsidRPr="00BF20A1">
        <w:rPr>
          <w:w w:val="110"/>
          <w:sz w:val="24"/>
          <w:szCs w:val="24"/>
        </w:rPr>
        <w:t>(</w:t>
      </w:r>
      <w:r>
        <w:fldChar w:fldCharType="end"/>
      </w:r>
      <w:hyperlink r:id="rId11">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r>
        <w:fldChar w:fldCharType="begin"/>
      </w:r>
      <w:r>
        <w:instrText>HYPERLINK "https://certidoes-apf.apps.tcu.gov.br/" \h</w:instrText>
      </w:r>
      <w:r>
        <w:fldChar w:fldCharType="separate"/>
      </w:r>
      <w:r w:rsidRPr="00BF20A1">
        <w:rPr>
          <w:b/>
          <w:spacing w:val="-2"/>
          <w:w w:val="110"/>
          <w:sz w:val="24"/>
          <w:szCs w:val="24"/>
        </w:rPr>
        <w:t>https://certidoes-</w:t>
      </w:r>
      <w:r>
        <w:fldChar w:fldCharType="end"/>
      </w:r>
      <w:r w:rsidRPr="00BF20A1">
        <w:rPr>
          <w:b/>
          <w:spacing w:val="-2"/>
          <w:w w:val="110"/>
          <w:sz w:val="24"/>
          <w:szCs w:val="24"/>
        </w:rPr>
        <w:t xml:space="preserve"> </w:t>
      </w:r>
      <w:hyperlink r:id="rId12">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 xml:space="preserve">Será inabilitado o fornecedor que não comprovar sua habilitação, seja por não apresentar quaisquer dos documentos exigidos, ou apresentá-los em desacordo com o </w:t>
      </w:r>
      <w:r w:rsidRPr="00BF20A1">
        <w:rPr>
          <w:w w:val="110"/>
          <w:sz w:val="24"/>
          <w:szCs w:val="24"/>
        </w:rPr>
        <w:lastRenderedPageBreak/>
        <w:t>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Serão aplicadas ao responsável pelas infrações administrativas acima descritas 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lastRenderedPageBreak/>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quando praticadas as condutas descritas nas alíneas VIII, IX, X, XI e XII do art. 155 da Lei nº 14.133/2021, bem como nas alíneas II, III, IV, V, VI e VII, que justifiquem a imposição de penalidade 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3">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lastRenderedPageBreak/>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w:t>
      </w:r>
      <w:r w:rsidRPr="00BF20A1">
        <w:rPr>
          <w:w w:val="115"/>
          <w:sz w:val="24"/>
          <w:szCs w:val="24"/>
        </w:rPr>
        <w:lastRenderedPageBreak/>
        <w:t>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4731A576" w:rsidR="007E035C" w:rsidRPr="00BF20A1" w:rsidRDefault="006207AF" w:rsidP="00A278B4">
      <w:pPr>
        <w:pStyle w:val="Corpodetexto"/>
        <w:ind w:left="1341" w:right="889"/>
        <w:jc w:val="right"/>
        <w:rPr>
          <w:sz w:val="24"/>
          <w:szCs w:val="24"/>
          <w:lang w:val="pt-BR"/>
        </w:rPr>
      </w:pPr>
      <w:bookmarkStart w:id="2" w:name="_Hlk189576754"/>
      <w:r w:rsidRPr="00BF20A1">
        <w:rPr>
          <w:w w:val="115"/>
          <w:sz w:val="24"/>
          <w:szCs w:val="24"/>
        </w:rPr>
        <w:t>RIFAINA/SP,</w:t>
      </w:r>
      <w:r w:rsidR="002201BC" w:rsidRPr="00BF20A1">
        <w:rPr>
          <w:w w:val="115"/>
          <w:sz w:val="24"/>
          <w:szCs w:val="24"/>
        </w:rPr>
        <w:t xml:space="preserve"> </w:t>
      </w:r>
      <w:r w:rsidR="00697FA0">
        <w:rPr>
          <w:w w:val="115"/>
          <w:sz w:val="24"/>
          <w:szCs w:val="24"/>
        </w:rPr>
        <w:t>21</w:t>
      </w:r>
      <w:r w:rsidRPr="00BF20A1">
        <w:rPr>
          <w:w w:val="115"/>
          <w:sz w:val="24"/>
          <w:szCs w:val="24"/>
          <w:lang w:val="pt-BR"/>
        </w:rPr>
        <w:t xml:space="preserve"> DE </w:t>
      </w:r>
      <w:r w:rsidR="00697FA0">
        <w:rPr>
          <w:w w:val="115"/>
          <w:sz w:val="24"/>
          <w:szCs w:val="24"/>
          <w:lang w:val="pt-BR"/>
        </w:rPr>
        <w:t>MAIO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2"/>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0F10B206" w:rsidR="00852712" w:rsidRPr="00AC508A" w:rsidRDefault="006207AF" w:rsidP="00C95D5C">
      <w:pPr>
        <w:spacing w:line="360" w:lineRule="auto"/>
        <w:ind w:firstLine="1134"/>
        <w:rPr>
          <w:b/>
          <w:bCs/>
          <w:sz w:val="20"/>
          <w:szCs w:val="20"/>
        </w:rPr>
      </w:pPr>
      <w:r w:rsidRPr="00AC508A">
        <w:rPr>
          <w:b/>
          <w:spacing w:val="4"/>
          <w:w w:val="110"/>
        </w:rPr>
        <w:t>OBJETO</w:t>
      </w:r>
      <w:r w:rsidR="000F5C5F" w:rsidRPr="000F5C5F">
        <w:rPr>
          <w:b/>
          <w:bCs/>
          <w:spacing w:val="4"/>
          <w:w w:val="110"/>
        </w:rPr>
        <w:t>FORNECIMENTO DE MATERIAIS DE CONSUMO ESSENCIAIS PARA O FUNCIONAMENTO DA UNIDADE DE SAUDE DR. CLEOMAR BORGES</w:t>
      </w:r>
    </w:p>
    <w:p w14:paraId="7D8D14BC" w14:textId="175FA95E" w:rsidR="005D22D5"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10915" w:type="dxa"/>
        <w:tblInd w:w="-497" w:type="dxa"/>
        <w:tblCellMar>
          <w:left w:w="70" w:type="dxa"/>
          <w:right w:w="70" w:type="dxa"/>
        </w:tblCellMar>
        <w:tblLook w:val="04A0" w:firstRow="1" w:lastRow="0" w:firstColumn="1" w:lastColumn="0" w:noHBand="0" w:noVBand="1"/>
      </w:tblPr>
      <w:tblGrid>
        <w:gridCol w:w="623"/>
        <w:gridCol w:w="960"/>
        <w:gridCol w:w="717"/>
        <w:gridCol w:w="2095"/>
        <w:gridCol w:w="1958"/>
        <w:gridCol w:w="1659"/>
        <w:gridCol w:w="2903"/>
      </w:tblGrid>
      <w:tr w:rsidR="000F5C5F" w:rsidRPr="009F5630" w14:paraId="47EAE4EE" w14:textId="77777777" w:rsidTr="00115D5D">
        <w:trPr>
          <w:trHeight w:val="330"/>
        </w:trPr>
        <w:tc>
          <w:tcPr>
            <w:tcW w:w="623" w:type="dxa"/>
            <w:tcBorders>
              <w:top w:val="single" w:sz="4" w:space="0" w:color="auto"/>
              <w:left w:val="single" w:sz="4" w:space="0" w:color="auto"/>
              <w:bottom w:val="single" w:sz="4" w:space="0" w:color="auto"/>
              <w:right w:val="single" w:sz="4" w:space="0" w:color="auto"/>
            </w:tcBorders>
            <w:vAlign w:val="center"/>
            <w:hideMark/>
          </w:tcPr>
          <w:p w14:paraId="7C954C9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ITEM</w:t>
            </w:r>
          </w:p>
        </w:tc>
        <w:tc>
          <w:tcPr>
            <w:tcW w:w="960" w:type="dxa"/>
            <w:tcBorders>
              <w:top w:val="single" w:sz="4" w:space="0" w:color="auto"/>
              <w:left w:val="nil"/>
              <w:bottom w:val="single" w:sz="4" w:space="0" w:color="auto"/>
              <w:right w:val="single" w:sz="4" w:space="0" w:color="auto"/>
            </w:tcBorders>
            <w:vAlign w:val="center"/>
            <w:hideMark/>
          </w:tcPr>
          <w:p w14:paraId="06A8F13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QUANT.</w:t>
            </w:r>
          </w:p>
        </w:tc>
        <w:tc>
          <w:tcPr>
            <w:tcW w:w="717" w:type="dxa"/>
            <w:tcBorders>
              <w:top w:val="single" w:sz="4" w:space="0" w:color="auto"/>
              <w:left w:val="nil"/>
              <w:bottom w:val="single" w:sz="4" w:space="0" w:color="auto"/>
              <w:right w:val="single" w:sz="4" w:space="0" w:color="auto"/>
            </w:tcBorders>
            <w:vAlign w:val="center"/>
            <w:hideMark/>
          </w:tcPr>
          <w:p w14:paraId="1A39834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UNID.</w:t>
            </w:r>
          </w:p>
        </w:tc>
        <w:tc>
          <w:tcPr>
            <w:tcW w:w="2095" w:type="dxa"/>
            <w:tcBorders>
              <w:top w:val="single" w:sz="4" w:space="0" w:color="auto"/>
              <w:left w:val="nil"/>
              <w:bottom w:val="single" w:sz="4" w:space="0" w:color="auto"/>
              <w:right w:val="single" w:sz="4" w:space="0" w:color="auto"/>
            </w:tcBorders>
            <w:vAlign w:val="center"/>
            <w:hideMark/>
          </w:tcPr>
          <w:p w14:paraId="2B6ED1A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DESCRITIVO</w:t>
            </w:r>
          </w:p>
        </w:tc>
        <w:tc>
          <w:tcPr>
            <w:tcW w:w="1958" w:type="dxa"/>
            <w:tcBorders>
              <w:top w:val="single" w:sz="4" w:space="0" w:color="auto"/>
              <w:left w:val="nil"/>
              <w:bottom w:val="single" w:sz="4" w:space="0" w:color="auto"/>
              <w:right w:val="single" w:sz="4" w:space="0" w:color="auto"/>
            </w:tcBorders>
            <w:vAlign w:val="center"/>
            <w:hideMark/>
          </w:tcPr>
          <w:p w14:paraId="556EB6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VALOR UNITÁRIO</w:t>
            </w:r>
          </w:p>
        </w:tc>
        <w:tc>
          <w:tcPr>
            <w:tcW w:w="1659" w:type="dxa"/>
            <w:tcBorders>
              <w:top w:val="single" w:sz="4" w:space="0" w:color="auto"/>
              <w:left w:val="nil"/>
              <w:bottom w:val="single" w:sz="4" w:space="0" w:color="auto"/>
              <w:right w:val="single" w:sz="4" w:space="0" w:color="auto"/>
            </w:tcBorders>
            <w:vAlign w:val="center"/>
            <w:hideMark/>
          </w:tcPr>
          <w:p w14:paraId="1351F43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VALOR TOTAL</w:t>
            </w:r>
          </w:p>
        </w:tc>
        <w:tc>
          <w:tcPr>
            <w:tcW w:w="2903" w:type="dxa"/>
            <w:tcBorders>
              <w:top w:val="single" w:sz="4" w:space="0" w:color="auto"/>
              <w:left w:val="nil"/>
              <w:bottom w:val="single" w:sz="4" w:space="0" w:color="auto"/>
              <w:right w:val="single" w:sz="4" w:space="0" w:color="auto"/>
            </w:tcBorders>
            <w:vAlign w:val="center"/>
            <w:hideMark/>
          </w:tcPr>
          <w:p w14:paraId="4A12A25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DESCRIÇÃO DO ITEM </w:t>
            </w:r>
          </w:p>
        </w:tc>
      </w:tr>
      <w:tr w:rsidR="000F5C5F" w:rsidRPr="009F5630" w14:paraId="0A632894"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195D6BE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960" w:type="dxa"/>
            <w:tcBorders>
              <w:top w:val="nil"/>
              <w:left w:val="nil"/>
              <w:bottom w:val="single" w:sz="4" w:space="0" w:color="auto"/>
              <w:right w:val="single" w:sz="4" w:space="0" w:color="auto"/>
            </w:tcBorders>
            <w:vAlign w:val="center"/>
            <w:hideMark/>
          </w:tcPr>
          <w:p w14:paraId="300271C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68D319A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58D32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Bobina plástica picotada 35x50 cm</w:t>
            </w:r>
          </w:p>
        </w:tc>
        <w:tc>
          <w:tcPr>
            <w:tcW w:w="1958" w:type="dxa"/>
            <w:tcBorders>
              <w:top w:val="nil"/>
              <w:left w:val="nil"/>
              <w:bottom w:val="single" w:sz="4" w:space="0" w:color="auto"/>
              <w:right w:val="single" w:sz="4" w:space="0" w:color="auto"/>
            </w:tcBorders>
            <w:vAlign w:val="center"/>
            <w:hideMark/>
          </w:tcPr>
          <w:p w14:paraId="14CCCB3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28,23 </w:t>
            </w:r>
          </w:p>
        </w:tc>
        <w:tc>
          <w:tcPr>
            <w:tcW w:w="1659" w:type="dxa"/>
            <w:tcBorders>
              <w:top w:val="nil"/>
              <w:left w:val="nil"/>
              <w:bottom w:val="single" w:sz="4" w:space="0" w:color="auto"/>
              <w:right w:val="single" w:sz="4" w:space="0" w:color="auto"/>
            </w:tcBorders>
            <w:vAlign w:val="center"/>
            <w:hideMark/>
          </w:tcPr>
          <w:p w14:paraId="0F9DB9C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84,69 </w:t>
            </w:r>
          </w:p>
        </w:tc>
        <w:tc>
          <w:tcPr>
            <w:tcW w:w="2903" w:type="dxa"/>
            <w:tcBorders>
              <w:top w:val="nil"/>
              <w:left w:val="nil"/>
              <w:bottom w:val="single" w:sz="4" w:space="0" w:color="auto"/>
              <w:right w:val="single" w:sz="4" w:space="0" w:color="auto"/>
            </w:tcBorders>
            <w:vAlign w:val="center"/>
            <w:hideMark/>
          </w:tcPr>
          <w:p w14:paraId="30ECE0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Bobina de saco plástico picotado, material polietileno transparente, dimensões 35 cm x 50 cm, tipo bobina contínua com perfuração para destacamento individual.</w:t>
            </w:r>
          </w:p>
        </w:tc>
      </w:tr>
      <w:tr w:rsidR="000F5C5F" w:rsidRPr="009F5630" w14:paraId="27B57D0E"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191873E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960" w:type="dxa"/>
            <w:tcBorders>
              <w:top w:val="nil"/>
              <w:left w:val="nil"/>
              <w:bottom w:val="single" w:sz="4" w:space="0" w:color="auto"/>
              <w:right w:val="single" w:sz="4" w:space="0" w:color="auto"/>
            </w:tcBorders>
            <w:vAlign w:val="center"/>
            <w:hideMark/>
          </w:tcPr>
          <w:p w14:paraId="5A226ED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7602B10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04E369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10L c/ tampa</w:t>
            </w:r>
          </w:p>
        </w:tc>
        <w:tc>
          <w:tcPr>
            <w:tcW w:w="1958" w:type="dxa"/>
            <w:tcBorders>
              <w:top w:val="nil"/>
              <w:left w:val="nil"/>
              <w:bottom w:val="single" w:sz="4" w:space="0" w:color="auto"/>
              <w:right w:val="single" w:sz="4" w:space="0" w:color="auto"/>
            </w:tcBorders>
            <w:vAlign w:val="center"/>
            <w:hideMark/>
          </w:tcPr>
          <w:p w14:paraId="3391A2D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20,13 </w:t>
            </w:r>
          </w:p>
        </w:tc>
        <w:tc>
          <w:tcPr>
            <w:tcW w:w="1659" w:type="dxa"/>
            <w:tcBorders>
              <w:top w:val="nil"/>
              <w:left w:val="nil"/>
              <w:bottom w:val="single" w:sz="4" w:space="0" w:color="auto"/>
              <w:right w:val="single" w:sz="4" w:space="0" w:color="auto"/>
            </w:tcBorders>
            <w:vAlign w:val="center"/>
            <w:hideMark/>
          </w:tcPr>
          <w:p w14:paraId="7521C7D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40,26 </w:t>
            </w:r>
          </w:p>
        </w:tc>
        <w:tc>
          <w:tcPr>
            <w:tcW w:w="2903" w:type="dxa"/>
            <w:tcBorders>
              <w:top w:val="nil"/>
              <w:left w:val="nil"/>
              <w:bottom w:val="single" w:sz="4" w:space="0" w:color="auto"/>
              <w:right w:val="single" w:sz="4" w:space="0" w:color="auto"/>
            </w:tcBorders>
            <w:vAlign w:val="center"/>
            <w:hideMark/>
          </w:tcPr>
          <w:p w14:paraId="2BFD190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com capacidade de 10 litros, em polipropileno ou material similar rígido, com tampa e sistema de fechamento.</w:t>
            </w:r>
          </w:p>
        </w:tc>
      </w:tr>
      <w:tr w:rsidR="000F5C5F" w:rsidRPr="009F5630" w14:paraId="0B3F60D4"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788B4A5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960" w:type="dxa"/>
            <w:tcBorders>
              <w:top w:val="nil"/>
              <w:left w:val="nil"/>
              <w:bottom w:val="single" w:sz="4" w:space="0" w:color="auto"/>
              <w:right w:val="single" w:sz="4" w:space="0" w:color="auto"/>
            </w:tcBorders>
            <w:vAlign w:val="center"/>
            <w:hideMark/>
          </w:tcPr>
          <w:p w14:paraId="12AEE32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5A4D7EB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A036F7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20L c/ tampa</w:t>
            </w:r>
          </w:p>
        </w:tc>
        <w:tc>
          <w:tcPr>
            <w:tcW w:w="1958" w:type="dxa"/>
            <w:tcBorders>
              <w:top w:val="nil"/>
              <w:left w:val="nil"/>
              <w:bottom w:val="single" w:sz="4" w:space="0" w:color="auto"/>
              <w:right w:val="single" w:sz="4" w:space="0" w:color="auto"/>
            </w:tcBorders>
            <w:vAlign w:val="center"/>
            <w:hideMark/>
          </w:tcPr>
          <w:p w14:paraId="20D76C5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28,60 </w:t>
            </w:r>
          </w:p>
        </w:tc>
        <w:tc>
          <w:tcPr>
            <w:tcW w:w="1659" w:type="dxa"/>
            <w:tcBorders>
              <w:top w:val="nil"/>
              <w:left w:val="nil"/>
              <w:bottom w:val="single" w:sz="4" w:space="0" w:color="auto"/>
              <w:right w:val="single" w:sz="4" w:space="0" w:color="auto"/>
            </w:tcBorders>
            <w:vAlign w:val="center"/>
            <w:hideMark/>
          </w:tcPr>
          <w:p w14:paraId="0365009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57,20 </w:t>
            </w:r>
          </w:p>
        </w:tc>
        <w:tc>
          <w:tcPr>
            <w:tcW w:w="2903" w:type="dxa"/>
            <w:tcBorders>
              <w:top w:val="nil"/>
              <w:left w:val="nil"/>
              <w:bottom w:val="single" w:sz="4" w:space="0" w:color="auto"/>
              <w:right w:val="single" w:sz="4" w:space="0" w:color="auto"/>
            </w:tcBorders>
            <w:vAlign w:val="center"/>
            <w:hideMark/>
          </w:tcPr>
          <w:p w14:paraId="54D5057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com capacidade de 20 litros, em polipropileno ou material similar rígido, com tampa e sistema de fechamento.</w:t>
            </w:r>
          </w:p>
        </w:tc>
      </w:tr>
      <w:tr w:rsidR="000F5C5F" w:rsidRPr="009F5630" w14:paraId="19F92E0D"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19725A2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4</w:t>
            </w:r>
          </w:p>
        </w:tc>
        <w:tc>
          <w:tcPr>
            <w:tcW w:w="960" w:type="dxa"/>
            <w:tcBorders>
              <w:top w:val="nil"/>
              <w:left w:val="nil"/>
              <w:bottom w:val="single" w:sz="4" w:space="0" w:color="auto"/>
              <w:right w:val="single" w:sz="4" w:space="0" w:color="auto"/>
            </w:tcBorders>
            <w:vAlign w:val="center"/>
            <w:hideMark/>
          </w:tcPr>
          <w:p w14:paraId="52F8E89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3200276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AF44A8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Caneta tipo lanterna LED dupla</w:t>
            </w:r>
          </w:p>
        </w:tc>
        <w:tc>
          <w:tcPr>
            <w:tcW w:w="1958" w:type="dxa"/>
            <w:tcBorders>
              <w:top w:val="nil"/>
              <w:left w:val="nil"/>
              <w:bottom w:val="single" w:sz="4" w:space="0" w:color="auto"/>
              <w:right w:val="single" w:sz="4" w:space="0" w:color="auto"/>
            </w:tcBorders>
            <w:vAlign w:val="center"/>
            <w:hideMark/>
          </w:tcPr>
          <w:p w14:paraId="18DBC1B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34,62 </w:t>
            </w:r>
          </w:p>
        </w:tc>
        <w:tc>
          <w:tcPr>
            <w:tcW w:w="1659" w:type="dxa"/>
            <w:tcBorders>
              <w:top w:val="nil"/>
              <w:left w:val="nil"/>
              <w:bottom w:val="single" w:sz="4" w:space="0" w:color="auto"/>
              <w:right w:val="single" w:sz="4" w:space="0" w:color="auto"/>
            </w:tcBorders>
            <w:vAlign w:val="center"/>
            <w:hideMark/>
          </w:tcPr>
          <w:p w14:paraId="41A2299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34,62 </w:t>
            </w:r>
          </w:p>
        </w:tc>
        <w:tc>
          <w:tcPr>
            <w:tcW w:w="2903" w:type="dxa"/>
            <w:tcBorders>
              <w:top w:val="nil"/>
              <w:left w:val="nil"/>
              <w:bottom w:val="single" w:sz="4" w:space="0" w:color="auto"/>
              <w:right w:val="single" w:sz="4" w:space="0" w:color="auto"/>
            </w:tcBorders>
            <w:vAlign w:val="center"/>
            <w:hideMark/>
          </w:tcPr>
          <w:p w14:paraId="05228FF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Caneta tipo lanterna com fonte de luz LED, dupla iluminação (branca e amarela), acionamento por botão único, corpo cilíndrico compatível com punho anatômico, alimentação por pilhas ou bateria interna recarregável.</w:t>
            </w:r>
          </w:p>
        </w:tc>
      </w:tr>
      <w:tr w:rsidR="000F5C5F" w:rsidRPr="009F5630" w14:paraId="51CD20C1"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07687B3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5</w:t>
            </w:r>
          </w:p>
        </w:tc>
        <w:tc>
          <w:tcPr>
            <w:tcW w:w="960" w:type="dxa"/>
            <w:tcBorders>
              <w:top w:val="nil"/>
              <w:left w:val="nil"/>
              <w:bottom w:val="single" w:sz="4" w:space="0" w:color="auto"/>
              <w:right w:val="single" w:sz="4" w:space="0" w:color="auto"/>
            </w:tcBorders>
            <w:vAlign w:val="center"/>
            <w:hideMark/>
          </w:tcPr>
          <w:p w14:paraId="4E4BECA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51C2D6A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AB1948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7,0</w:t>
            </w:r>
          </w:p>
        </w:tc>
        <w:tc>
          <w:tcPr>
            <w:tcW w:w="1958" w:type="dxa"/>
            <w:tcBorders>
              <w:top w:val="nil"/>
              <w:left w:val="nil"/>
              <w:bottom w:val="single" w:sz="4" w:space="0" w:color="auto"/>
              <w:right w:val="single" w:sz="4" w:space="0" w:color="auto"/>
            </w:tcBorders>
            <w:vAlign w:val="center"/>
            <w:hideMark/>
          </w:tcPr>
          <w:p w14:paraId="499C641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2,98 </w:t>
            </w:r>
          </w:p>
        </w:tc>
        <w:tc>
          <w:tcPr>
            <w:tcW w:w="1659" w:type="dxa"/>
            <w:tcBorders>
              <w:top w:val="nil"/>
              <w:left w:val="nil"/>
              <w:bottom w:val="single" w:sz="4" w:space="0" w:color="auto"/>
              <w:right w:val="single" w:sz="4" w:space="0" w:color="auto"/>
            </w:tcBorders>
            <w:vAlign w:val="center"/>
            <w:hideMark/>
          </w:tcPr>
          <w:p w14:paraId="0FB8F77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8,94 </w:t>
            </w:r>
          </w:p>
        </w:tc>
        <w:tc>
          <w:tcPr>
            <w:tcW w:w="2903" w:type="dxa"/>
            <w:tcBorders>
              <w:top w:val="nil"/>
              <w:left w:val="nil"/>
              <w:bottom w:val="single" w:sz="4" w:space="0" w:color="auto"/>
              <w:right w:val="single" w:sz="4" w:space="0" w:color="auto"/>
            </w:tcBorders>
            <w:vAlign w:val="center"/>
            <w:hideMark/>
          </w:tcPr>
          <w:p w14:paraId="45FB392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Cânula endotraqueal com balão termossensível que reduz rigidez após inserção em temperatura corpórea, cuff de baixa pressão e alto volume, flange flexível anatômica, conector padrão 15/22 mm, obturador com ponta arredondada, válvula </w:t>
            </w:r>
            <w:r w:rsidRPr="009F5630">
              <w:rPr>
                <w:rFonts w:ascii="Segoe UI" w:hAnsi="Segoe UI" w:cs="Segoe UI"/>
                <w:color w:val="0F1115"/>
                <w:lang w:eastAsia="pt-BR"/>
              </w:rPr>
              <w:lastRenderedPageBreak/>
              <w:t>piloto indicadora, fixador ajustável com fechamento em velcro. Tamanhos: 7,0</w:t>
            </w:r>
          </w:p>
        </w:tc>
      </w:tr>
      <w:tr w:rsidR="000F5C5F" w:rsidRPr="009F5630" w14:paraId="4FC88180" w14:textId="77777777" w:rsidTr="00115D5D">
        <w:trPr>
          <w:trHeight w:val="1815"/>
        </w:trPr>
        <w:tc>
          <w:tcPr>
            <w:tcW w:w="623" w:type="dxa"/>
            <w:tcBorders>
              <w:top w:val="nil"/>
              <w:left w:val="single" w:sz="4" w:space="0" w:color="auto"/>
              <w:bottom w:val="single" w:sz="4" w:space="0" w:color="auto"/>
              <w:right w:val="single" w:sz="4" w:space="0" w:color="auto"/>
            </w:tcBorders>
            <w:vAlign w:val="center"/>
            <w:hideMark/>
          </w:tcPr>
          <w:p w14:paraId="456E68C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6</w:t>
            </w:r>
          </w:p>
        </w:tc>
        <w:tc>
          <w:tcPr>
            <w:tcW w:w="960" w:type="dxa"/>
            <w:tcBorders>
              <w:top w:val="nil"/>
              <w:left w:val="nil"/>
              <w:bottom w:val="single" w:sz="4" w:space="0" w:color="auto"/>
              <w:right w:val="single" w:sz="4" w:space="0" w:color="auto"/>
            </w:tcBorders>
            <w:vAlign w:val="center"/>
            <w:hideMark/>
          </w:tcPr>
          <w:p w14:paraId="37B74E6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0E47754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66BC11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7,5</w:t>
            </w:r>
          </w:p>
        </w:tc>
        <w:tc>
          <w:tcPr>
            <w:tcW w:w="1958" w:type="dxa"/>
            <w:tcBorders>
              <w:top w:val="nil"/>
              <w:left w:val="nil"/>
              <w:bottom w:val="single" w:sz="4" w:space="0" w:color="auto"/>
              <w:right w:val="single" w:sz="4" w:space="0" w:color="auto"/>
            </w:tcBorders>
            <w:vAlign w:val="center"/>
            <w:hideMark/>
          </w:tcPr>
          <w:p w14:paraId="4EDAAE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3,80 </w:t>
            </w:r>
          </w:p>
        </w:tc>
        <w:tc>
          <w:tcPr>
            <w:tcW w:w="1659" w:type="dxa"/>
            <w:tcBorders>
              <w:top w:val="nil"/>
              <w:left w:val="nil"/>
              <w:bottom w:val="single" w:sz="4" w:space="0" w:color="auto"/>
              <w:right w:val="single" w:sz="4" w:space="0" w:color="auto"/>
            </w:tcBorders>
            <w:vAlign w:val="center"/>
            <w:hideMark/>
          </w:tcPr>
          <w:p w14:paraId="3675765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11,40 </w:t>
            </w:r>
          </w:p>
        </w:tc>
        <w:tc>
          <w:tcPr>
            <w:tcW w:w="2903" w:type="dxa"/>
            <w:tcBorders>
              <w:top w:val="nil"/>
              <w:left w:val="nil"/>
              <w:bottom w:val="single" w:sz="4" w:space="0" w:color="auto"/>
              <w:right w:val="single" w:sz="4" w:space="0" w:color="auto"/>
            </w:tcBorders>
            <w:vAlign w:val="center"/>
            <w:hideMark/>
          </w:tcPr>
          <w:p w14:paraId="5349C2F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,7,5.</w:t>
            </w:r>
          </w:p>
        </w:tc>
      </w:tr>
      <w:tr w:rsidR="000F5C5F" w:rsidRPr="009F5630" w14:paraId="388F72D9"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5A1CDF3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7</w:t>
            </w:r>
          </w:p>
        </w:tc>
        <w:tc>
          <w:tcPr>
            <w:tcW w:w="960" w:type="dxa"/>
            <w:tcBorders>
              <w:top w:val="nil"/>
              <w:left w:val="nil"/>
              <w:bottom w:val="single" w:sz="4" w:space="0" w:color="auto"/>
              <w:right w:val="single" w:sz="4" w:space="0" w:color="auto"/>
            </w:tcBorders>
            <w:vAlign w:val="center"/>
            <w:hideMark/>
          </w:tcPr>
          <w:p w14:paraId="20AB56E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6830EE2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82CFDA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8,0</w:t>
            </w:r>
          </w:p>
        </w:tc>
        <w:tc>
          <w:tcPr>
            <w:tcW w:w="1958" w:type="dxa"/>
            <w:tcBorders>
              <w:top w:val="nil"/>
              <w:left w:val="nil"/>
              <w:bottom w:val="single" w:sz="4" w:space="0" w:color="auto"/>
              <w:right w:val="single" w:sz="4" w:space="0" w:color="auto"/>
            </w:tcBorders>
            <w:vAlign w:val="center"/>
            <w:hideMark/>
          </w:tcPr>
          <w:p w14:paraId="310C8F7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5,61 </w:t>
            </w:r>
          </w:p>
        </w:tc>
        <w:tc>
          <w:tcPr>
            <w:tcW w:w="1659" w:type="dxa"/>
            <w:tcBorders>
              <w:top w:val="nil"/>
              <w:left w:val="nil"/>
              <w:bottom w:val="single" w:sz="4" w:space="0" w:color="auto"/>
              <w:right w:val="single" w:sz="4" w:space="0" w:color="auto"/>
            </w:tcBorders>
            <w:vAlign w:val="center"/>
            <w:hideMark/>
          </w:tcPr>
          <w:p w14:paraId="49E8BC3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16,83 </w:t>
            </w:r>
          </w:p>
        </w:tc>
        <w:tc>
          <w:tcPr>
            <w:tcW w:w="2903" w:type="dxa"/>
            <w:tcBorders>
              <w:top w:val="nil"/>
              <w:left w:val="nil"/>
              <w:bottom w:val="single" w:sz="4" w:space="0" w:color="auto"/>
              <w:right w:val="single" w:sz="4" w:space="0" w:color="auto"/>
            </w:tcBorders>
            <w:vAlign w:val="center"/>
            <w:hideMark/>
          </w:tcPr>
          <w:p w14:paraId="0089911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 8,0.</w:t>
            </w:r>
          </w:p>
        </w:tc>
      </w:tr>
      <w:tr w:rsidR="000F5C5F" w:rsidRPr="009F5630" w14:paraId="60624BE6"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7235CCB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8</w:t>
            </w:r>
          </w:p>
        </w:tc>
        <w:tc>
          <w:tcPr>
            <w:tcW w:w="960" w:type="dxa"/>
            <w:tcBorders>
              <w:top w:val="nil"/>
              <w:left w:val="nil"/>
              <w:bottom w:val="single" w:sz="4" w:space="0" w:color="auto"/>
              <w:right w:val="single" w:sz="4" w:space="0" w:color="auto"/>
            </w:tcBorders>
            <w:vAlign w:val="center"/>
            <w:hideMark/>
          </w:tcPr>
          <w:p w14:paraId="14FB84A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101C3A4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5F59B0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Cesto organizador 16x12x6cm preto</w:t>
            </w:r>
          </w:p>
        </w:tc>
        <w:tc>
          <w:tcPr>
            <w:tcW w:w="1958" w:type="dxa"/>
            <w:tcBorders>
              <w:top w:val="nil"/>
              <w:left w:val="nil"/>
              <w:bottom w:val="single" w:sz="4" w:space="0" w:color="auto"/>
              <w:right w:val="single" w:sz="4" w:space="0" w:color="auto"/>
            </w:tcBorders>
            <w:vAlign w:val="center"/>
            <w:hideMark/>
          </w:tcPr>
          <w:p w14:paraId="5A4A1DF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5,51 </w:t>
            </w:r>
          </w:p>
        </w:tc>
        <w:tc>
          <w:tcPr>
            <w:tcW w:w="1659" w:type="dxa"/>
            <w:tcBorders>
              <w:top w:val="nil"/>
              <w:left w:val="nil"/>
              <w:bottom w:val="single" w:sz="4" w:space="0" w:color="auto"/>
              <w:right w:val="single" w:sz="4" w:space="0" w:color="auto"/>
            </w:tcBorders>
            <w:vAlign w:val="center"/>
            <w:hideMark/>
          </w:tcPr>
          <w:p w14:paraId="686C30D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110,20 </w:t>
            </w:r>
          </w:p>
        </w:tc>
        <w:tc>
          <w:tcPr>
            <w:tcW w:w="2903" w:type="dxa"/>
            <w:tcBorders>
              <w:top w:val="nil"/>
              <w:left w:val="nil"/>
              <w:bottom w:val="single" w:sz="4" w:space="0" w:color="auto"/>
              <w:right w:val="single" w:sz="4" w:space="0" w:color="auto"/>
            </w:tcBorders>
            <w:vAlign w:val="center"/>
            <w:hideMark/>
          </w:tcPr>
          <w:p w14:paraId="199ABD7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Cesto organizador multiuso, material plástico rígido (preferencialmente polipropileno), cor preta, dimensões aproximadas 16 cm x 12 cm x 6 cm, formato retangular, sem tampa.</w:t>
            </w:r>
          </w:p>
        </w:tc>
      </w:tr>
      <w:tr w:rsidR="000F5C5F" w:rsidRPr="009F5630" w14:paraId="1055A952"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3606AB1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9</w:t>
            </w:r>
          </w:p>
        </w:tc>
        <w:tc>
          <w:tcPr>
            <w:tcW w:w="960" w:type="dxa"/>
            <w:tcBorders>
              <w:top w:val="nil"/>
              <w:left w:val="nil"/>
              <w:bottom w:val="single" w:sz="4" w:space="0" w:color="auto"/>
              <w:right w:val="single" w:sz="4" w:space="0" w:color="auto"/>
            </w:tcBorders>
            <w:vAlign w:val="center"/>
            <w:hideMark/>
          </w:tcPr>
          <w:p w14:paraId="38DD965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27DCBE4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A7B7DC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Colchão hospitalar 88x188x12cm D33</w:t>
            </w:r>
          </w:p>
        </w:tc>
        <w:tc>
          <w:tcPr>
            <w:tcW w:w="1958" w:type="dxa"/>
            <w:tcBorders>
              <w:top w:val="nil"/>
              <w:left w:val="nil"/>
              <w:bottom w:val="single" w:sz="4" w:space="0" w:color="auto"/>
              <w:right w:val="single" w:sz="4" w:space="0" w:color="auto"/>
            </w:tcBorders>
            <w:vAlign w:val="center"/>
            <w:hideMark/>
          </w:tcPr>
          <w:p w14:paraId="4E94538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370,93 </w:t>
            </w:r>
          </w:p>
        </w:tc>
        <w:tc>
          <w:tcPr>
            <w:tcW w:w="1659" w:type="dxa"/>
            <w:tcBorders>
              <w:top w:val="nil"/>
              <w:left w:val="nil"/>
              <w:bottom w:val="single" w:sz="4" w:space="0" w:color="auto"/>
              <w:right w:val="single" w:sz="4" w:space="0" w:color="auto"/>
            </w:tcBorders>
            <w:vAlign w:val="center"/>
            <w:hideMark/>
          </w:tcPr>
          <w:p w14:paraId="2B54D93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3.709,30 </w:t>
            </w:r>
          </w:p>
        </w:tc>
        <w:tc>
          <w:tcPr>
            <w:tcW w:w="2903" w:type="dxa"/>
            <w:tcBorders>
              <w:top w:val="nil"/>
              <w:left w:val="nil"/>
              <w:bottom w:val="single" w:sz="4" w:space="0" w:color="auto"/>
              <w:right w:val="single" w:sz="4" w:space="0" w:color="auto"/>
            </w:tcBorders>
            <w:vAlign w:val="bottom"/>
            <w:hideMark/>
          </w:tcPr>
          <w:p w14:paraId="711D69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Colchão hospitalar impermeável, espuma Densidade 33 (D33), dimensões 88 cm x 188 cm x 12 cm, revestimento em material lavável e impermeável (tipo courvin ou similar), resistente à umidade e desinfecção.</w:t>
            </w:r>
          </w:p>
        </w:tc>
      </w:tr>
      <w:tr w:rsidR="000F5C5F" w:rsidRPr="009F5630" w14:paraId="7B777B84"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14D5BF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10</w:t>
            </w:r>
          </w:p>
        </w:tc>
        <w:tc>
          <w:tcPr>
            <w:tcW w:w="960" w:type="dxa"/>
            <w:tcBorders>
              <w:top w:val="nil"/>
              <w:left w:val="nil"/>
              <w:bottom w:val="single" w:sz="4" w:space="0" w:color="auto"/>
              <w:right w:val="single" w:sz="4" w:space="0" w:color="auto"/>
            </w:tcBorders>
            <w:vAlign w:val="center"/>
            <w:hideMark/>
          </w:tcPr>
          <w:p w14:paraId="4FCE273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6</w:t>
            </w:r>
          </w:p>
        </w:tc>
        <w:tc>
          <w:tcPr>
            <w:tcW w:w="717" w:type="dxa"/>
            <w:tcBorders>
              <w:top w:val="nil"/>
              <w:left w:val="nil"/>
              <w:bottom w:val="single" w:sz="4" w:space="0" w:color="auto"/>
              <w:right w:val="single" w:sz="4" w:space="0" w:color="auto"/>
            </w:tcBorders>
            <w:vAlign w:val="center"/>
            <w:hideMark/>
          </w:tcPr>
          <w:p w14:paraId="32C4297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A76F5E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Coletor perfurocortante 1L amarelo</w:t>
            </w:r>
          </w:p>
        </w:tc>
        <w:tc>
          <w:tcPr>
            <w:tcW w:w="1958" w:type="dxa"/>
            <w:tcBorders>
              <w:top w:val="nil"/>
              <w:left w:val="nil"/>
              <w:bottom w:val="single" w:sz="4" w:space="0" w:color="auto"/>
              <w:right w:val="single" w:sz="4" w:space="0" w:color="auto"/>
            </w:tcBorders>
            <w:vAlign w:val="center"/>
            <w:hideMark/>
          </w:tcPr>
          <w:p w14:paraId="30C4393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11,79 </w:t>
            </w:r>
          </w:p>
        </w:tc>
        <w:tc>
          <w:tcPr>
            <w:tcW w:w="1659" w:type="dxa"/>
            <w:tcBorders>
              <w:top w:val="nil"/>
              <w:left w:val="nil"/>
              <w:bottom w:val="single" w:sz="4" w:space="0" w:color="auto"/>
              <w:right w:val="single" w:sz="4" w:space="0" w:color="auto"/>
            </w:tcBorders>
            <w:vAlign w:val="center"/>
            <w:hideMark/>
          </w:tcPr>
          <w:p w14:paraId="72D3E9D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70,74 </w:t>
            </w:r>
          </w:p>
        </w:tc>
        <w:tc>
          <w:tcPr>
            <w:tcW w:w="2903" w:type="dxa"/>
            <w:tcBorders>
              <w:top w:val="nil"/>
              <w:left w:val="nil"/>
              <w:bottom w:val="single" w:sz="4" w:space="0" w:color="auto"/>
              <w:right w:val="single" w:sz="4" w:space="0" w:color="auto"/>
            </w:tcBorders>
            <w:vAlign w:val="center"/>
            <w:hideMark/>
          </w:tcPr>
          <w:p w14:paraId="46BDD3E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Coletor rígido para resíduos perfurocortantes, volume 1 litro, confeccionado em polietileno rígido de coloração amarela translúcida, tampa com sistema de fechamento que evita vazamento e reabertura acidental.</w:t>
            </w:r>
          </w:p>
        </w:tc>
      </w:tr>
      <w:tr w:rsidR="000F5C5F" w:rsidRPr="009F5630" w14:paraId="169CF604"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1CA6A0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11</w:t>
            </w:r>
          </w:p>
        </w:tc>
        <w:tc>
          <w:tcPr>
            <w:tcW w:w="960" w:type="dxa"/>
            <w:tcBorders>
              <w:top w:val="nil"/>
              <w:left w:val="nil"/>
              <w:bottom w:val="single" w:sz="4" w:space="0" w:color="auto"/>
              <w:right w:val="single" w:sz="4" w:space="0" w:color="auto"/>
            </w:tcBorders>
            <w:vAlign w:val="center"/>
            <w:hideMark/>
          </w:tcPr>
          <w:p w14:paraId="3D5301D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4</w:t>
            </w:r>
          </w:p>
        </w:tc>
        <w:tc>
          <w:tcPr>
            <w:tcW w:w="717" w:type="dxa"/>
            <w:tcBorders>
              <w:top w:val="nil"/>
              <w:left w:val="nil"/>
              <w:bottom w:val="single" w:sz="4" w:space="0" w:color="auto"/>
              <w:right w:val="single" w:sz="4" w:space="0" w:color="auto"/>
            </w:tcBorders>
            <w:vAlign w:val="center"/>
            <w:hideMark/>
          </w:tcPr>
          <w:p w14:paraId="347A406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105FBE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Espaçador para bombinha c/ máscara</w:t>
            </w:r>
          </w:p>
        </w:tc>
        <w:tc>
          <w:tcPr>
            <w:tcW w:w="1958" w:type="dxa"/>
            <w:tcBorders>
              <w:top w:val="nil"/>
              <w:left w:val="nil"/>
              <w:bottom w:val="single" w:sz="4" w:space="0" w:color="auto"/>
              <w:right w:val="single" w:sz="4" w:space="0" w:color="auto"/>
            </w:tcBorders>
            <w:vAlign w:val="center"/>
            <w:hideMark/>
          </w:tcPr>
          <w:p w14:paraId="6D9D74C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20,93 </w:t>
            </w:r>
          </w:p>
        </w:tc>
        <w:tc>
          <w:tcPr>
            <w:tcW w:w="1659" w:type="dxa"/>
            <w:tcBorders>
              <w:top w:val="nil"/>
              <w:left w:val="nil"/>
              <w:bottom w:val="single" w:sz="4" w:space="0" w:color="auto"/>
              <w:right w:val="single" w:sz="4" w:space="0" w:color="auto"/>
            </w:tcBorders>
            <w:vAlign w:val="center"/>
            <w:hideMark/>
          </w:tcPr>
          <w:p w14:paraId="4C95E86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83,72 </w:t>
            </w:r>
          </w:p>
        </w:tc>
        <w:tc>
          <w:tcPr>
            <w:tcW w:w="2903" w:type="dxa"/>
            <w:tcBorders>
              <w:top w:val="nil"/>
              <w:left w:val="nil"/>
              <w:bottom w:val="single" w:sz="4" w:space="0" w:color="auto"/>
              <w:right w:val="single" w:sz="4" w:space="0" w:color="auto"/>
            </w:tcBorders>
            <w:vAlign w:val="center"/>
            <w:hideMark/>
          </w:tcPr>
          <w:p w14:paraId="2E01D03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Espaçador para bombinha inalatória (câmara expansora) com válvula unidirecional que impede retorno do fluxo expiratório, máscara facial adaptável com válvula de escape, conexão universal para inaladores dosimetrados.</w:t>
            </w:r>
          </w:p>
        </w:tc>
      </w:tr>
      <w:tr w:rsidR="000F5C5F" w:rsidRPr="009F5630" w14:paraId="1DAE6140"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1E96C7D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12</w:t>
            </w:r>
          </w:p>
        </w:tc>
        <w:tc>
          <w:tcPr>
            <w:tcW w:w="960" w:type="dxa"/>
            <w:tcBorders>
              <w:top w:val="nil"/>
              <w:left w:val="nil"/>
              <w:bottom w:val="single" w:sz="4" w:space="0" w:color="auto"/>
              <w:right w:val="single" w:sz="4" w:space="0" w:color="auto"/>
            </w:tcBorders>
            <w:vAlign w:val="center"/>
            <w:hideMark/>
          </w:tcPr>
          <w:p w14:paraId="197DCC3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0A10218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7E3708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Fita zebrada amarela/preta 70mm</w:t>
            </w:r>
          </w:p>
        </w:tc>
        <w:tc>
          <w:tcPr>
            <w:tcW w:w="1958" w:type="dxa"/>
            <w:tcBorders>
              <w:top w:val="nil"/>
              <w:left w:val="nil"/>
              <w:bottom w:val="single" w:sz="4" w:space="0" w:color="auto"/>
              <w:right w:val="single" w:sz="4" w:space="0" w:color="auto"/>
            </w:tcBorders>
            <w:vAlign w:val="center"/>
            <w:hideMark/>
          </w:tcPr>
          <w:p w14:paraId="5B60596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15,51 </w:t>
            </w:r>
          </w:p>
        </w:tc>
        <w:tc>
          <w:tcPr>
            <w:tcW w:w="1659" w:type="dxa"/>
            <w:tcBorders>
              <w:top w:val="nil"/>
              <w:left w:val="nil"/>
              <w:bottom w:val="single" w:sz="4" w:space="0" w:color="auto"/>
              <w:right w:val="single" w:sz="4" w:space="0" w:color="auto"/>
            </w:tcBorders>
            <w:vAlign w:val="center"/>
            <w:hideMark/>
          </w:tcPr>
          <w:p w14:paraId="1A53DD3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155,10 </w:t>
            </w:r>
          </w:p>
        </w:tc>
        <w:tc>
          <w:tcPr>
            <w:tcW w:w="2903" w:type="dxa"/>
            <w:tcBorders>
              <w:top w:val="nil"/>
              <w:left w:val="nil"/>
              <w:bottom w:val="single" w:sz="4" w:space="0" w:color="auto"/>
              <w:right w:val="single" w:sz="4" w:space="0" w:color="auto"/>
            </w:tcBorders>
            <w:vAlign w:val="center"/>
            <w:hideMark/>
          </w:tcPr>
          <w:p w14:paraId="1E5AD51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Fita de sinalização zebrada nas cores amarela e preta, largura mínima 70 mm, comprimento 200 metros por rolo, material plástico ou adesivo de alta visibilidade, para isolamento e demarcação de áreas de risco.</w:t>
            </w:r>
          </w:p>
        </w:tc>
      </w:tr>
      <w:tr w:rsidR="000F5C5F" w:rsidRPr="009F5630" w14:paraId="16C9ED0E"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5D592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13</w:t>
            </w:r>
          </w:p>
        </w:tc>
        <w:tc>
          <w:tcPr>
            <w:tcW w:w="960" w:type="dxa"/>
            <w:tcBorders>
              <w:top w:val="nil"/>
              <w:left w:val="nil"/>
              <w:bottom w:val="single" w:sz="4" w:space="0" w:color="auto"/>
              <w:right w:val="single" w:sz="4" w:space="0" w:color="auto"/>
            </w:tcBorders>
            <w:vAlign w:val="center"/>
            <w:hideMark/>
          </w:tcPr>
          <w:p w14:paraId="2D516A6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76B84D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2D36E3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Hamper aço inox 52x52x82cm c/ rodízios</w:t>
            </w:r>
          </w:p>
        </w:tc>
        <w:tc>
          <w:tcPr>
            <w:tcW w:w="1958" w:type="dxa"/>
            <w:tcBorders>
              <w:top w:val="nil"/>
              <w:left w:val="nil"/>
              <w:bottom w:val="single" w:sz="4" w:space="0" w:color="auto"/>
              <w:right w:val="single" w:sz="4" w:space="0" w:color="auto"/>
            </w:tcBorders>
            <w:vAlign w:val="center"/>
            <w:hideMark/>
          </w:tcPr>
          <w:p w14:paraId="64380C7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178,33 </w:t>
            </w:r>
          </w:p>
        </w:tc>
        <w:tc>
          <w:tcPr>
            <w:tcW w:w="1659" w:type="dxa"/>
            <w:tcBorders>
              <w:top w:val="nil"/>
              <w:left w:val="nil"/>
              <w:bottom w:val="single" w:sz="4" w:space="0" w:color="auto"/>
              <w:right w:val="single" w:sz="4" w:space="0" w:color="auto"/>
            </w:tcBorders>
            <w:vAlign w:val="center"/>
            <w:hideMark/>
          </w:tcPr>
          <w:p w14:paraId="5543454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356,66 </w:t>
            </w:r>
          </w:p>
        </w:tc>
        <w:tc>
          <w:tcPr>
            <w:tcW w:w="2903" w:type="dxa"/>
            <w:tcBorders>
              <w:top w:val="nil"/>
              <w:left w:val="nil"/>
              <w:bottom w:val="single" w:sz="4" w:space="0" w:color="auto"/>
              <w:right w:val="single" w:sz="4" w:space="0" w:color="auto"/>
            </w:tcBorders>
            <w:vAlign w:val="center"/>
            <w:hideMark/>
          </w:tcPr>
          <w:p w14:paraId="10C5FEB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Hamper (coletor de roupas hospitalar) estrutura em aço inoxidável, formato quadrado ou circular, dimensões aproximadas: largura 52 cm, comprimento 52 cm, altura 82 cm, com rodízios duplos (giratórios e com trava), acompanha saco interno de algodão cru removível.</w:t>
            </w:r>
          </w:p>
        </w:tc>
      </w:tr>
      <w:tr w:rsidR="000F5C5F" w:rsidRPr="009F5630" w14:paraId="6ACEE85C"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5B97F08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14</w:t>
            </w:r>
          </w:p>
        </w:tc>
        <w:tc>
          <w:tcPr>
            <w:tcW w:w="960" w:type="dxa"/>
            <w:tcBorders>
              <w:top w:val="nil"/>
              <w:left w:val="nil"/>
              <w:bottom w:val="single" w:sz="4" w:space="0" w:color="auto"/>
              <w:right w:val="single" w:sz="4" w:space="0" w:color="auto"/>
            </w:tcBorders>
            <w:vAlign w:val="center"/>
            <w:hideMark/>
          </w:tcPr>
          <w:p w14:paraId="6EF2441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200</w:t>
            </w:r>
          </w:p>
        </w:tc>
        <w:tc>
          <w:tcPr>
            <w:tcW w:w="717" w:type="dxa"/>
            <w:tcBorders>
              <w:top w:val="nil"/>
              <w:left w:val="nil"/>
              <w:bottom w:val="single" w:sz="4" w:space="0" w:color="auto"/>
              <w:right w:val="single" w:sz="4" w:space="0" w:color="auto"/>
            </w:tcBorders>
            <w:vAlign w:val="center"/>
            <w:hideMark/>
          </w:tcPr>
          <w:p w14:paraId="5F2B7EF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CX</w:t>
            </w:r>
          </w:p>
        </w:tc>
        <w:tc>
          <w:tcPr>
            <w:tcW w:w="2095" w:type="dxa"/>
            <w:tcBorders>
              <w:top w:val="nil"/>
              <w:left w:val="nil"/>
              <w:bottom w:val="single" w:sz="4" w:space="0" w:color="auto"/>
              <w:right w:val="single" w:sz="4" w:space="0" w:color="auto"/>
            </w:tcBorders>
            <w:vAlign w:val="center"/>
            <w:hideMark/>
          </w:tcPr>
          <w:p w14:paraId="22B2F5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Lanceta descartável estéril cal.0,36</w:t>
            </w:r>
          </w:p>
        </w:tc>
        <w:tc>
          <w:tcPr>
            <w:tcW w:w="1958" w:type="dxa"/>
            <w:tcBorders>
              <w:top w:val="nil"/>
              <w:left w:val="nil"/>
              <w:bottom w:val="single" w:sz="4" w:space="0" w:color="auto"/>
              <w:right w:val="single" w:sz="4" w:space="0" w:color="auto"/>
            </w:tcBorders>
            <w:vAlign w:val="center"/>
            <w:hideMark/>
          </w:tcPr>
          <w:p w14:paraId="46715D0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19,86 </w:t>
            </w:r>
          </w:p>
        </w:tc>
        <w:tc>
          <w:tcPr>
            <w:tcW w:w="1659" w:type="dxa"/>
            <w:tcBorders>
              <w:top w:val="nil"/>
              <w:left w:val="nil"/>
              <w:bottom w:val="single" w:sz="4" w:space="0" w:color="auto"/>
              <w:right w:val="single" w:sz="4" w:space="0" w:color="auto"/>
            </w:tcBorders>
            <w:vAlign w:val="center"/>
            <w:hideMark/>
          </w:tcPr>
          <w:p w14:paraId="0609CD8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3.972,00 </w:t>
            </w:r>
          </w:p>
        </w:tc>
        <w:tc>
          <w:tcPr>
            <w:tcW w:w="2903" w:type="dxa"/>
            <w:tcBorders>
              <w:top w:val="nil"/>
              <w:left w:val="nil"/>
              <w:bottom w:val="single" w:sz="4" w:space="0" w:color="auto"/>
              <w:right w:val="single" w:sz="4" w:space="0" w:color="auto"/>
            </w:tcBorders>
            <w:vAlign w:val="center"/>
            <w:hideMark/>
          </w:tcPr>
          <w:p w14:paraId="411F5A1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Lanceta descartável estéril, agulha em aço inoxidável calibre 0,36 mm, mecanismo de acionamento automático por contato com a pele, sistema de retração da agulha para dentro do corpo plástico após uso </w:t>
            </w:r>
            <w:r w:rsidRPr="009F5630">
              <w:rPr>
                <w:rFonts w:ascii="Segoe UI" w:hAnsi="Segoe UI" w:cs="Segoe UI"/>
                <w:color w:val="0F1115"/>
                <w:lang w:eastAsia="pt-BR"/>
              </w:rPr>
              <w:lastRenderedPageBreak/>
              <w:t>impedindo reutilização. Caixa contendo 100 unidades. Validade mínima 5 anos.</w:t>
            </w:r>
          </w:p>
        </w:tc>
      </w:tr>
      <w:tr w:rsidR="000F5C5F" w:rsidRPr="009F5630" w14:paraId="71AA8AFD" w14:textId="77777777" w:rsidTr="00115D5D">
        <w:trPr>
          <w:trHeight w:val="1665"/>
        </w:trPr>
        <w:tc>
          <w:tcPr>
            <w:tcW w:w="623" w:type="dxa"/>
            <w:tcBorders>
              <w:top w:val="nil"/>
              <w:left w:val="single" w:sz="4" w:space="0" w:color="auto"/>
              <w:bottom w:val="single" w:sz="4" w:space="0" w:color="auto"/>
              <w:right w:val="single" w:sz="4" w:space="0" w:color="auto"/>
            </w:tcBorders>
            <w:vAlign w:val="center"/>
            <w:hideMark/>
          </w:tcPr>
          <w:p w14:paraId="1EB4F56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15</w:t>
            </w:r>
          </w:p>
        </w:tc>
        <w:tc>
          <w:tcPr>
            <w:tcW w:w="960" w:type="dxa"/>
            <w:tcBorders>
              <w:top w:val="nil"/>
              <w:left w:val="nil"/>
              <w:bottom w:val="single" w:sz="4" w:space="0" w:color="auto"/>
              <w:right w:val="single" w:sz="4" w:space="0" w:color="auto"/>
            </w:tcBorders>
            <w:vAlign w:val="center"/>
            <w:hideMark/>
          </w:tcPr>
          <w:p w14:paraId="1F3649B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00B6527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8" w:space="0" w:color="auto"/>
              <w:right w:val="single" w:sz="8" w:space="0" w:color="auto"/>
            </w:tcBorders>
            <w:vAlign w:val="center"/>
            <w:hideMark/>
          </w:tcPr>
          <w:p w14:paraId="6D864B1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Lanterna tática 800 lumens </w:t>
            </w:r>
          </w:p>
        </w:tc>
        <w:tc>
          <w:tcPr>
            <w:tcW w:w="1958" w:type="dxa"/>
            <w:tcBorders>
              <w:top w:val="nil"/>
              <w:left w:val="single" w:sz="4" w:space="0" w:color="auto"/>
              <w:bottom w:val="single" w:sz="4" w:space="0" w:color="auto"/>
              <w:right w:val="single" w:sz="4" w:space="0" w:color="auto"/>
            </w:tcBorders>
            <w:vAlign w:val="center"/>
            <w:hideMark/>
          </w:tcPr>
          <w:p w14:paraId="53FA889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81,93 </w:t>
            </w:r>
          </w:p>
        </w:tc>
        <w:tc>
          <w:tcPr>
            <w:tcW w:w="1659" w:type="dxa"/>
            <w:tcBorders>
              <w:top w:val="nil"/>
              <w:left w:val="nil"/>
              <w:bottom w:val="single" w:sz="4" w:space="0" w:color="auto"/>
              <w:right w:val="single" w:sz="4" w:space="0" w:color="auto"/>
            </w:tcBorders>
            <w:vAlign w:val="center"/>
            <w:hideMark/>
          </w:tcPr>
          <w:p w14:paraId="4D57F8A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81,93 </w:t>
            </w:r>
          </w:p>
        </w:tc>
        <w:tc>
          <w:tcPr>
            <w:tcW w:w="2903" w:type="dxa"/>
            <w:tcBorders>
              <w:top w:val="nil"/>
              <w:left w:val="nil"/>
              <w:bottom w:val="single" w:sz="8" w:space="0" w:color="auto"/>
              <w:right w:val="single" w:sz="8" w:space="0" w:color="auto"/>
            </w:tcBorders>
            <w:vAlign w:val="center"/>
            <w:hideMark/>
          </w:tcPr>
          <w:p w14:paraId="42EBF88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Lanterna tática portátil, recarregável via USB (cabo incluso), LED de alta potência com mínimo 800 lumens, corpo em alumínio resistente a quedas, foco ajustável (zoom), três modos de luz (alto, baixo e strobe), bateria de íon-lítio recarregável, resistência IPX-4 (respingos), acompanha clip e alça de punho.</w:t>
            </w:r>
          </w:p>
        </w:tc>
      </w:tr>
      <w:tr w:rsidR="000F5C5F" w:rsidRPr="009F5630" w14:paraId="79E5193C"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36A3095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16</w:t>
            </w:r>
          </w:p>
        </w:tc>
        <w:tc>
          <w:tcPr>
            <w:tcW w:w="960" w:type="dxa"/>
            <w:tcBorders>
              <w:top w:val="nil"/>
              <w:left w:val="nil"/>
              <w:bottom w:val="single" w:sz="4" w:space="0" w:color="auto"/>
              <w:right w:val="single" w:sz="4" w:space="0" w:color="auto"/>
            </w:tcBorders>
            <w:vAlign w:val="center"/>
            <w:hideMark/>
          </w:tcPr>
          <w:p w14:paraId="27AA2B2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4645EA6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single" w:sz="4" w:space="0" w:color="auto"/>
              <w:left w:val="nil"/>
              <w:bottom w:val="single" w:sz="4" w:space="0" w:color="auto"/>
              <w:right w:val="single" w:sz="4" w:space="0" w:color="auto"/>
            </w:tcBorders>
            <w:vAlign w:val="center"/>
            <w:hideMark/>
          </w:tcPr>
          <w:p w14:paraId="033F5C7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Maca hospitalar fixa aço carbono</w:t>
            </w:r>
          </w:p>
        </w:tc>
        <w:tc>
          <w:tcPr>
            <w:tcW w:w="1958" w:type="dxa"/>
            <w:tcBorders>
              <w:top w:val="nil"/>
              <w:left w:val="nil"/>
              <w:bottom w:val="single" w:sz="4" w:space="0" w:color="auto"/>
              <w:right w:val="single" w:sz="4" w:space="0" w:color="auto"/>
            </w:tcBorders>
            <w:vAlign w:val="center"/>
            <w:hideMark/>
          </w:tcPr>
          <w:p w14:paraId="30CA5D2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546,00 </w:t>
            </w:r>
          </w:p>
        </w:tc>
        <w:tc>
          <w:tcPr>
            <w:tcW w:w="1659" w:type="dxa"/>
            <w:tcBorders>
              <w:top w:val="nil"/>
              <w:left w:val="nil"/>
              <w:bottom w:val="single" w:sz="4" w:space="0" w:color="auto"/>
              <w:right w:val="single" w:sz="4" w:space="0" w:color="auto"/>
            </w:tcBorders>
            <w:vAlign w:val="center"/>
            <w:hideMark/>
          </w:tcPr>
          <w:p w14:paraId="5E637B0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546,00 </w:t>
            </w:r>
          </w:p>
        </w:tc>
        <w:tc>
          <w:tcPr>
            <w:tcW w:w="2903" w:type="dxa"/>
            <w:tcBorders>
              <w:top w:val="single" w:sz="4" w:space="0" w:color="auto"/>
              <w:left w:val="nil"/>
              <w:bottom w:val="single" w:sz="4" w:space="0" w:color="auto"/>
              <w:right w:val="single" w:sz="4" w:space="0" w:color="auto"/>
            </w:tcBorders>
            <w:vAlign w:val="center"/>
            <w:hideMark/>
          </w:tcPr>
          <w:p w14:paraId="29749E2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Maca hospitalar fixa (não articulada) com estrutura em tubo de aço carbono com pintura eletrostática anti-ferrugem, diâmetro mínimo 1,20 mm. Leito em aço com espuma de 5 cm revestida em material sintético (courvin ou similar). Cabeceira com regulagem de altura por sistema de cremalheira. Pés com ponteiras de borracha antiderrapante.</w:t>
            </w:r>
          </w:p>
        </w:tc>
      </w:tr>
      <w:tr w:rsidR="000F5C5F" w:rsidRPr="009F5630" w14:paraId="524ECDA7"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6505FA6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17</w:t>
            </w:r>
          </w:p>
        </w:tc>
        <w:tc>
          <w:tcPr>
            <w:tcW w:w="960" w:type="dxa"/>
            <w:tcBorders>
              <w:top w:val="nil"/>
              <w:left w:val="nil"/>
              <w:bottom w:val="single" w:sz="4" w:space="0" w:color="auto"/>
              <w:right w:val="single" w:sz="4" w:space="0" w:color="auto"/>
            </w:tcBorders>
            <w:vAlign w:val="center"/>
            <w:hideMark/>
          </w:tcPr>
          <w:p w14:paraId="3164E32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066BAB9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BA341F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Maleta primeiros socorros 19x32x46cm</w:t>
            </w:r>
          </w:p>
        </w:tc>
        <w:tc>
          <w:tcPr>
            <w:tcW w:w="1958" w:type="dxa"/>
            <w:tcBorders>
              <w:top w:val="nil"/>
              <w:left w:val="nil"/>
              <w:bottom w:val="single" w:sz="4" w:space="0" w:color="auto"/>
              <w:right w:val="single" w:sz="4" w:space="0" w:color="auto"/>
            </w:tcBorders>
            <w:vAlign w:val="center"/>
            <w:hideMark/>
          </w:tcPr>
          <w:p w14:paraId="712730D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114,79 </w:t>
            </w:r>
          </w:p>
        </w:tc>
        <w:tc>
          <w:tcPr>
            <w:tcW w:w="1659" w:type="dxa"/>
            <w:tcBorders>
              <w:top w:val="nil"/>
              <w:left w:val="nil"/>
              <w:bottom w:val="single" w:sz="4" w:space="0" w:color="auto"/>
              <w:right w:val="single" w:sz="4" w:space="0" w:color="auto"/>
            </w:tcBorders>
            <w:vAlign w:val="center"/>
            <w:hideMark/>
          </w:tcPr>
          <w:p w14:paraId="078AAA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229,58 </w:t>
            </w:r>
          </w:p>
        </w:tc>
        <w:tc>
          <w:tcPr>
            <w:tcW w:w="2903" w:type="dxa"/>
            <w:tcBorders>
              <w:top w:val="nil"/>
              <w:left w:val="nil"/>
              <w:bottom w:val="single" w:sz="4" w:space="0" w:color="auto"/>
              <w:right w:val="single" w:sz="4" w:space="0" w:color="auto"/>
            </w:tcBorders>
            <w:vAlign w:val="center"/>
            <w:hideMark/>
          </w:tcPr>
          <w:p w14:paraId="6DAAF39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Maleta para primeiros socorros, confeccionada em nylon 600 (resistente e semi-impermeável - mínimo 90% de impermeabilidade), cor vermelha, dimensões 19 cm x 32 cm x 46 cm, peso máximo 1 kg vazia, com divisórias internas ajustáveis, alça de mão e alça de ombro (costa), zíper com dois cursores de abertura total, fechamento seguro.</w:t>
            </w:r>
          </w:p>
        </w:tc>
      </w:tr>
      <w:tr w:rsidR="000F5C5F" w:rsidRPr="009F5630" w14:paraId="02C13B6F"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43460B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18</w:t>
            </w:r>
          </w:p>
        </w:tc>
        <w:tc>
          <w:tcPr>
            <w:tcW w:w="960" w:type="dxa"/>
            <w:tcBorders>
              <w:top w:val="nil"/>
              <w:left w:val="nil"/>
              <w:bottom w:val="single" w:sz="4" w:space="0" w:color="auto"/>
              <w:right w:val="single" w:sz="4" w:space="0" w:color="auto"/>
            </w:tcBorders>
            <w:vAlign w:val="center"/>
            <w:hideMark/>
          </w:tcPr>
          <w:p w14:paraId="586E957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569837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BE49E9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1</w:t>
            </w:r>
          </w:p>
        </w:tc>
        <w:tc>
          <w:tcPr>
            <w:tcW w:w="1958" w:type="dxa"/>
            <w:tcBorders>
              <w:top w:val="nil"/>
              <w:left w:val="nil"/>
              <w:bottom w:val="single" w:sz="4" w:space="0" w:color="auto"/>
              <w:right w:val="single" w:sz="4" w:space="0" w:color="auto"/>
            </w:tcBorders>
            <w:vAlign w:val="center"/>
            <w:hideMark/>
          </w:tcPr>
          <w:p w14:paraId="6CA5734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2243616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0DFB74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1 . Validade mínima 5 anos.</w:t>
            </w:r>
          </w:p>
        </w:tc>
      </w:tr>
      <w:tr w:rsidR="000F5C5F" w:rsidRPr="009F5630" w14:paraId="70F98908"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A11BF8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19</w:t>
            </w:r>
          </w:p>
        </w:tc>
        <w:tc>
          <w:tcPr>
            <w:tcW w:w="960" w:type="dxa"/>
            <w:tcBorders>
              <w:top w:val="nil"/>
              <w:left w:val="nil"/>
              <w:bottom w:val="single" w:sz="4" w:space="0" w:color="auto"/>
              <w:right w:val="single" w:sz="4" w:space="0" w:color="auto"/>
            </w:tcBorders>
            <w:vAlign w:val="center"/>
            <w:hideMark/>
          </w:tcPr>
          <w:p w14:paraId="25EE873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4AC58D7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7D1C5B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2</w:t>
            </w:r>
          </w:p>
        </w:tc>
        <w:tc>
          <w:tcPr>
            <w:tcW w:w="1958" w:type="dxa"/>
            <w:tcBorders>
              <w:top w:val="nil"/>
              <w:left w:val="nil"/>
              <w:bottom w:val="single" w:sz="4" w:space="0" w:color="auto"/>
              <w:right w:val="single" w:sz="4" w:space="0" w:color="auto"/>
            </w:tcBorders>
            <w:vAlign w:val="center"/>
            <w:hideMark/>
          </w:tcPr>
          <w:p w14:paraId="659A8DA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7539959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3D2C8BB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2 . Validade mínima 5 anos.</w:t>
            </w:r>
          </w:p>
        </w:tc>
      </w:tr>
      <w:tr w:rsidR="000F5C5F" w:rsidRPr="009F5630" w14:paraId="7280353B"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00ADAA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960" w:type="dxa"/>
            <w:tcBorders>
              <w:top w:val="nil"/>
              <w:left w:val="nil"/>
              <w:bottom w:val="single" w:sz="4" w:space="0" w:color="auto"/>
              <w:right w:val="single" w:sz="4" w:space="0" w:color="auto"/>
            </w:tcBorders>
            <w:vAlign w:val="center"/>
            <w:hideMark/>
          </w:tcPr>
          <w:p w14:paraId="2B736ED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066F379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3B3A83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3</w:t>
            </w:r>
          </w:p>
        </w:tc>
        <w:tc>
          <w:tcPr>
            <w:tcW w:w="1958" w:type="dxa"/>
            <w:tcBorders>
              <w:top w:val="nil"/>
              <w:left w:val="nil"/>
              <w:bottom w:val="single" w:sz="4" w:space="0" w:color="auto"/>
              <w:right w:val="single" w:sz="4" w:space="0" w:color="auto"/>
            </w:tcBorders>
            <w:vAlign w:val="center"/>
            <w:hideMark/>
          </w:tcPr>
          <w:p w14:paraId="4E4A21F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0D052F7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1AF98C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3 . Validade mínima 5 anos.</w:t>
            </w:r>
          </w:p>
        </w:tc>
      </w:tr>
      <w:tr w:rsidR="000F5C5F" w:rsidRPr="009F5630" w14:paraId="29146CB2"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B87015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21</w:t>
            </w:r>
          </w:p>
        </w:tc>
        <w:tc>
          <w:tcPr>
            <w:tcW w:w="960" w:type="dxa"/>
            <w:tcBorders>
              <w:top w:val="nil"/>
              <w:left w:val="nil"/>
              <w:bottom w:val="single" w:sz="4" w:space="0" w:color="auto"/>
              <w:right w:val="single" w:sz="4" w:space="0" w:color="auto"/>
            </w:tcBorders>
            <w:vAlign w:val="center"/>
            <w:hideMark/>
          </w:tcPr>
          <w:p w14:paraId="454AFF1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692997D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BB39FB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4,5</w:t>
            </w:r>
          </w:p>
        </w:tc>
        <w:tc>
          <w:tcPr>
            <w:tcW w:w="1958" w:type="dxa"/>
            <w:tcBorders>
              <w:top w:val="nil"/>
              <w:left w:val="nil"/>
              <w:bottom w:val="single" w:sz="4" w:space="0" w:color="auto"/>
              <w:right w:val="single" w:sz="4" w:space="0" w:color="auto"/>
            </w:tcBorders>
            <w:vAlign w:val="center"/>
            <w:hideMark/>
          </w:tcPr>
          <w:p w14:paraId="35035D0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49,00 </w:t>
            </w:r>
          </w:p>
        </w:tc>
        <w:tc>
          <w:tcPr>
            <w:tcW w:w="1659" w:type="dxa"/>
            <w:tcBorders>
              <w:top w:val="nil"/>
              <w:left w:val="nil"/>
              <w:bottom w:val="single" w:sz="4" w:space="0" w:color="auto"/>
              <w:right w:val="single" w:sz="4" w:space="0" w:color="auto"/>
            </w:tcBorders>
            <w:vAlign w:val="center"/>
            <w:hideMark/>
          </w:tcPr>
          <w:p w14:paraId="5D14300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147,00 </w:t>
            </w:r>
          </w:p>
        </w:tc>
        <w:tc>
          <w:tcPr>
            <w:tcW w:w="2903" w:type="dxa"/>
            <w:tcBorders>
              <w:top w:val="nil"/>
              <w:left w:val="nil"/>
              <w:bottom w:val="single" w:sz="4" w:space="0" w:color="auto"/>
              <w:right w:val="single" w:sz="4" w:space="0" w:color="auto"/>
            </w:tcBorders>
            <w:vAlign w:val="center"/>
            <w:hideMark/>
          </w:tcPr>
          <w:p w14:paraId="6A82702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4,5 . Validade mínima 5 anos.</w:t>
            </w:r>
          </w:p>
        </w:tc>
      </w:tr>
      <w:tr w:rsidR="000F5C5F" w:rsidRPr="009F5630" w14:paraId="0BCE31BF"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0F9A9FD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22</w:t>
            </w:r>
          </w:p>
        </w:tc>
        <w:tc>
          <w:tcPr>
            <w:tcW w:w="960" w:type="dxa"/>
            <w:tcBorders>
              <w:top w:val="nil"/>
              <w:left w:val="nil"/>
              <w:bottom w:val="single" w:sz="4" w:space="0" w:color="auto"/>
              <w:right w:val="single" w:sz="4" w:space="0" w:color="auto"/>
            </w:tcBorders>
            <w:vAlign w:val="center"/>
            <w:hideMark/>
          </w:tcPr>
          <w:p w14:paraId="39F1BC6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09D5FDC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175C2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divisória ajustável para gaveta plastico50x30x18cm</w:t>
            </w:r>
          </w:p>
        </w:tc>
        <w:tc>
          <w:tcPr>
            <w:tcW w:w="1958" w:type="dxa"/>
            <w:tcBorders>
              <w:top w:val="nil"/>
              <w:left w:val="nil"/>
              <w:bottom w:val="single" w:sz="4" w:space="0" w:color="auto"/>
              <w:right w:val="single" w:sz="4" w:space="0" w:color="auto"/>
            </w:tcBorders>
            <w:vAlign w:val="center"/>
            <w:hideMark/>
          </w:tcPr>
          <w:p w14:paraId="4DA97D2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6,71 </w:t>
            </w:r>
          </w:p>
        </w:tc>
        <w:tc>
          <w:tcPr>
            <w:tcW w:w="1659" w:type="dxa"/>
            <w:tcBorders>
              <w:top w:val="nil"/>
              <w:left w:val="nil"/>
              <w:bottom w:val="single" w:sz="4" w:space="0" w:color="auto"/>
              <w:right w:val="single" w:sz="4" w:space="0" w:color="auto"/>
            </w:tcBorders>
            <w:vAlign w:val="center"/>
            <w:hideMark/>
          </w:tcPr>
          <w:p w14:paraId="7A33C0B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67,10 </w:t>
            </w:r>
          </w:p>
        </w:tc>
        <w:tc>
          <w:tcPr>
            <w:tcW w:w="2903" w:type="dxa"/>
            <w:tcBorders>
              <w:top w:val="nil"/>
              <w:left w:val="nil"/>
              <w:bottom w:val="single" w:sz="4" w:space="0" w:color="auto"/>
              <w:right w:val="single" w:sz="4" w:space="0" w:color="auto"/>
            </w:tcBorders>
            <w:vAlign w:val="center"/>
            <w:hideMark/>
          </w:tcPr>
          <w:p w14:paraId="2E764F5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divisória ajustável para gaveta, material plástico transparente ou rígido, dimensões externas 50 cm (comprimento) x 30 cm (largura) x 18 cm (altura), </w:t>
            </w:r>
            <w:r w:rsidRPr="009F5630">
              <w:rPr>
                <w:rFonts w:ascii="Segoe UI" w:hAnsi="Segoe UI" w:cs="Segoe UI"/>
                <w:color w:val="0F1115"/>
                <w:lang w:eastAsia="pt-BR"/>
              </w:rPr>
              <w:lastRenderedPageBreak/>
              <w:t>com divisórias internas removíveis ou modulares.</w:t>
            </w:r>
          </w:p>
        </w:tc>
      </w:tr>
      <w:tr w:rsidR="000F5C5F" w:rsidRPr="009F5630" w14:paraId="59C0F8E3"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005712E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23</w:t>
            </w:r>
          </w:p>
        </w:tc>
        <w:tc>
          <w:tcPr>
            <w:tcW w:w="960" w:type="dxa"/>
            <w:tcBorders>
              <w:top w:val="nil"/>
              <w:left w:val="nil"/>
              <w:bottom w:val="single" w:sz="4" w:space="0" w:color="auto"/>
              <w:right w:val="single" w:sz="4" w:space="0" w:color="auto"/>
            </w:tcBorders>
            <w:vAlign w:val="center"/>
            <w:hideMark/>
          </w:tcPr>
          <w:p w14:paraId="277CE95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7E102B4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D5A5E3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Suporte soro inox alt. 1,2-2,3m</w:t>
            </w:r>
          </w:p>
        </w:tc>
        <w:tc>
          <w:tcPr>
            <w:tcW w:w="1958" w:type="dxa"/>
            <w:tcBorders>
              <w:top w:val="nil"/>
              <w:left w:val="nil"/>
              <w:bottom w:val="single" w:sz="4" w:space="0" w:color="auto"/>
              <w:right w:val="single" w:sz="4" w:space="0" w:color="auto"/>
            </w:tcBorders>
            <w:vAlign w:val="center"/>
            <w:hideMark/>
          </w:tcPr>
          <w:p w14:paraId="1EDD998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187,67 </w:t>
            </w:r>
          </w:p>
        </w:tc>
        <w:tc>
          <w:tcPr>
            <w:tcW w:w="1659" w:type="dxa"/>
            <w:tcBorders>
              <w:top w:val="nil"/>
              <w:left w:val="nil"/>
              <w:bottom w:val="single" w:sz="4" w:space="0" w:color="auto"/>
              <w:right w:val="single" w:sz="4" w:space="0" w:color="auto"/>
            </w:tcBorders>
            <w:vAlign w:val="center"/>
            <w:hideMark/>
          </w:tcPr>
          <w:p w14:paraId="3657D4A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1.876,70 </w:t>
            </w:r>
          </w:p>
        </w:tc>
        <w:tc>
          <w:tcPr>
            <w:tcW w:w="2903" w:type="dxa"/>
            <w:tcBorders>
              <w:top w:val="nil"/>
              <w:left w:val="nil"/>
              <w:bottom w:val="single" w:sz="4" w:space="0" w:color="auto"/>
              <w:right w:val="single" w:sz="4" w:space="0" w:color="auto"/>
            </w:tcBorders>
            <w:vAlign w:val="center"/>
            <w:hideMark/>
          </w:tcPr>
          <w:p w14:paraId="62866AE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Suporte de soro (bracket) todo em aço inoxidável, altura regulável de 1,20 m (mínima) a 2,30 m (máxima), largura da base 40 cm, profundidade da base 40 cm, base com quatro pés e rodízios giratórios (com trava), dois ou mais ganchos para suspensão de bolsas de infusão.</w:t>
            </w:r>
          </w:p>
        </w:tc>
      </w:tr>
      <w:tr w:rsidR="000F5C5F" w:rsidRPr="009F5630" w14:paraId="3896C4C8"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5B1900C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24</w:t>
            </w:r>
          </w:p>
        </w:tc>
        <w:tc>
          <w:tcPr>
            <w:tcW w:w="960" w:type="dxa"/>
            <w:tcBorders>
              <w:top w:val="nil"/>
              <w:left w:val="nil"/>
              <w:bottom w:val="single" w:sz="4" w:space="0" w:color="auto"/>
              <w:right w:val="single" w:sz="4" w:space="0" w:color="auto"/>
            </w:tcBorders>
            <w:vAlign w:val="center"/>
            <w:hideMark/>
          </w:tcPr>
          <w:p w14:paraId="69404DE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62F96EC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61CD78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Tala imobilização GG c/ velcro</w:t>
            </w:r>
          </w:p>
        </w:tc>
        <w:tc>
          <w:tcPr>
            <w:tcW w:w="1958" w:type="dxa"/>
            <w:tcBorders>
              <w:top w:val="nil"/>
              <w:left w:val="nil"/>
              <w:bottom w:val="single" w:sz="4" w:space="0" w:color="auto"/>
              <w:right w:val="single" w:sz="4" w:space="0" w:color="auto"/>
            </w:tcBorders>
            <w:vAlign w:val="center"/>
            <w:hideMark/>
          </w:tcPr>
          <w:p w14:paraId="6B848E0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20,97 </w:t>
            </w:r>
          </w:p>
        </w:tc>
        <w:tc>
          <w:tcPr>
            <w:tcW w:w="1659" w:type="dxa"/>
            <w:tcBorders>
              <w:top w:val="nil"/>
              <w:left w:val="nil"/>
              <w:bottom w:val="single" w:sz="4" w:space="0" w:color="auto"/>
              <w:right w:val="single" w:sz="4" w:space="0" w:color="auto"/>
            </w:tcBorders>
            <w:vAlign w:val="center"/>
            <w:hideMark/>
          </w:tcPr>
          <w:p w14:paraId="5749DA1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419,40 </w:t>
            </w:r>
          </w:p>
        </w:tc>
        <w:tc>
          <w:tcPr>
            <w:tcW w:w="2903" w:type="dxa"/>
            <w:tcBorders>
              <w:top w:val="nil"/>
              <w:left w:val="nil"/>
              <w:bottom w:val="single" w:sz="4" w:space="0" w:color="auto"/>
              <w:right w:val="single" w:sz="4" w:space="0" w:color="auto"/>
            </w:tcBorders>
            <w:vAlign w:val="center"/>
            <w:hideMark/>
          </w:tcPr>
          <w:p w14:paraId="47418BA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Tala para imobilização, número GG (extra grande), confeccionada em material rígido porém moldável (tipo espuma com alumínio ou plástico termomoldável), com sistema de fixação por tiras ou velcro, própria para imobilização de membros superiores ou inferiores.</w:t>
            </w:r>
          </w:p>
        </w:tc>
      </w:tr>
      <w:tr w:rsidR="000F5C5F" w:rsidRPr="009F5630" w14:paraId="2AABE0AB" w14:textId="77777777" w:rsidTr="00115D5D">
        <w:trPr>
          <w:trHeight w:val="300"/>
        </w:trPr>
        <w:tc>
          <w:tcPr>
            <w:tcW w:w="623" w:type="dxa"/>
            <w:tcBorders>
              <w:top w:val="nil"/>
              <w:left w:val="nil"/>
              <w:bottom w:val="nil"/>
              <w:right w:val="nil"/>
            </w:tcBorders>
            <w:vAlign w:val="bottom"/>
            <w:hideMark/>
          </w:tcPr>
          <w:p w14:paraId="0B07FAF6" w14:textId="77777777" w:rsidR="000F5C5F" w:rsidRPr="009F5630" w:rsidRDefault="000F5C5F" w:rsidP="00115D5D">
            <w:pPr>
              <w:rPr>
                <w:rFonts w:ascii="Segoe UI" w:hAnsi="Segoe UI" w:cs="Segoe UI"/>
                <w:color w:val="0F1115"/>
                <w:lang w:eastAsia="pt-BR"/>
              </w:rPr>
            </w:pPr>
          </w:p>
        </w:tc>
        <w:tc>
          <w:tcPr>
            <w:tcW w:w="960" w:type="dxa"/>
            <w:tcBorders>
              <w:top w:val="nil"/>
              <w:left w:val="nil"/>
              <w:bottom w:val="nil"/>
              <w:right w:val="nil"/>
            </w:tcBorders>
            <w:vAlign w:val="bottom"/>
            <w:hideMark/>
          </w:tcPr>
          <w:p w14:paraId="4C335BB9" w14:textId="77777777" w:rsidR="000F5C5F" w:rsidRPr="009F5630" w:rsidRDefault="000F5C5F" w:rsidP="00115D5D">
            <w:pPr>
              <w:rPr>
                <w:lang w:eastAsia="pt-BR"/>
              </w:rPr>
            </w:pPr>
          </w:p>
        </w:tc>
        <w:tc>
          <w:tcPr>
            <w:tcW w:w="717" w:type="dxa"/>
            <w:tcBorders>
              <w:top w:val="nil"/>
              <w:left w:val="nil"/>
              <w:bottom w:val="nil"/>
              <w:right w:val="nil"/>
            </w:tcBorders>
            <w:vAlign w:val="bottom"/>
            <w:hideMark/>
          </w:tcPr>
          <w:p w14:paraId="6952B66D" w14:textId="77777777" w:rsidR="000F5C5F" w:rsidRPr="009F5630" w:rsidRDefault="000F5C5F" w:rsidP="00115D5D">
            <w:pPr>
              <w:rPr>
                <w:lang w:eastAsia="pt-BR"/>
              </w:rPr>
            </w:pPr>
          </w:p>
        </w:tc>
        <w:tc>
          <w:tcPr>
            <w:tcW w:w="2095" w:type="dxa"/>
            <w:tcBorders>
              <w:top w:val="nil"/>
              <w:left w:val="nil"/>
              <w:bottom w:val="nil"/>
              <w:right w:val="nil"/>
            </w:tcBorders>
            <w:vAlign w:val="bottom"/>
            <w:hideMark/>
          </w:tcPr>
          <w:p w14:paraId="252D54DB" w14:textId="77777777" w:rsidR="000F5C5F" w:rsidRPr="009F5630" w:rsidRDefault="000F5C5F" w:rsidP="00115D5D">
            <w:pPr>
              <w:rPr>
                <w:lang w:eastAsia="pt-BR"/>
              </w:rPr>
            </w:pPr>
          </w:p>
        </w:tc>
        <w:tc>
          <w:tcPr>
            <w:tcW w:w="1958" w:type="dxa"/>
            <w:tcBorders>
              <w:top w:val="nil"/>
              <w:left w:val="nil"/>
              <w:bottom w:val="nil"/>
              <w:right w:val="nil"/>
            </w:tcBorders>
            <w:vAlign w:val="bottom"/>
            <w:hideMark/>
          </w:tcPr>
          <w:p w14:paraId="571D268E" w14:textId="77777777" w:rsidR="000F5C5F" w:rsidRPr="009F5630" w:rsidRDefault="000F5C5F" w:rsidP="00115D5D">
            <w:pPr>
              <w:rPr>
                <w:lang w:eastAsia="pt-BR"/>
              </w:rPr>
            </w:pPr>
          </w:p>
        </w:tc>
        <w:tc>
          <w:tcPr>
            <w:tcW w:w="1659" w:type="dxa"/>
            <w:tcBorders>
              <w:top w:val="nil"/>
              <w:left w:val="nil"/>
              <w:bottom w:val="nil"/>
              <w:right w:val="nil"/>
            </w:tcBorders>
            <w:vAlign w:val="bottom"/>
            <w:hideMark/>
          </w:tcPr>
          <w:p w14:paraId="145CFCFD" w14:textId="77777777" w:rsidR="000F5C5F" w:rsidRPr="009F5630" w:rsidRDefault="000F5C5F" w:rsidP="00115D5D">
            <w:pPr>
              <w:rPr>
                <w:rFonts w:ascii="Calibri" w:hAnsi="Calibri" w:cs="Calibri"/>
                <w:color w:val="000000"/>
                <w:lang w:eastAsia="pt-BR"/>
              </w:rPr>
            </w:pPr>
            <w:r w:rsidRPr="009F5630">
              <w:rPr>
                <w:rFonts w:ascii="Calibri" w:hAnsi="Calibri" w:cs="Calibri"/>
                <w:color w:val="000000"/>
                <w:lang w:eastAsia="pt-BR"/>
              </w:rPr>
              <w:t xml:space="preserve"> R$         12.305,81 </w:t>
            </w:r>
          </w:p>
        </w:tc>
        <w:tc>
          <w:tcPr>
            <w:tcW w:w="2903" w:type="dxa"/>
            <w:tcBorders>
              <w:top w:val="nil"/>
              <w:left w:val="nil"/>
              <w:bottom w:val="nil"/>
              <w:right w:val="nil"/>
            </w:tcBorders>
            <w:vAlign w:val="bottom"/>
            <w:hideMark/>
          </w:tcPr>
          <w:p w14:paraId="4E6242DC" w14:textId="77777777" w:rsidR="000F5C5F" w:rsidRPr="009F5630" w:rsidRDefault="000F5C5F" w:rsidP="00115D5D">
            <w:pPr>
              <w:rPr>
                <w:rFonts w:ascii="Calibri" w:hAnsi="Calibri" w:cs="Calibri"/>
                <w:color w:val="000000"/>
                <w:lang w:eastAsia="pt-BR"/>
              </w:rPr>
            </w:pPr>
          </w:p>
        </w:tc>
      </w:tr>
    </w:tbl>
    <w:p w14:paraId="4026C9E7" w14:textId="77777777" w:rsidR="00BF20A1" w:rsidRDefault="00BF20A1" w:rsidP="002A7A98">
      <w:pPr>
        <w:widowControl/>
        <w:autoSpaceDE/>
        <w:autoSpaceDN/>
        <w:spacing w:line="276" w:lineRule="auto"/>
        <w:contextualSpacing/>
        <w:rPr>
          <w:b/>
          <w:bCs/>
        </w:rPr>
      </w:pPr>
    </w:p>
    <w:p w14:paraId="07798F9B" w14:textId="77777777" w:rsidR="00BF20A1" w:rsidRDefault="00BF20A1" w:rsidP="001032F2">
      <w:pPr>
        <w:pStyle w:val="Ttulo1"/>
        <w:ind w:left="0" w:right="20"/>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AC508A">
        <w:rPr>
          <w:color w:val="0000FF"/>
          <w:w w:val="110"/>
        </w:rPr>
        <w:t>www.portaldoempreende</w:t>
      </w:r>
      <w:r>
        <w:fldChar w:fldCharType="end"/>
      </w:r>
      <w:hyperlink r:id="rId16">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 xml:space="preserve">inscrição no Registro Público de Empresas Mercantis onde opera, com averbação no </w:t>
      </w:r>
      <w:r w:rsidRPr="00AC508A">
        <w:rPr>
          <w:w w:val="110"/>
        </w:rPr>
        <w:lastRenderedPageBreak/>
        <w:t>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17">
        <w:r w:rsidR="007E035C" w:rsidRPr="00AC508A">
          <w:rPr>
            <w:color w:val="0000FF"/>
            <w:w w:val="115"/>
            <w:u w:val="single" w:color="0000FF"/>
          </w:rPr>
          <w:t>https://solucoes.receita.fa</w:t>
        </w:r>
      </w:hyperlink>
      <w:hyperlink r:id="rId18">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19">
        <w:r w:rsidR="007E035C" w:rsidRPr="00AC508A">
          <w:rPr>
            <w:color w:val="0000FF"/>
            <w:spacing w:val="-2"/>
            <w:w w:val="110"/>
            <w:u w:val="single" w:color="0000FF"/>
          </w:rPr>
          <w:t>https://servi</w:t>
        </w:r>
      </w:hyperlink>
      <w:hyperlink r:id="rId20">
        <w:r w:rsidR="007E035C" w:rsidRPr="00AC508A">
          <w:rPr>
            <w:color w:val="0000FF"/>
            <w:spacing w:val="-2"/>
            <w:w w:val="110"/>
            <w:u w:val="single" w:color="0000FF"/>
          </w:rPr>
          <w:t>cos.receita.fazenda.gov.br/servicos/cpf/impressaocomprovante/consultaim</w:t>
        </w:r>
      </w:hyperlink>
      <w:hyperlink r:id="rId21">
        <w:r w:rsidR="007E035C" w:rsidRPr="00AC508A">
          <w:rPr>
            <w:color w:val="0000FF"/>
            <w:spacing w:val="-2"/>
            <w:w w:val="110"/>
            <w:u w:val="single" w:color="0000FF"/>
          </w:rPr>
          <w:t>pressao.a</w:t>
        </w:r>
      </w:hyperlink>
      <w:r w:rsidRPr="00AC508A">
        <w:rPr>
          <w:color w:val="0000FF"/>
          <w:spacing w:val="80"/>
          <w:w w:val="115"/>
        </w:rPr>
        <w:t xml:space="preserve">  </w:t>
      </w:r>
      <w:hyperlink r:id="rId22">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3">
        <w:r w:rsidR="007E035C" w:rsidRPr="00AC508A">
          <w:rPr>
            <w:color w:val="0000FF"/>
            <w:spacing w:val="-2"/>
            <w:w w:val="115"/>
            <w:u w:val="single" w:color="0000FF"/>
          </w:rPr>
          <w:t>https://solu</w:t>
        </w:r>
      </w:hyperlink>
      <w:hyperlink r:id="rId24">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fldChar w:fldCharType="begin"/>
      </w:r>
      <w:r>
        <w:instrText>HYPERLINK "https://consulta-crf.caixa.gov.br/consultacrf/pages/consultaEmpregador.jsf" \h</w:instrText>
      </w:r>
      <w:r>
        <w:fldChar w:fldCharType="separate"/>
      </w:r>
      <w:r w:rsidRPr="00AC508A">
        <w:rPr>
          <w:color w:val="0000FF"/>
          <w:u w:val="single" w:color="0000FF"/>
        </w:rPr>
        <w:t>https://consulta-</w:t>
      </w:r>
      <w:r w:rsidRPr="00AC508A">
        <w:rPr>
          <w:color w:val="0000FF"/>
          <w:spacing w:val="-2"/>
          <w:u w:val="single" w:color="0000FF"/>
        </w:rPr>
        <w:t>crf.caixa.gov.br/consultacrf/pages/consultaEmpre</w:t>
      </w:r>
      <w:r>
        <w:fldChar w:fldCharType="end"/>
      </w:r>
      <w:hyperlink r:id="rId25">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AC508A">
        <w:rPr>
          <w:color w:val="0000FF"/>
          <w:w w:val="115"/>
          <w:u w:val="single" w:color="0000FF"/>
        </w:rPr>
        <w:t>https://cndt-certi-</w:t>
      </w:r>
      <w:r>
        <w:fldChar w:fldCharType="end"/>
      </w:r>
      <w:r w:rsidRPr="00AC508A">
        <w:rPr>
          <w:color w:val="0000FF"/>
          <w:w w:val="115"/>
        </w:rPr>
        <w:t xml:space="preserve"> </w:t>
      </w:r>
      <w:hyperlink r:id="rId26">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Default="007E035C">
      <w:pPr>
        <w:pStyle w:val="Corpodetexto"/>
        <w:ind w:right="196"/>
        <w:jc w:val="both"/>
        <w:rPr>
          <w:w w:val="110"/>
        </w:rPr>
      </w:pPr>
    </w:p>
    <w:p w14:paraId="3CBDE654" w14:textId="77777777" w:rsidR="001032F2" w:rsidRDefault="001032F2">
      <w:pPr>
        <w:pStyle w:val="Corpodetexto"/>
        <w:ind w:right="196"/>
        <w:jc w:val="both"/>
        <w:rPr>
          <w:w w:val="110"/>
        </w:rPr>
      </w:pPr>
    </w:p>
    <w:p w14:paraId="358F955F" w14:textId="77777777" w:rsidR="001032F2" w:rsidRDefault="001032F2">
      <w:pPr>
        <w:pStyle w:val="Corpodetexto"/>
        <w:ind w:right="196"/>
        <w:jc w:val="both"/>
        <w:rPr>
          <w:w w:val="110"/>
        </w:rPr>
      </w:pPr>
    </w:p>
    <w:p w14:paraId="339EC19C" w14:textId="77777777" w:rsidR="001032F2" w:rsidRDefault="001032F2">
      <w:pPr>
        <w:pStyle w:val="Corpodetexto"/>
        <w:ind w:right="196"/>
        <w:jc w:val="both"/>
        <w:rPr>
          <w:w w:val="110"/>
        </w:rPr>
      </w:pPr>
    </w:p>
    <w:p w14:paraId="10676C87" w14:textId="77777777" w:rsidR="001032F2" w:rsidRDefault="001032F2">
      <w:pPr>
        <w:pStyle w:val="Corpodetexto"/>
        <w:ind w:right="196"/>
        <w:jc w:val="both"/>
        <w:rPr>
          <w:w w:val="110"/>
        </w:rPr>
      </w:pPr>
    </w:p>
    <w:p w14:paraId="2A12F9B7" w14:textId="77777777" w:rsidR="001032F2" w:rsidRDefault="001032F2">
      <w:pPr>
        <w:pStyle w:val="Corpodetexto"/>
        <w:ind w:right="196"/>
        <w:jc w:val="both"/>
        <w:rPr>
          <w:w w:val="110"/>
        </w:rPr>
      </w:pPr>
    </w:p>
    <w:p w14:paraId="3FC0052D" w14:textId="77777777" w:rsidR="001032F2" w:rsidRDefault="001032F2">
      <w:pPr>
        <w:pStyle w:val="Corpodetexto"/>
        <w:ind w:right="196"/>
        <w:jc w:val="both"/>
        <w:rPr>
          <w:w w:val="110"/>
        </w:rPr>
      </w:pPr>
    </w:p>
    <w:p w14:paraId="382068AA" w14:textId="77777777" w:rsidR="00A0230D" w:rsidRPr="00AC508A" w:rsidRDefault="00A0230D">
      <w:pPr>
        <w:spacing w:before="71"/>
        <w:ind w:right="889"/>
        <w:jc w:val="both"/>
        <w:rPr>
          <w:w w:val="110"/>
        </w:rPr>
      </w:pPr>
    </w:p>
    <w:p w14:paraId="0533A732" w14:textId="77777777" w:rsidR="007E035C" w:rsidRDefault="007E035C">
      <w:pPr>
        <w:spacing w:before="71"/>
        <w:ind w:right="889"/>
        <w:jc w:val="center"/>
        <w:rPr>
          <w:w w:val="110"/>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7"/>
          <w:footerReference w:type="default" r:id="rId2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0"/>
          <w:footerReference w:type="default" r:id="rId3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6FE44212" w14:textId="77777777" w:rsidR="001116EE" w:rsidRDefault="001116EE" w:rsidP="001116EE">
      <w:pPr>
        <w:spacing w:line="360" w:lineRule="auto"/>
        <w:ind w:left="-567" w:right="-708" w:firstLine="709"/>
        <w:jc w:val="both"/>
        <w:rPr>
          <w:rFonts w:ascii="Arial" w:hAnsi="Arial" w:cs="Arial"/>
          <w:b/>
          <w:bCs/>
          <w:sz w:val="24"/>
          <w:szCs w:val="24"/>
        </w:rPr>
      </w:pPr>
      <w:r>
        <w:rPr>
          <w:rFonts w:ascii="Arial" w:hAnsi="Arial" w:cs="Arial"/>
          <w:b/>
          <w:bCs/>
          <w:sz w:val="24"/>
          <w:szCs w:val="24"/>
        </w:rPr>
        <w:lastRenderedPageBreak/>
        <w:t xml:space="preserve">   </w:t>
      </w:r>
    </w:p>
    <w:p w14:paraId="3DBDEF2B" w14:textId="77777777" w:rsidR="007121B2" w:rsidRDefault="007121B2" w:rsidP="007121B2">
      <w:pPr>
        <w:jc w:val="center"/>
        <w:rPr>
          <w:b/>
          <w:sz w:val="28"/>
          <w:szCs w:val="28"/>
        </w:rPr>
        <w:sectPr w:rsidR="007121B2" w:rsidSect="001116EE">
          <w:headerReference w:type="default" r:id="rId32"/>
          <w:footerReference w:type="default" r:id="rId33"/>
          <w:type w:val="continuous"/>
          <w:pgSz w:w="11906" w:h="16838"/>
          <w:pgMar w:top="1418" w:right="1274" w:bottom="1134" w:left="1134" w:header="539" w:footer="533" w:gutter="0"/>
          <w:cols w:num="2" w:space="720"/>
          <w:docGrid w:linePitch="360"/>
        </w:sectPr>
      </w:pPr>
      <w:bookmarkStart w:id="4" w:name="_Hlk225781009"/>
      <w:bookmarkStart w:id="5" w:name="_Hlk225780970"/>
    </w:p>
    <w:bookmarkEnd w:id="4"/>
    <w:bookmarkEnd w:id="5"/>
    <w:p w14:paraId="7E090F30" w14:textId="77777777" w:rsidR="001032F2" w:rsidRDefault="001032F2" w:rsidP="001032F2">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0BE9E9CC" w14:textId="77777777" w:rsidR="00A0230D" w:rsidRDefault="00A0230D" w:rsidP="00A0230D">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541C811A" w14:textId="77777777" w:rsidR="000F5C5F" w:rsidRDefault="000F5C5F" w:rsidP="000F5C5F">
      <w:pPr>
        <w:rPr>
          <w:rFonts w:ascii="Arial" w:hAnsi="Arial" w:cs="Arial"/>
          <w:b/>
          <w:bCs/>
          <w:sz w:val="24"/>
          <w:szCs w:val="24"/>
        </w:rPr>
      </w:pPr>
      <w:r>
        <w:rPr>
          <w:rFonts w:ascii="Arial" w:hAnsi="Arial" w:cs="Arial"/>
          <w:b/>
          <w:bCs/>
          <w:sz w:val="24"/>
          <w:szCs w:val="24"/>
        </w:rPr>
        <w:t xml:space="preserve">   </w:t>
      </w:r>
    </w:p>
    <w:p w14:paraId="6491A3C6" w14:textId="77777777" w:rsidR="000F5C5F" w:rsidRPr="00524A85" w:rsidRDefault="000F5C5F" w:rsidP="000F5C5F">
      <w:pPr>
        <w:spacing w:line="360" w:lineRule="auto"/>
        <w:ind w:left="709" w:right="-426" w:hanging="426"/>
        <w:jc w:val="center"/>
        <w:rPr>
          <w:rFonts w:ascii="Arial" w:hAnsi="Arial" w:cs="Arial"/>
          <w:b/>
          <w:bCs/>
          <w:sz w:val="24"/>
          <w:szCs w:val="24"/>
        </w:rPr>
      </w:pPr>
      <w:r w:rsidRPr="00524A85">
        <w:rPr>
          <w:rFonts w:ascii="Arial" w:hAnsi="Arial" w:cs="Arial"/>
          <w:b/>
          <w:bCs/>
          <w:sz w:val="24"/>
          <w:szCs w:val="24"/>
        </w:rPr>
        <w:t>TERMO DE REFERÊNCIA</w:t>
      </w:r>
    </w:p>
    <w:p w14:paraId="4244E142" w14:textId="77777777" w:rsidR="000F5C5F" w:rsidRPr="008045C7" w:rsidRDefault="000F5C5F" w:rsidP="000F5C5F">
      <w:pPr>
        <w:spacing w:line="360" w:lineRule="auto"/>
        <w:ind w:left="709" w:right="-426" w:hanging="426"/>
        <w:jc w:val="center"/>
        <w:rPr>
          <w:rFonts w:ascii="Arial" w:eastAsia="Arial-BoldMT" w:hAnsi="Arial" w:cs="Arial"/>
          <w:b/>
          <w:bCs/>
          <w:sz w:val="24"/>
          <w:szCs w:val="24"/>
        </w:rPr>
      </w:pPr>
    </w:p>
    <w:p w14:paraId="67828441" w14:textId="77777777" w:rsidR="000F5C5F" w:rsidRDefault="000F5C5F" w:rsidP="000F5C5F">
      <w:pPr>
        <w:spacing w:line="360" w:lineRule="auto"/>
        <w:ind w:left="709" w:right="-426" w:hanging="426"/>
        <w:jc w:val="center"/>
        <w:rPr>
          <w:rFonts w:ascii="Arial" w:hAnsi="Arial" w:cs="Arial"/>
          <w:sz w:val="24"/>
          <w:szCs w:val="24"/>
        </w:rPr>
      </w:pPr>
      <w:bookmarkStart w:id="6" w:name="_Hlk189557865"/>
      <w:r w:rsidRPr="008045C7">
        <w:rPr>
          <w:rFonts w:ascii="Arial" w:hAnsi="Arial" w:cs="Arial"/>
          <w:b/>
          <w:bCs/>
          <w:sz w:val="24"/>
          <w:szCs w:val="24"/>
        </w:rPr>
        <w:t>UNIDADE SOLICITANTE</w:t>
      </w:r>
      <w:r w:rsidRPr="008045C7">
        <w:rPr>
          <w:rFonts w:ascii="Arial" w:hAnsi="Arial" w:cs="Arial"/>
          <w:sz w:val="24"/>
          <w:szCs w:val="24"/>
        </w:rPr>
        <w:t>:</w:t>
      </w:r>
    </w:p>
    <w:p w14:paraId="1518A54E" w14:textId="77777777" w:rsidR="000F5C5F" w:rsidRDefault="000F5C5F" w:rsidP="000F5C5F">
      <w:pPr>
        <w:ind w:left="709" w:right="-426" w:hanging="426"/>
        <w:jc w:val="center"/>
        <w:rPr>
          <w:rFonts w:ascii="Arial" w:eastAsia="Arial-BoldMT" w:hAnsi="Arial" w:cs="Arial"/>
          <w:bCs/>
          <w:sz w:val="24"/>
          <w:szCs w:val="24"/>
        </w:rPr>
      </w:pPr>
      <w:r>
        <w:rPr>
          <w:rFonts w:ascii="Arial" w:eastAsia="Arial-BoldMT" w:hAnsi="Arial" w:cs="Arial"/>
          <w:bCs/>
          <w:sz w:val="24"/>
          <w:szCs w:val="24"/>
        </w:rPr>
        <w:t>Secretaria Municipal de Saúde</w:t>
      </w:r>
    </w:p>
    <w:p w14:paraId="6D8A6631" w14:textId="77777777" w:rsidR="000F5C5F" w:rsidRPr="00946D84" w:rsidRDefault="000F5C5F" w:rsidP="000F5C5F">
      <w:pPr>
        <w:ind w:left="709" w:right="-426" w:hanging="426"/>
        <w:jc w:val="center"/>
        <w:rPr>
          <w:rFonts w:ascii="Arial" w:eastAsia="Arial-BoldMT" w:hAnsi="Arial" w:cs="Arial"/>
          <w:bCs/>
          <w:sz w:val="24"/>
          <w:szCs w:val="24"/>
        </w:rPr>
      </w:pPr>
    </w:p>
    <w:p w14:paraId="717F633A" w14:textId="77777777" w:rsidR="000F5C5F" w:rsidRDefault="000F5C5F" w:rsidP="000F5C5F">
      <w:pPr>
        <w:spacing w:line="360" w:lineRule="auto"/>
        <w:ind w:left="709" w:right="-426" w:hanging="426"/>
        <w:jc w:val="center"/>
        <w:rPr>
          <w:rFonts w:ascii="Arial" w:eastAsia="Arial-BoldMT" w:hAnsi="Arial" w:cs="Arial"/>
          <w:sz w:val="24"/>
          <w:szCs w:val="24"/>
        </w:rPr>
      </w:pPr>
      <w:r w:rsidRPr="008045C7">
        <w:rPr>
          <w:rFonts w:ascii="Arial" w:eastAsia="Arial-BoldMT" w:hAnsi="Arial" w:cs="Arial"/>
          <w:b/>
          <w:bCs/>
          <w:sz w:val="24"/>
          <w:szCs w:val="24"/>
        </w:rPr>
        <w:t>Agente responsável:</w:t>
      </w:r>
    </w:p>
    <w:bookmarkEnd w:id="6"/>
    <w:p w14:paraId="3F0EAAF8" w14:textId="77777777" w:rsidR="000F5C5F" w:rsidRDefault="000F5C5F" w:rsidP="000F5C5F">
      <w:pPr>
        <w:spacing w:line="360" w:lineRule="auto"/>
        <w:ind w:left="-284" w:right="-426" w:firstLine="568"/>
        <w:jc w:val="center"/>
        <w:rPr>
          <w:rFonts w:ascii="Arial" w:hAnsi="Arial" w:cs="Arial"/>
          <w:sz w:val="24"/>
          <w:szCs w:val="24"/>
        </w:rPr>
      </w:pPr>
      <w:r>
        <w:rPr>
          <w:rFonts w:ascii="Arial" w:hAnsi="Arial" w:cs="Arial"/>
          <w:sz w:val="24"/>
          <w:szCs w:val="24"/>
        </w:rPr>
        <w:t>Alysson Silva Gonçalves</w:t>
      </w:r>
    </w:p>
    <w:p w14:paraId="30C1D286" w14:textId="77777777" w:rsidR="000F5C5F" w:rsidRDefault="000F5C5F" w:rsidP="000F5C5F">
      <w:pPr>
        <w:spacing w:line="360" w:lineRule="auto"/>
        <w:ind w:left="-284" w:right="-426" w:firstLine="1419"/>
        <w:jc w:val="both"/>
        <w:rPr>
          <w:rFonts w:ascii="Arial" w:hAnsi="Arial" w:cs="Arial"/>
          <w:sz w:val="24"/>
          <w:szCs w:val="24"/>
        </w:rPr>
      </w:pPr>
    </w:p>
    <w:p w14:paraId="16B61DC6" w14:textId="77777777" w:rsidR="000F5C5F" w:rsidRPr="000D6824" w:rsidRDefault="000F5C5F" w:rsidP="000F5C5F">
      <w:pPr>
        <w:spacing w:line="360" w:lineRule="auto"/>
        <w:ind w:left="-284" w:right="-426" w:firstLine="1419"/>
        <w:jc w:val="both"/>
        <w:rPr>
          <w:rFonts w:ascii="Arial" w:hAnsi="Arial" w:cs="Arial"/>
          <w:sz w:val="24"/>
          <w:szCs w:val="24"/>
        </w:rPr>
      </w:pPr>
    </w:p>
    <w:p w14:paraId="63A0E628" w14:textId="77777777" w:rsidR="000F5C5F" w:rsidRPr="00805C7E" w:rsidRDefault="000F5C5F" w:rsidP="000F5C5F">
      <w:pPr>
        <w:spacing w:line="360" w:lineRule="auto"/>
        <w:ind w:left="-426" w:right="-426" w:firstLine="568"/>
        <w:jc w:val="both"/>
        <w:rPr>
          <w:rFonts w:ascii="Arial" w:eastAsia="Arial-BoldMT" w:hAnsi="Arial" w:cs="Arial"/>
          <w:b/>
          <w:bCs/>
          <w:sz w:val="24"/>
          <w:szCs w:val="24"/>
        </w:rPr>
      </w:pPr>
      <w:r w:rsidRPr="00805C7E">
        <w:rPr>
          <w:rFonts w:ascii="Arial" w:eastAsia="Arial-BoldMT" w:hAnsi="Arial" w:cs="Arial"/>
          <w:b/>
          <w:bCs/>
          <w:sz w:val="24"/>
          <w:szCs w:val="24"/>
        </w:rPr>
        <w:t>1 - DEFINIÇÃO DO OBJETO, INCLUÍDOS SUA NATUREZA, OS QUANTITATIVOS, O PRAZO DO CONTRATO E, SE FOR O CASO, A POSSIBILIDADE DE SUA PRORROGAÇÃO;</w:t>
      </w:r>
    </w:p>
    <w:p w14:paraId="2EAA7356" w14:textId="77777777" w:rsidR="000F5C5F" w:rsidRDefault="000F5C5F" w:rsidP="000F5C5F">
      <w:pPr>
        <w:spacing w:line="360" w:lineRule="auto"/>
        <w:ind w:left="-426" w:right="-426" w:firstLine="568"/>
        <w:jc w:val="both"/>
        <w:rPr>
          <w:rFonts w:ascii="Arial" w:hAnsi="Arial" w:cs="Arial"/>
          <w:sz w:val="24"/>
          <w:szCs w:val="24"/>
        </w:rPr>
      </w:pPr>
    </w:p>
    <w:p w14:paraId="5C1765CF" w14:textId="77777777" w:rsidR="000F5C5F" w:rsidRPr="00E52061" w:rsidRDefault="000F5C5F" w:rsidP="000F5C5F">
      <w:pPr>
        <w:spacing w:line="360" w:lineRule="auto"/>
        <w:ind w:left="-426" w:right="-426" w:firstLine="568"/>
        <w:jc w:val="both"/>
        <w:rPr>
          <w:rFonts w:ascii="Arial" w:hAnsi="Arial" w:cs="Arial"/>
          <w:sz w:val="24"/>
          <w:szCs w:val="24"/>
        </w:rPr>
      </w:pPr>
      <w:r w:rsidRPr="00E52061">
        <w:rPr>
          <w:rFonts w:ascii="Arial" w:hAnsi="Arial" w:cs="Arial"/>
          <w:sz w:val="24"/>
          <w:szCs w:val="24"/>
        </w:rPr>
        <w:t xml:space="preserve">A presente contratação será realizada por meio de Dispensa Eletrônica de Licitação, nos termos da Lei nº 14.133/2021, com vigência de 12 (doze) meses, contados a partir da assinatura do contrato, admitida a prorrogação por iguais períodos até o limite legal, mediante termo aditivo devidamente justificado e desde que mantidas as condições vantajosas para a Administração. O critério de julgamento adotado será o de menor valor unitário por item, conforme autorizado pelo art. 17, inciso I, da Lei nº 14.133/2021, permitindo à Secretaria Municipal de Saúde contratar fornecedores distintos para cada produto, assegurando a melhor relação custo-benefício e a ampliação da competitividade. Constitui objeto do presente Termo de Referência a aquisição de materiais de consumo variados, destinados à </w:t>
      </w:r>
      <w:r w:rsidRPr="00E52061">
        <w:rPr>
          <w:rFonts w:ascii="Arial" w:hAnsi="Arial" w:cs="Arial"/>
          <w:sz w:val="24"/>
          <w:szCs w:val="24"/>
        </w:rPr>
        <w:t>manutenção das atividades assistenciais da Unidade de Saúde Dr. Cleomar Borges, da Secretaria Municipal de Saúde de Rifaina/SP, conforme justificativa apresentada pela Responsável Técnica da unidade (ofício em anexo) e nos estritos termos da Lei nº 14.133/2021.</w:t>
      </w:r>
    </w:p>
    <w:p w14:paraId="08A99F8D" w14:textId="77777777" w:rsidR="000F5C5F" w:rsidRPr="00524A85" w:rsidRDefault="000F5C5F" w:rsidP="000F5C5F">
      <w:pPr>
        <w:spacing w:line="360" w:lineRule="auto"/>
        <w:ind w:right="-426"/>
        <w:jc w:val="both"/>
        <w:rPr>
          <w:rFonts w:ascii="Arial" w:hAnsi="Arial" w:cs="Arial"/>
          <w:sz w:val="24"/>
          <w:szCs w:val="24"/>
        </w:rPr>
      </w:pPr>
    </w:p>
    <w:p w14:paraId="6E5AA688" w14:textId="77777777" w:rsidR="000F5C5F" w:rsidRDefault="000F5C5F" w:rsidP="000F5C5F">
      <w:pPr>
        <w:spacing w:line="360" w:lineRule="auto"/>
        <w:ind w:left="-426" w:right="-426" w:firstLine="568"/>
        <w:jc w:val="both"/>
        <w:rPr>
          <w:rFonts w:ascii="Arial" w:eastAsia="Arial-BoldMT" w:hAnsi="Arial" w:cs="Arial"/>
          <w:b/>
          <w:bCs/>
          <w:sz w:val="24"/>
          <w:szCs w:val="24"/>
        </w:rPr>
      </w:pPr>
      <w:r w:rsidRPr="00310F9F">
        <w:rPr>
          <w:rFonts w:ascii="Arial" w:eastAsia="Arial-BoldMT" w:hAnsi="Arial"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26B3A618" w14:textId="77777777" w:rsidR="000F5C5F" w:rsidRDefault="000F5C5F" w:rsidP="000F5C5F">
      <w:pPr>
        <w:spacing w:line="360" w:lineRule="auto"/>
        <w:ind w:left="-426" w:right="-426" w:firstLine="568"/>
        <w:jc w:val="both"/>
        <w:rPr>
          <w:rFonts w:ascii="Arial" w:eastAsia="Arial-BoldMT" w:hAnsi="Arial" w:cs="Arial"/>
          <w:b/>
          <w:bCs/>
          <w:sz w:val="24"/>
          <w:szCs w:val="24"/>
        </w:rPr>
      </w:pPr>
    </w:p>
    <w:p w14:paraId="54F7B5C4" w14:textId="77777777" w:rsidR="000F5C5F" w:rsidRDefault="000F5C5F" w:rsidP="000F5C5F">
      <w:pPr>
        <w:spacing w:line="360" w:lineRule="auto"/>
        <w:ind w:left="-284" w:right="-426" w:firstLine="284"/>
        <w:jc w:val="both"/>
        <w:rPr>
          <w:rFonts w:ascii="Arial" w:eastAsia="Arial-BoldMT" w:hAnsi="Arial" w:cs="Arial"/>
          <w:sz w:val="24"/>
          <w:szCs w:val="24"/>
        </w:rPr>
      </w:pPr>
      <w:r w:rsidRPr="00E52061">
        <w:rPr>
          <w:rFonts w:ascii="Arial" w:eastAsia="Arial-BoldMT" w:hAnsi="Arial" w:cs="Arial"/>
          <w:sz w:val="24"/>
          <w:szCs w:val="24"/>
        </w:rPr>
        <w:t>A escolha da </w:t>
      </w:r>
      <w:r w:rsidRPr="00E52061">
        <w:rPr>
          <w:rFonts w:ascii="Arial" w:eastAsia="Arial-BoldMT" w:hAnsi="Arial" w:cs="Arial"/>
          <w:b/>
          <w:bCs/>
          <w:sz w:val="24"/>
          <w:szCs w:val="24"/>
        </w:rPr>
        <w:t>Dispensa Eletrônica de Licitação</w:t>
      </w:r>
      <w:r w:rsidRPr="00E52061">
        <w:rPr>
          <w:rFonts w:ascii="Arial" w:eastAsia="Arial-BoldMT" w:hAnsi="Arial" w:cs="Arial"/>
          <w:sz w:val="24"/>
          <w:szCs w:val="24"/>
        </w:rPr>
        <w:t> justifica-se pela necessidade premente de reposição de estoques de materiais de consumo essenciais ao atendimento da população, conforme demonstrado no ofício da Responsável Técnica da Unidade de Saúde Dr. Cleomar Borges, anexo a este processo, aliada à inviabilidade de instauração de procedimento licitatório ordinário sem prejuízo à continuidade dos serviços públicos de saúde. A dispensa encontra amparo no art. 75, incis</w:t>
      </w:r>
      <w:r>
        <w:rPr>
          <w:rFonts w:ascii="Arial" w:eastAsia="Arial-BoldMT" w:hAnsi="Arial" w:cs="Arial"/>
          <w:sz w:val="24"/>
          <w:szCs w:val="24"/>
        </w:rPr>
        <w:t xml:space="preserve">o </w:t>
      </w:r>
      <w:r w:rsidRPr="00E52061">
        <w:rPr>
          <w:rFonts w:ascii="Arial" w:eastAsia="Arial-BoldMT" w:hAnsi="Arial" w:cs="Arial"/>
          <w:sz w:val="24"/>
          <w:szCs w:val="24"/>
        </w:rPr>
        <w:t xml:space="preserve">– ex: II para até R$ 50.000,00 ou VIII para contratação de remanescente], da Lei nº 14.133/2021, e será processada na forma eletrônica, garantindo celeridade, transparência, competitividade e economicidade. </w:t>
      </w:r>
    </w:p>
    <w:p w14:paraId="3E05123F" w14:textId="77777777" w:rsidR="000F5C5F" w:rsidRDefault="000F5C5F" w:rsidP="000F5C5F">
      <w:pPr>
        <w:spacing w:line="360" w:lineRule="auto"/>
        <w:ind w:left="-284" w:right="-426" w:firstLine="284"/>
        <w:jc w:val="both"/>
        <w:rPr>
          <w:rFonts w:ascii="Arial" w:eastAsia="Arial-BoldMT" w:hAnsi="Arial" w:cs="Arial"/>
          <w:sz w:val="24"/>
          <w:szCs w:val="24"/>
        </w:rPr>
      </w:pPr>
      <w:r w:rsidRPr="00E52061">
        <w:rPr>
          <w:rFonts w:ascii="Arial" w:eastAsia="Arial-BoldMT" w:hAnsi="Arial" w:cs="Arial"/>
          <w:sz w:val="24"/>
          <w:szCs w:val="24"/>
        </w:rPr>
        <w:lastRenderedPageBreak/>
        <w:t>O </w:t>
      </w:r>
      <w:r w:rsidRPr="00E52061">
        <w:rPr>
          <w:rFonts w:ascii="Arial" w:eastAsia="Arial-BoldMT" w:hAnsi="Arial" w:cs="Arial"/>
          <w:b/>
          <w:bCs/>
          <w:sz w:val="24"/>
          <w:szCs w:val="24"/>
        </w:rPr>
        <w:t>critério de julgamento pelo menor valor unitário</w:t>
      </w:r>
      <w:r w:rsidRPr="00E52061">
        <w:rPr>
          <w:rFonts w:ascii="Arial" w:eastAsia="Arial-BoldMT" w:hAnsi="Arial" w:cs="Arial"/>
          <w:sz w:val="24"/>
          <w:szCs w:val="24"/>
        </w:rPr>
        <w:t> atende aos princípios da eficiência e da vantajosidade, permitindo à Administração adquirir cada item pelo menor preço ofertado, com ampliação da participação de fornecedores e redução de custos.</w:t>
      </w:r>
    </w:p>
    <w:p w14:paraId="6399BFE5" w14:textId="77777777" w:rsidR="000F5C5F" w:rsidRPr="00946D84" w:rsidRDefault="000F5C5F" w:rsidP="000F5C5F">
      <w:pPr>
        <w:spacing w:line="360" w:lineRule="auto"/>
        <w:ind w:right="-426"/>
        <w:jc w:val="both"/>
        <w:rPr>
          <w:rFonts w:ascii="Arial" w:eastAsia="Arial-BoldMT" w:hAnsi="Arial" w:cs="Arial"/>
          <w:sz w:val="24"/>
          <w:szCs w:val="24"/>
        </w:rPr>
      </w:pPr>
    </w:p>
    <w:p w14:paraId="1C639932" w14:textId="77777777" w:rsidR="000F5C5F" w:rsidRDefault="000F5C5F" w:rsidP="000F5C5F">
      <w:pPr>
        <w:spacing w:line="360" w:lineRule="auto"/>
        <w:ind w:left="-426" w:right="-426" w:firstLine="568"/>
        <w:jc w:val="both"/>
        <w:rPr>
          <w:rFonts w:ascii="Arial" w:eastAsia="Arial-BoldMT" w:hAnsi="Arial" w:cs="Arial"/>
          <w:b/>
          <w:bCs/>
          <w:sz w:val="24"/>
          <w:szCs w:val="24"/>
        </w:rPr>
      </w:pPr>
      <w:r w:rsidRPr="00805C7E">
        <w:rPr>
          <w:rFonts w:ascii="Arial" w:eastAsia="Arial-BoldMT" w:hAnsi="Arial" w:cs="Arial"/>
          <w:b/>
          <w:bCs/>
          <w:sz w:val="24"/>
          <w:szCs w:val="24"/>
        </w:rPr>
        <w:t>3 - DESCRIÇÃO DA SOLUÇÃO COMO UM TODO, CONSIDERADO TODO O CICLO DE VIDA DO OBJETO;</w:t>
      </w:r>
    </w:p>
    <w:p w14:paraId="33F8E74F" w14:textId="77777777" w:rsidR="000F5C5F" w:rsidRDefault="000F5C5F" w:rsidP="000F5C5F">
      <w:pPr>
        <w:spacing w:line="360" w:lineRule="auto"/>
        <w:ind w:left="-426" w:right="-426" w:firstLine="568"/>
        <w:jc w:val="both"/>
        <w:rPr>
          <w:rFonts w:ascii="Arial" w:eastAsia="Arial-BoldMT" w:hAnsi="Arial" w:cs="Arial"/>
          <w:b/>
          <w:bCs/>
          <w:sz w:val="24"/>
          <w:szCs w:val="24"/>
        </w:rPr>
      </w:pPr>
    </w:p>
    <w:p w14:paraId="6ECE9ADD" w14:textId="77777777" w:rsidR="000F5C5F" w:rsidRPr="00554489" w:rsidRDefault="000F5C5F" w:rsidP="000F5C5F">
      <w:pPr>
        <w:spacing w:line="360" w:lineRule="auto"/>
        <w:ind w:left="-142" w:right="-426"/>
        <w:jc w:val="both"/>
        <w:rPr>
          <w:rFonts w:ascii="Arial" w:hAnsi="Arial" w:cs="Arial"/>
          <w:sz w:val="24"/>
          <w:szCs w:val="24"/>
        </w:rPr>
      </w:pPr>
      <w:r w:rsidRPr="00554489">
        <w:rPr>
          <w:rFonts w:ascii="Arial" w:hAnsi="Arial" w:cs="Arial"/>
          <w:sz w:val="24"/>
          <w:szCs w:val="24"/>
        </w:rPr>
        <w:t>O objeto consiste em materiais de consumo variados, conforme relação detalhada em anexo sigiloso a este Termo, observadas as seguintes exigências gerais:</w:t>
      </w:r>
    </w:p>
    <w:tbl>
      <w:tblPr>
        <w:tblW w:w="8926" w:type="dxa"/>
        <w:tblInd w:w="75" w:type="dxa"/>
        <w:tblCellMar>
          <w:left w:w="70" w:type="dxa"/>
          <w:right w:w="70" w:type="dxa"/>
        </w:tblCellMar>
        <w:tblLook w:val="04A0" w:firstRow="1" w:lastRow="0" w:firstColumn="1" w:lastColumn="0" w:noHBand="0" w:noVBand="1"/>
      </w:tblPr>
      <w:tblGrid>
        <w:gridCol w:w="2122"/>
        <w:gridCol w:w="6804"/>
      </w:tblGrid>
      <w:tr w:rsidR="000F5C5F" w:rsidRPr="00554489" w14:paraId="76CC2357" w14:textId="77777777" w:rsidTr="00115D5D">
        <w:trPr>
          <w:trHeight w:val="300"/>
        </w:trPr>
        <w:tc>
          <w:tcPr>
            <w:tcW w:w="2122" w:type="dxa"/>
            <w:tcBorders>
              <w:top w:val="single" w:sz="4" w:space="0" w:color="auto"/>
              <w:left w:val="single" w:sz="4" w:space="0" w:color="auto"/>
              <w:bottom w:val="single" w:sz="4" w:space="0" w:color="auto"/>
              <w:right w:val="single" w:sz="4" w:space="0" w:color="auto"/>
            </w:tcBorders>
            <w:vAlign w:val="center"/>
            <w:hideMark/>
          </w:tcPr>
          <w:p w14:paraId="0717EFF9" w14:textId="77777777" w:rsidR="000F5C5F" w:rsidRPr="00554489" w:rsidRDefault="000F5C5F" w:rsidP="00115D5D">
            <w:pPr>
              <w:jc w:val="both"/>
              <w:rPr>
                <w:rFonts w:ascii="Arial" w:hAnsi="Arial" w:cs="Arial"/>
                <w:color w:val="000000"/>
                <w:sz w:val="24"/>
                <w:szCs w:val="24"/>
                <w:lang w:eastAsia="pt-BR"/>
              </w:rPr>
            </w:pPr>
            <w:r w:rsidRPr="00554489">
              <w:rPr>
                <w:rFonts w:ascii="Arial" w:hAnsi="Arial" w:cs="Arial"/>
                <w:color w:val="000000"/>
                <w:sz w:val="24"/>
                <w:szCs w:val="24"/>
                <w:lang w:eastAsia="pt-BR"/>
              </w:rPr>
              <w:t>Exigência</w:t>
            </w:r>
          </w:p>
        </w:tc>
        <w:tc>
          <w:tcPr>
            <w:tcW w:w="6804" w:type="dxa"/>
            <w:tcBorders>
              <w:top w:val="single" w:sz="4" w:space="0" w:color="auto"/>
              <w:left w:val="nil"/>
              <w:bottom w:val="single" w:sz="4" w:space="0" w:color="auto"/>
              <w:right w:val="single" w:sz="4" w:space="0" w:color="auto"/>
            </w:tcBorders>
            <w:vAlign w:val="center"/>
            <w:hideMark/>
          </w:tcPr>
          <w:p w14:paraId="3C5DD549" w14:textId="77777777" w:rsidR="000F5C5F" w:rsidRPr="00554489" w:rsidRDefault="000F5C5F" w:rsidP="00115D5D">
            <w:pPr>
              <w:jc w:val="both"/>
              <w:rPr>
                <w:rFonts w:ascii="Arial" w:hAnsi="Arial" w:cs="Arial"/>
                <w:color w:val="000000"/>
                <w:sz w:val="24"/>
                <w:szCs w:val="24"/>
                <w:lang w:eastAsia="pt-BR"/>
              </w:rPr>
            </w:pPr>
            <w:r w:rsidRPr="00554489">
              <w:rPr>
                <w:rFonts w:ascii="Arial" w:hAnsi="Arial" w:cs="Arial"/>
                <w:color w:val="000000"/>
                <w:sz w:val="24"/>
                <w:szCs w:val="24"/>
                <w:lang w:eastAsia="pt-BR"/>
              </w:rPr>
              <w:t>Descrição</w:t>
            </w:r>
          </w:p>
        </w:tc>
      </w:tr>
      <w:tr w:rsidR="000F5C5F" w:rsidRPr="00554489" w14:paraId="55FB4E92" w14:textId="77777777" w:rsidTr="00115D5D">
        <w:trPr>
          <w:trHeight w:val="900"/>
        </w:trPr>
        <w:tc>
          <w:tcPr>
            <w:tcW w:w="2122" w:type="dxa"/>
            <w:tcBorders>
              <w:top w:val="nil"/>
              <w:left w:val="single" w:sz="4" w:space="0" w:color="auto"/>
              <w:bottom w:val="single" w:sz="4" w:space="0" w:color="auto"/>
              <w:right w:val="single" w:sz="4" w:space="0" w:color="auto"/>
            </w:tcBorders>
            <w:vAlign w:val="center"/>
            <w:hideMark/>
          </w:tcPr>
          <w:p w14:paraId="1074A7EF" w14:textId="77777777" w:rsidR="000F5C5F" w:rsidRPr="00554489" w:rsidRDefault="000F5C5F" w:rsidP="00115D5D">
            <w:pPr>
              <w:jc w:val="both"/>
              <w:rPr>
                <w:rFonts w:ascii="Arial" w:hAnsi="Arial" w:cs="Arial"/>
                <w:b/>
                <w:bCs/>
                <w:color w:val="000000"/>
                <w:sz w:val="24"/>
                <w:szCs w:val="24"/>
                <w:lang w:eastAsia="pt-BR"/>
              </w:rPr>
            </w:pPr>
            <w:r w:rsidRPr="00554489">
              <w:rPr>
                <w:rFonts w:ascii="Arial" w:hAnsi="Arial" w:cs="Arial"/>
                <w:b/>
                <w:bCs/>
                <w:color w:val="000000"/>
                <w:sz w:val="24"/>
                <w:szCs w:val="24"/>
                <w:lang w:eastAsia="pt-BR"/>
              </w:rPr>
              <w:t>Validade</w:t>
            </w:r>
          </w:p>
        </w:tc>
        <w:tc>
          <w:tcPr>
            <w:tcW w:w="6804" w:type="dxa"/>
            <w:tcBorders>
              <w:top w:val="nil"/>
              <w:left w:val="nil"/>
              <w:bottom w:val="single" w:sz="4" w:space="0" w:color="auto"/>
              <w:right w:val="single" w:sz="4" w:space="0" w:color="auto"/>
            </w:tcBorders>
            <w:vAlign w:val="center"/>
            <w:hideMark/>
          </w:tcPr>
          <w:p w14:paraId="665B41E1" w14:textId="77777777" w:rsidR="000F5C5F" w:rsidRPr="00554489" w:rsidRDefault="000F5C5F" w:rsidP="00115D5D">
            <w:pPr>
              <w:jc w:val="both"/>
              <w:rPr>
                <w:rFonts w:ascii="Arial" w:hAnsi="Arial" w:cs="Arial"/>
                <w:color w:val="000000"/>
                <w:sz w:val="24"/>
                <w:szCs w:val="24"/>
                <w:lang w:eastAsia="pt-BR"/>
              </w:rPr>
            </w:pPr>
            <w:r w:rsidRPr="00554489">
              <w:rPr>
                <w:rFonts w:ascii="Arial" w:hAnsi="Arial" w:cs="Arial"/>
                <w:color w:val="000000"/>
                <w:sz w:val="24"/>
                <w:szCs w:val="24"/>
                <w:lang w:eastAsia="pt-BR"/>
              </w:rPr>
              <w:t>Mínimo de 12 meses na data da entrega, exceto itens com prazo natural inferior</w:t>
            </w:r>
          </w:p>
        </w:tc>
      </w:tr>
      <w:tr w:rsidR="000F5C5F" w:rsidRPr="00554489" w14:paraId="14BE8B13" w14:textId="77777777" w:rsidTr="00115D5D">
        <w:trPr>
          <w:trHeight w:val="900"/>
        </w:trPr>
        <w:tc>
          <w:tcPr>
            <w:tcW w:w="2122" w:type="dxa"/>
            <w:tcBorders>
              <w:top w:val="nil"/>
              <w:left w:val="single" w:sz="4" w:space="0" w:color="auto"/>
              <w:bottom w:val="single" w:sz="4" w:space="0" w:color="auto"/>
              <w:right w:val="single" w:sz="4" w:space="0" w:color="auto"/>
            </w:tcBorders>
            <w:vAlign w:val="center"/>
            <w:hideMark/>
          </w:tcPr>
          <w:p w14:paraId="25021E38" w14:textId="77777777" w:rsidR="000F5C5F" w:rsidRPr="00554489" w:rsidRDefault="000F5C5F" w:rsidP="00115D5D">
            <w:pPr>
              <w:jc w:val="both"/>
              <w:rPr>
                <w:rFonts w:ascii="Arial" w:hAnsi="Arial" w:cs="Arial"/>
                <w:b/>
                <w:bCs/>
                <w:color w:val="000000"/>
                <w:sz w:val="24"/>
                <w:szCs w:val="24"/>
                <w:lang w:eastAsia="pt-BR"/>
              </w:rPr>
            </w:pPr>
            <w:r w:rsidRPr="00554489">
              <w:rPr>
                <w:rFonts w:ascii="Arial" w:hAnsi="Arial" w:cs="Arial"/>
                <w:b/>
                <w:bCs/>
                <w:color w:val="000000"/>
                <w:sz w:val="24"/>
                <w:szCs w:val="24"/>
                <w:lang w:eastAsia="pt-BR"/>
              </w:rPr>
              <w:t>Embalagem</w:t>
            </w:r>
          </w:p>
        </w:tc>
        <w:tc>
          <w:tcPr>
            <w:tcW w:w="6804" w:type="dxa"/>
            <w:tcBorders>
              <w:top w:val="nil"/>
              <w:left w:val="nil"/>
              <w:bottom w:val="single" w:sz="4" w:space="0" w:color="auto"/>
              <w:right w:val="single" w:sz="4" w:space="0" w:color="auto"/>
            </w:tcBorders>
            <w:vAlign w:val="center"/>
            <w:hideMark/>
          </w:tcPr>
          <w:p w14:paraId="5D4E0263" w14:textId="77777777" w:rsidR="000F5C5F" w:rsidRPr="00554489" w:rsidRDefault="000F5C5F" w:rsidP="00115D5D">
            <w:pPr>
              <w:jc w:val="both"/>
              <w:rPr>
                <w:rFonts w:ascii="Arial" w:hAnsi="Arial" w:cs="Arial"/>
                <w:color w:val="000000"/>
                <w:sz w:val="24"/>
                <w:szCs w:val="24"/>
                <w:lang w:eastAsia="pt-BR"/>
              </w:rPr>
            </w:pPr>
            <w:r w:rsidRPr="00554489">
              <w:rPr>
                <w:rFonts w:ascii="Arial" w:hAnsi="Arial" w:cs="Arial"/>
                <w:color w:val="000000"/>
                <w:sz w:val="24"/>
                <w:szCs w:val="24"/>
                <w:lang w:eastAsia="pt-BR"/>
              </w:rPr>
              <w:t>Original, íntegra, com identificação clara do produto, lote, data de fabricação e validade</w:t>
            </w:r>
          </w:p>
        </w:tc>
      </w:tr>
      <w:tr w:rsidR="000F5C5F" w:rsidRPr="00554489" w14:paraId="15B356BB" w14:textId="77777777" w:rsidTr="00115D5D">
        <w:trPr>
          <w:trHeight w:val="1200"/>
        </w:trPr>
        <w:tc>
          <w:tcPr>
            <w:tcW w:w="2122" w:type="dxa"/>
            <w:tcBorders>
              <w:top w:val="nil"/>
              <w:left w:val="single" w:sz="4" w:space="0" w:color="auto"/>
              <w:bottom w:val="single" w:sz="4" w:space="0" w:color="auto"/>
              <w:right w:val="single" w:sz="4" w:space="0" w:color="auto"/>
            </w:tcBorders>
            <w:vAlign w:val="center"/>
            <w:hideMark/>
          </w:tcPr>
          <w:p w14:paraId="6CEA1C16" w14:textId="77777777" w:rsidR="000F5C5F" w:rsidRPr="00554489" w:rsidRDefault="000F5C5F" w:rsidP="00115D5D">
            <w:pPr>
              <w:jc w:val="both"/>
              <w:rPr>
                <w:rFonts w:ascii="Arial" w:hAnsi="Arial" w:cs="Arial"/>
                <w:b/>
                <w:bCs/>
                <w:color w:val="000000"/>
                <w:sz w:val="24"/>
                <w:szCs w:val="24"/>
                <w:lang w:eastAsia="pt-BR"/>
              </w:rPr>
            </w:pPr>
            <w:r w:rsidRPr="00554489">
              <w:rPr>
                <w:rFonts w:ascii="Arial" w:hAnsi="Arial" w:cs="Arial"/>
                <w:b/>
                <w:bCs/>
                <w:color w:val="000000"/>
                <w:sz w:val="24"/>
                <w:szCs w:val="24"/>
                <w:lang w:eastAsia="pt-BR"/>
              </w:rPr>
              <w:t>Registro ANVISA</w:t>
            </w:r>
          </w:p>
        </w:tc>
        <w:tc>
          <w:tcPr>
            <w:tcW w:w="6804" w:type="dxa"/>
            <w:tcBorders>
              <w:top w:val="nil"/>
              <w:left w:val="nil"/>
              <w:bottom w:val="single" w:sz="4" w:space="0" w:color="auto"/>
              <w:right w:val="single" w:sz="4" w:space="0" w:color="auto"/>
            </w:tcBorders>
            <w:vAlign w:val="center"/>
            <w:hideMark/>
          </w:tcPr>
          <w:p w14:paraId="6C445D11" w14:textId="77777777" w:rsidR="000F5C5F" w:rsidRPr="00554489" w:rsidRDefault="000F5C5F" w:rsidP="00115D5D">
            <w:pPr>
              <w:jc w:val="both"/>
              <w:rPr>
                <w:rFonts w:ascii="Arial" w:hAnsi="Arial" w:cs="Arial"/>
                <w:color w:val="000000"/>
                <w:sz w:val="24"/>
                <w:szCs w:val="24"/>
                <w:lang w:eastAsia="pt-BR"/>
              </w:rPr>
            </w:pPr>
            <w:r w:rsidRPr="00554489">
              <w:rPr>
                <w:rFonts w:ascii="Arial" w:hAnsi="Arial" w:cs="Arial"/>
                <w:color w:val="000000"/>
                <w:sz w:val="24"/>
                <w:szCs w:val="24"/>
                <w:lang w:eastAsia="pt-BR"/>
              </w:rPr>
              <w:t>Exigido para medicamentos, saneantes, produtos para saúde e correlatos, conforme legislação sanitária</w:t>
            </w:r>
          </w:p>
        </w:tc>
      </w:tr>
      <w:tr w:rsidR="000F5C5F" w:rsidRPr="00554489" w14:paraId="71F8BC08" w14:textId="77777777" w:rsidTr="00115D5D">
        <w:trPr>
          <w:trHeight w:val="600"/>
        </w:trPr>
        <w:tc>
          <w:tcPr>
            <w:tcW w:w="2122" w:type="dxa"/>
            <w:tcBorders>
              <w:top w:val="nil"/>
              <w:left w:val="single" w:sz="4" w:space="0" w:color="auto"/>
              <w:bottom w:val="single" w:sz="4" w:space="0" w:color="auto"/>
              <w:right w:val="single" w:sz="4" w:space="0" w:color="auto"/>
            </w:tcBorders>
            <w:vAlign w:val="center"/>
            <w:hideMark/>
          </w:tcPr>
          <w:p w14:paraId="1C12F9A9" w14:textId="77777777" w:rsidR="000F5C5F" w:rsidRPr="00554489" w:rsidRDefault="000F5C5F" w:rsidP="00115D5D">
            <w:pPr>
              <w:jc w:val="both"/>
              <w:rPr>
                <w:rFonts w:ascii="Arial" w:hAnsi="Arial" w:cs="Arial"/>
                <w:b/>
                <w:bCs/>
                <w:color w:val="000000"/>
                <w:sz w:val="24"/>
                <w:szCs w:val="24"/>
                <w:lang w:eastAsia="pt-BR"/>
              </w:rPr>
            </w:pPr>
            <w:r w:rsidRPr="00554489">
              <w:rPr>
                <w:rFonts w:ascii="Arial" w:hAnsi="Arial" w:cs="Arial"/>
                <w:b/>
                <w:bCs/>
                <w:color w:val="000000"/>
                <w:sz w:val="24"/>
                <w:szCs w:val="24"/>
                <w:lang w:eastAsia="pt-BR"/>
              </w:rPr>
              <w:t>Procedência</w:t>
            </w:r>
          </w:p>
        </w:tc>
        <w:tc>
          <w:tcPr>
            <w:tcW w:w="6804" w:type="dxa"/>
            <w:tcBorders>
              <w:top w:val="nil"/>
              <w:left w:val="nil"/>
              <w:bottom w:val="single" w:sz="4" w:space="0" w:color="auto"/>
              <w:right w:val="single" w:sz="4" w:space="0" w:color="auto"/>
            </w:tcBorders>
            <w:vAlign w:val="center"/>
            <w:hideMark/>
          </w:tcPr>
          <w:p w14:paraId="1F0084F0" w14:textId="77777777" w:rsidR="000F5C5F" w:rsidRPr="00554489" w:rsidRDefault="000F5C5F" w:rsidP="00115D5D">
            <w:pPr>
              <w:jc w:val="both"/>
              <w:rPr>
                <w:rFonts w:ascii="Arial" w:hAnsi="Arial" w:cs="Arial"/>
                <w:color w:val="000000"/>
                <w:sz w:val="24"/>
                <w:szCs w:val="24"/>
                <w:lang w:eastAsia="pt-BR"/>
              </w:rPr>
            </w:pPr>
            <w:r w:rsidRPr="00554489">
              <w:rPr>
                <w:rFonts w:ascii="Arial" w:hAnsi="Arial" w:cs="Arial"/>
                <w:color w:val="000000"/>
                <w:sz w:val="24"/>
                <w:szCs w:val="24"/>
                <w:lang w:eastAsia="pt-BR"/>
              </w:rPr>
              <w:t>Nacional ou importada regularmente, com documentação fiscal em ordem</w:t>
            </w:r>
          </w:p>
        </w:tc>
      </w:tr>
    </w:tbl>
    <w:p w14:paraId="6E527EBB" w14:textId="77777777" w:rsidR="000F5C5F" w:rsidRPr="00805C7E" w:rsidRDefault="000F5C5F" w:rsidP="000F5C5F">
      <w:pPr>
        <w:spacing w:line="360" w:lineRule="auto"/>
        <w:ind w:right="-426"/>
        <w:jc w:val="both"/>
        <w:rPr>
          <w:rFonts w:ascii="Arial" w:hAnsi="Arial" w:cs="Arial"/>
          <w:sz w:val="24"/>
          <w:szCs w:val="24"/>
        </w:rPr>
      </w:pPr>
    </w:p>
    <w:p w14:paraId="6DD4C7A3" w14:textId="77777777" w:rsidR="000F5C5F" w:rsidRDefault="000F5C5F" w:rsidP="000F5C5F">
      <w:pPr>
        <w:widowControl/>
        <w:numPr>
          <w:ilvl w:val="0"/>
          <w:numId w:val="42"/>
        </w:numPr>
        <w:suppressAutoHyphens/>
        <w:autoSpaceDE/>
        <w:autoSpaceDN/>
        <w:spacing w:line="360" w:lineRule="auto"/>
        <w:ind w:left="-426" w:right="-426" w:firstLine="568"/>
        <w:jc w:val="both"/>
        <w:rPr>
          <w:rFonts w:ascii="Arial" w:eastAsia="Arial-BoldMT" w:hAnsi="Arial" w:cs="Arial"/>
          <w:b/>
          <w:bCs/>
          <w:sz w:val="24"/>
          <w:szCs w:val="24"/>
        </w:rPr>
      </w:pPr>
      <w:r w:rsidRPr="00164736">
        <w:rPr>
          <w:rFonts w:ascii="Arial" w:eastAsia="Arial-BoldMT" w:hAnsi="Arial" w:cs="Arial"/>
          <w:b/>
          <w:bCs/>
          <w:sz w:val="24"/>
          <w:szCs w:val="24"/>
        </w:rPr>
        <w:t>- REQUISITOS DA CONTRATAÇÃO;</w:t>
      </w:r>
    </w:p>
    <w:p w14:paraId="16FBB439" w14:textId="77777777" w:rsidR="000F5C5F" w:rsidRDefault="000F5C5F" w:rsidP="000F5C5F">
      <w:pPr>
        <w:spacing w:line="360" w:lineRule="auto"/>
        <w:ind w:right="-426"/>
        <w:jc w:val="both"/>
        <w:rPr>
          <w:rFonts w:ascii="Arial" w:eastAsia="Arial-BoldMT" w:hAnsi="Arial" w:cs="Arial"/>
          <w:b/>
          <w:bCs/>
          <w:sz w:val="24"/>
          <w:szCs w:val="24"/>
        </w:rPr>
      </w:pPr>
    </w:p>
    <w:p w14:paraId="513DB9DC" w14:textId="77777777" w:rsidR="000F5C5F" w:rsidRDefault="000F5C5F" w:rsidP="000F5C5F">
      <w:pPr>
        <w:spacing w:line="360" w:lineRule="auto"/>
        <w:ind w:left="-567" w:right="-711"/>
        <w:jc w:val="both"/>
        <w:rPr>
          <w:rFonts w:ascii="Arial" w:hAnsi="Arial" w:cs="Arial"/>
          <w:b/>
          <w:bCs/>
          <w:sz w:val="24"/>
          <w:szCs w:val="24"/>
        </w:rPr>
      </w:pPr>
    </w:p>
    <w:p w14:paraId="48100DE1" w14:textId="77777777" w:rsidR="000F5C5F" w:rsidRPr="00962A16" w:rsidRDefault="000F5C5F" w:rsidP="000F5C5F">
      <w:pPr>
        <w:widowControl/>
        <w:numPr>
          <w:ilvl w:val="1"/>
          <w:numId w:val="60"/>
        </w:numPr>
        <w:autoSpaceDE/>
        <w:autoSpaceDN/>
        <w:spacing w:line="360" w:lineRule="auto"/>
        <w:ind w:right="-711"/>
        <w:jc w:val="both"/>
        <w:rPr>
          <w:rFonts w:ascii="Arial" w:hAnsi="Arial" w:cs="Arial"/>
          <w:b/>
          <w:bCs/>
          <w:sz w:val="24"/>
          <w:szCs w:val="24"/>
        </w:rPr>
      </w:pPr>
      <w:r>
        <w:rPr>
          <w:rFonts w:ascii="Arial" w:hAnsi="Arial" w:cs="Arial"/>
          <w:b/>
          <w:bCs/>
          <w:sz w:val="24"/>
          <w:szCs w:val="24"/>
        </w:rPr>
        <w:t xml:space="preserve">  </w:t>
      </w:r>
      <w:r w:rsidRPr="00962A16">
        <w:rPr>
          <w:rFonts w:ascii="Arial" w:hAnsi="Arial" w:cs="Arial"/>
          <w:b/>
          <w:bCs/>
          <w:sz w:val="24"/>
          <w:szCs w:val="24"/>
        </w:rPr>
        <w:t>Obrigações da contratante:</w:t>
      </w:r>
    </w:p>
    <w:p w14:paraId="2AF14C3A" w14:textId="77777777" w:rsidR="000F5C5F" w:rsidRDefault="000F5C5F" w:rsidP="000F5C5F">
      <w:pPr>
        <w:spacing w:line="360" w:lineRule="auto"/>
        <w:ind w:left="-567" w:right="-711"/>
        <w:jc w:val="both"/>
        <w:rPr>
          <w:rFonts w:ascii="Arial" w:hAnsi="Arial" w:cs="Arial"/>
          <w:b/>
          <w:bCs/>
          <w:sz w:val="24"/>
          <w:szCs w:val="24"/>
        </w:rPr>
      </w:pPr>
    </w:p>
    <w:p w14:paraId="06061E99" w14:textId="77777777" w:rsidR="000F5C5F" w:rsidRPr="00554489" w:rsidRDefault="000F5C5F" w:rsidP="000F5C5F">
      <w:pPr>
        <w:widowControl/>
        <w:numPr>
          <w:ilvl w:val="2"/>
          <w:numId w:val="60"/>
        </w:numPr>
        <w:autoSpaceDE/>
        <w:autoSpaceDN/>
        <w:spacing w:line="360" w:lineRule="auto"/>
        <w:ind w:left="-993" w:right="-711" w:firstLine="426"/>
        <w:jc w:val="both"/>
        <w:rPr>
          <w:rFonts w:ascii="Arial" w:eastAsia="Arial-BoldMT" w:hAnsi="Arial" w:cs="Arial"/>
          <w:sz w:val="24"/>
          <w:szCs w:val="24"/>
        </w:rPr>
      </w:pPr>
      <w:r w:rsidRPr="00554489">
        <w:rPr>
          <w:rFonts w:ascii="Arial" w:eastAsia="Arial-BoldMT" w:hAnsi="Arial" w:cs="Arial"/>
          <w:sz w:val="24"/>
          <w:szCs w:val="24"/>
        </w:rPr>
        <w:t>Constituem obrigações da Secretaria Municipal de Saúde:</w:t>
      </w:r>
    </w:p>
    <w:p w14:paraId="33D078AC" w14:textId="77777777" w:rsidR="000F5C5F" w:rsidRDefault="000F5C5F" w:rsidP="000F5C5F">
      <w:pPr>
        <w:widowControl/>
        <w:numPr>
          <w:ilvl w:val="2"/>
          <w:numId w:val="60"/>
        </w:numPr>
        <w:autoSpaceDE/>
        <w:autoSpaceDN/>
        <w:spacing w:line="360" w:lineRule="auto"/>
        <w:ind w:left="-993" w:right="-711" w:firstLine="426"/>
        <w:jc w:val="both"/>
        <w:rPr>
          <w:rFonts w:ascii="Arial" w:eastAsia="Arial-BoldMT" w:hAnsi="Arial" w:cs="Arial"/>
          <w:sz w:val="24"/>
          <w:szCs w:val="24"/>
        </w:rPr>
      </w:pPr>
      <w:r w:rsidRPr="00554489">
        <w:rPr>
          <w:rFonts w:ascii="Arial" w:eastAsia="Arial-BoldMT" w:hAnsi="Arial" w:cs="Arial"/>
          <w:sz w:val="24"/>
          <w:szCs w:val="24"/>
        </w:rPr>
        <w:t>Receber os materiais no local e prazo acordados;</w:t>
      </w:r>
    </w:p>
    <w:p w14:paraId="5FB234F3" w14:textId="77777777" w:rsidR="000F5C5F" w:rsidRDefault="000F5C5F" w:rsidP="000F5C5F">
      <w:pPr>
        <w:widowControl/>
        <w:numPr>
          <w:ilvl w:val="2"/>
          <w:numId w:val="60"/>
        </w:numPr>
        <w:autoSpaceDE/>
        <w:autoSpaceDN/>
        <w:spacing w:line="360" w:lineRule="auto"/>
        <w:ind w:left="-993" w:right="-711" w:firstLine="426"/>
        <w:jc w:val="both"/>
        <w:rPr>
          <w:rFonts w:ascii="Arial" w:eastAsia="Arial-BoldMT" w:hAnsi="Arial" w:cs="Arial"/>
          <w:sz w:val="24"/>
          <w:szCs w:val="24"/>
        </w:rPr>
      </w:pPr>
      <w:r w:rsidRPr="00554489">
        <w:rPr>
          <w:rFonts w:ascii="Arial" w:eastAsia="Arial-BoldMT" w:hAnsi="Arial" w:cs="Arial"/>
          <w:sz w:val="24"/>
          <w:szCs w:val="24"/>
        </w:rPr>
        <w:t>Efetuar o pagamento no prazo de até 30 (trinta) dias após a entrega e conferência;</w:t>
      </w:r>
    </w:p>
    <w:p w14:paraId="52A63FA5" w14:textId="77777777" w:rsidR="000F5C5F" w:rsidRDefault="000F5C5F" w:rsidP="000F5C5F">
      <w:pPr>
        <w:widowControl/>
        <w:numPr>
          <w:ilvl w:val="2"/>
          <w:numId w:val="60"/>
        </w:numPr>
        <w:autoSpaceDE/>
        <w:autoSpaceDN/>
        <w:spacing w:line="360" w:lineRule="auto"/>
        <w:ind w:left="-993" w:right="-711" w:firstLine="426"/>
        <w:jc w:val="both"/>
        <w:rPr>
          <w:rFonts w:ascii="Arial" w:eastAsia="Arial-BoldMT" w:hAnsi="Arial" w:cs="Arial"/>
          <w:sz w:val="24"/>
          <w:szCs w:val="24"/>
        </w:rPr>
      </w:pPr>
      <w:r w:rsidRPr="00554489">
        <w:rPr>
          <w:rFonts w:ascii="Arial" w:eastAsia="Arial-BoldMT" w:hAnsi="Arial" w:cs="Arial"/>
          <w:sz w:val="24"/>
          <w:szCs w:val="24"/>
        </w:rPr>
        <w:t>Rejeitar itens em desacordo com as especificações;</w:t>
      </w:r>
    </w:p>
    <w:p w14:paraId="4EE46FF6" w14:textId="77777777" w:rsidR="000F5C5F" w:rsidRPr="00554489" w:rsidRDefault="000F5C5F" w:rsidP="000F5C5F">
      <w:pPr>
        <w:widowControl/>
        <w:numPr>
          <w:ilvl w:val="2"/>
          <w:numId w:val="60"/>
        </w:numPr>
        <w:autoSpaceDE/>
        <w:autoSpaceDN/>
        <w:spacing w:line="360" w:lineRule="auto"/>
        <w:ind w:left="-993" w:right="-711" w:firstLine="426"/>
        <w:jc w:val="both"/>
        <w:rPr>
          <w:rFonts w:ascii="Arial" w:eastAsia="Arial-BoldMT" w:hAnsi="Arial" w:cs="Arial"/>
          <w:sz w:val="24"/>
          <w:szCs w:val="24"/>
        </w:rPr>
      </w:pPr>
      <w:r w:rsidRPr="00554489">
        <w:rPr>
          <w:rFonts w:ascii="Arial" w:eastAsia="Arial-BoldMT" w:hAnsi="Arial" w:cs="Arial"/>
          <w:sz w:val="24"/>
          <w:szCs w:val="24"/>
        </w:rPr>
        <w:t>Designar fiscal para acompanhamento da execução.</w:t>
      </w:r>
    </w:p>
    <w:p w14:paraId="2CA81419" w14:textId="77777777" w:rsidR="000F5C5F" w:rsidRPr="00554489" w:rsidRDefault="000F5C5F" w:rsidP="000F5C5F">
      <w:pPr>
        <w:spacing w:line="360" w:lineRule="auto"/>
        <w:ind w:left="-993" w:right="-711"/>
        <w:jc w:val="both"/>
        <w:rPr>
          <w:rFonts w:ascii="Arial" w:hAnsi="Arial" w:cs="Arial"/>
          <w:sz w:val="24"/>
          <w:szCs w:val="24"/>
        </w:rPr>
      </w:pPr>
    </w:p>
    <w:p w14:paraId="4717D3DB" w14:textId="77777777" w:rsidR="000F5C5F" w:rsidRDefault="000F5C5F" w:rsidP="000F5C5F">
      <w:pPr>
        <w:widowControl/>
        <w:numPr>
          <w:ilvl w:val="1"/>
          <w:numId w:val="60"/>
        </w:numPr>
        <w:autoSpaceDE/>
        <w:autoSpaceDN/>
        <w:spacing w:line="360" w:lineRule="auto"/>
        <w:ind w:left="-426" w:right="-711" w:firstLine="0"/>
        <w:jc w:val="both"/>
        <w:rPr>
          <w:rFonts w:ascii="Arial" w:hAnsi="Arial" w:cs="Arial"/>
          <w:b/>
          <w:bCs/>
          <w:sz w:val="24"/>
          <w:szCs w:val="24"/>
        </w:rPr>
      </w:pPr>
      <w:r>
        <w:rPr>
          <w:rFonts w:ascii="Arial" w:eastAsia="Arial-BoldMT" w:hAnsi="Arial" w:cs="Arial"/>
          <w:b/>
          <w:bCs/>
          <w:sz w:val="24"/>
          <w:szCs w:val="24"/>
        </w:rPr>
        <w:t xml:space="preserve"> </w:t>
      </w:r>
      <w:r>
        <w:rPr>
          <w:rFonts w:ascii="Arial" w:hAnsi="Arial" w:cs="Arial"/>
          <w:b/>
          <w:bCs/>
          <w:sz w:val="24"/>
          <w:szCs w:val="24"/>
        </w:rPr>
        <w:t>Obrigações da contratado:</w:t>
      </w:r>
    </w:p>
    <w:p w14:paraId="78274B0D" w14:textId="77777777" w:rsidR="000F5C5F" w:rsidRDefault="000F5C5F" w:rsidP="000F5C5F">
      <w:pPr>
        <w:spacing w:line="360" w:lineRule="auto"/>
        <w:ind w:left="-426" w:right="-711"/>
        <w:jc w:val="both"/>
        <w:rPr>
          <w:rFonts w:ascii="Arial" w:hAnsi="Arial" w:cs="Arial"/>
          <w:b/>
          <w:bCs/>
          <w:sz w:val="24"/>
          <w:szCs w:val="24"/>
        </w:rPr>
      </w:pPr>
    </w:p>
    <w:p w14:paraId="16773167" w14:textId="77777777" w:rsidR="000F5C5F" w:rsidRPr="006068BE" w:rsidRDefault="000F5C5F" w:rsidP="000F5C5F">
      <w:pPr>
        <w:spacing w:line="360" w:lineRule="auto"/>
        <w:ind w:left="-567" w:right="-711"/>
        <w:jc w:val="both"/>
        <w:rPr>
          <w:rFonts w:ascii="Arial" w:hAnsi="Arial" w:cs="Arial"/>
          <w:sz w:val="24"/>
          <w:szCs w:val="24"/>
        </w:rPr>
      </w:pPr>
      <w:r w:rsidRPr="006068BE">
        <w:rPr>
          <w:rFonts w:ascii="Arial" w:hAnsi="Arial" w:cs="Arial"/>
          <w:b/>
          <w:bCs/>
          <w:sz w:val="24"/>
          <w:szCs w:val="24"/>
        </w:rPr>
        <w:t>4.2.1 </w:t>
      </w:r>
      <w:r w:rsidRPr="006068BE">
        <w:rPr>
          <w:rFonts w:ascii="Arial" w:hAnsi="Arial" w:cs="Arial"/>
          <w:sz w:val="24"/>
          <w:szCs w:val="24"/>
        </w:rPr>
        <w:t>Entregar os materiais objeto da contratação no endereço indicado pela contratante, dentro do prazo máximo de 5 (cinco) dias úteis contados da data da emissão da Ordem de Fornecimento ou Nota de Empenho, acompanhados da respectiva nota fiscal e dos documentos sanitários exigíveis, sob pena de incidência das sanções contratuais previstas neste Termo de Referência.</w:t>
      </w:r>
    </w:p>
    <w:p w14:paraId="75AF03AC"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4.2.2 </w:t>
      </w:r>
      <w:r w:rsidRPr="006068BE">
        <w:rPr>
          <w:rFonts w:ascii="Arial" w:hAnsi="Arial" w:cs="Arial"/>
          <w:sz w:val="24"/>
          <w:szCs w:val="24"/>
        </w:rPr>
        <w:t>Garantir que os materiais fornecidos estejam em perfeitas condições de uso, com embalagens originais, íntegras e invioladas, contendo identificação clara e legível do produto, fabricante, lote, data de fabricação, prazo de validade e, quando couber, número de registro na ANVISA.</w:t>
      </w:r>
    </w:p>
    <w:p w14:paraId="562CD3B8"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4.2.3 </w:t>
      </w:r>
      <w:r w:rsidRPr="006068BE">
        <w:rPr>
          <w:rFonts w:ascii="Arial" w:hAnsi="Arial" w:cs="Arial"/>
          <w:sz w:val="24"/>
          <w:szCs w:val="24"/>
        </w:rPr>
        <w:t>Assegurar que todos os materiais entregues tenham prazo de validade mínimo de 12 (doze) meses na data da entrega, ressalvados os itens cuja natureza ou regulamentação específica estabeleça prazo inferior, hipótese em que se exigirá o prazo máximo disponível no mercado.</w:t>
      </w:r>
    </w:p>
    <w:p w14:paraId="10C32BF6"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4.2.4</w:t>
      </w:r>
      <w:r w:rsidRPr="006068BE">
        <w:rPr>
          <w:rFonts w:ascii="Arial" w:hAnsi="Arial" w:cs="Arial"/>
          <w:sz w:val="24"/>
          <w:szCs w:val="24"/>
        </w:rPr>
        <w:t xml:space="preserve"> Substituir, no prazo máximo de 48 (quarenta e oito) horas contado da notificação formal da contratante, sem qualquer custo adicional, os </w:t>
      </w:r>
      <w:r w:rsidRPr="006068BE">
        <w:rPr>
          <w:rFonts w:ascii="Arial" w:hAnsi="Arial" w:cs="Arial"/>
          <w:sz w:val="24"/>
          <w:szCs w:val="24"/>
        </w:rPr>
        <w:lastRenderedPageBreak/>
        <w:t>materiais rejeitados por estarem em desacordo com as especificações técnicas, com validade insuficiente, com embalagens violadas ou avariadas, ou que apresentem qualquer vício ou defeito.</w:t>
      </w:r>
    </w:p>
    <w:p w14:paraId="2A7A4859"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4.2.5 </w:t>
      </w:r>
      <w:r w:rsidRPr="006068BE">
        <w:rPr>
          <w:rFonts w:ascii="Arial" w:hAnsi="Arial" w:cs="Arial"/>
          <w:sz w:val="24"/>
          <w:szCs w:val="24"/>
        </w:rPr>
        <w:t>Responsabilizar-se integralmente por todos os encargos trabalhistas, previdenciários, fiscais, comerciais e tributários decorrentes da execução do contrato, incluindo fretes, seguros e demais despesas acessórias, isentando a contratante de qualquer responsabilidade solidária ou subsidiária.</w:t>
      </w:r>
    </w:p>
    <w:p w14:paraId="303638DA"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4.2.6 </w:t>
      </w:r>
      <w:r w:rsidRPr="006068BE">
        <w:rPr>
          <w:rFonts w:ascii="Arial" w:hAnsi="Arial" w:cs="Arial"/>
          <w:sz w:val="24"/>
          <w:szCs w:val="24"/>
        </w:rPr>
        <w:t>Manter, durante toda a vigência contratual, todas as condições de habilitação jurídica, regularidade fiscal e trabalhista, qualificação econômico-financeira e técnica que ensejaram a contratação, comunicando imediatamente à contratante qualquer alteração que possa comprometer o cumprimento das obrigações.</w:t>
      </w:r>
    </w:p>
    <w:p w14:paraId="2B2FD7B7"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4.2.7 </w:t>
      </w:r>
      <w:r w:rsidRPr="006068BE">
        <w:rPr>
          <w:rFonts w:ascii="Arial" w:hAnsi="Arial" w:cs="Arial"/>
          <w:sz w:val="24"/>
          <w:szCs w:val="24"/>
        </w:rPr>
        <w:t>Apresentar, sempre que solicitado pela contratante, a documentação comprobatória da procedência e da regularidade sanitária dos materiais fornecidos, incluindo notas fiscais de aquisição, certificados de análise, laudos técnicos e comprovantes de registro ANVISA.</w:t>
      </w:r>
    </w:p>
    <w:p w14:paraId="65735D1F"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4.2.8</w:t>
      </w:r>
      <w:r w:rsidRPr="006068BE">
        <w:rPr>
          <w:rFonts w:ascii="Arial" w:hAnsi="Arial" w:cs="Arial"/>
          <w:sz w:val="24"/>
          <w:szCs w:val="24"/>
        </w:rPr>
        <w:t> Manter, durante todo o período de validade dos materiais entregues, a garantia contra vícios ocultos e defeitos de fabricação, procedendo à substituição imediata de qualquer item que venha a apresentar irregularidade não aparente no momento do recebimento.</w:t>
      </w:r>
    </w:p>
    <w:p w14:paraId="15C85FB5"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4.2.9 </w:t>
      </w:r>
      <w:r w:rsidRPr="006068BE">
        <w:rPr>
          <w:rFonts w:ascii="Arial" w:hAnsi="Arial" w:cs="Arial"/>
          <w:sz w:val="24"/>
          <w:szCs w:val="24"/>
        </w:rPr>
        <w:t xml:space="preserve">Atender prontamente às solicitações de esclarecimento ou complementação de informações formuladas pelo fiscal do contrato ou pela contratante, no prazo máximo de 24 (vinte e quatro) horas contado da notificação, sob pena de caracterização de mora e </w:t>
      </w:r>
      <w:r w:rsidRPr="006068BE">
        <w:rPr>
          <w:rFonts w:ascii="Arial" w:hAnsi="Arial" w:cs="Arial"/>
          <w:sz w:val="24"/>
          <w:szCs w:val="24"/>
        </w:rPr>
        <w:t>aplicação das sanções cabíveis.</w:t>
      </w:r>
    </w:p>
    <w:p w14:paraId="430C5661" w14:textId="77777777" w:rsidR="000F5C5F" w:rsidRPr="006068BE" w:rsidRDefault="000F5C5F" w:rsidP="000F5C5F">
      <w:pPr>
        <w:spacing w:line="360" w:lineRule="auto"/>
        <w:ind w:left="-567" w:right="-711"/>
        <w:jc w:val="both"/>
        <w:rPr>
          <w:rFonts w:ascii="Arial" w:hAnsi="Arial" w:cs="Arial"/>
          <w:sz w:val="24"/>
          <w:szCs w:val="24"/>
        </w:rPr>
      </w:pPr>
      <w:r w:rsidRPr="006068BE">
        <w:rPr>
          <w:rFonts w:ascii="Arial" w:hAnsi="Arial" w:cs="Arial"/>
          <w:b/>
          <w:bCs/>
          <w:sz w:val="24"/>
          <w:szCs w:val="24"/>
        </w:rPr>
        <w:t>4.2.10 </w:t>
      </w:r>
      <w:r w:rsidRPr="006068BE">
        <w:rPr>
          <w:rFonts w:ascii="Arial" w:hAnsi="Arial" w:cs="Arial"/>
          <w:sz w:val="24"/>
          <w:szCs w:val="24"/>
        </w:rPr>
        <w:t>Manter sigilo absoluto sobre todas as informações e dados da contratante aos quais tiver acesso em razão da execução contratual, não os utilizando para qualquer finalidade alheia ao objeto pactuado, sob pena de responsabilidade nas esferas administrativa, civil e penal.</w:t>
      </w:r>
    </w:p>
    <w:p w14:paraId="4B5AA6D9"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4.2.11 </w:t>
      </w:r>
      <w:r w:rsidRPr="006068BE">
        <w:rPr>
          <w:rFonts w:ascii="Arial" w:hAnsi="Arial" w:cs="Arial"/>
          <w:sz w:val="24"/>
          <w:szCs w:val="24"/>
        </w:rPr>
        <w:t>Indicar, formalmente, representante legal ou preposto com poderes para resolver questões administrativas relativas à execução do contrato, bem como para receber notificações e intimações da contratante, mantendo atualizados os dados de contato durante toda a vigência.</w:t>
      </w:r>
    </w:p>
    <w:p w14:paraId="6FBFA3FA"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4.2.12 </w:t>
      </w:r>
      <w:r w:rsidRPr="006068BE">
        <w:rPr>
          <w:rFonts w:ascii="Arial" w:hAnsi="Arial" w:cs="Arial"/>
          <w:sz w:val="24"/>
          <w:szCs w:val="24"/>
        </w:rPr>
        <w:t>Arcar com os custos de nova entrega em caso de recusa justificada dos materiais por descumprimento das especificações técnicas, validade insuficiente ou qualquer outra irregularidade, incluindo frete, manuseio e documentação, sem direito a qualquer acréscimo no valor pactuado.</w:t>
      </w:r>
    </w:p>
    <w:p w14:paraId="2602A329"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4.2.13 </w:t>
      </w:r>
      <w:r w:rsidRPr="006068BE">
        <w:rPr>
          <w:rFonts w:ascii="Arial" w:hAnsi="Arial" w:cs="Arial"/>
          <w:sz w:val="24"/>
          <w:szCs w:val="24"/>
        </w:rPr>
        <w:t>Comprovar, mediante apresentação de Certidão Negativa de Débitos Trabalhistas (CNDT) atualizada, a regularidade perante a Justiça do Trabalho, por ocasião da assinatura do contrato e sempre que solicitado pela contratante durante a vigência contratual.</w:t>
      </w:r>
    </w:p>
    <w:p w14:paraId="4E3A20C1" w14:textId="77777777" w:rsidR="000F5C5F" w:rsidRPr="006068BE" w:rsidRDefault="000F5C5F" w:rsidP="000F5C5F">
      <w:pPr>
        <w:spacing w:line="360" w:lineRule="auto"/>
        <w:ind w:left="-567" w:right="-711"/>
        <w:jc w:val="both"/>
        <w:rPr>
          <w:rFonts w:ascii="Arial" w:hAnsi="Arial" w:cs="Arial"/>
          <w:sz w:val="24"/>
          <w:szCs w:val="24"/>
        </w:rPr>
      </w:pPr>
      <w:r w:rsidRPr="006068BE">
        <w:rPr>
          <w:rFonts w:ascii="Arial" w:hAnsi="Arial" w:cs="Arial"/>
          <w:b/>
          <w:bCs/>
          <w:sz w:val="24"/>
          <w:szCs w:val="24"/>
        </w:rPr>
        <w:t>4.2.14 </w:t>
      </w:r>
      <w:r w:rsidRPr="006068BE">
        <w:rPr>
          <w:rFonts w:ascii="Arial" w:hAnsi="Arial" w:cs="Arial"/>
          <w:sz w:val="24"/>
          <w:szCs w:val="24"/>
        </w:rPr>
        <w:t>Submeter-se à fiscalização da contratante, permitindo o acesso de seus agentes às dependências e documentações relacionadas à execução do contrato, bem como atendendo às recomendações e determinações do fiscal, sem qualquer ônus adicional para a Administração.</w:t>
      </w:r>
    </w:p>
    <w:p w14:paraId="2707632F" w14:textId="77777777" w:rsidR="000F5C5F" w:rsidRPr="006068BE"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4.2.15 </w:t>
      </w:r>
      <w:r w:rsidRPr="006068BE">
        <w:rPr>
          <w:rFonts w:ascii="Arial" w:hAnsi="Arial" w:cs="Arial"/>
          <w:sz w:val="24"/>
          <w:szCs w:val="24"/>
        </w:rPr>
        <w:t xml:space="preserve">Comunicar à contratante, no prazo máximo de 24 (vinte e quatro) horas, qualquer eventualidade que possa impedir ou dificultar o cumprimento das </w:t>
      </w:r>
      <w:r w:rsidRPr="006068BE">
        <w:rPr>
          <w:rFonts w:ascii="Arial" w:hAnsi="Arial" w:cs="Arial"/>
          <w:sz w:val="24"/>
          <w:szCs w:val="24"/>
        </w:rPr>
        <w:lastRenderedPageBreak/>
        <w:t>obrigações assumidas, especialmente situações de força maior, caso fortuito ou fato impeditivo, apresentando a devida justificativa documentada.</w:t>
      </w:r>
    </w:p>
    <w:p w14:paraId="6174B819" w14:textId="77777777" w:rsidR="000F5C5F" w:rsidRDefault="000F5C5F" w:rsidP="000F5C5F">
      <w:pPr>
        <w:spacing w:line="360" w:lineRule="auto"/>
        <w:ind w:left="-567" w:right="-711"/>
        <w:jc w:val="both"/>
        <w:rPr>
          <w:rFonts w:ascii="Arial" w:hAnsi="Arial" w:cs="Arial"/>
          <w:b/>
          <w:bCs/>
          <w:sz w:val="24"/>
          <w:szCs w:val="24"/>
        </w:rPr>
      </w:pPr>
    </w:p>
    <w:p w14:paraId="55C76F7F" w14:textId="77777777" w:rsidR="000F5C5F" w:rsidRPr="000A33D5" w:rsidRDefault="000F5C5F" w:rsidP="000F5C5F">
      <w:pPr>
        <w:spacing w:line="360" w:lineRule="auto"/>
        <w:ind w:left="-567" w:right="-711"/>
        <w:jc w:val="both"/>
        <w:rPr>
          <w:rFonts w:ascii="Arial" w:hAnsi="Arial" w:cs="Arial"/>
          <w:b/>
          <w:bCs/>
          <w:sz w:val="24"/>
          <w:szCs w:val="24"/>
        </w:rPr>
      </w:pPr>
      <w:r w:rsidRPr="006068BE">
        <w:rPr>
          <w:rFonts w:ascii="Arial" w:hAnsi="Arial" w:cs="Arial"/>
          <w:b/>
          <w:bCs/>
          <w:sz w:val="24"/>
          <w:szCs w:val="24"/>
        </w:rPr>
        <w:t>5 - MODELO DE EXECUÇÃO DO OBJETO, QUE CONSISTE NA DEFINIÇÃO DE COMO O CONTRATO DEVERÁ PRODUZIR OS RESULTADOS PRETENDIDOS DESDE O SEU INÍCIO ATÉ O SEU ENCERRAMENTO;</w:t>
      </w:r>
    </w:p>
    <w:p w14:paraId="5F0D41DD" w14:textId="77777777" w:rsidR="000F5C5F" w:rsidRPr="0024668C" w:rsidRDefault="000F5C5F" w:rsidP="000F5C5F">
      <w:pPr>
        <w:spacing w:line="360" w:lineRule="auto"/>
        <w:ind w:left="-426" w:right="-426" w:firstLine="568"/>
        <w:jc w:val="both"/>
        <w:rPr>
          <w:rFonts w:ascii="Arial" w:hAnsi="Arial" w:cs="Arial"/>
          <w:b/>
          <w:bCs/>
          <w:sz w:val="24"/>
          <w:szCs w:val="24"/>
        </w:rPr>
      </w:pPr>
    </w:p>
    <w:p w14:paraId="1AA49640" w14:textId="77777777" w:rsidR="000F5C5F" w:rsidRPr="00554489" w:rsidRDefault="000F5C5F" w:rsidP="000F5C5F">
      <w:pPr>
        <w:spacing w:line="360" w:lineRule="auto"/>
        <w:ind w:left="-426" w:right="-426" w:firstLine="568"/>
        <w:jc w:val="both"/>
        <w:rPr>
          <w:rFonts w:ascii="Arial" w:eastAsia="Arial-BoldMT" w:hAnsi="Arial" w:cs="Arial"/>
          <w:sz w:val="24"/>
          <w:szCs w:val="24"/>
        </w:rPr>
      </w:pPr>
      <w:r w:rsidRPr="00554489">
        <w:rPr>
          <w:rFonts w:ascii="Arial" w:eastAsia="Arial-BoldMT" w:hAnsi="Arial" w:cs="Arial"/>
          <w:sz w:val="24"/>
          <w:szCs w:val="24"/>
        </w:rPr>
        <w:t>A execução do objeto dar-se-á de forma parcelada e sob demanda, mediante sistema de entregas sucessivas acionadas por Ordem de Fornecimento (OF) ou Nota de Empenho emitida pela Secretaria Municipal de Saúde, que conterá a relação discriminada dos itens, quantidades, local e prazo máximo para entrega. A contratada, notificada por meio eletrônico, deverá confirmar o recebimento em até 24 horas e entregar os materiais no endereço da Unidade de Saúde Dr. Cleomar Borges no prazo máximo de 5 (cinco) dias úteis, sob pena de incidência das sanções contratuais previstas no item 11. Os quantitativos estimados possuem natureza meramente referencial, não havendo obrigatoriedade de aquisição integral, de modo que a contratada somente será remunerada pelos itens efetivamente solicitados e entregues, garantindo à Administração flexibilidade orçamentária e operacional.</w:t>
      </w:r>
    </w:p>
    <w:p w14:paraId="3724DC5C" w14:textId="77777777" w:rsidR="000F5C5F" w:rsidRPr="00554489" w:rsidRDefault="000F5C5F" w:rsidP="000F5C5F">
      <w:pPr>
        <w:spacing w:line="360" w:lineRule="auto"/>
        <w:ind w:left="-426" w:right="-426" w:firstLine="568"/>
        <w:jc w:val="both"/>
        <w:rPr>
          <w:rFonts w:ascii="Arial" w:eastAsia="Arial-BoldMT" w:hAnsi="Arial" w:cs="Arial"/>
          <w:sz w:val="24"/>
          <w:szCs w:val="24"/>
        </w:rPr>
      </w:pPr>
      <w:r w:rsidRPr="00554489">
        <w:rPr>
          <w:rFonts w:ascii="Arial" w:eastAsia="Arial-BoldMT" w:hAnsi="Arial" w:cs="Arial"/>
          <w:sz w:val="24"/>
          <w:szCs w:val="24"/>
        </w:rPr>
        <w:t>O recebimento ocorrerá em duas etapas vinculantes: o </w:t>
      </w:r>
      <w:r w:rsidRPr="00554489">
        <w:rPr>
          <w:rFonts w:ascii="Arial" w:eastAsia="Arial-BoldMT" w:hAnsi="Arial" w:cs="Arial"/>
          <w:b/>
          <w:bCs/>
          <w:sz w:val="24"/>
          <w:szCs w:val="24"/>
        </w:rPr>
        <w:t>recebimento provisório</w:t>
      </w:r>
      <w:r w:rsidRPr="00554489">
        <w:rPr>
          <w:rFonts w:ascii="Arial" w:eastAsia="Arial-BoldMT" w:hAnsi="Arial" w:cs="Arial"/>
          <w:sz w:val="24"/>
          <w:szCs w:val="24"/>
        </w:rPr>
        <w:t xml:space="preserve">, realizado no ato da entrega mediante conferência quantitativa e verificação da integridade externa </w:t>
      </w:r>
      <w:r w:rsidRPr="00554489">
        <w:rPr>
          <w:rFonts w:ascii="Arial" w:eastAsia="Arial-BoldMT" w:hAnsi="Arial" w:cs="Arial"/>
          <w:sz w:val="24"/>
          <w:szCs w:val="24"/>
        </w:rPr>
        <w:t>das embalagens, lavrando-se termo circunstanciado; e o </w:t>
      </w:r>
      <w:r w:rsidRPr="00554489">
        <w:rPr>
          <w:rFonts w:ascii="Arial" w:eastAsia="Arial-BoldMT" w:hAnsi="Arial" w:cs="Arial"/>
          <w:b/>
          <w:bCs/>
          <w:sz w:val="24"/>
          <w:szCs w:val="24"/>
        </w:rPr>
        <w:t>recebimento definitivo</w:t>
      </w:r>
      <w:r w:rsidRPr="00554489">
        <w:rPr>
          <w:rFonts w:ascii="Arial" w:eastAsia="Arial-BoldMT" w:hAnsi="Arial" w:cs="Arial"/>
          <w:sz w:val="24"/>
          <w:szCs w:val="24"/>
        </w:rPr>
        <w:t>, efetuado no prazo de até 5 (cinco) dias úteis, mediante análise aprofundada da validade (mínimo de 12 meses, salvo itens com prazo natural inferior), conformidade sanitária (registro ANVISA quando exigível), ausência de vícios ocultos e adequação técnica. Durante toda a vigência contratual, a execução será monitorada por indicadores de desempenho objetivos – Índice de Tempestividade nas Entregas (meta ≥ 95%), Índice de Conformidade dos Materiais (meta ≥ 98%) e Índice de Substituição Tempestiva (meta = 100%) – que subsidiarão a aplicação de sanções, a decisão de prorrogação contratual ou, ao final do prazo de 12 meses, a avaliação global dos resultados pretendidos, encerrando-se o contrato mediante termo de recebimento final e quitação das obrigações.</w:t>
      </w:r>
    </w:p>
    <w:p w14:paraId="1C26775C" w14:textId="77777777" w:rsidR="000F5C5F" w:rsidRDefault="000F5C5F" w:rsidP="000F5C5F">
      <w:pPr>
        <w:spacing w:line="360" w:lineRule="auto"/>
        <w:ind w:right="-426"/>
        <w:jc w:val="both"/>
        <w:rPr>
          <w:rFonts w:ascii="Arial" w:eastAsia="Arial-BoldMT" w:hAnsi="Arial" w:cs="Arial"/>
          <w:sz w:val="24"/>
          <w:szCs w:val="24"/>
        </w:rPr>
      </w:pPr>
    </w:p>
    <w:p w14:paraId="0ABDD845" w14:textId="77777777" w:rsidR="000F5C5F" w:rsidRPr="002121AB" w:rsidRDefault="000F5C5F" w:rsidP="000F5C5F">
      <w:pPr>
        <w:spacing w:line="360" w:lineRule="auto"/>
        <w:ind w:left="-426" w:right="-426"/>
        <w:jc w:val="both"/>
        <w:rPr>
          <w:rFonts w:ascii="Arial" w:eastAsia="Arial-BoldMT" w:hAnsi="Arial" w:cs="Arial"/>
          <w:b/>
          <w:bCs/>
          <w:sz w:val="24"/>
          <w:szCs w:val="24"/>
        </w:rPr>
      </w:pPr>
      <w:r w:rsidRPr="002121AB">
        <w:rPr>
          <w:rFonts w:ascii="Arial" w:eastAsia="Arial-BoldMT" w:hAnsi="Arial" w:cs="Arial"/>
          <w:b/>
          <w:bCs/>
          <w:sz w:val="24"/>
          <w:szCs w:val="24"/>
        </w:rPr>
        <w:t>6 - MODELO DE GESTÃO DO CONTRATO, QUE DESCREVE COMO A EXECUÇÃO DO OBJETO SERÁ ACOMPANHADA E FISCALIZADA PELO ÓRGÃO OU ENTIDADE;</w:t>
      </w:r>
    </w:p>
    <w:p w14:paraId="301E8C5C" w14:textId="77777777" w:rsidR="000F5C5F" w:rsidRPr="00172CC5" w:rsidRDefault="000F5C5F" w:rsidP="000F5C5F">
      <w:pPr>
        <w:spacing w:line="360" w:lineRule="auto"/>
        <w:ind w:left="-426" w:right="-426" w:firstLine="568"/>
        <w:jc w:val="both"/>
        <w:rPr>
          <w:rFonts w:ascii="Arial" w:eastAsia="Arial-BoldMT" w:hAnsi="Arial" w:cs="Arial"/>
          <w:b/>
          <w:bCs/>
          <w:sz w:val="24"/>
          <w:szCs w:val="24"/>
          <w:highlight w:val="yellow"/>
        </w:rPr>
      </w:pPr>
    </w:p>
    <w:p w14:paraId="1EFB6F3B" w14:textId="77777777" w:rsidR="000F5C5F" w:rsidRDefault="000F5C5F" w:rsidP="000F5C5F">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sidRPr="00515391">
        <w:rPr>
          <w:rFonts w:ascii="Arial" w:hAnsi="Arial" w:cs="Arial"/>
          <w:sz w:val="24"/>
          <w:szCs w:val="24"/>
        </w:rPr>
        <w:t xml:space="preserve">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w:t>
      </w:r>
      <w:r w:rsidRPr="00515391">
        <w:rPr>
          <w:rFonts w:ascii="Arial" w:hAnsi="Arial" w:cs="Arial"/>
          <w:sz w:val="24"/>
          <w:szCs w:val="24"/>
        </w:rPr>
        <w:lastRenderedPageBreak/>
        <w:t>da execução contratual, nos termos do ARTIGO 1° do referido ato normativo.</w:t>
      </w:r>
    </w:p>
    <w:p w14:paraId="2EE6DAB0" w14:textId="77777777" w:rsidR="000F5C5F" w:rsidRDefault="000F5C5F" w:rsidP="000F5C5F">
      <w:pPr>
        <w:spacing w:line="360" w:lineRule="auto"/>
        <w:ind w:left="-567" w:right="-708" w:firstLine="709"/>
        <w:jc w:val="both"/>
        <w:rPr>
          <w:rFonts w:ascii="Arial" w:hAnsi="Arial" w:cs="Arial"/>
          <w:b/>
          <w:bCs/>
          <w:sz w:val="24"/>
          <w:szCs w:val="24"/>
        </w:rPr>
      </w:pPr>
    </w:p>
    <w:p w14:paraId="69606AE0" w14:textId="77777777" w:rsidR="000F5C5F" w:rsidRDefault="000F5C5F" w:rsidP="000F5C5F">
      <w:pPr>
        <w:spacing w:line="360" w:lineRule="auto"/>
        <w:ind w:left="-567" w:right="-708" w:firstLine="709"/>
        <w:jc w:val="both"/>
        <w:rPr>
          <w:rFonts w:ascii="Arial" w:eastAsia="Arial-BoldMT" w:hAnsi="Arial" w:cs="Arial"/>
          <w:sz w:val="24"/>
          <w:szCs w:val="24"/>
        </w:rPr>
      </w:pPr>
      <w:r w:rsidRPr="00925726">
        <w:rPr>
          <w:rFonts w:ascii="Arial" w:hAnsi="Arial" w:cs="Arial"/>
          <w:b/>
          <w:bCs/>
          <w:sz w:val="24"/>
          <w:szCs w:val="24"/>
        </w:rPr>
        <w:t xml:space="preserve">Fiscal de contrato: </w:t>
      </w:r>
      <w:r>
        <w:rPr>
          <w:rFonts w:ascii="Arial" w:eastAsia="Arial-BoldMT" w:hAnsi="Arial" w:cs="Arial"/>
          <w:sz w:val="24"/>
          <w:szCs w:val="24"/>
        </w:rPr>
        <w:t xml:space="preserve">Alysson Silva Gonçalves portador </w:t>
      </w:r>
      <w:r w:rsidRPr="00925726">
        <w:rPr>
          <w:rFonts w:ascii="Arial" w:eastAsia="Arial-BoldMT" w:hAnsi="Arial" w:cs="Arial"/>
          <w:sz w:val="24"/>
          <w:szCs w:val="24"/>
        </w:rPr>
        <w:t>do CPF:</w:t>
      </w:r>
      <w:r>
        <w:rPr>
          <w:rFonts w:ascii="Arial" w:eastAsia="Arial-BoldMT" w:hAnsi="Arial" w:cs="Arial"/>
          <w:sz w:val="24"/>
          <w:szCs w:val="24"/>
        </w:rPr>
        <w:t xml:space="preserve">453.084.568-01 </w:t>
      </w:r>
      <w:r w:rsidRPr="00925726">
        <w:rPr>
          <w:rFonts w:ascii="Arial" w:eastAsia="Arial-BoldMT" w:hAnsi="Arial" w:cs="Arial"/>
          <w:sz w:val="24"/>
          <w:szCs w:val="24"/>
        </w:rPr>
        <w:t xml:space="preserve">, </w:t>
      </w:r>
      <w:r>
        <w:rPr>
          <w:rFonts w:ascii="Arial" w:eastAsia="Arial-BoldMT" w:hAnsi="Arial" w:cs="Arial"/>
          <w:sz w:val="24"/>
          <w:szCs w:val="24"/>
        </w:rPr>
        <w:t>Secretário da Saúde</w:t>
      </w:r>
    </w:p>
    <w:p w14:paraId="32F10485" w14:textId="77777777" w:rsidR="000F5C5F" w:rsidRDefault="000F5C5F" w:rsidP="000F5C5F">
      <w:pPr>
        <w:spacing w:line="360" w:lineRule="auto"/>
        <w:ind w:right="-426"/>
        <w:jc w:val="both"/>
        <w:rPr>
          <w:rFonts w:ascii="Arial" w:eastAsia="Arial-BoldMT" w:hAnsi="Arial" w:cs="Arial"/>
          <w:sz w:val="24"/>
          <w:szCs w:val="24"/>
        </w:rPr>
      </w:pPr>
    </w:p>
    <w:p w14:paraId="6347206E" w14:textId="77777777" w:rsidR="000F5C5F" w:rsidRDefault="000F5C5F" w:rsidP="000F5C5F">
      <w:pPr>
        <w:spacing w:line="360" w:lineRule="auto"/>
        <w:ind w:left="360" w:right="-426"/>
        <w:jc w:val="both"/>
        <w:rPr>
          <w:rFonts w:ascii="Arial" w:eastAsia="Arial-BoldMT" w:hAnsi="Arial" w:cs="Arial"/>
          <w:b/>
          <w:bCs/>
          <w:sz w:val="24"/>
          <w:szCs w:val="24"/>
        </w:rPr>
      </w:pPr>
      <w:r>
        <w:rPr>
          <w:rFonts w:ascii="Arial" w:eastAsia="Arial-BoldMT" w:hAnsi="Arial" w:cs="Arial"/>
          <w:b/>
          <w:bCs/>
          <w:sz w:val="24"/>
          <w:szCs w:val="24"/>
        </w:rPr>
        <w:t xml:space="preserve"> 7 </w:t>
      </w:r>
      <w:r w:rsidRPr="001A3C90">
        <w:rPr>
          <w:rFonts w:ascii="Arial" w:eastAsia="Arial-BoldMT" w:hAnsi="Arial" w:cs="Arial"/>
          <w:b/>
          <w:bCs/>
          <w:sz w:val="24"/>
          <w:szCs w:val="24"/>
        </w:rPr>
        <w:t>- Critérios de medição e de pagamento;</w:t>
      </w:r>
    </w:p>
    <w:p w14:paraId="3AB40C0E" w14:textId="77777777" w:rsidR="000F5C5F" w:rsidRPr="001A3C90" w:rsidRDefault="000F5C5F" w:rsidP="000F5C5F">
      <w:pPr>
        <w:spacing w:line="360" w:lineRule="auto"/>
        <w:ind w:left="-426" w:right="-851" w:firstLine="568"/>
        <w:jc w:val="both"/>
        <w:rPr>
          <w:rFonts w:ascii="Arial" w:eastAsia="Arial-BoldMT" w:hAnsi="Arial" w:cs="Arial"/>
          <w:b/>
          <w:bCs/>
          <w:sz w:val="24"/>
          <w:szCs w:val="24"/>
        </w:rPr>
      </w:pPr>
    </w:p>
    <w:p w14:paraId="283F44BD" w14:textId="77777777" w:rsidR="000F5C5F" w:rsidRPr="003029C0" w:rsidRDefault="000F5C5F" w:rsidP="000F5C5F">
      <w:pPr>
        <w:spacing w:line="360" w:lineRule="auto"/>
        <w:ind w:left="-426" w:right="-709" w:firstLine="568"/>
        <w:jc w:val="both"/>
        <w:rPr>
          <w:rFonts w:ascii="Arial" w:eastAsia="Arial-BoldMT" w:hAnsi="Arial" w:cs="Arial"/>
          <w:sz w:val="24"/>
          <w:szCs w:val="24"/>
        </w:rPr>
      </w:pPr>
      <w:r w:rsidRPr="003029C0">
        <w:rPr>
          <w:rFonts w:ascii="Arial" w:eastAsia="Arial-BoldMT" w:hAnsi="Arial" w:cs="Arial"/>
          <w:sz w:val="24"/>
          <w:szCs w:val="24"/>
        </w:rPr>
        <w:t>A medição da execução contratual será realizada com base no recebimento definitivo dos materiais, atestado pelo fiscal do contrato mediante termo circunstanciado que comprove a conformidade quantitativa, qualitativa, de validade e de regularidade sanitária de cada item entregue, sendo que o pagamento será efetuado exclusivamente após a referida atestação, observando-se o seguinte fluxo: a Secretaria Municipal de Saúde emitirá a Ordem de Compra ou Nota de Empenho, a contratada efetuará a entrega dos materiais no prazo estipulado, e, após a conferência e o aceite definitivo, a empresa emitirá a nota fiscal correspondente, cujo pagamento será realizado pela Administração no prazo mínimo de 30 (trinta) dias corridos contados da data de apresentação da nota fiscal devidamente atestada, garantindo-se à contratante o prazo necessário para a conferência, a liquidação da despesa e o processamento financeiro, nos termos da Lei nº 14.133/2021.</w:t>
      </w:r>
    </w:p>
    <w:p w14:paraId="1E3CBD5C" w14:textId="77777777" w:rsidR="000F5C5F" w:rsidRDefault="000F5C5F" w:rsidP="000F5C5F">
      <w:pPr>
        <w:spacing w:line="360" w:lineRule="auto"/>
        <w:ind w:right="-709"/>
        <w:jc w:val="both"/>
        <w:rPr>
          <w:rFonts w:ascii="Arial" w:eastAsia="Arial-BoldMT" w:hAnsi="Arial" w:cs="Arial"/>
          <w:sz w:val="24"/>
          <w:szCs w:val="24"/>
        </w:rPr>
      </w:pPr>
    </w:p>
    <w:p w14:paraId="1B393CD4" w14:textId="77777777" w:rsidR="000F5C5F" w:rsidRDefault="000F5C5F" w:rsidP="000F5C5F">
      <w:pPr>
        <w:widowControl/>
        <w:numPr>
          <w:ilvl w:val="0"/>
          <w:numId w:val="61"/>
        </w:numPr>
        <w:suppressAutoHyphens/>
        <w:autoSpaceDE/>
        <w:autoSpaceDN/>
        <w:spacing w:line="360" w:lineRule="auto"/>
        <w:ind w:right="-426"/>
        <w:jc w:val="both"/>
        <w:rPr>
          <w:rFonts w:ascii="Arial" w:eastAsia="Arial-BoldMT" w:hAnsi="Arial" w:cs="Arial"/>
          <w:b/>
          <w:bCs/>
          <w:sz w:val="24"/>
          <w:szCs w:val="24"/>
        </w:rPr>
      </w:pPr>
      <w:r w:rsidRPr="006637ED">
        <w:rPr>
          <w:rFonts w:ascii="Arial" w:eastAsia="Arial-BoldMT" w:hAnsi="Arial" w:cs="Arial"/>
          <w:b/>
          <w:bCs/>
          <w:sz w:val="24"/>
          <w:szCs w:val="24"/>
        </w:rPr>
        <w:t>- Forma e critérios de seleção do fornecedor;</w:t>
      </w:r>
    </w:p>
    <w:p w14:paraId="7DDF52A6" w14:textId="77777777" w:rsidR="000F5C5F" w:rsidRDefault="000F5C5F" w:rsidP="000F5C5F">
      <w:pPr>
        <w:spacing w:line="360" w:lineRule="auto"/>
        <w:ind w:left="502" w:right="-426"/>
        <w:jc w:val="both"/>
        <w:rPr>
          <w:rFonts w:ascii="Arial" w:eastAsia="Arial-BoldMT" w:hAnsi="Arial" w:cs="Arial"/>
          <w:b/>
          <w:bCs/>
          <w:sz w:val="24"/>
          <w:szCs w:val="24"/>
        </w:rPr>
      </w:pPr>
    </w:p>
    <w:p w14:paraId="7B72AF00" w14:textId="77777777" w:rsidR="000F5C5F" w:rsidRDefault="000F5C5F" w:rsidP="000F5C5F">
      <w:pPr>
        <w:spacing w:line="360" w:lineRule="auto"/>
        <w:ind w:left="-426" w:right="-426" w:firstLine="568"/>
        <w:rPr>
          <w:rFonts w:ascii="Arial" w:eastAsia="Arial-BoldMT" w:hAnsi="Arial" w:cs="Arial"/>
          <w:sz w:val="24"/>
          <w:szCs w:val="24"/>
        </w:rPr>
      </w:pPr>
      <w:r w:rsidRPr="00172CC5">
        <w:rPr>
          <w:rFonts w:ascii="Arial" w:eastAsia="Arial-BoldMT" w:hAnsi="Arial" w:cs="Arial"/>
          <w:sz w:val="24"/>
          <w:szCs w:val="24"/>
        </w:rPr>
        <w:t>Modalidade: </w:t>
      </w:r>
      <w:r>
        <w:rPr>
          <w:rFonts w:ascii="Arial" w:eastAsia="Arial-BoldMT" w:hAnsi="Arial" w:cs="Arial"/>
          <w:b/>
          <w:bCs/>
          <w:sz w:val="24"/>
          <w:szCs w:val="24"/>
        </w:rPr>
        <w:t>Dispensa</w:t>
      </w:r>
      <w:r w:rsidRPr="00172CC5">
        <w:rPr>
          <w:rFonts w:ascii="Arial" w:eastAsia="Arial-BoldMT" w:hAnsi="Arial" w:cs="Arial"/>
          <w:b/>
          <w:bCs/>
          <w:sz w:val="24"/>
          <w:szCs w:val="24"/>
        </w:rPr>
        <w:t xml:space="preserve"> eletrônic</w:t>
      </w:r>
      <w:r>
        <w:rPr>
          <w:rFonts w:ascii="Arial" w:eastAsia="Arial-BoldMT" w:hAnsi="Arial" w:cs="Arial"/>
          <w:b/>
          <w:bCs/>
          <w:sz w:val="24"/>
          <w:szCs w:val="24"/>
        </w:rPr>
        <w:t>a de licitação</w:t>
      </w:r>
      <w:r w:rsidRPr="00172CC5">
        <w:rPr>
          <w:rFonts w:ascii="Arial" w:eastAsia="Arial-BoldMT" w:hAnsi="Arial" w:cs="Arial"/>
          <w:sz w:val="24"/>
          <w:szCs w:val="24"/>
        </w:rPr>
        <w:t> (Lei nº 14.133/2021).</w:t>
      </w:r>
      <w:r w:rsidRPr="00172CC5">
        <w:rPr>
          <w:rFonts w:ascii="Arial" w:eastAsia="Arial-BoldMT" w:hAnsi="Arial" w:cs="Arial"/>
          <w:sz w:val="24"/>
          <w:szCs w:val="24"/>
        </w:rPr>
        <w:br/>
        <w:t>Critério de julgamento: </w:t>
      </w:r>
      <w:r w:rsidRPr="00172CC5">
        <w:rPr>
          <w:rFonts w:ascii="Arial" w:eastAsia="Arial-BoldMT" w:hAnsi="Arial" w:cs="Arial"/>
          <w:b/>
          <w:bCs/>
          <w:sz w:val="24"/>
          <w:szCs w:val="24"/>
        </w:rPr>
        <w:t xml:space="preserve">menor preço </w:t>
      </w:r>
      <w:r>
        <w:rPr>
          <w:rFonts w:ascii="Arial" w:eastAsia="Arial-BoldMT" w:hAnsi="Arial" w:cs="Arial"/>
          <w:b/>
          <w:bCs/>
          <w:sz w:val="24"/>
          <w:szCs w:val="24"/>
        </w:rPr>
        <w:t xml:space="preserve">por valor unitário. </w:t>
      </w:r>
    </w:p>
    <w:p w14:paraId="79B08736" w14:textId="77777777" w:rsidR="000F5C5F" w:rsidRDefault="000F5C5F" w:rsidP="000F5C5F">
      <w:pPr>
        <w:spacing w:line="360" w:lineRule="auto"/>
        <w:ind w:left="-426" w:right="-426" w:firstLine="568"/>
        <w:rPr>
          <w:rFonts w:ascii="Arial" w:eastAsia="Arial-BoldMT" w:hAnsi="Arial" w:cs="Arial"/>
          <w:sz w:val="24"/>
          <w:szCs w:val="24"/>
        </w:rPr>
      </w:pPr>
    </w:p>
    <w:p w14:paraId="04401855"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 HABILITAÇÃO JURÍDICA</w:t>
      </w:r>
    </w:p>
    <w:p w14:paraId="29F23625"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sidRPr="00472C06">
        <w:rPr>
          <w:rFonts w:ascii="Arial" w:eastAsia="Arial-BoldMT" w:hAnsi="Arial" w:cs="Arial"/>
          <w:sz w:val="24"/>
          <w:szCs w:val="24"/>
        </w:rPr>
        <w:t>A documentação relativa à habilitação jurídica da empresa, cujo objeto social deverá ser compatível com o objeto licitado, consistirá em:</w:t>
      </w:r>
    </w:p>
    <w:p w14:paraId="4C13E4EF"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.1.1. Para Empresa Individual: Registro comercial;</w:t>
      </w:r>
    </w:p>
    <w:p w14:paraId="32428735"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.1.2. Para Sociedade Comercial (Sociedade empresária em geral): Ato constitutivo, estatuto ou contrato social em vigor e alterações subsequentes, devidamente registrados;</w:t>
      </w:r>
    </w:p>
    <w:p w14:paraId="3D49C2B0"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.1.3. No caso de Sociedade por Ações (Sociedade empresária do tipo S/A): O ato constitutivo e alterações subsequentes, devendo vir acompanhados de documentos de eleição de seus administradores em exercício;</w:t>
      </w:r>
    </w:p>
    <w:p w14:paraId="51BEA9E3"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.1.4. Para Sociedade Civil (sociedade simples): Inscrição do ato constitutivo e alterações no registro civil das pessoas jurídicas, acompanhada de prova da diretoria em exercício;</w:t>
      </w:r>
    </w:p>
    <w:p w14:paraId="1A883C0A"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.1.5. Decreto de autorização, tratando-se de sociedade estrangeira em funcionamento no país e ato de registro ou autorização para funcionamento expedida pelo órgão competente, quando a atividade assim o exigir.</w:t>
      </w:r>
    </w:p>
    <w:p w14:paraId="7774058D"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 REGULARIDADE FISCAL E TRABALHISTA</w:t>
      </w:r>
    </w:p>
    <w:p w14:paraId="3905DBB9"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 xml:space="preserve">.2.1. Prova de inscrição no Cadastro Nacional de Pessoa Jurídica (CNPJ) do Ministério da Fazenda </w:t>
      </w:r>
      <w:r w:rsidRPr="00472C06">
        <w:rPr>
          <w:rFonts w:ascii="Arial" w:eastAsia="Arial-BoldMT" w:hAnsi="Arial" w:cs="Arial"/>
          <w:sz w:val="24"/>
          <w:szCs w:val="24"/>
        </w:rPr>
        <w:lastRenderedPageBreak/>
        <w:t>ou Comprovante de Inscrição e de Situação Cadastral, relativo ao domicílio (filial) ou sede (matriz) do licitante.</w:t>
      </w:r>
    </w:p>
    <w:p w14:paraId="30CB1875"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.2.2. Prova de inscrição no cadastro de contribuintes Estadual ou Municipal relativo ao domicílio (filial) ou sede (matriz) do licitante.</w:t>
      </w:r>
    </w:p>
    <w:p w14:paraId="7A760895"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1D34324B"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767A2BF4"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.2.5. Prova de regularidade relativa ao Fundo de Garantia por Tempo de Serviço – FGTS através do Certificado de Regularidade do FGTS - CRF, emitido pela Caixa Econômica Federal.</w:t>
      </w:r>
    </w:p>
    <w:p w14:paraId="47F51F22"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.2.6. Prova de regularidade perante a Justiça do Trabalho, que deverá ser comprovada através da apresentação da Certidão Negativa de Débitos Trabalhistas (CNDT), conforme Lei Nº 12.440 de 07 de julho de 2012.</w:t>
      </w:r>
    </w:p>
    <w:p w14:paraId="21B83FFC"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.2.7. As provas de regularidade deverão ser feitas por Certidão Negativa ou Certidão Positiva com efeitos de Negativa.</w:t>
      </w:r>
    </w:p>
    <w:p w14:paraId="347B57DA"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 xml:space="preserve">.2.8. A licitante devidamente enquadrada como Microempresa ou Empresa de Pequeno Porte, em conformidade com a Lei Complementar nº 123/06, </w:t>
      </w:r>
      <w:r w:rsidRPr="00472C06">
        <w:rPr>
          <w:rFonts w:ascii="Arial" w:eastAsia="Arial-BoldMT" w:hAnsi="Arial" w:cs="Arial"/>
          <w:sz w:val="24"/>
          <w:szCs w:val="24"/>
        </w:rPr>
        <w:t>deverá apresentar os documentos relativos à regularidade fiscal e trabalhista, mesmo que apresentem alguma restrição.</w:t>
      </w:r>
    </w:p>
    <w:p w14:paraId="7AE60D99"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66A4AAC1"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.2.10 Prova de regularidade para com a Fazenda Estadual, mediante apresentação de Certidão Negativa ou Positiva com efeitos de Negativa, relativa ao domicílio (matriz ou filial) do licitante.</w:t>
      </w:r>
    </w:p>
    <w:p w14:paraId="563797D6"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 QUALIFICAÇÃO ECONÔMICO-FINANCEIRA</w:t>
      </w:r>
    </w:p>
    <w:p w14:paraId="2DC8D1E6"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0C292047"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20C7EE5B"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 xml:space="preserve">.3.3. No caso de sociedade civil, a proponente deverá apresentar certidão dos processos cíveis em andamento, expedida pelo distribuidor da sede da pessoa jurídica, em data não superior a 90 (noventa) </w:t>
      </w:r>
      <w:r w:rsidRPr="00472C06">
        <w:rPr>
          <w:rFonts w:ascii="Arial" w:eastAsia="Arial-BoldMT" w:hAnsi="Arial" w:cs="Arial"/>
          <w:sz w:val="24"/>
          <w:szCs w:val="24"/>
        </w:rPr>
        <w:lastRenderedPageBreak/>
        <w:t>dias da data da abertura do certame, se outro prazo não constar do documento.</w:t>
      </w:r>
    </w:p>
    <w:p w14:paraId="310FD321"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w:t>
      </w:r>
      <w:r>
        <w:rPr>
          <w:rFonts w:ascii="Arial" w:eastAsia="Arial-BoldMT" w:hAnsi="Arial" w:cs="Arial"/>
          <w:sz w:val="24"/>
          <w:szCs w:val="24"/>
        </w:rPr>
        <w:t>4</w:t>
      </w:r>
      <w:r w:rsidRPr="00472C06">
        <w:rPr>
          <w:rFonts w:ascii="Arial" w:eastAsia="Arial-BoldMT" w:hAnsi="Arial" w:cs="Arial"/>
          <w:sz w:val="24"/>
          <w:szCs w:val="24"/>
        </w:rPr>
        <w:t>. OUTRAS COMPROVAÇÕES</w:t>
      </w:r>
    </w:p>
    <w:p w14:paraId="47236A10" w14:textId="77777777" w:rsidR="000F5C5F" w:rsidRPr="00472C06" w:rsidRDefault="000F5C5F" w:rsidP="000F5C5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w:t>
      </w:r>
      <w:r>
        <w:rPr>
          <w:rFonts w:ascii="Arial" w:eastAsia="Arial-BoldMT" w:hAnsi="Arial" w:cs="Arial"/>
          <w:sz w:val="24"/>
          <w:szCs w:val="24"/>
        </w:rPr>
        <w:t>4</w:t>
      </w:r>
      <w:r w:rsidRPr="00472C06">
        <w:rPr>
          <w:rFonts w:ascii="Arial" w:eastAsia="Arial-BoldMT" w:hAnsi="Arial" w:cs="Arial"/>
          <w:sz w:val="24"/>
          <w:szCs w:val="24"/>
        </w:rPr>
        <w:t>.1 Declarações que atendam os seguintes pontos, conforme modelo constante neste Edital (ANEXO III):</w:t>
      </w:r>
    </w:p>
    <w:p w14:paraId="34A8AFD2" w14:textId="77777777" w:rsidR="000F5C5F" w:rsidRDefault="000F5C5F" w:rsidP="000F5C5F">
      <w:pPr>
        <w:spacing w:line="360" w:lineRule="auto"/>
        <w:ind w:left="-567" w:right="-708" w:firstLine="709"/>
        <w:jc w:val="both"/>
        <w:rPr>
          <w:rFonts w:ascii="Arial" w:eastAsia="Arial-BoldMT" w:hAnsi="Arial" w:cs="Arial"/>
          <w:sz w:val="24"/>
          <w:szCs w:val="24"/>
        </w:rPr>
      </w:pPr>
      <w:r w:rsidRPr="00472C06">
        <w:rPr>
          <w:rFonts w:ascii="Arial" w:eastAsia="Arial-BoldMT" w:hAnsi="Arial" w:cs="Arial"/>
          <w:sz w:val="24"/>
          <w:szCs w:val="24"/>
        </w:rPr>
        <w:t>a) Declaração unificada;</w:t>
      </w:r>
    </w:p>
    <w:p w14:paraId="466DD41F" w14:textId="77777777" w:rsidR="000F5C5F" w:rsidRDefault="000F5C5F" w:rsidP="000F5C5F">
      <w:pPr>
        <w:spacing w:line="360" w:lineRule="auto"/>
        <w:ind w:left="-426" w:right="-426" w:firstLine="568"/>
        <w:jc w:val="both"/>
        <w:rPr>
          <w:rFonts w:ascii="Arial" w:eastAsia="Arial-BoldMT" w:hAnsi="Arial" w:cs="Arial"/>
          <w:sz w:val="24"/>
          <w:szCs w:val="24"/>
        </w:rPr>
      </w:pPr>
    </w:p>
    <w:p w14:paraId="7E6F7203" w14:textId="77777777" w:rsidR="000F5C5F" w:rsidRDefault="000F5C5F" w:rsidP="000F5C5F">
      <w:pPr>
        <w:widowControl/>
        <w:numPr>
          <w:ilvl w:val="0"/>
          <w:numId w:val="61"/>
        </w:numPr>
        <w:suppressAutoHyphens/>
        <w:autoSpaceDE/>
        <w:autoSpaceDN/>
        <w:spacing w:line="360" w:lineRule="auto"/>
        <w:ind w:left="-284" w:right="-426"/>
        <w:jc w:val="both"/>
        <w:rPr>
          <w:rFonts w:ascii="Arial" w:eastAsia="Arial-BoldMT" w:hAnsi="Arial" w:cs="Arial"/>
          <w:b/>
          <w:bCs/>
          <w:sz w:val="24"/>
          <w:szCs w:val="24"/>
        </w:rPr>
      </w:pPr>
      <w:r w:rsidRPr="009E360D">
        <w:rPr>
          <w:rFonts w:ascii="Arial" w:eastAsia="Arial-BoldMT" w:hAnsi="Arial" w:cs="Arial"/>
          <w:b/>
          <w:bCs/>
          <w:sz w:val="24"/>
          <w:szCs w:val="24"/>
        </w:rPr>
        <w:t>-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475EB9B" w14:textId="77777777" w:rsidR="000F5C5F" w:rsidRPr="00CD2E5F" w:rsidRDefault="000F5C5F" w:rsidP="000F5C5F">
      <w:pPr>
        <w:spacing w:line="360" w:lineRule="auto"/>
        <w:ind w:right="-426"/>
        <w:jc w:val="both"/>
        <w:rPr>
          <w:rFonts w:ascii="Arial" w:eastAsia="Arial-BoldMT" w:hAnsi="Arial" w:cs="Arial"/>
          <w:b/>
          <w:bCs/>
          <w:sz w:val="24"/>
          <w:szCs w:val="24"/>
        </w:rPr>
      </w:pPr>
    </w:p>
    <w:tbl>
      <w:tblPr>
        <w:tblW w:w="10915" w:type="dxa"/>
        <w:tblInd w:w="-497" w:type="dxa"/>
        <w:tblCellMar>
          <w:left w:w="70" w:type="dxa"/>
          <w:right w:w="70" w:type="dxa"/>
        </w:tblCellMar>
        <w:tblLook w:val="04A0" w:firstRow="1" w:lastRow="0" w:firstColumn="1" w:lastColumn="0" w:noHBand="0" w:noVBand="1"/>
      </w:tblPr>
      <w:tblGrid>
        <w:gridCol w:w="623"/>
        <w:gridCol w:w="960"/>
        <w:gridCol w:w="717"/>
        <w:gridCol w:w="2095"/>
        <w:gridCol w:w="1958"/>
        <w:gridCol w:w="1659"/>
        <w:gridCol w:w="2903"/>
      </w:tblGrid>
      <w:tr w:rsidR="000F5C5F" w:rsidRPr="009F5630" w14:paraId="066405D4" w14:textId="77777777" w:rsidTr="00115D5D">
        <w:trPr>
          <w:trHeight w:val="330"/>
        </w:trPr>
        <w:tc>
          <w:tcPr>
            <w:tcW w:w="623" w:type="dxa"/>
            <w:tcBorders>
              <w:top w:val="single" w:sz="4" w:space="0" w:color="auto"/>
              <w:left w:val="single" w:sz="4" w:space="0" w:color="auto"/>
              <w:bottom w:val="single" w:sz="4" w:space="0" w:color="auto"/>
              <w:right w:val="single" w:sz="4" w:space="0" w:color="auto"/>
            </w:tcBorders>
            <w:vAlign w:val="center"/>
            <w:hideMark/>
          </w:tcPr>
          <w:p w14:paraId="0ADC5F5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ITEM</w:t>
            </w:r>
          </w:p>
        </w:tc>
        <w:tc>
          <w:tcPr>
            <w:tcW w:w="960" w:type="dxa"/>
            <w:tcBorders>
              <w:top w:val="single" w:sz="4" w:space="0" w:color="auto"/>
              <w:left w:val="nil"/>
              <w:bottom w:val="single" w:sz="4" w:space="0" w:color="auto"/>
              <w:right w:val="single" w:sz="4" w:space="0" w:color="auto"/>
            </w:tcBorders>
            <w:vAlign w:val="center"/>
            <w:hideMark/>
          </w:tcPr>
          <w:p w14:paraId="43436C9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QUANT.</w:t>
            </w:r>
          </w:p>
        </w:tc>
        <w:tc>
          <w:tcPr>
            <w:tcW w:w="717" w:type="dxa"/>
            <w:tcBorders>
              <w:top w:val="single" w:sz="4" w:space="0" w:color="auto"/>
              <w:left w:val="nil"/>
              <w:bottom w:val="single" w:sz="4" w:space="0" w:color="auto"/>
              <w:right w:val="single" w:sz="4" w:space="0" w:color="auto"/>
            </w:tcBorders>
            <w:vAlign w:val="center"/>
            <w:hideMark/>
          </w:tcPr>
          <w:p w14:paraId="0CAAD09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UNID.</w:t>
            </w:r>
          </w:p>
        </w:tc>
        <w:tc>
          <w:tcPr>
            <w:tcW w:w="2095" w:type="dxa"/>
            <w:tcBorders>
              <w:top w:val="single" w:sz="4" w:space="0" w:color="auto"/>
              <w:left w:val="nil"/>
              <w:bottom w:val="single" w:sz="4" w:space="0" w:color="auto"/>
              <w:right w:val="single" w:sz="4" w:space="0" w:color="auto"/>
            </w:tcBorders>
            <w:vAlign w:val="center"/>
            <w:hideMark/>
          </w:tcPr>
          <w:p w14:paraId="101075D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DESCRITIVO</w:t>
            </w:r>
          </w:p>
        </w:tc>
        <w:tc>
          <w:tcPr>
            <w:tcW w:w="1958" w:type="dxa"/>
            <w:tcBorders>
              <w:top w:val="single" w:sz="4" w:space="0" w:color="auto"/>
              <w:left w:val="nil"/>
              <w:bottom w:val="single" w:sz="4" w:space="0" w:color="auto"/>
              <w:right w:val="single" w:sz="4" w:space="0" w:color="auto"/>
            </w:tcBorders>
            <w:vAlign w:val="center"/>
            <w:hideMark/>
          </w:tcPr>
          <w:p w14:paraId="6284814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VALOR UNITÁRIO</w:t>
            </w:r>
          </w:p>
        </w:tc>
        <w:tc>
          <w:tcPr>
            <w:tcW w:w="1659" w:type="dxa"/>
            <w:tcBorders>
              <w:top w:val="single" w:sz="4" w:space="0" w:color="auto"/>
              <w:left w:val="nil"/>
              <w:bottom w:val="single" w:sz="4" w:space="0" w:color="auto"/>
              <w:right w:val="single" w:sz="4" w:space="0" w:color="auto"/>
            </w:tcBorders>
            <w:vAlign w:val="center"/>
            <w:hideMark/>
          </w:tcPr>
          <w:p w14:paraId="106177E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VALOR TOTAL</w:t>
            </w:r>
          </w:p>
        </w:tc>
        <w:tc>
          <w:tcPr>
            <w:tcW w:w="2903" w:type="dxa"/>
            <w:tcBorders>
              <w:top w:val="single" w:sz="4" w:space="0" w:color="auto"/>
              <w:left w:val="nil"/>
              <w:bottom w:val="single" w:sz="4" w:space="0" w:color="auto"/>
              <w:right w:val="single" w:sz="4" w:space="0" w:color="auto"/>
            </w:tcBorders>
            <w:vAlign w:val="center"/>
            <w:hideMark/>
          </w:tcPr>
          <w:p w14:paraId="0640FE2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DESCRIÇÃO DO ITEM </w:t>
            </w:r>
          </w:p>
        </w:tc>
      </w:tr>
      <w:tr w:rsidR="000F5C5F" w:rsidRPr="009F5630" w14:paraId="1CFE9B7B"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464044B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960" w:type="dxa"/>
            <w:tcBorders>
              <w:top w:val="nil"/>
              <w:left w:val="nil"/>
              <w:bottom w:val="single" w:sz="4" w:space="0" w:color="auto"/>
              <w:right w:val="single" w:sz="4" w:space="0" w:color="auto"/>
            </w:tcBorders>
            <w:vAlign w:val="center"/>
            <w:hideMark/>
          </w:tcPr>
          <w:p w14:paraId="2A9840B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2DF7CDC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69F0E1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Bobina plástica picotada 35x50 cm</w:t>
            </w:r>
          </w:p>
        </w:tc>
        <w:tc>
          <w:tcPr>
            <w:tcW w:w="1958" w:type="dxa"/>
            <w:tcBorders>
              <w:top w:val="nil"/>
              <w:left w:val="nil"/>
              <w:bottom w:val="single" w:sz="4" w:space="0" w:color="auto"/>
              <w:right w:val="single" w:sz="4" w:space="0" w:color="auto"/>
            </w:tcBorders>
            <w:vAlign w:val="center"/>
            <w:hideMark/>
          </w:tcPr>
          <w:p w14:paraId="6EEC28F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28,23 </w:t>
            </w:r>
          </w:p>
        </w:tc>
        <w:tc>
          <w:tcPr>
            <w:tcW w:w="1659" w:type="dxa"/>
            <w:tcBorders>
              <w:top w:val="nil"/>
              <w:left w:val="nil"/>
              <w:bottom w:val="single" w:sz="4" w:space="0" w:color="auto"/>
              <w:right w:val="single" w:sz="4" w:space="0" w:color="auto"/>
            </w:tcBorders>
            <w:vAlign w:val="center"/>
            <w:hideMark/>
          </w:tcPr>
          <w:p w14:paraId="74EBCCA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84,69 </w:t>
            </w:r>
          </w:p>
        </w:tc>
        <w:tc>
          <w:tcPr>
            <w:tcW w:w="2903" w:type="dxa"/>
            <w:tcBorders>
              <w:top w:val="nil"/>
              <w:left w:val="nil"/>
              <w:bottom w:val="single" w:sz="4" w:space="0" w:color="auto"/>
              <w:right w:val="single" w:sz="4" w:space="0" w:color="auto"/>
            </w:tcBorders>
            <w:vAlign w:val="center"/>
            <w:hideMark/>
          </w:tcPr>
          <w:p w14:paraId="15168BD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Bobina de saco plástico picotado, material polietileno transparente, dimensões 35 cm x 50 cm, tipo bobina contínua com perfuração para destacamento individual.</w:t>
            </w:r>
          </w:p>
        </w:tc>
      </w:tr>
      <w:tr w:rsidR="000F5C5F" w:rsidRPr="009F5630" w14:paraId="096D8536"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6E9F8D4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960" w:type="dxa"/>
            <w:tcBorders>
              <w:top w:val="nil"/>
              <w:left w:val="nil"/>
              <w:bottom w:val="single" w:sz="4" w:space="0" w:color="auto"/>
              <w:right w:val="single" w:sz="4" w:space="0" w:color="auto"/>
            </w:tcBorders>
            <w:vAlign w:val="center"/>
            <w:hideMark/>
          </w:tcPr>
          <w:p w14:paraId="79FAF3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B4BC82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549D56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10L c/ tampa</w:t>
            </w:r>
          </w:p>
        </w:tc>
        <w:tc>
          <w:tcPr>
            <w:tcW w:w="1958" w:type="dxa"/>
            <w:tcBorders>
              <w:top w:val="nil"/>
              <w:left w:val="nil"/>
              <w:bottom w:val="single" w:sz="4" w:space="0" w:color="auto"/>
              <w:right w:val="single" w:sz="4" w:space="0" w:color="auto"/>
            </w:tcBorders>
            <w:vAlign w:val="center"/>
            <w:hideMark/>
          </w:tcPr>
          <w:p w14:paraId="4C8BF54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20,13 </w:t>
            </w:r>
          </w:p>
        </w:tc>
        <w:tc>
          <w:tcPr>
            <w:tcW w:w="1659" w:type="dxa"/>
            <w:tcBorders>
              <w:top w:val="nil"/>
              <w:left w:val="nil"/>
              <w:bottom w:val="single" w:sz="4" w:space="0" w:color="auto"/>
              <w:right w:val="single" w:sz="4" w:space="0" w:color="auto"/>
            </w:tcBorders>
            <w:vAlign w:val="center"/>
            <w:hideMark/>
          </w:tcPr>
          <w:p w14:paraId="304E8FF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40,26 </w:t>
            </w:r>
          </w:p>
        </w:tc>
        <w:tc>
          <w:tcPr>
            <w:tcW w:w="2903" w:type="dxa"/>
            <w:tcBorders>
              <w:top w:val="nil"/>
              <w:left w:val="nil"/>
              <w:bottom w:val="single" w:sz="4" w:space="0" w:color="auto"/>
              <w:right w:val="single" w:sz="4" w:space="0" w:color="auto"/>
            </w:tcBorders>
            <w:vAlign w:val="center"/>
            <w:hideMark/>
          </w:tcPr>
          <w:p w14:paraId="50F606B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com capacidade de 10 litros, em polipropileno ou material similar rígido, com tampa e sistema de fechamento.</w:t>
            </w:r>
          </w:p>
        </w:tc>
      </w:tr>
      <w:tr w:rsidR="000F5C5F" w:rsidRPr="009F5630" w14:paraId="558457B0"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499C287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960" w:type="dxa"/>
            <w:tcBorders>
              <w:top w:val="nil"/>
              <w:left w:val="nil"/>
              <w:bottom w:val="single" w:sz="4" w:space="0" w:color="auto"/>
              <w:right w:val="single" w:sz="4" w:space="0" w:color="auto"/>
            </w:tcBorders>
            <w:vAlign w:val="center"/>
            <w:hideMark/>
          </w:tcPr>
          <w:p w14:paraId="06C8E10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636E93A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424398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20L c/ tampa</w:t>
            </w:r>
          </w:p>
        </w:tc>
        <w:tc>
          <w:tcPr>
            <w:tcW w:w="1958" w:type="dxa"/>
            <w:tcBorders>
              <w:top w:val="nil"/>
              <w:left w:val="nil"/>
              <w:bottom w:val="single" w:sz="4" w:space="0" w:color="auto"/>
              <w:right w:val="single" w:sz="4" w:space="0" w:color="auto"/>
            </w:tcBorders>
            <w:vAlign w:val="center"/>
            <w:hideMark/>
          </w:tcPr>
          <w:p w14:paraId="1CBFB62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28,60 </w:t>
            </w:r>
          </w:p>
        </w:tc>
        <w:tc>
          <w:tcPr>
            <w:tcW w:w="1659" w:type="dxa"/>
            <w:tcBorders>
              <w:top w:val="nil"/>
              <w:left w:val="nil"/>
              <w:bottom w:val="single" w:sz="4" w:space="0" w:color="auto"/>
              <w:right w:val="single" w:sz="4" w:space="0" w:color="auto"/>
            </w:tcBorders>
            <w:vAlign w:val="center"/>
            <w:hideMark/>
          </w:tcPr>
          <w:p w14:paraId="01BCB6C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57,20 </w:t>
            </w:r>
          </w:p>
        </w:tc>
        <w:tc>
          <w:tcPr>
            <w:tcW w:w="2903" w:type="dxa"/>
            <w:tcBorders>
              <w:top w:val="nil"/>
              <w:left w:val="nil"/>
              <w:bottom w:val="single" w:sz="4" w:space="0" w:color="auto"/>
              <w:right w:val="single" w:sz="4" w:space="0" w:color="auto"/>
            </w:tcBorders>
            <w:vAlign w:val="center"/>
            <w:hideMark/>
          </w:tcPr>
          <w:p w14:paraId="3FBD201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com capacidade de 20 litros, em polipropileno ou material similar rígido, com tampa e sistema de fechamento.</w:t>
            </w:r>
          </w:p>
        </w:tc>
      </w:tr>
      <w:tr w:rsidR="000F5C5F" w:rsidRPr="009F5630" w14:paraId="6DE0BC0A"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5124E32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4</w:t>
            </w:r>
          </w:p>
        </w:tc>
        <w:tc>
          <w:tcPr>
            <w:tcW w:w="960" w:type="dxa"/>
            <w:tcBorders>
              <w:top w:val="nil"/>
              <w:left w:val="nil"/>
              <w:bottom w:val="single" w:sz="4" w:space="0" w:color="auto"/>
              <w:right w:val="single" w:sz="4" w:space="0" w:color="auto"/>
            </w:tcBorders>
            <w:vAlign w:val="center"/>
            <w:hideMark/>
          </w:tcPr>
          <w:p w14:paraId="0F2B8F2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151EF32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F62026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Caneta tipo lanterna LED dupla</w:t>
            </w:r>
          </w:p>
        </w:tc>
        <w:tc>
          <w:tcPr>
            <w:tcW w:w="1958" w:type="dxa"/>
            <w:tcBorders>
              <w:top w:val="nil"/>
              <w:left w:val="nil"/>
              <w:bottom w:val="single" w:sz="4" w:space="0" w:color="auto"/>
              <w:right w:val="single" w:sz="4" w:space="0" w:color="auto"/>
            </w:tcBorders>
            <w:vAlign w:val="center"/>
            <w:hideMark/>
          </w:tcPr>
          <w:p w14:paraId="4E039D0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34,62 </w:t>
            </w:r>
          </w:p>
        </w:tc>
        <w:tc>
          <w:tcPr>
            <w:tcW w:w="1659" w:type="dxa"/>
            <w:tcBorders>
              <w:top w:val="nil"/>
              <w:left w:val="nil"/>
              <w:bottom w:val="single" w:sz="4" w:space="0" w:color="auto"/>
              <w:right w:val="single" w:sz="4" w:space="0" w:color="auto"/>
            </w:tcBorders>
            <w:vAlign w:val="center"/>
            <w:hideMark/>
          </w:tcPr>
          <w:p w14:paraId="7BAB434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34,62 </w:t>
            </w:r>
          </w:p>
        </w:tc>
        <w:tc>
          <w:tcPr>
            <w:tcW w:w="2903" w:type="dxa"/>
            <w:tcBorders>
              <w:top w:val="nil"/>
              <w:left w:val="nil"/>
              <w:bottom w:val="single" w:sz="4" w:space="0" w:color="auto"/>
              <w:right w:val="single" w:sz="4" w:space="0" w:color="auto"/>
            </w:tcBorders>
            <w:vAlign w:val="center"/>
            <w:hideMark/>
          </w:tcPr>
          <w:p w14:paraId="74409D5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Caneta tipo lanterna com fonte de luz LED, dupla iluminação (branca e amarela), acionamento por botão único, corpo cilíndrico compatível com punho anatômico, alimentação por pilhas ou bateria interna recarregável.</w:t>
            </w:r>
          </w:p>
        </w:tc>
      </w:tr>
      <w:tr w:rsidR="000F5C5F" w:rsidRPr="009F5630" w14:paraId="20CCAC19"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619AB6B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5</w:t>
            </w:r>
          </w:p>
        </w:tc>
        <w:tc>
          <w:tcPr>
            <w:tcW w:w="960" w:type="dxa"/>
            <w:tcBorders>
              <w:top w:val="nil"/>
              <w:left w:val="nil"/>
              <w:bottom w:val="single" w:sz="4" w:space="0" w:color="auto"/>
              <w:right w:val="single" w:sz="4" w:space="0" w:color="auto"/>
            </w:tcBorders>
            <w:vAlign w:val="center"/>
            <w:hideMark/>
          </w:tcPr>
          <w:p w14:paraId="076006F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09F7D09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30A777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7,0</w:t>
            </w:r>
          </w:p>
        </w:tc>
        <w:tc>
          <w:tcPr>
            <w:tcW w:w="1958" w:type="dxa"/>
            <w:tcBorders>
              <w:top w:val="nil"/>
              <w:left w:val="nil"/>
              <w:bottom w:val="single" w:sz="4" w:space="0" w:color="auto"/>
              <w:right w:val="single" w:sz="4" w:space="0" w:color="auto"/>
            </w:tcBorders>
            <w:vAlign w:val="center"/>
            <w:hideMark/>
          </w:tcPr>
          <w:p w14:paraId="4396E48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2,98 </w:t>
            </w:r>
          </w:p>
        </w:tc>
        <w:tc>
          <w:tcPr>
            <w:tcW w:w="1659" w:type="dxa"/>
            <w:tcBorders>
              <w:top w:val="nil"/>
              <w:left w:val="nil"/>
              <w:bottom w:val="single" w:sz="4" w:space="0" w:color="auto"/>
              <w:right w:val="single" w:sz="4" w:space="0" w:color="auto"/>
            </w:tcBorders>
            <w:vAlign w:val="center"/>
            <w:hideMark/>
          </w:tcPr>
          <w:p w14:paraId="0ECAF5E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8,94 </w:t>
            </w:r>
          </w:p>
        </w:tc>
        <w:tc>
          <w:tcPr>
            <w:tcW w:w="2903" w:type="dxa"/>
            <w:tcBorders>
              <w:top w:val="nil"/>
              <w:left w:val="nil"/>
              <w:bottom w:val="single" w:sz="4" w:space="0" w:color="auto"/>
              <w:right w:val="single" w:sz="4" w:space="0" w:color="auto"/>
            </w:tcBorders>
            <w:vAlign w:val="center"/>
            <w:hideMark/>
          </w:tcPr>
          <w:p w14:paraId="1B477E8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7,0</w:t>
            </w:r>
          </w:p>
        </w:tc>
      </w:tr>
      <w:tr w:rsidR="000F5C5F" w:rsidRPr="009F5630" w14:paraId="245AB789" w14:textId="77777777" w:rsidTr="00115D5D">
        <w:trPr>
          <w:trHeight w:val="1815"/>
        </w:trPr>
        <w:tc>
          <w:tcPr>
            <w:tcW w:w="623" w:type="dxa"/>
            <w:tcBorders>
              <w:top w:val="nil"/>
              <w:left w:val="single" w:sz="4" w:space="0" w:color="auto"/>
              <w:bottom w:val="single" w:sz="4" w:space="0" w:color="auto"/>
              <w:right w:val="single" w:sz="4" w:space="0" w:color="auto"/>
            </w:tcBorders>
            <w:vAlign w:val="center"/>
            <w:hideMark/>
          </w:tcPr>
          <w:p w14:paraId="66F30C6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6</w:t>
            </w:r>
          </w:p>
        </w:tc>
        <w:tc>
          <w:tcPr>
            <w:tcW w:w="960" w:type="dxa"/>
            <w:tcBorders>
              <w:top w:val="nil"/>
              <w:left w:val="nil"/>
              <w:bottom w:val="single" w:sz="4" w:space="0" w:color="auto"/>
              <w:right w:val="single" w:sz="4" w:space="0" w:color="auto"/>
            </w:tcBorders>
            <w:vAlign w:val="center"/>
            <w:hideMark/>
          </w:tcPr>
          <w:p w14:paraId="152EC22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3DDB0EA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7CD4D1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7,5</w:t>
            </w:r>
          </w:p>
        </w:tc>
        <w:tc>
          <w:tcPr>
            <w:tcW w:w="1958" w:type="dxa"/>
            <w:tcBorders>
              <w:top w:val="nil"/>
              <w:left w:val="nil"/>
              <w:bottom w:val="single" w:sz="4" w:space="0" w:color="auto"/>
              <w:right w:val="single" w:sz="4" w:space="0" w:color="auto"/>
            </w:tcBorders>
            <w:vAlign w:val="center"/>
            <w:hideMark/>
          </w:tcPr>
          <w:p w14:paraId="3A136F4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3,80 </w:t>
            </w:r>
          </w:p>
        </w:tc>
        <w:tc>
          <w:tcPr>
            <w:tcW w:w="1659" w:type="dxa"/>
            <w:tcBorders>
              <w:top w:val="nil"/>
              <w:left w:val="nil"/>
              <w:bottom w:val="single" w:sz="4" w:space="0" w:color="auto"/>
              <w:right w:val="single" w:sz="4" w:space="0" w:color="auto"/>
            </w:tcBorders>
            <w:vAlign w:val="center"/>
            <w:hideMark/>
          </w:tcPr>
          <w:p w14:paraId="16A1D82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11,40 </w:t>
            </w:r>
          </w:p>
        </w:tc>
        <w:tc>
          <w:tcPr>
            <w:tcW w:w="2903" w:type="dxa"/>
            <w:tcBorders>
              <w:top w:val="nil"/>
              <w:left w:val="nil"/>
              <w:bottom w:val="single" w:sz="4" w:space="0" w:color="auto"/>
              <w:right w:val="single" w:sz="4" w:space="0" w:color="auto"/>
            </w:tcBorders>
            <w:vAlign w:val="center"/>
            <w:hideMark/>
          </w:tcPr>
          <w:p w14:paraId="59EE41A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,7,5.</w:t>
            </w:r>
          </w:p>
        </w:tc>
      </w:tr>
      <w:tr w:rsidR="000F5C5F" w:rsidRPr="009F5630" w14:paraId="7D73FF57"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473FB7E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7</w:t>
            </w:r>
          </w:p>
        </w:tc>
        <w:tc>
          <w:tcPr>
            <w:tcW w:w="960" w:type="dxa"/>
            <w:tcBorders>
              <w:top w:val="nil"/>
              <w:left w:val="nil"/>
              <w:bottom w:val="single" w:sz="4" w:space="0" w:color="auto"/>
              <w:right w:val="single" w:sz="4" w:space="0" w:color="auto"/>
            </w:tcBorders>
            <w:vAlign w:val="center"/>
            <w:hideMark/>
          </w:tcPr>
          <w:p w14:paraId="727E9DB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7E7540E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348E75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8,0</w:t>
            </w:r>
          </w:p>
        </w:tc>
        <w:tc>
          <w:tcPr>
            <w:tcW w:w="1958" w:type="dxa"/>
            <w:tcBorders>
              <w:top w:val="nil"/>
              <w:left w:val="nil"/>
              <w:bottom w:val="single" w:sz="4" w:space="0" w:color="auto"/>
              <w:right w:val="single" w:sz="4" w:space="0" w:color="auto"/>
            </w:tcBorders>
            <w:vAlign w:val="center"/>
            <w:hideMark/>
          </w:tcPr>
          <w:p w14:paraId="4EE0D33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5,61 </w:t>
            </w:r>
          </w:p>
        </w:tc>
        <w:tc>
          <w:tcPr>
            <w:tcW w:w="1659" w:type="dxa"/>
            <w:tcBorders>
              <w:top w:val="nil"/>
              <w:left w:val="nil"/>
              <w:bottom w:val="single" w:sz="4" w:space="0" w:color="auto"/>
              <w:right w:val="single" w:sz="4" w:space="0" w:color="auto"/>
            </w:tcBorders>
            <w:vAlign w:val="center"/>
            <w:hideMark/>
          </w:tcPr>
          <w:p w14:paraId="2212FB1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16,83 </w:t>
            </w:r>
          </w:p>
        </w:tc>
        <w:tc>
          <w:tcPr>
            <w:tcW w:w="2903" w:type="dxa"/>
            <w:tcBorders>
              <w:top w:val="nil"/>
              <w:left w:val="nil"/>
              <w:bottom w:val="single" w:sz="4" w:space="0" w:color="auto"/>
              <w:right w:val="single" w:sz="4" w:space="0" w:color="auto"/>
            </w:tcBorders>
            <w:vAlign w:val="center"/>
            <w:hideMark/>
          </w:tcPr>
          <w:p w14:paraId="4D3821C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 8,0.</w:t>
            </w:r>
          </w:p>
        </w:tc>
      </w:tr>
      <w:tr w:rsidR="000F5C5F" w:rsidRPr="009F5630" w14:paraId="07A8A0CD"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617B41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8</w:t>
            </w:r>
          </w:p>
        </w:tc>
        <w:tc>
          <w:tcPr>
            <w:tcW w:w="960" w:type="dxa"/>
            <w:tcBorders>
              <w:top w:val="nil"/>
              <w:left w:val="nil"/>
              <w:bottom w:val="single" w:sz="4" w:space="0" w:color="auto"/>
              <w:right w:val="single" w:sz="4" w:space="0" w:color="auto"/>
            </w:tcBorders>
            <w:vAlign w:val="center"/>
            <w:hideMark/>
          </w:tcPr>
          <w:p w14:paraId="3664265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3B1F2DC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62CB75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Cesto organizador 16x12x6cm preto</w:t>
            </w:r>
          </w:p>
        </w:tc>
        <w:tc>
          <w:tcPr>
            <w:tcW w:w="1958" w:type="dxa"/>
            <w:tcBorders>
              <w:top w:val="nil"/>
              <w:left w:val="nil"/>
              <w:bottom w:val="single" w:sz="4" w:space="0" w:color="auto"/>
              <w:right w:val="single" w:sz="4" w:space="0" w:color="auto"/>
            </w:tcBorders>
            <w:vAlign w:val="center"/>
            <w:hideMark/>
          </w:tcPr>
          <w:p w14:paraId="6C81477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5,51 </w:t>
            </w:r>
          </w:p>
        </w:tc>
        <w:tc>
          <w:tcPr>
            <w:tcW w:w="1659" w:type="dxa"/>
            <w:tcBorders>
              <w:top w:val="nil"/>
              <w:left w:val="nil"/>
              <w:bottom w:val="single" w:sz="4" w:space="0" w:color="auto"/>
              <w:right w:val="single" w:sz="4" w:space="0" w:color="auto"/>
            </w:tcBorders>
            <w:vAlign w:val="center"/>
            <w:hideMark/>
          </w:tcPr>
          <w:p w14:paraId="36A04E9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110,20 </w:t>
            </w:r>
          </w:p>
        </w:tc>
        <w:tc>
          <w:tcPr>
            <w:tcW w:w="2903" w:type="dxa"/>
            <w:tcBorders>
              <w:top w:val="nil"/>
              <w:left w:val="nil"/>
              <w:bottom w:val="single" w:sz="4" w:space="0" w:color="auto"/>
              <w:right w:val="single" w:sz="4" w:space="0" w:color="auto"/>
            </w:tcBorders>
            <w:vAlign w:val="center"/>
            <w:hideMark/>
          </w:tcPr>
          <w:p w14:paraId="3EF2E78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Cesto organizador multiuso, material plástico rígido (preferencialmente polipropileno), cor preta, dimensões aproximadas 16 cm x 12 cm x 6 cm, formato retangular, sem tampa.</w:t>
            </w:r>
          </w:p>
        </w:tc>
      </w:tr>
      <w:tr w:rsidR="000F5C5F" w:rsidRPr="009F5630" w14:paraId="664D441C"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B2D96E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9</w:t>
            </w:r>
          </w:p>
        </w:tc>
        <w:tc>
          <w:tcPr>
            <w:tcW w:w="960" w:type="dxa"/>
            <w:tcBorders>
              <w:top w:val="nil"/>
              <w:left w:val="nil"/>
              <w:bottom w:val="single" w:sz="4" w:space="0" w:color="auto"/>
              <w:right w:val="single" w:sz="4" w:space="0" w:color="auto"/>
            </w:tcBorders>
            <w:vAlign w:val="center"/>
            <w:hideMark/>
          </w:tcPr>
          <w:p w14:paraId="4F0268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2A5F39B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2358CF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Colchão hospitalar 88x188x12cm D33</w:t>
            </w:r>
          </w:p>
        </w:tc>
        <w:tc>
          <w:tcPr>
            <w:tcW w:w="1958" w:type="dxa"/>
            <w:tcBorders>
              <w:top w:val="nil"/>
              <w:left w:val="nil"/>
              <w:bottom w:val="single" w:sz="4" w:space="0" w:color="auto"/>
              <w:right w:val="single" w:sz="4" w:space="0" w:color="auto"/>
            </w:tcBorders>
            <w:vAlign w:val="center"/>
            <w:hideMark/>
          </w:tcPr>
          <w:p w14:paraId="7B6D28F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370,93 </w:t>
            </w:r>
          </w:p>
        </w:tc>
        <w:tc>
          <w:tcPr>
            <w:tcW w:w="1659" w:type="dxa"/>
            <w:tcBorders>
              <w:top w:val="nil"/>
              <w:left w:val="nil"/>
              <w:bottom w:val="single" w:sz="4" w:space="0" w:color="auto"/>
              <w:right w:val="single" w:sz="4" w:space="0" w:color="auto"/>
            </w:tcBorders>
            <w:vAlign w:val="center"/>
            <w:hideMark/>
          </w:tcPr>
          <w:p w14:paraId="25C9215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3.709,30 </w:t>
            </w:r>
          </w:p>
        </w:tc>
        <w:tc>
          <w:tcPr>
            <w:tcW w:w="2903" w:type="dxa"/>
            <w:tcBorders>
              <w:top w:val="nil"/>
              <w:left w:val="nil"/>
              <w:bottom w:val="single" w:sz="4" w:space="0" w:color="auto"/>
              <w:right w:val="single" w:sz="4" w:space="0" w:color="auto"/>
            </w:tcBorders>
            <w:vAlign w:val="bottom"/>
            <w:hideMark/>
          </w:tcPr>
          <w:p w14:paraId="300FB98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Colchão hospitalar impermeável, espuma Densidade 33 (D33), dimensões 88 cm x 188 cm x 12 cm, revestimento em material lavável e impermeável (tipo courvin ou similar), resistente à umidade e desinfecção.</w:t>
            </w:r>
          </w:p>
        </w:tc>
      </w:tr>
      <w:tr w:rsidR="000F5C5F" w:rsidRPr="009F5630" w14:paraId="349DCD20"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D3ADEB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960" w:type="dxa"/>
            <w:tcBorders>
              <w:top w:val="nil"/>
              <w:left w:val="nil"/>
              <w:bottom w:val="single" w:sz="4" w:space="0" w:color="auto"/>
              <w:right w:val="single" w:sz="4" w:space="0" w:color="auto"/>
            </w:tcBorders>
            <w:vAlign w:val="center"/>
            <w:hideMark/>
          </w:tcPr>
          <w:p w14:paraId="167F8FB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6</w:t>
            </w:r>
          </w:p>
        </w:tc>
        <w:tc>
          <w:tcPr>
            <w:tcW w:w="717" w:type="dxa"/>
            <w:tcBorders>
              <w:top w:val="nil"/>
              <w:left w:val="nil"/>
              <w:bottom w:val="single" w:sz="4" w:space="0" w:color="auto"/>
              <w:right w:val="single" w:sz="4" w:space="0" w:color="auto"/>
            </w:tcBorders>
            <w:vAlign w:val="center"/>
            <w:hideMark/>
          </w:tcPr>
          <w:p w14:paraId="36BA1D6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D06C6C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Coletor perfurocortante 1L amarelo</w:t>
            </w:r>
          </w:p>
        </w:tc>
        <w:tc>
          <w:tcPr>
            <w:tcW w:w="1958" w:type="dxa"/>
            <w:tcBorders>
              <w:top w:val="nil"/>
              <w:left w:val="nil"/>
              <w:bottom w:val="single" w:sz="4" w:space="0" w:color="auto"/>
              <w:right w:val="single" w:sz="4" w:space="0" w:color="auto"/>
            </w:tcBorders>
            <w:vAlign w:val="center"/>
            <w:hideMark/>
          </w:tcPr>
          <w:p w14:paraId="2805337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11,79 </w:t>
            </w:r>
          </w:p>
        </w:tc>
        <w:tc>
          <w:tcPr>
            <w:tcW w:w="1659" w:type="dxa"/>
            <w:tcBorders>
              <w:top w:val="nil"/>
              <w:left w:val="nil"/>
              <w:bottom w:val="single" w:sz="4" w:space="0" w:color="auto"/>
              <w:right w:val="single" w:sz="4" w:space="0" w:color="auto"/>
            </w:tcBorders>
            <w:vAlign w:val="center"/>
            <w:hideMark/>
          </w:tcPr>
          <w:p w14:paraId="6A93136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70,74 </w:t>
            </w:r>
          </w:p>
        </w:tc>
        <w:tc>
          <w:tcPr>
            <w:tcW w:w="2903" w:type="dxa"/>
            <w:tcBorders>
              <w:top w:val="nil"/>
              <w:left w:val="nil"/>
              <w:bottom w:val="single" w:sz="4" w:space="0" w:color="auto"/>
              <w:right w:val="single" w:sz="4" w:space="0" w:color="auto"/>
            </w:tcBorders>
            <w:vAlign w:val="center"/>
            <w:hideMark/>
          </w:tcPr>
          <w:p w14:paraId="275CF7D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Coletor rígido para resíduos perfurocortantes, volume 1 litro, confeccionado em polietileno rígido de coloração amarela translúcida, tampa com sistema de fechamento que evita vazamento e reabertura acidental.</w:t>
            </w:r>
          </w:p>
        </w:tc>
      </w:tr>
      <w:tr w:rsidR="000F5C5F" w:rsidRPr="009F5630" w14:paraId="2EAD514A"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24D3176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11</w:t>
            </w:r>
          </w:p>
        </w:tc>
        <w:tc>
          <w:tcPr>
            <w:tcW w:w="960" w:type="dxa"/>
            <w:tcBorders>
              <w:top w:val="nil"/>
              <w:left w:val="nil"/>
              <w:bottom w:val="single" w:sz="4" w:space="0" w:color="auto"/>
              <w:right w:val="single" w:sz="4" w:space="0" w:color="auto"/>
            </w:tcBorders>
            <w:vAlign w:val="center"/>
            <w:hideMark/>
          </w:tcPr>
          <w:p w14:paraId="5136590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4</w:t>
            </w:r>
          </w:p>
        </w:tc>
        <w:tc>
          <w:tcPr>
            <w:tcW w:w="717" w:type="dxa"/>
            <w:tcBorders>
              <w:top w:val="nil"/>
              <w:left w:val="nil"/>
              <w:bottom w:val="single" w:sz="4" w:space="0" w:color="auto"/>
              <w:right w:val="single" w:sz="4" w:space="0" w:color="auto"/>
            </w:tcBorders>
            <w:vAlign w:val="center"/>
            <w:hideMark/>
          </w:tcPr>
          <w:p w14:paraId="2D03719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82958D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Espaçador para bombinha c/ máscara</w:t>
            </w:r>
          </w:p>
        </w:tc>
        <w:tc>
          <w:tcPr>
            <w:tcW w:w="1958" w:type="dxa"/>
            <w:tcBorders>
              <w:top w:val="nil"/>
              <w:left w:val="nil"/>
              <w:bottom w:val="single" w:sz="4" w:space="0" w:color="auto"/>
              <w:right w:val="single" w:sz="4" w:space="0" w:color="auto"/>
            </w:tcBorders>
            <w:vAlign w:val="center"/>
            <w:hideMark/>
          </w:tcPr>
          <w:p w14:paraId="6542FA2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20,93 </w:t>
            </w:r>
          </w:p>
        </w:tc>
        <w:tc>
          <w:tcPr>
            <w:tcW w:w="1659" w:type="dxa"/>
            <w:tcBorders>
              <w:top w:val="nil"/>
              <w:left w:val="nil"/>
              <w:bottom w:val="single" w:sz="4" w:space="0" w:color="auto"/>
              <w:right w:val="single" w:sz="4" w:space="0" w:color="auto"/>
            </w:tcBorders>
            <w:vAlign w:val="center"/>
            <w:hideMark/>
          </w:tcPr>
          <w:p w14:paraId="5583FC0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83,72 </w:t>
            </w:r>
          </w:p>
        </w:tc>
        <w:tc>
          <w:tcPr>
            <w:tcW w:w="2903" w:type="dxa"/>
            <w:tcBorders>
              <w:top w:val="nil"/>
              <w:left w:val="nil"/>
              <w:bottom w:val="single" w:sz="4" w:space="0" w:color="auto"/>
              <w:right w:val="single" w:sz="4" w:space="0" w:color="auto"/>
            </w:tcBorders>
            <w:vAlign w:val="center"/>
            <w:hideMark/>
          </w:tcPr>
          <w:p w14:paraId="4369033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Espaçador para bombinha inalatória (câmara expansora) com válvula unidirecional que impede retorno do fluxo expiratório, máscara facial adaptável com válvula de escape, conexão universal para inaladores dosimetrados.</w:t>
            </w:r>
          </w:p>
        </w:tc>
      </w:tr>
      <w:tr w:rsidR="000F5C5F" w:rsidRPr="009F5630" w14:paraId="6468315D"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4A14447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12</w:t>
            </w:r>
          </w:p>
        </w:tc>
        <w:tc>
          <w:tcPr>
            <w:tcW w:w="960" w:type="dxa"/>
            <w:tcBorders>
              <w:top w:val="nil"/>
              <w:left w:val="nil"/>
              <w:bottom w:val="single" w:sz="4" w:space="0" w:color="auto"/>
              <w:right w:val="single" w:sz="4" w:space="0" w:color="auto"/>
            </w:tcBorders>
            <w:vAlign w:val="center"/>
            <w:hideMark/>
          </w:tcPr>
          <w:p w14:paraId="06939F7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685952F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5D103E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Fita zebrada amarela/preta 70mm</w:t>
            </w:r>
          </w:p>
        </w:tc>
        <w:tc>
          <w:tcPr>
            <w:tcW w:w="1958" w:type="dxa"/>
            <w:tcBorders>
              <w:top w:val="nil"/>
              <w:left w:val="nil"/>
              <w:bottom w:val="single" w:sz="4" w:space="0" w:color="auto"/>
              <w:right w:val="single" w:sz="4" w:space="0" w:color="auto"/>
            </w:tcBorders>
            <w:vAlign w:val="center"/>
            <w:hideMark/>
          </w:tcPr>
          <w:p w14:paraId="7E8EBE6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15,51 </w:t>
            </w:r>
          </w:p>
        </w:tc>
        <w:tc>
          <w:tcPr>
            <w:tcW w:w="1659" w:type="dxa"/>
            <w:tcBorders>
              <w:top w:val="nil"/>
              <w:left w:val="nil"/>
              <w:bottom w:val="single" w:sz="4" w:space="0" w:color="auto"/>
              <w:right w:val="single" w:sz="4" w:space="0" w:color="auto"/>
            </w:tcBorders>
            <w:vAlign w:val="center"/>
            <w:hideMark/>
          </w:tcPr>
          <w:p w14:paraId="452A81C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155,10 </w:t>
            </w:r>
          </w:p>
        </w:tc>
        <w:tc>
          <w:tcPr>
            <w:tcW w:w="2903" w:type="dxa"/>
            <w:tcBorders>
              <w:top w:val="nil"/>
              <w:left w:val="nil"/>
              <w:bottom w:val="single" w:sz="4" w:space="0" w:color="auto"/>
              <w:right w:val="single" w:sz="4" w:space="0" w:color="auto"/>
            </w:tcBorders>
            <w:vAlign w:val="center"/>
            <w:hideMark/>
          </w:tcPr>
          <w:p w14:paraId="0AC28B5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Fita de sinalização zebrada nas cores amarela e preta, largura mínima 70 mm, comprimento 200 metros por rolo, material plástico ou adesivo de alta visibilidade, para isolamento e demarcação de áreas de risco.</w:t>
            </w:r>
          </w:p>
        </w:tc>
      </w:tr>
      <w:tr w:rsidR="000F5C5F" w:rsidRPr="009F5630" w14:paraId="58B2E88A"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0C3AB5C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13</w:t>
            </w:r>
          </w:p>
        </w:tc>
        <w:tc>
          <w:tcPr>
            <w:tcW w:w="960" w:type="dxa"/>
            <w:tcBorders>
              <w:top w:val="nil"/>
              <w:left w:val="nil"/>
              <w:bottom w:val="single" w:sz="4" w:space="0" w:color="auto"/>
              <w:right w:val="single" w:sz="4" w:space="0" w:color="auto"/>
            </w:tcBorders>
            <w:vAlign w:val="center"/>
            <w:hideMark/>
          </w:tcPr>
          <w:p w14:paraId="435D13F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64D5030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AE1811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Hamper aço inox 52x52x82cm c/ rodízios</w:t>
            </w:r>
          </w:p>
        </w:tc>
        <w:tc>
          <w:tcPr>
            <w:tcW w:w="1958" w:type="dxa"/>
            <w:tcBorders>
              <w:top w:val="nil"/>
              <w:left w:val="nil"/>
              <w:bottom w:val="single" w:sz="4" w:space="0" w:color="auto"/>
              <w:right w:val="single" w:sz="4" w:space="0" w:color="auto"/>
            </w:tcBorders>
            <w:vAlign w:val="center"/>
            <w:hideMark/>
          </w:tcPr>
          <w:p w14:paraId="1821A0D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178,33 </w:t>
            </w:r>
          </w:p>
        </w:tc>
        <w:tc>
          <w:tcPr>
            <w:tcW w:w="1659" w:type="dxa"/>
            <w:tcBorders>
              <w:top w:val="nil"/>
              <w:left w:val="nil"/>
              <w:bottom w:val="single" w:sz="4" w:space="0" w:color="auto"/>
              <w:right w:val="single" w:sz="4" w:space="0" w:color="auto"/>
            </w:tcBorders>
            <w:vAlign w:val="center"/>
            <w:hideMark/>
          </w:tcPr>
          <w:p w14:paraId="5D23A03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356,66 </w:t>
            </w:r>
          </w:p>
        </w:tc>
        <w:tc>
          <w:tcPr>
            <w:tcW w:w="2903" w:type="dxa"/>
            <w:tcBorders>
              <w:top w:val="nil"/>
              <w:left w:val="nil"/>
              <w:bottom w:val="single" w:sz="4" w:space="0" w:color="auto"/>
              <w:right w:val="single" w:sz="4" w:space="0" w:color="auto"/>
            </w:tcBorders>
            <w:vAlign w:val="center"/>
            <w:hideMark/>
          </w:tcPr>
          <w:p w14:paraId="3AC5FE2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Hamper (coletor de roupas hospitalar) estrutura em aço inoxidável, formato quadrado ou circular, </w:t>
            </w:r>
            <w:r w:rsidRPr="009F5630">
              <w:rPr>
                <w:rFonts w:ascii="Segoe UI" w:hAnsi="Segoe UI" w:cs="Segoe UI"/>
                <w:color w:val="0F1115"/>
                <w:lang w:eastAsia="pt-BR"/>
              </w:rPr>
              <w:t>dimensões aproximadas: largura 52 cm, comprimento 52 cm, altura 82 cm, com rodízios duplos (giratórios e com trava), acompanha saco interno de algodão cru removível.</w:t>
            </w:r>
          </w:p>
        </w:tc>
      </w:tr>
      <w:tr w:rsidR="000F5C5F" w:rsidRPr="009F5630" w14:paraId="22848840"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628FEAF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14</w:t>
            </w:r>
          </w:p>
        </w:tc>
        <w:tc>
          <w:tcPr>
            <w:tcW w:w="960" w:type="dxa"/>
            <w:tcBorders>
              <w:top w:val="nil"/>
              <w:left w:val="nil"/>
              <w:bottom w:val="single" w:sz="4" w:space="0" w:color="auto"/>
              <w:right w:val="single" w:sz="4" w:space="0" w:color="auto"/>
            </w:tcBorders>
            <w:vAlign w:val="center"/>
            <w:hideMark/>
          </w:tcPr>
          <w:p w14:paraId="4635269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200</w:t>
            </w:r>
          </w:p>
        </w:tc>
        <w:tc>
          <w:tcPr>
            <w:tcW w:w="717" w:type="dxa"/>
            <w:tcBorders>
              <w:top w:val="nil"/>
              <w:left w:val="nil"/>
              <w:bottom w:val="single" w:sz="4" w:space="0" w:color="auto"/>
              <w:right w:val="single" w:sz="4" w:space="0" w:color="auto"/>
            </w:tcBorders>
            <w:vAlign w:val="center"/>
            <w:hideMark/>
          </w:tcPr>
          <w:p w14:paraId="0015950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CX</w:t>
            </w:r>
          </w:p>
        </w:tc>
        <w:tc>
          <w:tcPr>
            <w:tcW w:w="2095" w:type="dxa"/>
            <w:tcBorders>
              <w:top w:val="nil"/>
              <w:left w:val="nil"/>
              <w:bottom w:val="single" w:sz="4" w:space="0" w:color="auto"/>
              <w:right w:val="single" w:sz="4" w:space="0" w:color="auto"/>
            </w:tcBorders>
            <w:vAlign w:val="center"/>
            <w:hideMark/>
          </w:tcPr>
          <w:p w14:paraId="57029C7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Lanceta descartável estéril cal.0,36</w:t>
            </w:r>
          </w:p>
        </w:tc>
        <w:tc>
          <w:tcPr>
            <w:tcW w:w="1958" w:type="dxa"/>
            <w:tcBorders>
              <w:top w:val="nil"/>
              <w:left w:val="nil"/>
              <w:bottom w:val="single" w:sz="4" w:space="0" w:color="auto"/>
              <w:right w:val="single" w:sz="4" w:space="0" w:color="auto"/>
            </w:tcBorders>
            <w:vAlign w:val="center"/>
            <w:hideMark/>
          </w:tcPr>
          <w:p w14:paraId="1A3924D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19,86 </w:t>
            </w:r>
          </w:p>
        </w:tc>
        <w:tc>
          <w:tcPr>
            <w:tcW w:w="1659" w:type="dxa"/>
            <w:tcBorders>
              <w:top w:val="nil"/>
              <w:left w:val="nil"/>
              <w:bottom w:val="single" w:sz="4" w:space="0" w:color="auto"/>
              <w:right w:val="single" w:sz="4" w:space="0" w:color="auto"/>
            </w:tcBorders>
            <w:vAlign w:val="center"/>
            <w:hideMark/>
          </w:tcPr>
          <w:p w14:paraId="1D467E7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3.972,00 </w:t>
            </w:r>
          </w:p>
        </w:tc>
        <w:tc>
          <w:tcPr>
            <w:tcW w:w="2903" w:type="dxa"/>
            <w:tcBorders>
              <w:top w:val="nil"/>
              <w:left w:val="nil"/>
              <w:bottom w:val="single" w:sz="4" w:space="0" w:color="auto"/>
              <w:right w:val="single" w:sz="4" w:space="0" w:color="auto"/>
            </w:tcBorders>
            <w:vAlign w:val="center"/>
            <w:hideMark/>
          </w:tcPr>
          <w:p w14:paraId="346F07A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Lanceta descartável estéril, agulha em aço inoxidável calibre 0,36 mm, mecanismo de acionamento automático por contato com a pele, sistema de retração da agulha para dentro do corpo plástico após uso impedindo reutilização. Caixa contendo 100 unidades. Validade mínima 5 anos.</w:t>
            </w:r>
          </w:p>
        </w:tc>
      </w:tr>
      <w:tr w:rsidR="000F5C5F" w:rsidRPr="009F5630" w14:paraId="303C805E" w14:textId="77777777" w:rsidTr="00115D5D">
        <w:trPr>
          <w:trHeight w:val="1665"/>
        </w:trPr>
        <w:tc>
          <w:tcPr>
            <w:tcW w:w="623" w:type="dxa"/>
            <w:tcBorders>
              <w:top w:val="nil"/>
              <w:left w:val="single" w:sz="4" w:space="0" w:color="auto"/>
              <w:bottom w:val="single" w:sz="4" w:space="0" w:color="auto"/>
              <w:right w:val="single" w:sz="4" w:space="0" w:color="auto"/>
            </w:tcBorders>
            <w:vAlign w:val="center"/>
            <w:hideMark/>
          </w:tcPr>
          <w:p w14:paraId="516BD42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15</w:t>
            </w:r>
          </w:p>
        </w:tc>
        <w:tc>
          <w:tcPr>
            <w:tcW w:w="960" w:type="dxa"/>
            <w:tcBorders>
              <w:top w:val="nil"/>
              <w:left w:val="nil"/>
              <w:bottom w:val="single" w:sz="4" w:space="0" w:color="auto"/>
              <w:right w:val="single" w:sz="4" w:space="0" w:color="auto"/>
            </w:tcBorders>
            <w:vAlign w:val="center"/>
            <w:hideMark/>
          </w:tcPr>
          <w:p w14:paraId="30B6619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5FC9AE2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8" w:space="0" w:color="auto"/>
              <w:right w:val="single" w:sz="8" w:space="0" w:color="auto"/>
            </w:tcBorders>
            <w:vAlign w:val="center"/>
            <w:hideMark/>
          </w:tcPr>
          <w:p w14:paraId="572AC3A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Lanterna tática 800 lumens </w:t>
            </w:r>
          </w:p>
        </w:tc>
        <w:tc>
          <w:tcPr>
            <w:tcW w:w="1958" w:type="dxa"/>
            <w:tcBorders>
              <w:top w:val="nil"/>
              <w:left w:val="single" w:sz="4" w:space="0" w:color="auto"/>
              <w:bottom w:val="single" w:sz="4" w:space="0" w:color="auto"/>
              <w:right w:val="single" w:sz="4" w:space="0" w:color="auto"/>
            </w:tcBorders>
            <w:vAlign w:val="center"/>
            <w:hideMark/>
          </w:tcPr>
          <w:p w14:paraId="1EA1452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81,93 </w:t>
            </w:r>
          </w:p>
        </w:tc>
        <w:tc>
          <w:tcPr>
            <w:tcW w:w="1659" w:type="dxa"/>
            <w:tcBorders>
              <w:top w:val="nil"/>
              <w:left w:val="nil"/>
              <w:bottom w:val="single" w:sz="4" w:space="0" w:color="auto"/>
              <w:right w:val="single" w:sz="4" w:space="0" w:color="auto"/>
            </w:tcBorders>
            <w:vAlign w:val="center"/>
            <w:hideMark/>
          </w:tcPr>
          <w:p w14:paraId="2BE5937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81,93 </w:t>
            </w:r>
          </w:p>
        </w:tc>
        <w:tc>
          <w:tcPr>
            <w:tcW w:w="2903" w:type="dxa"/>
            <w:tcBorders>
              <w:top w:val="nil"/>
              <w:left w:val="nil"/>
              <w:bottom w:val="single" w:sz="8" w:space="0" w:color="auto"/>
              <w:right w:val="single" w:sz="8" w:space="0" w:color="auto"/>
            </w:tcBorders>
            <w:vAlign w:val="center"/>
            <w:hideMark/>
          </w:tcPr>
          <w:p w14:paraId="2157614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Lanterna tática portátil, recarregável via USB (cabo incluso), LED de alta potência com mínimo 800 lumens, corpo em alumínio resistente a quedas, foco ajustável (zoom), três modos de luz (alto, baixo e strobe), bateria de íon-lítio recarregável, resistência IPX-4 (respingos), acompanha clip e alça de punho.</w:t>
            </w:r>
          </w:p>
        </w:tc>
      </w:tr>
      <w:tr w:rsidR="000F5C5F" w:rsidRPr="009F5630" w14:paraId="55AB9025"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1C1575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16</w:t>
            </w:r>
          </w:p>
        </w:tc>
        <w:tc>
          <w:tcPr>
            <w:tcW w:w="960" w:type="dxa"/>
            <w:tcBorders>
              <w:top w:val="nil"/>
              <w:left w:val="nil"/>
              <w:bottom w:val="single" w:sz="4" w:space="0" w:color="auto"/>
              <w:right w:val="single" w:sz="4" w:space="0" w:color="auto"/>
            </w:tcBorders>
            <w:vAlign w:val="center"/>
            <w:hideMark/>
          </w:tcPr>
          <w:p w14:paraId="7E3F458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5C5B37D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single" w:sz="4" w:space="0" w:color="auto"/>
              <w:left w:val="nil"/>
              <w:bottom w:val="single" w:sz="4" w:space="0" w:color="auto"/>
              <w:right w:val="single" w:sz="4" w:space="0" w:color="auto"/>
            </w:tcBorders>
            <w:vAlign w:val="center"/>
            <w:hideMark/>
          </w:tcPr>
          <w:p w14:paraId="327B01D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Maca hospitalar fixa aço carbono</w:t>
            </w:r>
          </w:p>
        </w:tc>
        <w:tc>
          <w:tcPr>
            <w:tcW w:w="1958" w:type="dxa"/>
            <w:tcBorders>
              <w:top w:val="nil"/>
              <w:left w:val="nil"/>
              <w:bottom w:val="single" w:sz="4" w:space="0" w:color="auto"/>
              <w:right w:val="single" w:sz="4" w:space="0" w:color="auto"/>
            </w:tcBorders>
            <w:vAlign w:val="center"/>
            <w:hideMark/>
          </w:tcPr>
          <w:p w14:paraId="34014AF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546,00 </w:t>
            </w:r>
          </w:p>
        </w:tc>
        <w:tc>
          <w:tcPr>
            <w:tcW w:w="1659" w:type="dxa"/>
            <w:tcBorders>
              <w:top w:val="nil"/>
              <w:left w:val="nil"/>
              <w:bottom w:val="single" w:sz="4" w:space="0" w:color="auto"/>
              <w:right w:val="single" w:sz="4" w:space="0" w:color="auto"/>
            </w:tcBorders>
            <w:vAlign w:val="center"/>
            <w:hideMark/>
          </w:tcPr>
          <w:p w14:paraId="30A5239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546,00 </w:t>
            </w:r>
          </w:p>
        </w:tc>
        <w:tc>
          <w:tcPr>
            <w:tcW w:w="2903" w:type="dxa"/>
            <w:tcBorders>
              <w:top w:val="single" w:sz="4" w:space="0" w:color="auto"/>
              <w:left w:val="nil"/>
              <w:bottom w:val="single" w:sz="4" w:space="0" w:color="auto"/>
              <w:right w:val="single" w:sz="4" w:space="0" w:color="auto"/>
            </w:tcBorders>
            <w:vAlign w:val="center"/>
            <w:hideMark/>
          </w:tcPr>
          <w:p w14:paraId="4A5262F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Maca hospitalar fixa (não articulada) com estrutura em tubo de aço carbono com pintura eletrostática anti-ferrugem, diâmetro mínimo 1,20 mm. Leito em aço com espuma de 5 cm revestida em material sintético (courvin ou similar). Cabeceira com regulagem de altura por sistema de cremalheira. Pés com ponteiras de borracha antiderrapante.</w:t>
            </w:r>
          </w:p>
        </w:tc>
      </w:tr>
      <w:tr w:rsidR="000F5C5F" w:rsidRPr="009F5630" w14:paraId="4F1968B7"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31C5C34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17</w:t>
            </w:r>
          </w:p>
        </w:tc>
        <w:tc>
          <w:tcPr>
            <w:tcW w:w="960" w:type="dxa"/>
            <w:tcBorders>
              <w:top w:val="nil"/>
              <w:left w:val="nil"/>
              <w:bottom w:val="single" w:sz="4" w:space="0" w:color="auto"/>
              <w:right w:val="single" w:sz="4" w:space="0" w:color="auto"/>
            </w:tcBorders>
            <w:vAlign w:val="center"/>
            <w:hideMark/>
          </w:tcPr>
          <w:p w14:paraId="0AE1E4A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170D63F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7C09B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Maleta primeiros socorros 19x32x46cm</w:t>
            </w:r>
          </w:p>
        </w:tc>
        <w:tc>
          <w:tcPr>
            <w:tcW w:w="1958" w:type="dxa"/>
            <w:tcBorders>
              <w:top w:val="nil"/>
              <w:left w:val="nil"/>
              <w:bottom w:val="single" w:sz="4" w:space="0" w:color="auto"/>
              <w:right w:val="single" w:sz="4" w:space="0" w:color="auto"/>
            </w:tcBorders>
            <w:vAlign w:val="center"/>
            <w:hideMark/>
          </w:tcPr>
          <w:p w14:paraId="332A987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114,79 </w:t>
            </w:r>
          </w:p>
        </w:tc>
        <w:tc>
          <w:tcPr>
            <w:tcW w:w="1659" w:type="dxa"/>
            <w:tcBorders>
              <w:top w:val="nil"/>
              <w:left w:val="nil"/>
              <w:bottom w:val="single" w:sz="4" w:space="0" w:color="auto"/>
              <w:right w:val="single" w:sz="4" w:space="0" w:color="auto"/>
            </w:tcBorders>
            <w:vAlign w:val="center"/>
            <w:hideMark/>
          </w:tcPr>
          <w:p w14:paraId="0428885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229,58 </w:t>
            </w:r>
          </w:p>
        </w:tc>
        <w:tc>
          <w:tcPr>
            <w:tcW w:w="2903" w:type="dxa"/>
            <w:tcBorders>
              <w:top w:val="nil"/>
              <w:left w:val="nil"/>
              <w:bottom w:val="single" w:sz="4" w:space="0" w:color="auto"/>
              <w:right w:val="single" w:sz="4" w:space="0" w:color="auto"/>
            </w:tcBorders>
            <w:vAlign w:val="center"/>
            <w:hideMark/>
          </w:tcPr>
          <w:p w14:paraId="220258E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Maleta para primeiros socorros, confeccionada em nylon 600 (resistente e semi-impermeável - mínimo 90% de impermeabilidade), cor vermelha, dimensões 19 cm x 32 cm x 46 cm, peso máximo 1 kg vazia, com divisórias internas ajustáveis, alça de mão e alça de ombro (costa), zíper com dois cursores de abertura total, fechamento seguro.</w:t>
            </w:r>
          </w:p>
        </w:tc>
      </w:tr>
      <w:tr w:rsidR="000F5C5F" w:rsidRPr="009F5630" w14:paraId="09AB5C71"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1CD3034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18</w:t>
            </w:r>
          </w:p>
        </w:tc>
        <w:tc>
          <w:tcPr>
            <w:tcW w:w="960" w:type="dxa"/>
            <w:tcBorders>
              <w:top w:val="nil"/>
              <w:left w:val="nil"/>
              <w:bottom w:val="single" w:sz="4" w:space="0" w:color="auto"/>
              <w:right w:val="single" w:sz="4" w:space="0" w:color="auto"/>
            </w:tcBorders>
            <w:vAlign w:val="center"/>
            <w:hideMark/>
          </w:tcPr>
          <w:p w14:paraId="6632A47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3FDC875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A40856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1</w:t>
            </w:r>
          </w:p>
        </w:tc>
        <w:tc>
          <w:tcPr>
            <w:tcW w:w="1958" w:type="dxa"/>
            <w:tcBorders>
              <w:top w:val="nil"/>
              <w:left w:val="nil"/>
              <w:bottom w:val="single" w:sz="4" w:space="0" w:color="auto"/>
              <w:right w:val="single" w:sz="4" w:space="0" w:color="auto"/>
            </w:tcBorders>
            <w:vAlign w:val="center"/>
            <w:hideMark/>
          </w:tcPr>
          <w:p w14:paraId="684A526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064803A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13C1B78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1 . Validade mínima 5 anos.</w:t>
            </w:r>
          </w:p>
        </w:tc>
      </w:tr>
      <w:tr w:rsidR="000F5C5F" w:rsidRPr="009F5630" w14:paraId="1DF285A2"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0E0601B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19</w:t>
            </w:r>
          </w:p>
        </w:tc>
        <w:tc>
          <w:tcPr>
            <w:tcW w:w="960" w:type="dxa"/>
            <w:tcBorders>
              <w:top w:val="nil"/>
              <w:left w:val="nil"/>
              <w:bottom w:val="single" w:sz="4" w:space="0" w:color="auto"/>
              <w:right w:val="single" w:sz="4" w:space="0" w:color="auto"/>
            </w:tcBorders>
            <w:vAlign w:val="center"/>
            <w:hideMark/>
          </w:tcPr>
          <w:p w14:paraId="177C98D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1FFE49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0F0699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2</w:t>
            </w:r>
          </w:p>
        </w:tc>
        <w:tc>
          <w:tcPr>
            <w:tcW w:w="1958" w:type="dxa"/>
            <w:tcBorders>
              <w:top w:val="nil"/>
              <w:left w:val="nil"/>
              <w:bottom w:val="single" w:sz="4" w:space="0" w:color="auto"/>
              <w:right w:val="single" w:sz="4" w:space="0" w:color="auto"/>
            </w:tcBorders>
            <w:vAlign w:val="center"/>
            <w:hideMark/>
          </w:tcPr>
          <w:p w14:paraId="520E9FD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1615DAF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5F7EC90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2 . Validade mínima 5 anos.</w:t>
            </w:r>
          </w:p>
        </w:tc>
      </w:tr>
      <w:tr w:rsidR="000F5C5F" w:rsidRPr="009F5630" w14:paraId="675F2867"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7BFD4FE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960" w:type="dxa"/>
            <w:tcBorders>
              <w:top w:val="nil"/>
              <w:left w:val="nil"/>
              <w:bottom w:val="single" w:sz="4" w:space="0" w:color="auto"/>
              <w:right w:val="single" w:sz="4" w:space="0" w:color="auto"/>
            </w:tcBorders>
            <w:vAlign w:val="center"/>
            <w:hideMark/>
          </w:tcPr>
          <w:p w14:paraId="3FEEFF4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4EC4F13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467507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3</w:t>
            </w:r>
          </w:p>
        </w:tc>
        <w:tc>
          <w:tcPr>
            <w:tcW w:w="1958" w:type="dxa"/>
            <w:tcBorders>
              <w:top w:val="nil"/>
              <w:left w:val="nil"/>
              <w:bottom w:val="single" w:sz="4" w:space="0" w:color="auto"/>
              <w:right w:val="single" w:sz="4" w:space="0" w:color="auto"/>
            </w:tcBorders>
            <w:vAlign w:val="center"/>
            <w:hideMark/>
          </w:tcPr>
          <w:p w14:paraId="3A8755A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74EEA35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01FD241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3 . Validade mínima 5 anos.</w:t>
            </w:r>
          </w:p>
        </w:tc>
      </w:tr>
      <w:tr w:rsidR="000F5C5F" w:rsidRPr="009F5630" w14:paraId="74726715"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89DD64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21</w:t>
            </w:r>
          </w:p>
        </w:tc>
        <w:tc>
          <w:tcPr>
            <w:tcW w:w="960" w:type="dxa"/>
            <w:tcBorders>
              <w:top w:val="nil"/>
              <w:left w:val="nil"/>
              <w:bottom w:val="single" w:sz="4" w:space="0" w:color="auto"/>
              <w:right w:val="single" w:sz="4" w:space="0" w:color="auto"/>
            </w:tcBorders>
            <w:vAlign w:val="center"/>
            <w:hideMark/>
          </w:tcPr>
          <w:p w14:paraId="6A3250F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2759C2A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98DDBE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4,5</w:t>
            </w:r>
          </w:p>
        </w:tc>
        <w:tc>
          <w:tcPr>
            <w:tcW w:w="1958" w:type="dxa"/>
            <w:tcBorders>
              <w:top w:val="nil"/>
              <w:left w:val="nil"/>
              <w:bottom w:val="single" w:sz="4" w:space="0" w:color="auto"/>
              <w:right w:val="single" w:sz="4" w:space="0" w:color="auto"/>
            </w:tcBorders>
            <w:vAlign w:val="center"/>
            <w:hideMark/>
          </w:tcPr>
          <w:p w14:paraId="123A3F8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49,00 </w:t>
            </w:r>
          </w:p>
        </w:tc>
        <w:tc>
          <w:tcPr>
            <w:tcW w:w="1659" w:type="dxa"/>
            <w:tcBorders>
              <w:top w:val="nil"/>
              <w:left w:val="nil"/>
              <w:bottom w:val="single" w:sz="4" w:space="0" w:color="auto"/>
              <w:right w:val="single" w:sz="4" w:space="0" w:color="auto"/>
            </w:tcBorders>
            <w:vAlign w:val="center"/>
            <w:hideMark/>
          </w:tcPr>
          <w:p w14:paraId="5FA4F01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147,00 </w:t>
            </w:r>
          </w:p>
        </w:tc>
        <w:tc>
          <w:tcPr>
            <w:tcW w:w="2903" w:type="dxa"/>
            <w:tcBorders>
              <w:top w:val="nil"/>
              <w:left w:val="nil"/>
              <w:bottom w:val="single" w:sz="4" w:space="0" w:color="auto"/>
              <w:right w:val="single" w:sz="4" w:space="0" w:color="auto"/>
            </w:tcBorders>
            <w:vAlign w:val="center"/>
            <w:hideMark/>
          </w:tcPr>
          <w:p w14:paraId="559C9E5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4,5 . Validade mínima 5 anos.</w:t>
            </w:r>
          </w:p>
        </w:tc>
      </w:tr>
      <w:tr w:rsidR="000F5C5F" w:rsidRPr="009F5630" w14:paraId="41F71A09"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3E992C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22</w:t>
            </w:r>
          </w:p>
        </w:tc>
        <w:tc>
          <w:tcPr>
            <w:tcW w:w="960" w:type="dxa"/>
            <w:tcBorders>
              <w:top w:val="nil"/>
              <w:left w:val="nil"/>
              <w:bottom w:val="single" w:sz="4" w:space="0" w:color="auto"/>
              <w:right w:val="single" w:sz="4" w:space="0" w:color="auto"/>
            </w:tcBorders>
            <w:vAlign w:val="center"/>
            <w:hideMark/>
          </w:tcPr>
          <w:p w14:paraId="12B0C9C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2339262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27906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divisória ajustável para gaveta plastico50x30x18cm</w:t>
            </w:r>
          </w:p>
        </w:tc>
        <w:tc>
          <w:tcPr>
            <w:tcW w:w="1958" w:type="dxa"/>
            <w:tcBorders>
              <w:top w:val="nil"/>
              <w:left w:val="nil"/>
              <w:bottom w:val="single" w:sz="4" w:space="0" w:color="auto"/>
              <w:right w:val="single" w:sz="4" w:space="0" w:color="auto"/>
            </w:tcBorders>
            <w:vAlign w:val="center"/>
            <w:hideMark/>
          </w:tcPr>
          <w:p w14:paraId="580B6F6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6,71 </w:t>
            </w:r>
          </w:p>
        </w:tc>
        <w:tc>
          <w:tcPr>
            <w:tcW w:w="1659" w:type="dxa"/>
            <w:tcBorders>
              <w:top w:val="nil"/>
              <w:left w:val="nil"/>
              <w:bottom w:val="single" w:sz="4" w:space="0" w:color="auto"/>
              <w:right w:val="single" w:sz="4" w:space="0" w:color="auto"/>
            </w:tcBorders>
            <w:vAlign w:val="center"/>
            <w:hideMark/>
          </w:tcPr>
          <w:p w14:paraId="49BD192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67,10 </w:t>
            </w:r>
          </w:p>
        </w:tc>
        <w:tc>
          <w:tcPr>
            <w:tcW w:w="2903" w:type="dxa"/>
            <w:tcBorders>
              <w:top w:val="nil"/>
              <w:left w:val="nil"/>
              <w:bottom w:val="single" w:sz="4" w:space="0" w:color="auto"/>
              <w:right w:val="single" w:sz="4" w:space="0" w:color="auto"/>
            </w:tcBorders>
            <w:vAlign w:val="center"/>
            <w:hideMark/>
          </w:tcPr>
          <w:p w14:paraId="767A03F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divisória ajustável para gaveta, material plástico transparente ou rígido, dimensões externas 50 cm (comprimento) x 30 cm (largura) x 18 cm (altura), com divisórias internas removíveis ou modulares.</w:t>
            </w:r>
          </w:p>
        </w:tc>
      </w:tr>
      <w:tr w:rsidR="000F5C5F" w:rsidRPr="009F5630" w14:paraId="5DF84415"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FAE962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23</w:t>
            </w:r>
          </w:p>
        </w:tc>
        <w:tc>
          <w:tcPr>
            <w:tcW w:w="960" w:type="dxa"/>
            <w:tcBorders>
              <w:top w:val="nil"/>
              <w:left w:val="nil"/>
              <w:bottom w:val="single" w:sz="4" w:space="0" w:color="auto"/>
              <w:right w:val="single" w:sz="4" w:space="0" w:color="auto"/>
            </w:tcBorders>
            <w:vAlign w:val="center"/>
            <w:hideMark/>
          </w:tcPr>
          <w:p w14:paraId="27C20EB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5ABB21B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809AC9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Suporte soro inox alt. 1,2-2,3m</w:t>
            </w:r>
          </w:p>
        </w:tc>
        <w:tc>
          <w:tcPr>
            <w:tcW w:w="1958" w:type="dxa"/>
            <w:tcBorders>
              <w:top w:val="nil"/>
              <w:left w:val="nil"/>
              <w:bottom w:val="single" w:sz="4" w:space="0" w:color="auto"/>
              <w:right w:val="single" w:sz="4" w:space="0" w:color="auto"/>
            </w:tcBorders>
            <w:vAlign w:val="center"/>
            <w:hideMark/>
          </w:tcPr>
          <w:p w14:paraId="062F1CC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187,67 </w:t>
            </w:r>
          </w:p>
        </w:tc>
        <w:tc>
          <w:tcPr>
            <w:tcW w:w="1659" w:type="dxa"/>
            <w:tcBorders>
              <w:top w:val="nil"/>
              <w:left w:val="nil"/>
              <w:bottom w:val="single" w:sz="4" w:space="0" w:color="auto"/>
              <w:right w:val="single" w:sz="4" w:space="0" w:color="auto"/>
            </w:tcBorders>
            <w:vAlign w:val="center"/>
            <w:hideMark/>
          </w:tcPr>
          <w:p w14:paraId="586F1AA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1.876,70 </w:t>
            </w:r>
          </w:p>
        </w:tc>
        <w:tc>
          <w:tcPr>
            <w:tcW w:w="2903" w:type="dxa"/>
            <w:tcBorders>
              <w:top w:val="nil"/>
              <w:left w:val="nil"/>
              <w:bottom w:val="single" w:sz="4" w:space="0" w:color="auto"/>
              <w:right w:val="single" w:sz="4" w:space="0" w:color="auto"/>
            </w:tcBorders>
            <w:vAlign w:val="center"/>
            <w:hideMark/>
          </w:tcPr>
          <w:p w14:paraId="395DC91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Suporte de soro (bracket) todo em aço inoxidável, altura regulável de 1,20 m (mínima) a 2,30 m (máxima), largura da base 40 cm, profundidade da base 40 cm, base com quatro pés e rodízios giratórios (com trava), dois ou mais ganchos para suspensão de bolsas de infusão.</w:t>
            </w:r>
          </w:p>
        </w:tc>
      </w:tr>
      <w:tr w:rsidR="000F5C5F" w:rsidRPr="009F5630" w14:paraId="2C98EE53"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1858B37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24</w:t>
            </w:r>
          </w:p>
        </w:tc>
        <w:tc>
          <w:tcPr>
            <w:tcW w:w="960" w:type="dxa"/>
            <w:tcBorders>
              <w:top w:val="nil"/>
              <w:left w:val="nil"/>
              <w:bottom w:val="single" w:sz="4" w:space="0" w:color="auto"/>
              <w:right w:val="single" w:sz="4" w:space="0" w:color="auto"/>
            </w:tcBorders>
            <w:vAlign w:val="center"/>
            <w:hideMark/>
          </w:tcPr>
          <w:p w14:paraId="1DE9D44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2E810E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8067CF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Tala imobilização GG c/ velcro</w:t>
            </w:r>
          </w:p>
        </w:tc>
        <w:tc>
          <w:tcPr>
            <w:tcW w:w="1958" w:type="dxa"/>
            <w:tcBorders>
              <w:top w:val="nil"/>
              <w:left w:val="nil"/>
              <w:bottom w:val="single" w:sz="4" w:space="0" w:color="auto"/>
              <w:right w:val="single" w:sz="4" w:space="0" w:color="auto"/>
            </w:tcBorders>
            <w:vAlign w:val="center"/>
            <w:hideMark/>
          </w:tcPr>
          <w:p w14:paraId="1BF41BA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20,97 </w:t>
            </w:r>
          </w:p>
        </w:tc>
        <w:tc>
          <w:tcPr>
            <w:tcW w:w="1659" w:type="dxa"/>
            <w:tcBorders>
              <w:top w:val="nil"/>
              <w:left w:val="nil"/>
              <w:bottom w:val="single" w:sz="4" w:space="0" w:color="auto"/>
              <w:right w:val="single" w:sz="4" w:space="0" w:color="auto"/>
            </w:tcBorders>
            <w:vAlign w:val="center"/>
            <w:hideMark/>
          </w:tcPr>
          <w:p w14:paraId="7ED63B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419,40 </w:t>
            </w:r>
          </w:p>
        </w:tc>
        <w:tc>
          <w:tcPr>
            <w:tcW w:w="2903" w:type="dxa"/>
            <w:tcBorders>
              <w:top w:val="nil"/>
              <w:left w:val="nil"/>
              <w:bottom w:val="single" w:sz="4" w:space="0" w:color="auto"/>
              <w:right w:val="single" w:sz="4" w:space="0" w:color="auto"/>
            </w:tcBorders>
            <w:vAlign w:val="center"/>
            <w:hideMark/>
          </w:tcPr>
          <w:p w14:paraId="7BA60EF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Tala para imobilização, número GG (extra grande), confeccionada em material rígido porém moldável (tipo espuma com alumínio ou plástico termomoldável), com sistema de fixação por tiras ou velcro, própria para imobilização de membros superiores ou inferiores.</w:t>
            </w:r>
          </w:p>
        </w:tc>
      </w:tr>
      <w:tr w:rsidR="000F5C5F" w:rsidRPr="009F5630" w14:paraId="780C4099" w14:textId="77777777" w:rsidTr="00115D5D">
        <w:trPr>
          <w:trHeight w:val="300"/>
        </w:trPr>
        <w:tc>
          <w:tcPr>
            <w:tcW w:w="623" w:type="dxa"/>
            <w:tcBorders>
              <w:top w:val="nil"/>
              <w:left w:val="nil"/>
              <w:bottom w:val="nil"/>
              <w:right w:val="nil"/>
            </w:tcBorders>
            <w:vAlign w:val="bottom"/>
            <w:hideMark/>
          </w:tcPr>
          <w:p w14:paraId="01FBC2D8" w14:textId="77777777" w:rsidR="000F5C5F" w:rsidRPr="009F5630" w:rsidRDefault="000F5C5F" w:rsidP="00115D5D">
            <w:pPr>
              <w:rPr>
                <w:rFonts w:ascii="Segoe UI" w:hAnsi="Segoe UI" w:cs="Segoe UI"/>
                <w:color w:val="0F1115"/>
                <w:lang w:eastAsia="pt-BR"/>
              </w:rPr>
            </w:pPr>
          </w:p>
        </w:tc>
        <w:tc>
          <w:tcPr>
            <w:tcW w:w="960" w:type="dxa"/>
            <w:tcBorders>
              <w:top w:val="nil"/>
              <w:left w:val="nil"/>
              <w:bottom w:val="nil"/>
              <w:right w:val="nil"/>
            </w:tcBorders>
            <w:vAlign w:val="bottom"/>
            <w:hideMark/>
          </w:tcPr>
          <w:p w14:paraId="326E8008" w14:textId="77777777" w:rsidR="000F5C5F" w:rsidRPr="009F5630" w:rsidRDefault="000F5C5F" w:rsidP="00115D5D">
            <w:pPr>
              <w:rPr>
                <w:lang w:eastAsia="pt-BR"/>
              </w:rPr>
            </w:pPr>
          </w:p>
        </w:tc>
        <w:tc>
          <w:tcPr>
            <w:tcW w:w="717" w:type="dxa"/>
            <w:tcBorders>
              <w:top w:val="nil"/>
              <w:left w:val="nil"/>
              <w:bottom w:val="nil"/>
              <w:right w:val="nil"/>
            </w:tcBorders>
            <w:vAlign w:val="bottom"/>
            <w:hideMark/>
          </w:tcPr>
          <w:p w14:paraId="54328926" w14:textId="77777777" w:rsidR="000F5C5F" w:rsidRPr="009F5630" w:rsidRDefault="000F5C5F" w:rsidP="00115D5D">
            <w:pPr>
              <w:rPr>
                <w:lang w:eastAsia="pt-BR"/>
              </w:rPr>
            </w:pPr>
          </w:p>
        </w:tc>
        <w:tc>
          <w:tcPr>
            <w:tcW w:w="2095" w:type="dxa"/>
            <w:tcBorders>
              <w:top w:val="nil"/>
              <w:left w:val="nil"/>
              <w:bottom w:val="nil"/>
              <w:right w:val="nil"/>
            </w:tcBorders>
            <w:vAlign w:val="bottom"/>
            <w:hideMark/>
          </w:tcPr>
          <w:p w14:paraId="31C46A45" w14:textId="77777777" w:rsidR="000F5C5F" w:rsidRPr="009F5630" w:rsidRDefault="000F5C5F" w:rsidP="00115D5D">
            <w:pPr>
              <w:rPr>
                <w:lang w:eastAsia="pt-BR"/>
              </w:rPr>
            </w:pPr>
          </w:p>
        </w:tc>
        <w:tc>
          <w:tcPr>
            <w:tcW w:w="1958" w:type="dxa"/>
            <w:tcBorders>
              <w:top w:val="nil"/>
              <w:left w:val="nil"/>
              <w:bottom w:val="nil"/>
              <w:right w:val="nil"/>
            </w:tcBorders>
            <w:vAlign w:val="bottom"/>
            <w:hideMark/>
          </w:tcPr>
          <w:p w14:paraId="572DAF62" w14:textId="77777777" w:rsidR="000F5C5F" w:rsidRPr="009F5630" w:rsidRDefault="000F5C5F" w:rsidP="00115D5D">
            <w:pPr>
              <w:rPr>
                <w:lang w:eastAsia="pt-BR"/>
              </w:rPr>
            </w:pPr>
          </w:p>
        </w:tc>
        <w:tc>
          <w:tcPr>
            <w:tcW w:w="1659" w:type="dxa"/>
            <w:tcBorders>
              <w:top w:val="nil"/>
              <w:left w:val="nil"/>
              <w:bottom w:val="nil"/>
              <w:right w:val="nil"/>
            </w:tcBorders>
            <w:vAlign w:val="bottom"/>
            <w:hideMark/>
          </w:tcPr>
          <w:p w14:paraId="0EAE2609" w14:textId="77777777" w:rsidR="000F5C5F" w:rsidRPr="009F5630" w:rsidRDefault="000F5C5F" w:rsidP="00115D5D">
            <w:pPr>
              <w:rPr>
                <w:rFonts w:ascii="Calibri" w:hAnsi="Calibri" w:cs="Calibri"/>
                <w:color w:val="000000"/>
                <w:lang w:eastAsia="pt-BR"/>
              </w:rPr>
            </w:pPr>
            <w:r w:rsidRPr="009F5630">
              <w:rPr>
                <w:rFonts w:ascii="Calibri" w:hAnsi="Calibri" w:cs="Calibri"/>
                <w:color w:val="000000"/>
                <w:lang w:eastAsia="pt-BR"/>
              </w:rPr>
              <w:t xml:space="preserve"> R$         12.305,81 </w:t>
            </w:r>
          </w:p>
        </w:tc>
        <w:tc>
          <w:tcPr>
            <w:tcW w:w="2903" w:type="dxa"/>
            <w:tcBorders>
              <w:top w:val="nil"/>
              <w:left w:val="nil"/>
              <w:bottom w:val="nil"/>
              <w:right w:val="nil"/>
            </w:tcBorders>
            <w:vAlign w:val="bottom"/>
            <w:hideMark/>
          </w:tcPr>
          <w:p w14:paraId="49F5DC2B" w14:textId="77777777" w:rsidR="000F5C5F" w:rsidRPr="009F5630" w:rsidRDefault="000F5C5F" w:rsidP="00115D5D">
            <w:pPr>
              <w:rPr>
                <w:rFonts w:ascii="Calibri" w:hAnsi="Calibri" w:cs="Calibri"/>
                <w:color w:val="000000"/>
                <w:lang w:eastAsia="pt-BR"/>
              </w:rPr>
            </w:pPr>
          </w:p>
        </w:tc>
      </w:tr>
    </w:tbl>
    <w:p w14:paraId="09172BC4" w14:textId="77777777" w:rsidR="000F5C5F" w:rsidRDefault="000F5C5F" w:rsidP="000F5C5F">
      <w:pPr>
        <w:spacing w:line="360" w:lineRule="auto"/>
        <w:ind w:right="-426"/>
        <w:jc w:val="both"/>
        <w:rPr>
          <w:rFonts w:ascii="Arial" w:eastAsia="Arial-BoldMT" w:hAnsi="Arial" w:cs="Arial"/>
          <w:b/>
          <w:bCs/>
          <w:sz w:val="24"/>
          <w:szCs w:val="24"/>
        </w:rPr>
      </w:pPr>
    </w:p>
    <w:p w14:paraId="58F6AD2F" w14:textId="77777777" w:rsidR="000F5C5F" w:rsidRPr="00ED1E4C" w:rsidRDefault="000F5C5F" w:rsidP="000F5C5F">
      <w:pPr>
        <w:widowControl/>
        <w:numPr>
          <w:ilvl w:val="0"/>
          <w:numId w:val="62"/>
        </w:numPr>
        <w:suppressAutoHyphens/>
        <w:autoSpaceDE/>
        <w:autoSpaceDN/>
        <w:spacing w:line="360" w:lineRule="auto"/>
        <w:ind w:left="1134" w:right="-426" w:hanging="851"/>
        <w:jc w:val="both"/>
        <w:rPr>
          <w:rFonts w:ascii="Arial" w:hAnsi="Arial" w:cs="Arial"/>
          <w:b/>
          <w:bCs/>
          <w:sz w:val="24"/>
          <w:szCs w:val="24"/>
        </w:rPr>
      </w:pPr>
      <w:r w:rsidRPr="00ED1E4C">
        <w:rPr>
          <w:rFonts w:ascii="Arial" w:hAnsi="Arial" w:cs="Arial"/>
          <w:b/>
          <w:bCs/>
          <w:sz w:val="24"/>
          <w:szCs w:val="24"/>
        </w:rPr>
        <w:t>- Adequação orçamentária;</w:t>
      </w:r>
    </w:p>
    <w:p w14:paraId="0A5EB9A5" w14:textId="77777777" w:rsidR="000F5C5F" w:rsidRPr="00ED1E4C" w:rsidRDefault="000F5C5F" w:rsidP="000F5C5F">
      <w:pPr>
        <w:spacing w:line="360" w:lineRule="auto"/>
        <w:ind w:left="502" w:right="-426"/>
        <w:jc w:val="both"/>
        <w:rPr>
          <w:rFonts w:ascii="Arial" w:hAnsi="Arial" w:cs="Arial"/>
          <w:b/>
          <w:bCs/>
          <w:sz w:val="24"/>
          <w:szCs w:val="24"/>
        </w:rPr>
      </w:pPr>
    </w:p>
    <w:p w14:paraId="6F04B30C" w14:textId="77777777" w:rsidR="000F5C5F" w:rsidRPr="00ED1E4C" w:rsidRDefault="000F5C5F" w:rsidP="000F5C5F">
      <w:pPr>
        <w:spacing w:line="360" w:lineRule="auto"/>
        <w:ind w:left="-709" w:right="-711" w:firstLine="851"/>
        <w:jc w:val="both"/>
        <w:rPr>
          <w:rFonts w:ascii="Arial" w:hAnsi="Arial" w:cs="Arial"/>
          <w:b/>
          <w:bCs/>
          <w:sz w:val="24"/>
          <w:szCs w:val="24"/>
        </w:rPr>
      </w:pPr>
      <w:r w:rsidRPr="00ED1E4C">
        <w:rPr>
          <w:rFonts w:ascii="Arial" w:hAnsi="Arial" w:cs="Arial"/>
          <w:b/>
          <w:bCs/>
          <w:sz w:val="24"/>
          <w:szCs w:val="24"/>
        </w:rPr>
        <w:t xml:space="preserve">Recursos Municipal/estadual/federal </w:t>
      </w:r>
    </w:p>
    <w:p w14:paraId="2255D7D6" w14:textId="77777777" w:rsidR="000F5C5F" w:rsidRPr="00ED1E4C" w:rsidRDefault="000F5C5F" w:rsidP="000F5C5F">
      <w:pPr>
        <w:spacing w:line="360" w:lineRule="auto"/>
        <w:ind w:left="-709" w:right="-711" w:firstLine="851"/>
        <w:jc w:val="both"/>
        <w:rPr>
          <w:rFonts w:ascii="Arial" w:hAnsi="Arial" w:cs="Arial"/>
          <w:sz w:val="24"/>
          <w:szCs w:val="24"/>
        </w:rPr>
      </w:pPr>
    </w:p>
    <w:p w14:paraId="5245E59D" w14:textId="77777777" w:rsidR="000F5C5F" w:rsidRPr="00ED1E4C" w:rsidRDefault="000F5C5F" w:rsidP="000F5C5F">
      <w:pPr>
        <w:spacing w:line="360" w:lineRule="auto"/>
        <w:ind w:left="-709" w:right="-711" w:firstLine="851"/>
        <w:jc w:val="both"/>
        <w:rPr>
          <w:rFonts w:ascii="Arial" w:hAnsi="Arial" w:cs="Arial"/>
          <w:sz w:val="24"/>
          <w:szCs w:val="24"/>
        </w:rPr>
      </w:pPr>
      <w:r w:rsidRPr="00ED1E4C">
        <w:rPr>
          <w:rFonts w:ascii="Arial" w:hAnsi="Arial" w:cs="Arial"/>
          <w:b/>
          <w:bCs/>
          <w:sz w:val="24"/>
          <w:szCs w:val="24"/>
        </w:rPr>
        <w:lastRenderedPageBreak/>
        <w:t xml:space="preserve">02 16 </w:t>
      </w:r>
      <w:r w:rsidRPr="00ED1E4C">
        <w:rPr>
          <w:rFonts w:ascii="Arial" w:hAnsi="Arial" w:cs="Arial"/>
          <w:sz w:val="24"/>
          <w:szCs w:val="24"/>
        </w:rPr>
        <w:t>- SECRETARIA MUNICIPAL DE SAUDE</w:t>
      </w:r>
    </w:p>
    <w:p w14:paraId="5E868CB4" w14:textId="77777777" w:rsidR="000F5C5F" w:rsidRPr="00ED1E4C" w:rsidRDefault="000F5C5F" w:rsidP="000F5C5F">
      <w:pPr>
        <w:spacing w:line="360" w:lineRule="auto"/>
        <w:ind w:left="-709" w:right="-711" w:firstLine="851"/>
        <w:jc w:val="both"/>
        <w:rPr>
          <w:rFonts w:ascii="Arial" w:hAnsi="Arial" w:cs="Arial"/>
          <w:sz w:val="24"/>
          <w:szCs w:val="24"/>
        </w:rPr>
      </w:pPr>
      <w:r w:rsidRPr="00ED1E4C">
        <w:rPr>
          <w:rFonts w:ascii="Arial" w:hAnsi="Arial" w:cs="Arial"/>
          <w:b/>
          <w:bCs/>
          <w:sz w:val="24"/>
          <w:szCs w:val="24"/>
        </w:rPr>
        <w:t>021601</w:t>
      </w:r>
      <w:r w:rsidRPr="00ED1E4C">
        <w:rPr>
          <w:rFonts w:ascii="Arial" w:hAnsi="Arial" w:cs="Arial"/>
          <w:sz w:val="24"/>
          <w:szCs w:val="24"/>
        </w:rPr>
        <w:t xml:space="preserve"> – FUNDO MUNICIPAL DE SAUDE</w:t>
      </w:r>
    </w:p>
    <w:p w14:paraId="6AD0B8F8" w14:textId="77777777" w:rsidR="000F5C5F" w:rsidRPr="003029C0" w:rsidRDefault="000F5C5F" w:rsidP="000F5C5F">
      <w:pPr>
        <w:spacing w:line="360" w:lineRule="auto"/>
        <w:ind w:right="-711"/>
        <w:jc w:val="both"/>
        <w:rPr>
          <w:rFonts w:ascii="Arial" w:hAnsi="Arial" w:cs="Arial"/>
          <w:sz w:val="24"/>
          <w:szCs w:val="24"/>
          <w:highlight w:val="yellow"/>
        </w:rPr>
      </w:pPr>
    </w:p>
    <w:p w14:paraId="6454EB4B" w14:textId="77777777" w:rsidR="000F5C5F" w:rsidRDefault="000F5C5F" w:rsidP="000F5C5F">
      <w:pPr>
        <w:widowControl/>
        <w:numPr>
          <w:ilvl w:val="0"/>
          <w:numId w:val="54"/>
        </w:numPr>
        <w:suppressAutoHyphens/>
        <w:autoSpaceDE/>
        <w:autoSpaceDN/>
        <w:rPr>
          <w:rFonts w:ascii="Arial" w:hAnsi="Arial" w:cs="Arial"/>
          <w:sz w:val="24"/>
          <w:szCs w:val="24"/>
        </w:rPr>
      </w:pPr>
      <w:r w:rsidRPr="00003E98">
        <w:rPr>
          <w:rFonts w:ascii="Arial" w:hAnsi="Arial" w:cs="Arial"/>
          <w:b/>
          <w:bCs/>
          <w:sz w:val="24"/>
          <w:szCs w:val="24"/>
        </w:rPr>
        <w:t xml:space="preserve">FICHA </w:t>
      </w:r>
      <w:r>
        <w:rPr>
          <w:rFonts w:ascii="Arial" w:hAnsi="Arial" w:cs="Arial"/>
          <w:b/>
          <w:bCs/>
          <w:sz w:val="24"/>
          <w:szCs w:val="24"/>
        </w:rPr>
        <w:t>297</w:t>
      </w:r>
      <w:r w:rsidRPr="00003E98">
        <w:rPr>
          <w:rFonts w:ascii="Arial" w:hAnsi="Arial" w:cs="Arial"/>
          <w:sz w:val="24"/>
          <w:szCs w:val="24"/>
        </w:rPr>
        <w:t xml:space="preserve"> </w:t>
      </w:r>
      <w:r w:rsidRPr="00B613E9">
        <w:rPr>
          <w:rFonts w:ascii="Arial" w:hAnsi="Arial" w:cs="Arial"/>
          <w:sz w:val="24"/>
          <w:szCs w:val="24"/>
        </w:rPr>
        <w:t>10.301.0034.2016.00003.3.90.30.00 MATERIAL DE CONSUMO</w:t>
      </w:r>
    </w:p>
    <w:p w14:paraId="28D376FC" w14:textId="77777777" w:rsidR="000F5C5F" w:rsidRDefault="000F5C5F" w:rsidP="000F5C5F">
      <w:pPr>
        <w:pStyle w:val="PargrafodaLista"/>
        <w:rPr>
          <w:rFonts w:ascii="Arial" w:hAnsi="Arial" w:cs="Arial"/>
          <w:sz w:val="24"/>
          <w:szCs w:val="24"/>
        </w:rPr>
      </w:pPr>
    </w:p>
    <w:p w14:paraId="53887A1C" w14:textId="77777777" w:rsidR="000F5C5F" w:rsidRDefault="000F5C5F" w:rsidP="000F5C5F">
      <w:pPr>
        <w:widowControl/>
        <w:numPr>
          <w:ilvl w:val="0"/>
          <w:numId w:val="54"/>
        </w:numPr>
        <w:suppressAutoHyphens/>
        <w:autoSpaceDE/>
        <w:autoSpaceDN/>
        <w:rPr>
          <w:rFonts w:ascii="Arial" w:hAnsi="Arial" w:cs="Arial"/>
          <w:sz w:val="24"/>
          <w:szCs w:val="24"/>
        </w:rPr>
      </w:pPr>
      <w:r w:rsidRPr="00003E98">
        <w:rPr>
          <w:rFonts w:ascii="Arial" w:hAnsi="Arial" w:cs="Arial"/>
          <w:b/>
          <w:bCs/>
          <w:sz w:val="24"/>
          <w:szCs w:val="24"/>
        </w:rPr>
        <w:t xml:space="preserve">FICHA </w:t>
      </w:r>
      <w:r>
        <w:rPr>
          <w:rFonts w:ascii="Arial" w:hAnsi="Arial" w:cs="Arial"/>
          <w:b/>
          <w:bCs/>
          <w:sz w:val="24"/>
          <w:szCs w:val="24"/>
        </w:rPr>
        <w:t>302</w:t>
      </w:r>
      <w:r w:rsidRPr="00003E98">
        <w:rPr>
          <w:rFonts w:ascii="Arial" w:hAnsi="Arial" w:cs="Arial"/>
          <w:sz w:val="24"/>
          <w:szCs w:val="24"/>
        </w:rPr>
        <w:t xml:space="preserve"> </w:t>
      </w:r>
      <w:r w:rsidRPr="00B613E9">
        <w:rPr>
          <w:rFonts w:ascii="Arial" w:hAnsi="Arial" w:cs="Arial"/>
          <w:sz w:val="24"/>
          <w:szCs w:val="24"/>
        </w:rPr>
        <w:t>10.301.0034.2016.00303.3.90.30.00 MATERIAL DE CONSUMO</w:t>
      </w:r>
    </w:p>
    <w:p w14:paraId="35C178D6" w14:textId="77777777" w:rsidR="000F5C5F" w:rsidRDefault="000F5C5F" w:rsidP="000F5C5F">
      <w:pPr>
        <w:pStyle w:val="PargrafodaLista"/>
        <w:rPr>
          <w:rFonts w:ascii="Arial" w:hAnsi="Arial" w:cs="Arial"/>
          <w:sz w:val="24"/>
          <w:szCs w:val="24"/>
        </w:rPr>
      </w:pPr>
    </w:p>
    <w:p w14:paraId="5A457C76" w14:textId="77777777" w:rsidR="000F5C5F" w:rsidRDefault="000F5C5F" w:rsidP="000F5C5F">
      <w:pPr>
        <w:widowControl/>
        <w:numPr>
          <w:ilvl w:val="0"/>
          <w:numId w:val="54"/>
        </w:numPr>
        <w:suppressAutoHyphens/>
        <w:autoSpaceDE/>
        <w:autoSpaceDN/>
        <w:rPr>
          <w:rFonts w:ascii="Arial" w:hAnsi="Arial" w:cs="Arial"/>
          <w:sz w:val="24"/>
          <w:szCs w:val="24"/>
        </w:rPr>
      </w:pPr>
      <w:r w:rsidRPr="00003E98">
        <w:rPr>
          <w:rFonts w:ascii="Arial" w:hAnsi="Arial" w:cs="Arial"/>
          <w:b/>
          <w:bCs/>
          <w:sz w:val="24"/>
          <w:szCs w:val="24"/>
        </w:rPr>
        <w:t xml:space="preserve">FICHA </w:t>
      </w:r>
      <w:r>
        <w:rPr>
          <w:rFonts w:ascii="Arial" w:hAnsi="Arial" w:cs="Arial"/>
          <w:b/>
          <w:bCs/>
          <w:sz w:val="24"/>
          <w:szCs w:val="24"/>
        </w:rPr>
        <w:t>306</w:t>
      </w:r>
      <w:r w:rsidRPr="00003E98">
        <w:rPr>
          <w:rFonts w:ascii="Arial" w:hAnsi="Arial" w:cs="Arial"/>
          <w:sz w:val="24"/>
          <w:szCs w:val="24"/>
        </w:rPr>
        <w:t xml:space="preserve"> </w:t>
      </w:r>
      <w:r w:rsidRPr="00B613E9">
        <w:rPr>
          <w:rFonts w:ascii="Arial" w:hAnsi="Arial" w:cs="Arial"/>
          <w:sz w:val="24"/>
          <w:szCs w:val="24"/>
        </w:rPr>
        <w:t>10.301.0034.2016.00513.3.90.30.00 MATERIAL DE CONSUMO</w:t>
      </w:r>
    </w:p>
    <w:p w14:paraId="36C4A916" w14:textId="77777777" w:rsidR="000F5C5F" w:rsidRDefault="000F5C5F" w:rsidP="000F5C5F">
      <w:pPr>
        <w:spacing w:line="360" w:lineRule="auto"/>
        <w:ind w:left="-284" w:right="-426"/>
        <w:jc w:val="both"/>
        <w:rPr>
          <w:rFonts w:ascii="Arial" w:hAnsi="Arial" w:cs="Arial"/>
        </w:rPr>
      </w:pPr>
    </w:p>
    <w:p w14:paraId="31979240" w14:textId="77777777" w:rsidR="000F5C5F" w:rsidRDefault="000F5C5F" w:rsidP="000F5C5F">
      <w:pPr>
        <w:widowControl/>
        <w:numPr>
          <w:ilvl w:val="0"/>
          <w:numId w:val="62"/>
        </w:numPr>
        <w:suppressAutoHyphens/>
        <w:autoSpaceDE/>
        <w:autoSpaceDN/>
        <w:spacing w:line="360" w:lineRule="auto"/>
        <w:ind w:left="-426" w:right="-426" w:firstLine="1146"/>
        <w:jc w:val="both"/>
        <w:rPr>
          <w:rFonts w:ascii="Arial" w:eastAsia="Arial-BoldMT" w:hAnsi="Arial" w:cs="Arial"/>
          <w:b/>
          <w:bCs/>
          <w:sz w:val="24"/>
          <w:szCs w:val="24"/>
        </w:rPr>
      </w:pPr>
      <w:r w:rsidRPr="00D74B18">
        <w:rPr>
          <w:rFonts w:ascii="Arial" w:eastAsia="Arial-BoldMT" w:hAnsi="Arial" w:cs="Arial"/>
          <w:b/>
          <w:bCs/>
          <w:sz w:val="24"/>
          <w:szCs w:val="24"/>
        </w:rPr>
        <w:t>- ESPECIFICAÇÃO DO PRODUTO, PREFERENCIALMENTE CONFORME CATÁLOGO ELETRÔNICO DE PADRONIZAÇÃO, OBSERVADOS OS REQUISIT</w:t>
      </w:r>
      <w:r>
        <w:rPr>
          <w:rFonts w:ascii="Arial" w:eastAsia="Arial-BoldMT" w:hAnsi="Arial" w:cs="Arial"/>
          <w:b/>
          <w:bCs/>
          <w:sz w:val="24"/>
          <w:szCs w:val="24"/>
        </w:rPr>
        <w:t>\</w:t>
      </w:r>
      <w:r w:rsidRPr="00D74B18">
        <w:rPr>
          <w:rFonts w:ascii="Arial" w:eastAsia="Arial-BoldMT" w:hAnsi="Arial" w:cs="Arial"/>
          <w:b/>
          <w:bCs/>
          <w:sz w:val="24"/>
          <w:szCs w:val="24"/>
        </w:rPr>
        <w:t>OS DE QUALIDADE, RENDIMENTO, COMPATIBILIDADE, DURABILIDADE E SEGURANÇA;</w:t>
      </w:r>
    </w:p>
    <w:p w14:paraId="1ED27240" w14:textId="77777777" w:rsidR="000F5C5F" w:rsidRDefault="000F5C5F" w:rsidP="000F5C5F">
      <w:pPr>
        <w:spacing w:line="360" w:lineRule="auto"/>
        <w:ind w:left="720" w:right="-426"/>
        <w:jc w:val="both"/>
        <w:rPr>
          <w:rFonts w:ascii="Arial" w:eastAsia="Arial-BoldMT" w:hAnsi="Arial" w:cs="Arial"/>
          <w:b/>
          <w:bCs/>
          <w:sz w:val="24"/>
          <w:szCs w:val="24"/>
        </w:rPr>
      </w:pPr>
    </w:p>
    <w:p w14:paraId="0A75C24B" w14:textId="77777777" w:rsidR="000F5C5F" w:rsidRPr="003029C0" w:rsidRDefault="000F5C5F" w:rsidP="000F5C5F">
      <w:pPr>
        <w:spacing w:line="360" w:lineRule="auto"/>
        <w:ind w:left="-426" w:right="-426" w:firstLine="568"/>
        <w:jc w:val="both"/>
        <w:rPr>
          <w:rFonts w:ascii="Arial" w:eastAsia="Arial-BoldMT" w:hAnsi="Arial" w:cs="Arial"/>
          <w:sz w:val="24"/>
          <w:szCs w:val="24"/>
        </w:rPr>
      </w:pPr>
      <w:r w:rsidRPr="003029C0">
        <w:rPr>
          <w:rFonts w:ascii="Arial" w:eastAsia="Arial-BoldMT" w:hAnsi="Arial" w:cs="Arial"/>
          <w:sz w:val="24"/>
          <w:szCs w:val="24"/>
        </w:rPr>
        <w:t>Os materiais de consumo objeto desta contratação deverão atender integralmente às especificações técnicas detalhadas no</w:t>
      </w:r>
      <w:r>
        <w:rPr>
          <w:rFonts w:ascii="Arial" w:eastAsia="Arial-BoldMT" w:hAnsi="Arial" w:cs="Arial"/>
          <w:sz w:val="24"/>
          <w:szCs w:val="24"/>
        </w:rPr>
        <w:t xml:space="preserve"> presente termo de referencia</w:t>
      </w:r>
      <w:r w:rsidRPr="003029C0">
        <w:rPr>
          <w:rFonts w:ascii="Arial" w:eastAsia="Arial-BoldMT" w:hAnsi="Arial" w:cs="Arial"/>
          <w:sz w:val="24"/>
          <w:szCs w:val="24"/>
        </w:rPr>
        <w:t>, observando-se, no que couber, os padrões estabelecidos em catálogos eletrônicos de padronização de órgãos públicos, bem como os requisitos de qualidade, rendimento, compatibilidade com os equipamentos e procedimentos da unidade de saúde, durabilidade compatível com a natureza do insumo e segurança sanitária certificada por registro ANVISA quando exigível, garantindo-se a conformidade com a legislação vigente e a adequação ao uso pretendido.</w:t>
      </w:r>
    </w:p>
    <w:p w14:paraId="62AB5DD5" w14:textId="77777777" w:rsidR="000F5C5F" w:rsidRDefault="000F5C5F" w:rsidP="000F5C5F">
      <w:pPr>
        <w:spacing w:line="360" w:lineRule="auto"/>
        <w:ind w:right="-426"/>
        <w:jc w:val="both"/>
        <w:rPr>
          <w:rFonts w:ascii="Arial" w:eastAsia="Arial-BoldMT" w:hAnsi="Arial" w:cs="Arial"/>
          <w:sz w:val="24"/>
          <w:szCs w:val="24"/>
        </w:rPr>
      </w:pPr>
    </w:p>
    <w:p w14:paraId="633BA31F" w14:textId="77777777" w:rsidR="000F5C5F" w:rsidRDefault="000F5C5F" w:rsidP="000F5C5F">
      <w:pPr>
        <w:widowControl/>
        <w:numPr>
          <w:ilvl w:val="0"/>
          <w:numId w:val="62"/>
        </w:numPr>
        <w:suppressAutoHyphens/>
        <w:autoSpaceDE/>
        <w:autoSpaceDN/>
        <w:spacing w:line="360" w:lineRule="auto"/>
        <w:ind w:left="0" w:right="-426"/>
        <w:jc w:val="both"/>
        <w:rPr>
          <w:rFonts w:ascii="Arial" w:eastAsia="Arial-BoldMT" w:hAnsi="Arial" w:cs="Arial"/>
          <w:b/>
          <w:bCs/>
          <w:sz w:val="24"/>
          <w:szCs w:val="24"/>
        </w:rPr>
      </w:pPr>
      <w:r w:rsidRPr="00D74B18">
        <w:rPr>
          <w:rFonts w:ascii="Arial" w:eastAsia="Arial-BoldMT" w:hAnsi="Arial" w:cs="Arial"/>
          <w:b/>
          <w:bCs/>
          <w:sz w:val="24"/>
          <w:szCs w:val="24"/>
        </w:rPr>
        <w:t>- Indicação dos locais de entrega dos produtos e das regras para recebimentos provisório e definitivo, quando for o caso</w:t>
      </w:r>
      <w:r>
        <w:rPr>
          <w:rFonts w:ascii="Arial" w:eastAsia="Arial-BoldMT" w:hAnsi="Arial" w:cs="Arial"/>
          <w:b/>
          <w:bCs/>
          <w:sz w:val="24"/>
          <w:szCs w:val="24"/>
        </w:rPr>
        <w:t>;</w:t>
      </w:r>
    </w:p>
    <w:p w14:paraId="01EDC7F0" w14:textId="77777777" w:rsidR="000F5C5F" w:rsidRDefault="000F5C5F" w:rsidP="000F5C5F">
      <w:pPr>
        <w:spacing w:line="360" w:lineRule="auto"/>
        <w:ind w:left="1080" w:right="-426"/>
        <w:jc w:val="both"/>
        <w:rPr>
          <w:rFonts w:ascii="Arial" w:eastAsia="Arial-BoldMT" w:hAnsi="Arial" w:cs="Arial"/>
          <w:b/>
          <w:bCs/>
          <w:sz w:val="24"/>
          <w:szCs w:val="24"/>
        </w:rPr>
      </w:pPr>
    </w:p>
    <w:p w14:paraId="1A1BF657" w14:textId="77777777" w:rsidR="000F5C5F" w:rsidRDefault="000F5C5F" w:rsidP="000F5C5F">
      <w:pPr>
        <w:spacing w:line="360" w:lineRule="auto"/>
        <w:ind w:left="-567" w:right="-428" w:firstLine="709"/>
        <w:jc w:val="both"/>
        <w:rPr>
          <w:rFonts w:ascii="Arial" w:eastAsia="Arial-BoldMT" w:hAnsi="Arial" w:cs="Arial"/>
          <w:sz w:val="24"/>
          <w:szCs w:val="24"/>
        </w:rPr>
      </w:pPr>
      <w:r w:rsidRPr="001B56E4">
        <w:rPr>
          <w:rFonts w:ascii="Arial" w:eastAsia="Arial-BoldMT" w:hAnsi="Arial" w:cs="Arial"/>
          <w:b/>
          <w:bCs/>
          <w:sz w:val="24"/>
          <w:szCs w:val="24"/>
        </w:rPr>
        <w:t>Local de entrega:</w:t>
      </w:r>
      <w:r w:rsidRPr="00D7409F">
        <w:rPr>
          <w:rFonts w:ascii="Arial" w:eastAsia="Arial-BoldMT" w:hAnsi="Arial" w:cs="Arial"/>
          <w:sz w:val="24"/>
          <w:szCs w:val="24"/>
        </w:rPr>
        <w:t xml:space="preserve"> R. </w:t>
      </w:r>
      <w:r>
        <w:rPr>
          <w:rFonts w:ascii="Arial" w:eastAsia="Arial-BoldMT" w:hAnsi="Arial" w:cs="Arial"/>
          <w:sz w:val="24"/>
          <w:szCs w:val="24"/>
        </w:rPr>
        <w:t xml:space="preserve">Moacir Vedovato, N 53, Airton Senna, Rifaina-SP, 14490-170 </w:t>
      </w:r>
    </w:p>
    <w:p w14:paraId="3DC62B45" w14:textId="77777777" w:rsidR="000F5C5F" w:rsidRPr="003029C0" w:rsidRDefault="000F5C5F" w:rsidP="000F5C5F">
      <w:pPr>
        <w:spacing w:line="360" w:lineRule="auto"/>
        <w:ind w:left="-567" w:right="-428" w:firstLine="709"/>
        <w:jc w:val="both"/>
        <w:rPr>
          <w:rFonts w:ascii="Arial" w:eastAsia="Arial-BoldMT" w:hAnsi="Arial" w:cs="Arial"/>
          <w:b/>
          <w:bCs/>
          <w:sz w:val="24"/>
          <w:szCs w:val="24"/>
        </w:rPr>
      </w:pPr>
      <w:r w:rsidRPr="00910E79">
        <w:rPr>
          <w:rFonts w:ascii="Arial" w:eastAsia="Arial-BoldMT" w:hAnsi="Arial" w:cs="Arial"/>
          <w:b/>
          <w:bCs/>
          <w:sz w:val="24"/>
          <w:szCs w:val="24"/>
        </w:rPr>
        <w:t>Ponto de Referência:</w:t>
      </w:r>
      <w:r>
        <w:rPr>
          <w:rFonts w:ascii="Arial" w:eastAsia="Arial-BoldMT" w:hAnsi="Arial" w:cs="Arial"/>
          <w:sz w:val="24"/>
          <w:szCs w:val="24"/>
        </w:rPr>
        <w:t xml:space="preserve"> </w:t>
      </w:r>
      <w:r w:rsidRPr="00910E79">
        <w:rPr>
          <w:rFonts w:ascii="Arial" w:eastAsia="Arial-BoldMT" w:hAnsi="Arial" w:cs="Arial"/>
          <w:sz w:val="24"/>
          <w:szCs w:val="24"/>
        </w:rPr>
        <w:t>UBS DR. CLEOMAR BORGES</w:t>
      </w:r>
      <w:r w:rsidRPr="001B56E4">
        <w:rPr>
          <w:rFonts w:ascii="Arial" w:eastAsia="Arial-BoldMT" w:hAnsi="Arial" w:cs="Arial"/>
          <w:b/>
          <w:bCs/>
          <w:sz w:val="24"/>
          <w:szCs w:val="24"/>
        </w:rPr>
        <w:t xml:space="preserve"> </w:t>
      </w:r>
      <w:r w:rsidRPr="00C50E21">
        <w:rPr>
          <w:rFonts w:ascii="Arial" w:eastAsia="Arial-BoldMT" w:hAnsi="Arial" w:cs="Arial"/>
          <w:sz w:val="24"/>
          <w:szCs w:val="24"/>
        </w:rPr>
        <w:t xml:space="preserve">em até </w:t>
      </w:r>
      <w:r>
        <w:rPr>
          <w:rFonts w:ascii="Arial" w:eastAsia="Arial-BoldMT" w:hAnsi="Arial" w:cs="Arial"/>
          <w:sz w:val="24"/>
          <w:szCs w:val="24"/>
        </w:rPr>
        <w:t>7</w:t>
      </w:r>
      <w:r w:rsidRPr="00C50E21">
        <w:rPr>
          <w:rFonts w:ascii="Arial" w:eastAsia="Arial-BoldMT" w:hAnsi="Arial" w:cs="Arial"/>
          <w:sz w:val="24"/>
          <w:szCs w:val="24"/>
        </w:rPr>
        <w:t xml:space="preserve"> dias após a emissão do pedido de compra</w:t>
      </w:r>
    </w:p>
    <w:p w14:paraId="7676C15E" w14:textId="77777777" w:rsidR="000F5C5F" w:rsidRPr="00B31953" w:rsidRDefault="000F5C5F" w:rsidP="000F5C5F">
      <w:pPr>
        <w:spacing w:line="360" w:lineRule="auto"/>
        <w:ind w:left="-426" w:right="-426" w:firstLine="568"/>
        <w:rPr>
          <w:rFonts w:ascii="Arial" w:eastAsia="Arial-BoldMT" w:hAnsi="Arial" w:cs="Arial"/>
          <w:sz w:val="24"/>
          <w:szCs w:val="24"/>
        </w:rPr>
      </w:pPr>
    </w:p>
    <w:p w14:paraId="44E5220B" w14:textId="77777777" w:rsidR="000F5C5F" w:rsidRDefault="000F5C5F" w:rsidP="000F5C5F">
      <w:pPr>
        <w:spacing w:line="360" w:lineRule="auto"/>
        <w:ind w:left="-426" w:right="-426" w:firstLine="568"/>
        <w:jc w:val="both"/>
        <w:rPr>
          <w:rFonts w:ascii="Arial" w:eastAsia="Arial-BoldMT" w:hAnsi="Arial" w:cs="Arial"/>
          <w:b/>
          <w:bCs/>
          <w:sz w:val="24"/>
          <w:szCs w:val="24"/>
        </w:rPr>
      </w:pPr>
      <w:r w:rsidRPr="00881BB3">
        <w:rPr>
          <w:rFonts w:ascii="Arial" w:eastAsia="Arial-BoldMT" w:hAnsi="Arial" w:cs="Arial"/>
          <w:b/>
          <w:bCs/>
          <w:sz w:val="24"/>
          <w:szCs w:val="24"/>
        </w:rPr>
        <w:t xml:space="preserve">13 - Especificação da garantia exigida e das condições de manutenção e assistência técnica, quando for o caso. </w:t>
      </w:r>
    </w:p>
    <w:p w14:paraId="2557D33E" w14:textId="77777777" w:rsidR="000F5C5F" w:rsidRDefault="000F5C5F" w:rsidP="000F5C5F">
      <w:pPr>
        <w:spacing w:line="360" w:lineRule="auto"/>
        <w:ind w:left="-426" w:right="-426" w:firstLine="568"/>
        <w:jc w:val="both"/>
        <w:rPr>
          <w:rFonts w:ascii="Arial" w:eastAsia="Arial-BoldMT" w:hAnsi="Arial" w:cs="Arial"/>
          <w:b/>
          <w:bCs/>
          <w:sz w:val="24"/>
          <w:szCs w:val="24"/>
        </w:rPr>
      </w:pPr>
    </w:p>
    <w:p w14:paraId="354FC3CC" w14:textId="77777777" w:rsidR="000F5C5F" w:rsidRDefault="000F5C5F" w:rsidP="000F5C5F">
      <w:pPr>
        <w:spacing w:line="360" w:lineRule="auto"/>
        <w:ind w:left="-567" w:right="-426"/>
        <w:jc w:val="both"/>
        <w:rPr>
          <w:rFonts w:ascii="Arial" w:hAnsi="Arial" w:cs="Arial"/>
          <w:sz w:val="24"/>
          <w:szCs w:val="24"/>
        </w:rPr>
      </w:pPr>
      <w:bookmarkStart w:id="7" w:name="_Hlk157406106"/>
      <w:r w:rsidRPr="003029C0">
        <w:rPr>
          <w:rFonts w:ascii="Arial" w:hAnsi="Arial" w:cs="Arial"/>
          <w:sz w:val="24"/>
          <w:szCs w:val="24"/>
        </w:rPr>
        <w:t xml:space="preserve">A garantia dos materiais de consumo deverá estar diretamente atrelada ao prazo de validade do produto, conforme estabelecido no item 3 deste Termo de Referência, que exige validade mínima de 12 (doze) meses na data da entrega, salvo itens com prazo natural inferior, hipótese em que se exigirá o prazo máximo disponível no mercado, sendo que a contratada responde por vícios ocultos, defeitos de fabricação, não conformidade com as especificações ou qualquer irregularidade que venha a ser constatada durante todo o período de validade do produto, devendo proceder à imediata substituição do item sem qualquer custo adicional para a Administração, não se aplicando garantia contratual suplementar além do prazo de validade, uma vez que se trata de bens de consumo perecíveis ou sujeitos a deterioração natural, sendo igualmente inexigíveis condições de manutenção ou assistência técnica por se tratar de materiais de uso único ou de consumo imediato, </w:t>
      </w:r>
      <w:r w:rsidRPr="003029C0">
        <w:rPr>
          <w:rFonts w:ascii="Arial" w:hAnsi="Arial" w:cs="Arial"/>
          <w:sz w:val="24"/>
          <w:szCs w:val="24"/>
        </w:rPr>
        <w:lastRenderedPageBreak/>
        <w:t>cuja reposição, em caso de defeito ou vício, se dará exclusivamente por meio da substituição do item pela contratada.</w:t>
      </w:r>
    </w:p>
    <w:p w14:paraId="50172D85" w14:textId="77777777" w:rsidR="000F5C5F" w:rsidRDefault="000F5C5F" w:rsidP="000F5C5F">
      <w:pPr>
        <w:spacing w:line="360" w:lineRule="auto"/>
        <w:ind w:left="-567" w:right="-426"/>
        <w:jc w:val="both"/>
        <w:rPr>
          <w:rFonts w:ascii="Arial" w:hAnsi="Arial" w:cs="Arial"/>
          <w:sz w:val="24"/>
          <w:szCs w:val="24"/>
        </w:rPr>
      </w:pPr>
    </w:p>
    <w:p w14:paraId="243A1AF0" w14:textId="77777777" w:rsidR="000F5C5F" w:rsidRDefault="000F5C5F" w:rsidP="000F5C5F">
      <w:pPr>
        <w:spacing w:line="360" w:lineRule="auto"/>
        <w:ind w:left="-426" w:right="-426" w:firstLine="568"/>
        <w:jc w:val="both"/>
        <w:rPr>
          <w:rFonts w:ascii="Arial" w:eastAsia="Arial-BoldMT" w:hAnsi="Arial" w:cs="Arial"/>
          <w:b/>
          <w:bCs/>
          <w:sz w:val="24"/>
          <w:szCs w:val="24"/>
        </w:rPr>
      </w:pPr>
      <w:bookmarkStart w:id="8" w:name="_Hlk189557911"/>
      <w:bookmarkEnd w:id="7"/>
      <w:r w:rsidRPr="008045C7">
        <w:rPr>
          <w:rFonts w:ascii="Arial" w:eastAsia="Arial-BoldMT" w:hAnsi="Arial" w:cs="Arial"/>
          <w:b/>
          <w:bCs/>
          <w:sz w:val="24"/>
          <w:szCs w:val="24"/>
        </w:rPr>
        <w:t>Agente</w:t>
      </w:r>
      <w:r>
        <w:rPr>
          <w:rFonts w:ascii="Arial" w:eastAsia="Arial-BoldMT" w:hAnsi="Arial" w:cs="Arial"/>
          <w:b/>
          <w:bCs/>
          <w:sz w:val="24"/>
          <w:szCs w:val="24"/>
        </w:rPr>
        <w:t>s</w:t>
      </w:r>
      <w:r w:rsidRPr="008045C7">
        <w:rPr>
          <w:rFonts w:ascii="Arial" w:eastAsia="Arial-BoldMT" w:hAnsi="Arial" w:cs="Arial"/>
          <w:b/>
          <w:bCs/>
          <w:sz w:val="24"/>
          <w:szCs w:val="24"/>
        </w:rPr>
        <w:t xml:space="preserve"> responsáve</w:t>
      </w:r>
      <w:r>
        <w:rPr>
          <w:rFonts w:ascii="Arial" w:eastAsia="Arial-BoldMT" w:hAnsi="Arial" w:cs="Arial"/>
          <w:b/>
          <w:bCs/>
          <w:sz w:val="24"/>
          <w:szCs w:val="24"/>
        </w:rPr>
        <w:t>is</w:t>
      </w:r>
      <w:r w:rsidRPr="008045C7">
        <w:rPr>
          <w:rFonts w:ascii="Arial" w:eastAsia="Arial-BoldMT" w:hAnsi="Arial" w:cs="Arial"/>
          <w:b/>
          <w:bCs/>
          <w:sz w:val="24"/>
          <w:szCs w:val="24"/>
        </w:rPr>
        <w:t xml:space="preserve">: </w:t>
      </w:r>
    </w:p>
    <w:p w14:paraId="642837EF" w14:textId="77777777" w:rsidR="000F5C5F" w:rsidRPr="008045C7" w:rsidRDefault="000F5C5F" w:rsidP="000F5C5F">
      <w:pPr>
        <w:spacing w:line="360" w:lineRule="auto"/>
        <w:ind w:left="-426" w:right="-426" w:firstLine="568"/>
        <w:jc w:val="both"/>
        <w:rPr>
          <w:rFonts w:ascii="Arial" w:hAnsi="Arial" w:cs="Arial"/>
          <w:sz w:val="24"/>
          <w:szCs w:val="24"/>
        </w:rPr>
      </w:pPr>
      <w:r>
        <w:rPr>
          <w:rFonts w:ascii="Arial" w:hAnsi="Arial" w:cs="Arial"/>
          <w:sz w:val="24"/>
          <w:szCs w:val="24"/>
        </w:rPr>
        <w:t>Alysson Silva Gonçalves</w:t>
      </w:r>
    </w:p>
    <w:p w14:paraId="75F6C85A" w14:textId="77777777" w:rsidR="000F5C5F" w:rsidRDefault="000F5C5F" w:rsidP="000F5C5F">
      <w:pPr>
        <w:spacing w:line="360" w:lineRule="auto"/>
        <w:ind w:left="-426" w:right="-426" w:firstLine="568"/>
        <w:jc w:val="both"/>
        <w:rPr>
          <w:rFonts w:ascii="Arial" w:hAnsi="Arial" w:cs="Arial"/>
          <w:sz w:val="24"/>
          <w:szCs w:val="24"/>
        </w:rPr>
      </w:pPr>
      <w:r w:rsidRPr="008045C7">
        <w:rPr>
          <w:rFonts w:ascii="Arial" w:eastAsia="Arial-BoldMT" w:hAnsi="Arial" w:cs="Arial"/>
          <w:b/>
          <w:bCs/>
          <w:sz w:val="24"/>
          <w:szCs w:val="24"/>
        </w:rPr>
        <w:t>Setor</w:t>
      </w:r>
      <w:r>
        <w:rPr>
          <w:rFonts w:ascii="Arial" w:eastAsia="Arial-BoldMT" w:hAnsi="Arial" w:cs="Arial"/>
          <w:b/>
          <w:bCs/>
          <w:sz w:val="24"/>
          <w:szCs w:val="24"/>
        </w:rPr>
        <w:t>es</w:t>
      </w:r>
      <w:r w:rsidRPr="008045C7">
        <w:rPr>
          <w:rFonts w:ascii="Arial" w:eastAsia="Arial-BoldMT" w:hAnsi="Arial" w:cs="Arial"/>
          <w:b/>
          <w:bCs/>
          <w:sz w:val="24"/>
          <w:szCs w:val="24"/>
        </w:rPr>
        <w:t xml:space="preserve"> solicitante</w:t>
      </w:r>
      <w:r>
        <w:rPr>
          <w:rFonts w:ascii="Arial" w:eastAsia="Arial-BoldMT" w:hAnsi="Arial" w:cs="Arial"/>
          <w:b/>
          <w:bCs/>
          <w:sz w:val="24"/>
          <w:szCs w:val="24"/>
        </w:rPr>
        <w:t>s</w:t>
      </w:r>
      <w:r w:rsidRPr="008045C7">
        <w:rPr>
          <w:rFonts w:ascii="Arial" w:eastAsia="Arial-BoldMT" w:hAnsi="Arial" w:cs="Arial"/>
          <w:b/>
          <w:bCs/>
          <w:sz w:val="24"/>
          <w:szCs w:val="24"/>
        </w:rPr>
        <w:t>:</w:t>
      </w:r>
      <w:r w:rsidRPr="008045C7">
        <w:rPr>
          <w:rFonts w:ascii="Arial" w:hAnsi="Arial" w:cs="Arial"/>
          <w:sz w:val="24"/>
          <w:szCs w:val="24"/>
        </w:rPr>
        <w:t xml:space="preserve"> </w:t>
      </w:r>
    </w:p>
    <w:p w14:paraId="1771208E" w14:textId="77777777" w:rsidR="000F5C5F" w:rsidRDefault="000F5C5F" w:rsidP="000F5C5F">
      <w:pPr>
        <w:ind w:left="-426" w:right="-426" w:firstLine="568"/>
        <w:jc w:val="both"/>
        <w:rPr>
          <w:rFonts w:ascii="Arial" w:eastAsia="Arial-BoldMT" w:hAnsi="Arial" w:cs="Arial"/>
          <w:bCs/>
          <w:sz w:val="24"/>
          <w:szCs w:val="24"/>
        </w:rPr>
      </w:pPr>
      <w:r>
        <w:rPr>
          <w:rFonts w:ascii="Arial" w:eastAsia="Arial-BoldMT" w:hAnsi="Arial" w:cs="Arial"/>
          <w:bCs/>
          <w:sz w:val="24"/>
          <w:szCs w:val="24"/>
        </w:rPr>
        <w:t>Secretaria Municipal de Saúde</w:t>
      </w:r>
    </w:p>
    <w:p w14:paraId="69FAA4CD" w14:textId="77777777" w:rsidR="000F5C5F" w:rsidRDefault="000F5C5F" w:rsidP="000F5C5F">
      <w:pPr>
        <w:ind w:left="-426" w:right="-426" w:firstLine="568"/>
        <w:jc w:val="both"/>
        <w:rPr>
          <w:rFonts w:ascii="Arial" w:eastAsia="Arial-BoldMT" w:hAnsi="Arial" w:cs="Arial"/>
          <w:bCs/>
          <w:sz w:val="24"/>
          <w:szCs w:val="24"/>
        </w:rPr>
      </w:pPr>
    </w:p>
    <w:p w14:paraId="4F9135AC" w14:textId="77777777" w:rsidR="000F5C5F" w:rsidRDefault="000F5C5F" w:rsidP="000F5C5F">
      <w:pPr>
        <w:ind w:left="-426" w:right="-426" w:firstLine="568"/>
        <w:jc w:val="both"/>
        <w:rPr>
          <w:rFonts w:ascii="Arial" w:eastAsia="Arial-BoldMT" w:hAnsi="Arial" w:cs="Arial"/>
          <w:bCs/>
          <w:sz w:val="24"/>
          <w:szCs w:val="24"/>
        </w:rPr>
      </w:pPr>
    </w:p>
    <w:p w14:paraId="10C4E23A" w14:textId="77777777" w:rsidR="000F5C5F" w:rsidRDefault="000F5C5F" w:rsidP="000F5C5F">
      <w:pPr>
        <w:ind w:left="-426" w:right="-426" w:firstLine="568"/>
        <w:jc w:val="both"/>
        <w:rPr>
          <w:rFonts w:ascii="Arial" w:eastAsia="Arial-BoldMT" w:hAnsi="Arial" w:cs="Arial"/>
          <w:bCs/>
          <w:sz w:val="24"/>
          <w:szCs w:val="24"/>
        </w:rPr>
      </w:pPr>
    </w:p>
    <w:p w14:paraId="6C277D45" w14:textId="77777777" w:rsidR="000F5C5F" w:rsidRPr="005D09F1" w:rsidRDefault="000F5C5F" w:rsidP="000F5C5F">
      <w:pPr>
        <w:ind w:left="-426" w:right="-426" w:firstLine="568"/>
        <w:jc w:val="both"/>
        <w:rPr>
          <w:rFonts w:ascii="Arial" w:eastAsia="Arial-BoldMT" w:hAnsi="Arial" w:cs="Arial"/>
          <w:bCs/>
          <w:sz w:val="24"/>
          <w:szCs w:val="24"/>
        </w:rPr>
      </w:pPr>
    </w:p>
    <w:p w14:paraId="41FDB4BB" w14:textId="77777777" w:rsidR="000F5C5F" w:rsidRPr="008045C7" w:rsidRDefault="000F5C5F" w:rsidP="000F5C5F">
      <w:pPr>
        <w:spacing w:line="360" w:lineRule="auto"/>
        <w:ind w:left="-426" w:right="-426" w:firstLine="568"/>
        <w:jc w:val="both"/>
        <w:rPr>
          <w:rFonts w:ascii="Arial" w:hAnsi="Arial" w:cs="Arial"/>
          <w:sz w:val="24"/>
          <w:szCs w:val="24"/>
        </w:rPr>
      </w:pPr>
      <w:r w:rsidRPr="008045C7">
        <w:rPr>
          <w:rFonts w:ascii="Arial" w:hAnsi="Arial" w:cs="Arial"/>
          <w:sz w:val="24"/>
          <w:szCs w:val="24"/>
        </w:rPr>
        <w:t xml:space="preserve">Rifaina, </w:t>
      </w:r>
      <w:r>
        <w:rPr>
          <w:rFonts w:ascii="Arial" w:hAnsi="Arial" w:cs="Arial"/>
          <w:sz w:val="24"/>
          <w:szCs w:val="24"/>
        </w:rPr>
        <w:t>13</w:t>
      </w:r>
      <w:r w:rsidRPr="008045C7">
        <w:rPr>
          <w:rFonts w:ascii="Arial" w:hAnsi="Arial" w:cs="Arial"/>
          <w:sz w:val="24"/>
          <w:szCs w:val="24"/>
        </w:rPr>
        <w:t xml:space="preserve"> de </w:t>
      </w:r>
      <w:r>
        <w:rPr>
          <w:rFonts w:ascii="Arial" w:hAnsi="Arial" w:cs="Arial"/>
          <w:sz w:val="24"/>
          <w:szCs w:val="24"/>
        </w:rPr>
        <w:t xml:space="preserve">maio </w:t>
      </w:r>
      <w:r w:rsidRPr="008045C7">
        <w:rPr>
          <w:rFonts w:ascii="Arial" w:hAnsi="Arial" w:cs="Arial"/>
          <w:sz w:val="24"/>
          <w:szCs w:val="24"/>
        </w:rPr>
        <w:t xml:space="preserve">de </w:t>
      </w:r>
      <w:r>
        <w:rPr>
          <w:rFonts w:ascii="Arial" w:hAnsi="Arial" w:cs="Arial"/>
          <w:sz w:val="24"/>
          <w:szCs w:val="24"/>
        </w:rPr>
        <w:t>2026.</w:t>
      </w:r>
    </w:p>
    <w:p w14:paraId="3D0B3CBB" w14:textId="77777777" w:rsidR="000F5C5F" w:rsidRPr="008045C7" w:rsidRDefault="000F5C5F" w:rsidP="000F5C5F">
      <w:pPr>
        <w:spacing w:line="360" w:lineRule="auto"/>
        <w:ind w:left="-426" w:right="-426" w:firstLine="568"/>
        <w:jc w:val="both"/>
        <w:rPr>
          <w:rFonts w:ascii="Arial" w:hAnsi="Arial" w:cs="Arial"/>
          <w:sz w:val="24"/>
          <w:szCs w:val="24"/>
        </w:rPr>
      </w:pPr>
    </w:p>
    <w:p w14:paraId="7325A0C1" w14:textId="77777777" w:rsidR="000F5C5F" w:rsidRPr="008045C7" w:rsidRDefault="000F5C5F" w:rsidP="000F5C5F">
      <w:pPr>
        <w:spacing w:line="360" w:lineRule="auto"/>
        <w:ind w:left="-426" w:right="-426" w:firstLine="568"/>
        <w:jc w:val="both"/>
        <w:rPr>
          <w:rFonts w:ascii="Arial" w:hAnsi="Arial" w:cs="Arial"/>
          <w:sz w:val="24"/>
          <w:szCs w:val="24"/>
        </w:rPr>
      </w:pPr>
    </w:p>
    <w:p w14:paraId="05950F9E" w14:textId="77777777" w:rsidR="000F5C5F" w:rsidRPr="008045C7" w:rsidRDefault="000F5C5F" w:rsidP="000F5C5F">
      <w:pPr>
        <w:spacing w:line="360" w:lineRule="auto"/>
        <w:ind w:left="-426" w:right="-426" w:firstLine="568"/>
        <w:jc w:val="both"/>
        <w:rPr>
          <w:rFonts w:ascii="Arial" w:hAnsi="Arial" w:cs="Arial"/>
          <w:sz w:val="24"/>
          <w:szCs w:val="24"/>
        </w:rPr>
      </w:pPr>
      <w:r w:rsidRPr="008045C7">
        <w:rPr>
          <w:rFonts w:ascii="Arial" w:hAnsi="Arial" w:cs="Arial"/>
          <w:sz w:val="24"/>
          <w:szCs w:val="24"/>
        </w:rPr>
        <w:t>__________________________________________________</w:t>
      </w:r>
    </w:p>
    <w:p w14:paraId="4284CB7B" w14:textId="77777777" w:rsidR="000F5C5F" w:rsidRPr="008045C7" w:rsidRDefault="000F5C5F" w:rsidP="000F5C5F">
      <w:pPr>
        <w:spacing w:line="360" w:lineRule="auto"/>
        <w:ind w:left="-426" w:right="-426" w:firstLine="568"/>
        <w:jc w:val="both"/>
        <w:rPr>
          <w:rFonts w:ascii="Arial" w:hAnsi="Arial" w:cs="Arial"/>
          <w:sz w:val="24"/>
          <w:szCs w:val="24"/>
        </w:rPr>
      </w:pPr>
      <w:r w:rsidRPr="008045C7">
        <w:rPr>
          <w:rFonts w:ascii="Arial" w:hAnsi="Arial" w:cs="Arial"/>
          <w:sz w:val="24"/>
          <w:szCs w:val="24"/>
        </w:rPr>
        <w:t>Wilson Alves da Silva Junior</w:t>
      </w:r>
    </w:p>
    <w:p w14:paraId="7B7F1887" w14:textId="77777777" w:rsidR="000F5C5F" w:rsidRPr="008045C7" w:rsidRDefault="000F5C5F" w:rsidP="000F5C5F">
      <w:pPr>
        <w:spacing w:line="360" w:lineRule="auto"/>
        <w:ind w:left="-426" w:right="-426" w:firstLine="568"/>
        <w:jc w:val="both"/>
        <w:rPr>
          <w:rFonts w:ascii="Arial" w:hAnsi="Arial" w:cs="Arial"/>
          <w:sz w:val="24"/>
          <w:szCs w:val="24"/>
        </w:rPr>
      </w:pPr>
      <w:r w:rsidRPr="008045C7">
        <w:rPr>
          <w:rFonts w:ascii="Arial" w:hAnsi="Arial" w:cs="Arial"/>
          <w:sz w:val="24"/>
          <w:szCs w:val="24"/>
        </w:rPr>
        <w:t xml:space="preserve">Prefeito </w:t>
      </w:r>
    </w:p>
    <w:p w14:paraId="55DCF3FE" w14:textId="77777777" w:rsidR="000F5C5F" w:rsidRPr="008045C7" w:rsidRDefault="000F5C5F" w:rsidP="000F5C5F">
      <w:pPr>
        <w:spacing w:line="360" w:lineRule="auto"/>
        <w:ind w:right="-426"/>
        <w:jc w:val="both"/>
        <w:rPr>
          <w:rFonts w:ascii="Arial" w:hAnsi="Arial" w:cs="Arial"/>
          <w:sz w:val="24"/>
          <w:szCs w:val="24"/>
        </w:rPr>
      </w:pPr>
    </w:p>
    <w:p w14:paraId="18894858" w14:textId="77777777" w:rsidR="000F5C5F" w:rsidRDefault="000F5C5F" w:rsidP="000F5C5F">
      <w:pPr>
        <w:ind w:left="-426" w:right="-426" w:firstLine="568"/>
        <w:jc w:val="both"/>
        <w:rPr>
          <w:rFonts w:ascii="Arial" w:hAnsi="Arial" w:cs="Arial"/>
          <w:sz w:val="24"/>
          <w:szCs w:val="24"/>
        </w:rPr>
      </w:pPr>
    </w:p>
    <w:p w14:paraId="65A90F1D" w14:textId="77777777" w:rsidR="000F5C5F" w:rsidRDefault="000F5C5F" w:rsidP="000F5C5F">
      <w:pPr>
        <w:spacing w:line="360" w:lineRule="auto"/>
        <w:ind w:left="-426" w:right="-426" w:firstLine="568"/>
        <w:jc w:val="both"/>
        <w:rPr>
          <w:rFonts w:ascii="Arial" w:hAnsi="Arial" w:cs="Arial"/>
          <w:sz w:val="24"/>
          <w:szCs w:val="24"/>
        </w:rPr>
      </w:pPr>
      <w:r>
        <w:rPr>
          <w:rFonts w:ascii="Arial" w:hAnsi="Arial" w:cs="Arial"/>
          <w:sz w:val="24"/>
          <w:szCs w:val="24"/>
        </w:rPr>
        <w:t>__________________________________________________</w:t>
      </w:r>
    </w:p>
    <w:p w14:paraId="21B5BFC0" w14:textId="77777777" w:rsidR="000F5C5F" w:rsidRDefault="000F5C5F" w:rsidP="000F5C5F">
      <w:pPr>
        <w:spacing w:line="360" w:lineRule="auto"/>
        <w:ind w:left="-426" w:right="-426" w:firstLine="568"/>
        <w:jc w:val="both"/>
        <w:rPr>
          <w:rFonts w:ascii="Arial" w:hAnsi="Arial" w:cs="Arial"/>
          <w:sz w:val="24"/>
          <w:szCs w:val="24"/>
        </w:rPr>
      </w:pPr>
      <w:r>
        <w:rPr>
          <w:rFonts w:ascii="Arial" w:hAnsi="Arial" w:cs="Arial"/>
          <w:sz w:val="24"/>
          <w:szCs w:val="24"/>
        </w:rPr>
        <w:t xml:space="preserve">Alysson Silva Gonçalves </w:t>
      </w:r>
    </w:p>
    <w:p w14:paraId="5489F806" w14:textId="77777777" w:rsidR="000F5C5F" w:rsidRDefault="000F5C5F" w:rsidP="000F5C5F">
      <w:pPr>
        <w:spacing w:line="360" w:lineRule="auto"/>
        <w:ind w:left="-426" w:right="-426" w:firstLine="568"/>
        <w:jc w:val="both"/>
        <w:rPr>
          <w:rFonts w:ascii="Arial" w:hAnsi="Arial" w:cs="Arial"/>
          <w:sz w:val="24"/>
          <w:szCs w:val="24"/>
        </w:rPr>
      </w:pPr>
      <w:r>
        <w:rPr>
          <w:rFonts w:ascii="Arial" w:hAnsi="Arial" w:cs="Arial"/>
          <w:sz w:val="24"/>
          <w:szCs w:val="24"/>
        </w:rPr>
        <w:t>Secretário Municipal de Saúde</w:t>
      </w:r>
    </w:p>
    <w:p w14:paraId="4BFCDEC3" w14:textId="77777777" w:rsidR="000F5C5F" w:rsidRDefault="000F5C5F" w:rsidP="000F5C5F">
      <w:pPr>
        <w:ind w:left="-426" w:right="-426" w:firstLine="568"/>
        <w:jc w:val="both"/>
        <w:rPr>
          <w:rFonts w:ascii="Arial" w:hAnsi="Arial" w:cs="Arial"/>
          <w:sz w:val="24"/>
          <w:szCs w:val="24"/>
        </w:rPr>
      </w:pPr>
    </w:p>
    <w:bookmarkEnd w:id="8"/>
    <w:p w14:paraId="3EFABDD9" w14:textId="77777777" w:rsidR="000F5C5F" w:rsidRPr="00271C3F" w:rsidRDefault="000F5C5F" w:rsidP="000F5C5F">
      <w:pPr>
        <w:spacing w:line="360" w:lineRule="auto"/>
        <w:ind w:left="-426" w:right="-426" w:firstLine="568"/>
        <w:jc w:val="both"/>
        <w:rPr>
          <w:rFonts w:ascii="Arial" w:hAnsi="Arial" w:cs="Arial"/>
          <w:sz w:val="24"/>
          <w:szCs w:val="24"/>
        </w:rPr>
      </w:pPr>
    </w:p>
    <w:p w14:paraId="768E1535" w14:textId="77777777" w:rsidR="00A0230D" w:rsidRDefault="00A0230D" w:rsidP="00A0230D">
      <w:pPr>
        <w:ind w:right="-708"/>
        <w:jc w:val="both"/>
        <w:rPr>
          <w:rFonts w:ascii="Arial" w:hAnsi="Arial" w:cs="Arial"/>
          <w:sz w:val="24"/>
          <w:szCs w:val="24"/>
        </w:rPr>
        <w:sectPr w:rsidR="00A0230D" w:rsidSect="00A0230D">
          <w:headerReference w:type="default" r:id="rId34"/>
          <w:footerReference w:type="default" r:id="rId35"/>
          <w:type w:val="continuous"/>
          <w:pgSz w:w="11906" w:h="16838"/>
          <w:pgMar w:top="1418" w:right="1274" w:bottom="1134" w:left="1134" w:header="539" w:footer="533" w:gutter="0"/>
          <w:cols w:num="2" w:space="720"/>
          <w:docGrid w:linePitch="360"/>
        </w:sectPr>
      </w:pPr>
    </w:p>
    <w:p w14:paraId="43D094B4" w14:textId="77777777" w:rsidR="00A0230D" w:rsidRDefault="00A0230D" w:rsidP="00A0230D">
      <w:pPr>
        <w:ind w:right="-708"/>
        <w:jc w:val="both"/>
        <w:rPr>
          <w:rFonts w:ascii="Arial" w:hAnsi="Arial" w:cs="Arial"/>
          <w:sz w:val="24"/>
          <w:szCs w:val="24"/>
        </w:rPr>
      </w:pPr>
    </w:p>
    <w:p w14:paraId="29DF0424" w14:textId="77777777" w:rsidR="001032F2" w:rsidRDefault="001032F2" w:rsidP="001032F2">
      <w:pPr>
        <w:ind w:right="-708"/>
        <w:jc w:val="both"/>
        <w:rPr>
          <w:rFonts w:ascii="Arial" w:hAnsi="Arial" w:cs="Arial"/>
          <w:sz w:val="24"/>
          <w:szCs w:val="24"/>
        </w:rPr>
        <w:sectPr w:rsidR="001032F2" w:rsidSect="001032F2">
          <w:headerReference w:type="default" r:id="rId36"/>
          <w:footerReference w:type="default" r:id="rId37"/>
          <w:type w:val="continuous"/>
          <w:pgSz w:w="11906" w:h="16838"/>
          <w:pgMar w:top="1418" w:right="1274" w:bottom="1134" w:left="1134" w:header="539" w:footer="533" w:gutter="0"/>
          <w:cols w:num="2" w:space="720"/>
          <w:docGrid w:linePitch="360"/>
        </w:sectPr>
      </w:pPr>
    </w:p>
    <w:p w14:paraId="6BAEA919" w14:textId="77777777" w:rsidR="001032F2" w:rsidRDefault="001032F2" w:rsidP="001032F2">
      <w:pPr>
        <w:ind w:right="-708"/>
        <w:jc w:val="both"/>
        <w:rPr>
          <w:rFonts w:ascii="Arial" w:hAnsi="Arial" w:cs="Arial"/>
          <w:sz w:val="24"/>
          <w:szCs w:val="24"/>
        </w:rPr>
      </w:pPr>
    </w:p>
    <w:p w14:paraId="74E3BC89" w14:textId="31C9E7E6" w:rsidR="001116EE" w:rsidRDefault="001116EE" w:rsidP="001116EE">
      <w:pPr>
        <w:spacing w:line="360" w:lineRule="auto"/>
        <w:ind w:left="-567" w:right="-708" w:firstLine="709"/>
        <w:jc w:val="both"/>
        <w:rPr>
          <w:rFonts w:ascii="Arial" w:hAnsi="Arial" w:cs="Arial"/>
          <w:sz w:val="24"/>
          <w:szCs w:val="24"/>
        </w:rPr>
        <w:sectPr w:rsidR="001116EE" w:rsidSect="007121B2">
          <w:type w:val="continuous"/>
          <w:pgSz w:w="11906" w:h="16838"/>
          <w:pgMar w:top="1418" w:right="1274" w:bottom="1134" w:left="1134" w:header="539" w:footer="533" w:gutter="0"/>
          <w:cols w:space="720"/>
          <w:docGrid w:linePitch="360"/>
        </w:sectPr>
      </w:pP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6F1EA56E"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0F5C5F">
        <w:rPr>
          <w:b/>
          <w:w w:val="115"/>
          <w:lang w:val="pt-BR"/>
        </w:rPr>
        <w:t>81</w:t>
      </w:r>
      <w:r w:rsidRPr="00AC508A">
        <w:rPr>
          <w:b/>
          <w:w w:val="115"/>
          <w:lang w:val="pt-BR"/>
        </w:rPr>
        <w:t xml:space="preserve">/2026 </w:t>
      </w:r>
      <w:r w:rsidRPr="00AC508A">
        <w:rPr>
          <w:b/>
          <w:spacing w:val="-2"/>
          <w:w w:val="115"/>
        </w:rPr>
        <w:t>PROCESSO ADM Nº</w:t>
      </w:r>
      <w:r w:rsidR="00BF6958">
        <w:rPr>
          <w:b/>
          <w:spacing w:val="-2"/>
          <w:w w:val="115"/>
        </w:rPr>
        <w:t xml:space="preserve"> </w:t>
      </w:r>
      <w:r w:rsidR="000F5C5F">
        <w:rPr>
          <w:b/>
          <w:spacing w:val="-2"/>
          <w:w w:val="115"/>
          <w:lang w:val="pt-BR"/>
        </w:rPr>
        <w:t>214</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10915" w:type="dxa"/>
        <w:tblInd w:w="-497" w:type="dxa"/>
        <w:tblCellMar>
          <w:left w:w="70" w:type="dxa"/>
          <w:right w:w="70" w:type="dxa"/>
        </w:tblCellMar>
        <w:tblLook w:val="04A0" w:firstRow="1" w:lastRow="0" w:firstColumn="1" w:lastColumn="0" w:noHBand="0" w:noVBand="1"/>
      </w:tblPr>
      <w:tblGrid>
        <w:gridCol w:w="623"/>
        <w:gridCol w:w="960"/>
        <w:gridCol w:w="717"/>
        <w:gridCol w:w="2095"/>
        <w:gridCol w:w="1958"/>
        <w:gridCol w:w="1659"/>
        <w:gridCol w:w="2903"/>
      </w:tblGrid>
      <w:tr w:rsidR="000F5C5F" w:rsidRPr="009F5630" w14:paraId="1F301D43" w14:textId="77777777" w:rsidTr="00115D5D">
        <w:trPr>
          <w:trHeight w:val="330"/>
        </w:trPr>
        <w:tc>
          <w:tcPr>
            <w:tcW w:w="623" w:type="dxa"/>
            <w:tcBorders>
              <w:top w:val="single" w:sz="4" w:space="0" w:color="auto"/>
              <w:left w:val="single" w:sz="4" w:space="0" w:color="auto"/>
              <w:bottom w:val="single" w:sz="4" w:space="0" w:color="auto"/>
              <w:right w:val="single" w:sz="4" w:space="0" w:color="auto"/>
            </w:tcBorders>
            <w:vAlign w:val="center"/>
            <w:hideMark/>
          </w:tcPr>
          <w:p w14:paraId="78171D3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ITEM</w:t>
            </w:r>
          </w:p>
        </w:tc>
        <w:tc>
          <w:tcPr>
            <w:tcW w:w="960" w:type="dxa"/>
            <w:tcBorders>
              <w:top w:val="single" w:sz="4" w:space="0" w:color="auto"/>
              <w:left w:val="nil"/>
              <w:bottom w:val="single" w:sz="4" w:space="0" w:color="auto"/>
              <w:right w:val="single" w:sz="4" w:space="0" w:color="auto"/>
            </w:tcBorders>
            <w:vAlign w:val="center"/>
            <w:hideMark/>
          </w:tcPr>
          <w:p w14:paraId="29C9D62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QUANT.</w:t>
            </w:r>
          </w:p>
        </w:tc>
        <w:tc>
          <w:tcPr>
            <w:tcW w:w="717" w:type="dxa"/>
            <w:tcBorders>
              <w:top w:val="single" w:sz="4" w:space="0" w:color="auto"/>
              <w:left w:val="nil"/>
              <w:bottom w:val="single" w:sz="4" w:space="0" w:color="auto"/>
              <w:right w:val="single" w:sz="4" w:space="0" w:color="auto"/>
            </w:tcBorders>
            <w:vAlign w:val="center"/>
            <w:hideMark/>
          </w:tcPr>
          <w:p w14:paraId="3F28542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UNID.</w:t>
            </w:r>
          </w:p>
        </w:tc>
        <w:tc>
          <w:tcPr>
            <w:tcW w:w="2095" w:type="dxa"/>
            <w:tcBorders>
              <w:top w:val="single" w:sz="4" w:space="0" w:color="auto"/>
              <w:left w:val="nil"/>
              <w:bottom w:val="single" w:sz="4" w:space="0" w:color="auto"/>
              <w:right w:val="single" w:sz="4" w:space="0" w:color="auto"/>
            </w:tcBorders>
            <w:vAlign w:val="center"/>
            <w:hideMark/>
          </w:tcPr>
          <w:p w14:paraId="0932384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DESCRITIVO</w:t>
            </w:r>
          </w:p>
        </w:tc>
        <w:tc>
          <w:tcPr>
            <w:tcW w:w="1958" w:type="dxa"/>
            <w:tcBorders>
              <w:top w:val="single" w:sz="4" w:space="0" w:color="auto"/>
              <w:left w:val="nil"/>
              <w:bottom w:val="single" w:sz="4" w:space="0" w:color="auto"/>
              <w:right w:val="single" w:sz="4" w:space="0" w:color="auto"/>
            </w:tcBorders>
            <w:vAlign w:val="center"/>
            <w:hideMark/>
          </w:tcPr>
          <w:p w14:paraId="66A61E9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VALOR UNITÁRIO</w:t>
            </w:r>
          </w:p>
        </w:tc>
        <w:tc>
          <w:tcPr>
            <w:tcW w:w="1659" w:type="dxa"/>
            <w:tcBorders>
              <w:top w:val="single" w:sz="4" w:space="0" w:color="auto"/>
              <w:left w:val="nil"/>
              <w:bottom w:val="single" w:sz="4" w:space="0" w:color="auto"/>
              <w:right w:val="single" w:sz="4" w:space="0" w:color="auto"/>
            </w:tcBorders>
            <w:vAlign w:val="center"/>
            <w:hideMark/>
          </w:tcPr>
          <w:p w14:paraId="0DF13B9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VALOR TOTAL</w:t>
            </w:r>
          </w:p>
        </w:tc>
        <w:tc>
          <w:tcPr>
            <w:tcW w:w="2903" w:type="dxa"/>
            <w:tcBorders>
              <w:top w:val="single" w:sz="4" w:space="0" w:color="auto"/>
              <w:left w:val="nil"/>
              <w:bottom w:val="single" w:sz="4" w:space="0" w:color="auto"/>
              <w:right w:val="single" w:sz="4" w:space="0" w:color="auto"/>
            </w:tcBorders>
            <w:vAlign w:val="center"/>
            <w:hideMark/>
          </w:tcPr>
          <w:p w14:paraId="7A86C49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DESCRIÇÃO DO ITEM </w:t>
            </w:r>
          </w:p>
        </w:tc>
      </w:tr>
      <w:tr w:rsidR="000F5C5F" w:rsidRPr="009F5630" w14:paraId="4D56AE00"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13DF4F8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960" w:type="dxa"/>
            <w:tcBorders>
              <w:top w:val="nil"/>
              <w:left w:val="nil"/>
              <w:bottom w:val="single" w:sz="4" w:space="0" w:color="auto"/>
              <w:right w:val="single" w:sz="4" w:space="0" w:color="auto"/>
            </w:tcBorders>
            <w:vAlign w:val="center"/>
            <w:hideMark/>
          </w:tcPr>
          <w:p w14:paraId="78FA029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2A426F4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1B43D4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Bobina plástica picotada 35x50 cm</w:t>
            </w:r>
          </w:p>
        </w:tc>
        <w:tc>
          <w:tcPr>
            <w:tcW w:w="1958" w:type="dxa"/>
            <w:tcBorders>
              <w:top w:val="nil"/>
              <w:left w:val="nil"/>
              <w:bottom w:val="single" w:sz="4" w:space="0" w:color="auto"/>
              <w:right w:val="single" w:sz="4" w:space="0" w:color="auto"/>
            </w:tcBorders>
            <w:vAlign w:val="center"/>
            <w:hideMark/>
          </w:tcPr>
          <w:p w14:paraId="0A9FAD0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28,23 </w:t>
            </w:r>
          </w:p>
        </w:tc>
        <w:tc>
          <w:tcPr>
            <w:tcW w:w="1659" w:type="dxa"/>
            <w:tcBorders>
              <w:top w:val="nil"/>
              <w:left w:val="nil"/>
              <w:bottom w:val="single" w:sz="4" w:space="0" w:color="auto"/>
              <w:right w:val="single" w:sz="4" w:space="0" w:color="auto"/>
            </w:tcBorders>
            <w:vAlign w:val="center"/>
            <w:hideMark/>
          </w:tcPr>
          <w:p w14:paraId="2ABCBB8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84,69 </w:t>
            </w:r>
          </w:p>
        </w:tc>
        <w:tc>
          <w:tcPr>
            <w:tcW w:w="2903" w:type="dxa"/>
            <w:tcBorders>
              <w:top w:val="nil"/>
              <w:left w:val="nil"/>
              <w:bottom w:val="single" w:sz="4" w:space="0" w:color="auto"/>
              <w:right w:val="single" w:sz="4" w:space="0" w:color="auto"/>
            </w:tcBorders>
            <w:vAlign w:val="center"/>
            <w:hideMark/>
          </w:tcPr>
          <w:p w14:paraId="257324C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Bobina de saco plástico picotado, material polietileno transparente, dimensões 35 cm x 50 cm, tipo bobina contínua com perfuração para destacamento individual.</w:t>
            </w:r>
          </w:p>
        </w:tc>
      </w:tr>
      <w:tr w:rsidR="000F5C5F" w:rsidRPr="009F5630" w14:paraId="29035EF0"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115E095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960" w:type="dxa"/>
            <w:tcBorders>
              <w:top w:val="nil"/>
              <w:left w:val="nil"/>
              <w:bottom w:val="single" w:sz="4" w:space="0" w:color="auto"/>
              <w:right w:val="single" w:sz="4" w:space="0" w:color="auto"/>
            </w:tcBorders>
            <w:vAlign w:val="center"/>
            <w:hideMark/>
          </w:tcPr>
          <w:p w14:paraId="5F98680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74DBBB3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CA9412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10L c/ tampa</w:t>
            </w:r>
          </w:p>
        </w:tc>
        <w:tc>
          <w:tcPr>
            <w:tcW w:w="1958" w:type="dxa"/>
            <w:tcBorders>
              <w:top w:val="nil"/>
              <w:left w:val="nil"/>
              <w:bottom w:val="single" w:sz="4" w:space="0" w:color="auto"/>
              <w:right w:val="single" w:sz="4" w:space="0" w:color="auto"/>
            </w:tcBorders>
            <w:vAlign w:val="center"/>
            <w:hideMark/>
          </w:tcPr>
          <w:p w14:paraId="74358D3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20,13 </w:t>
            </w:r>
          </w:p>
        </w:tc>
        <w:tc>
          <w:tcPr>
            <w:tcW w:w="1659" w:type="dxa"/>
            <w:tcBorders>
              <w:top w:val="nil"/>
              <w:left w:val="nil"/>
              <w:bottom w:val="single" w:sz="4" w:space="0" w:color="auto"/>
              <w:right w:val="single" w:sz="4" w:space="0" w:color="auto"/>
            </w:tcBorders>
            <w:vAlign w:val="center"/>
            <w:hideMark/>
          </w:tcPr>
          <w:p w14:paraId="4576A60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40,26 </w:t>
            </w:r>
          </w:p>
        </w:tc>
        <w:tc>
          <w:tcPr>
            <w:tcW w:w="2903" w:type="dxa"/>
            <w:tcBorders>
              <w:top w:val="nil"/>
              <w:left w:val="nil"/>
              <w:bottom w:val="single" w:sz="4" w:space="0" w:color="auto"/>
              <w:right w:val="single" w:sz="4" w:space="0" w:color="auto"/>
            </w:tcBorders>
            <w:vAlign w:val="center"/>
            <w:hideMark/>
          </w:tcPr>
          <w:p w14:paraId="73CD60B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com capacidade de 10 litros, em polipropileno ou material similar rígido, com tampa e sistema de fechamento.</w:t>
            </w:r>
          </w:p>
        </w:tc>
      </w:tr>
      <w:tr w:rsidR="000F5C5F" w:rsidRPr="009F5630" w14:paraId="0AC7BEDD"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015DE1C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960" w:type="dxa"/>
            <w:tcBorders>
              <w:top w:val="nil"/>
              <w:left w:val="nil"/>
              <w:bottom w:val="single" w:sz="4" w:space="0" w:color="auto"/>
              <w:right w:val="single" w:sz="4" w:space="0" w:color="auto"/>
            </w:tcBorders>
            <w:vAlign w:val="center"/>
            <w:hideMark/>
          </w:tcPr>
          <w:p w14:paraId="09AA3DF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6317336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C1C98A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20L c/ tampa</w:t>
            </w:r>
          </w:p>
        </w:tc>
        <w:tc>
          <w:tcPr>
            <w:tcW w:w="1958" w:type="dxa"/>
            <w:tcBorders>
              <w:top w:val="nil"/>
              <w:left w:val="nil"/>
              <w:bottom w:val="single" w:sz="4" w:space="0" w:color="auto"/>
              <w:right w:val="single" w:sz="4" w:space="0" w:color="auto"/>
            </w:tcBorders>
            <w:vAlign w:val="center"/>
            <w:hideMark/>
          </w:tcPr>
          <w:p w14:paraId="40191BB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28,60 </w:t>
            </w:r>
          </w:p>
        </w:tc>
        <w:tc>
          <w:tcPr>
            <w:tcW w:w="1659" w:type="dxa"/>
            <w:tcBorders>
              <w:top w:val="nil"/>
              <w:left w:val="nil"/>
              <w:bottom w:val="single" w:sz="4" w:space="0" w:color="auto"/>
              <w:right w:val="single" w:sz="4" w:space="0" w:color="auto"/>
            </w:tcBorders>
            <w:vAlign w:val="center"/>
            <w:hideMark/>
          </w:tcPr>
          <w:p w14:paraId="1E499F5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57,20 </w:t>
            </w:r>
          </w:p>
        </w:tc>
        <w:tc>
          <w:tcPr>
            <w:tcW w:w="2903" w:type="dxa"/>
            <w:tcBorders>
              <w:top w:val="nil"/>
              <w:left w:val="nil"/>
              <w:bottom w:val="single" w:sz="4" w:space="0" w:color="auto"/>
              <w:right w:val="single" w:sz="4" w:space="0" w:color="auto"/>
            </w:tcBorders>
            <w:vAlign w:val="center"/>
            <w:hideMark/>
          </w:tcPr>
          <w:p w14:paraId="09728E3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Caixa organizadora com capacidade de 20 litros, em polipropileno ou material similar rígido, com tampa e sistema de fechamento.</w:t>
            </w:r>
          </w:p>
        </w:tc>
      </w:tr>
      <w:tr w:rsidR="000F5C5F" w:rsidRPr="009F5630" w14:paraId="7E004CC7"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2BF1CBB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4</w:t>
            </w:r>
          </w:p>
        </w:tc>
        <w:tc>
          <w:tcPr>
            <w:tcW w:w="960" w:type="dxa"/>
            <w:tcBorders>
              <w:top w:val="nil"/>
              <w:left w:val="nil"/>
              <w:bottom w:val="single" w:sz="4" w:space="0" w:color="auto"/>
              <w:right w:val="single" w:sz="4" w:space="0" w:color="auto"/>
            </w:tcBorders>
            <w:vAlign w:val="center"/>
            <w:hideMark/>
          </w:tcPr>
          <w:p w14:paraId="76205A5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5236539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93159C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Caneta tipo lanterna LED dupla</w:t>
            </w:r>
          </w:p>
        </w:tc>
        <w:tc>
          <w:tcPr>
            <w:tcW w:w="1958" w:type="dxa"/>
            <w:tcBorders>
              <w:top w:val="nil"/>
              <w:left w:val="nil"/>
              <w:bottom w:val="single" w:sz="4" w:space="0" w:color="auto"/>
              <w:right w:val="single" w:sz="4" w:space="0" w:color="auto"/>
            </w:tcBorders>
            <w:vAlign w:val="center"/>
            <w:hideMark/>
          </w:tcPr>
          <w:p w14:paraId="454D777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34,62 </w:t>
            </w:r>
          </w:p>
        </w:tc>
        <w:tc>
          <w:tcPr>
            <w:tcW w:w="1659" w:type="dxa"/>
            <w:tcBorders>
              <w:top w:val="nil"/>
              <w:left w:val="nil"/>
              <w:bottom w:val="single" w:sz="4" w:space="0" w:color="auto"/>
              <w:right w:val="single" w:sz="4" w:space="0" w:color="auto"/>
            </w:tcBorders>
            <w:vAlign w:val="center"/>
            <w:hideMark/>
          </w:tcPr>
          <w:p w14:paraId="47EDD49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34,62 </w:t>
            </w:r>
          </w:p>
        </w:tc>
        <w:tc>
          <w:tcPr>
            <w:tcW w:w="2903" w:type="dxa"/>
            <w:tcBorders>
              <w:top w:val="nil"/>
              <w:left w:val="nil"/>
              <w:bottom w:val="single" w:sz="4" w:space="0" w:color="auto"/>
              <w:right w:val="single" w:sz="4" w:space="0" w:color="auto"/>
            </w:tcBorders>
            <w:vAlign w:val="center"/>
            <w:hideMark/>
          </w:tcPr>
          <w:p w14:paraId="0A01B16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Caneta tipo lanterna com fonte de luz LED, dupla iluminação (branca e amarela), acionamento por botão único, corpo cilíndrico compatível com punho anatômico, alimentação por pilhas ou bateria interna recarregável.</w:t>
            </w:r>
          </w:p>
        </w:tc>
      </w:tr>
      <w:tr w:rsidR="000F5C5F" w:rsidRPr="009F5630" w14:paraId="200C62A9"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6C8E789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5</w:t>
            </w:r>
          </w:p>
        </w:tc>
        <w:tc>
          <w:tcPr>
            <w:tcW w:w="960" w:type="dxa"/>
            <w:tcBorders>
              <w:top w:val="nil"/>
              <w:left w:val="nil"/>
              <w:bottom w:val="single" w:sz="4" w:space="0" w:color="auto"/>
              <w:right w:val="single" w:sz="4" w:space="0" w:color="auto"/>
            </w:tcBorders>
            <w:vAlign w:val="center"/>
            <w:hideMark/>
          </w:tcPr>
          <w:p w14:paraId="30B5DE8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4C25A8A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BC39B1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7,0</w:t>
            </w:r>
          </w:p>
        </w:tc>
        <w:tc>
          <w:tcPr>
            <w:tcW w:w="1958" w:type="dxa"/>
            <w:tcBorders>
              <w:top w:val="nil"/>
              <w:left w:val="nil"/>
              <w:bottom w:val="single" w:sz="4" w:space="0" w:color="auto"/>
              <w:right w:val="single" w:sz="4" w:space="0" w:color="auto"/>
            </w:tcBorders>
            <w:vAlign w:val="center"/>
            <w:hideMark/>
          </w:tcPr>
          <w:p w14:paraId="7A223A7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2,98 </w:t>
            </w:r>
          </w:p>
        </w:tc>
        <w:tc>
          <w:tcPr>
            <w:tcW w:w="1659" w:type="dxa"/>
            <w:tcBorders>
              <w:top w:val="nil"/>
              <w:left w:val="nil"/>
              <w:bottom w:val="single" w:sz="4" w:space="0" w:color="auto"/>
              <w:right w:val="single" w:sz="4" w:space="0" w:color="auto"/>
            </w:tcBorders>
            <w:vAlign w:val="center"/>
            <w:hideMark/>
          </w:tcPr>
          <w:p w14:paraId="0E2ACBE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8,94 </w:t>
            </w:r>
          </w:p>
        </w:tc>
        <w:tc>
          <w:tcPr>
            <w:tcW w:w="2903" w:type="dxa"/>
            <w:tcBorders>
              <w:top w:val="nil"/>
              <w:left w:val="nil"/>
              <w:bottom w:val="single" w:sz="4" w:space="0" w:color="auto"/>
              <w:right w:val="single" w:sz="4" w:space="0" w:color="auto"/>
            </w:tcBorders>
            <w:vAlign w:val="center"/>
            <w:hideMark/>
          </w:tcPr>
          <w:p w14:paraId="1ADCB4A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Cânula endotraqueal com balão termossensível que reduz rigidez após inserção em temperatura corpórea, cuff de baixa pressão e alto volume, flange flexível anatômica, conector padrão 15/22 mm, obturador com ponta arredondada, válvula piloto indicadora, fixador </w:t>
            </w:r>
            <w:r w:rsidRPr="009F5630">
              <w:rPr>
                <w:rFonts w:ascii="Segoe UI" w:hAnsi="Segoe UI" w:cs="Segoe UI"/>
                <w:color w:val="0F1115"/>
                <w:lang w:eastAsia="pt-BR"/>
              </w:rPr>
              <w:lastRenderedPageBreak/>
              <w:t>ajustável com fechamento em velcro. Tamanhos: 7,0</w:t>
            </w:r>
          </w:p>
        </w:tc>
      </w:tr>
      <w:tr w:rsidR="000F5C5F" w:rsidRPr="009F5630" w14:paraId="17F8A818" w14:textId="77777777" w:rsidTr="00115D5D">
        <w:trPr>
          <w:trHeight w:val="1815"/>
        </w:trPr>
        <w:tc>
          <w:tcPr>
            <w:tcW w:w="623" w:type="dxa"/>
            <w:tcBorders>
              <w:top w:val="nil"/>
              <w:left w:val="single" w:sz="4" w:space="0" w:color="auto"/>
              <w:bottom w:val="single" w:sz="4" w:space="0" w:color="auto"/>
              <w:right w:val="single" w:sz="4" w:space="0" w:color="auto"/>
            </w:tcBorders>
            <w:vAlign w:val="center"/>
            <w:hideMark/>
          </w:tcPr>
          <w:p w14:paraId="1631B30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6</w:t>
            </w:r>
          </w:p>
        </w:tc>
        <w:tc>
          <w:tcPr>
            <w:tcW w:w="960" w:type="dxa"/>
            <w:tcBorders>
              <w:top w:val="nil"/>
              <w:left w:val="nil"/>
              <w:bottom w:val="single" w:sz="4" w:space="0" w:color="auto"/>
              <w:right w:val="single" w:sz="4" w:space="0" w:color="auto"/>
            </w:tcBorders>
            <w:vAlign w:val="center"/>
            <w:hideMark/>
          </w:tcPr>
          <w:p w14:paraId="0BACFD6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0681988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4C4690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7,5</w:t>
            </w:r>
          </w:p>
        </w:tc>
        <w:tc>
          <w:tcPr>
            <w:tcW w:w="1958" w:type="dxa"/>
            <w:tcBorders>
              <w:top w:val="nil"/>
              <w:left w:val="nil"/>
              <w:bottom w:val="single" w:sz="4" w:space="0" w:color="auto"/>
              <w:right w:val="single" w:sz="4" w:space="0" w:color="auto"/>
            </w:tcBorders>
            <w:vAlign w:val="center"/>
            <w:hideMark/>
          </w:tcPr>
          <w:p w14:paraId="6DFDF50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3,80 </w:t>
            </w:r>
          </w:p>
        </w:tc>
        <w:tc>
          <w:tcPr>
            <w:tcW w:w="1659" w:type="dxa"/>
            <w:tcBorders>
              <w:top w:val="nil"/>
              <w:left w:val="nil"/>
              <w:bottom w:val="single" w:sz="4" w:space="0" w:color="auto"/>
              <w:right w:val="single" w:sz="4" w:space="0" w:color="auto"/>
            </w:tcBorders>
            <w:vAlign w:val="center"/>
            <w:hideMark/>
          </w:tcPr>
          <w:p w14:paraId="42AEE6D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11,40 </w:t>
            </w:r>
          </w:p>
        </w:tc>
        <w:tc>
          <w:tcPr>
            <w:tcW w:w="2903" w:type="dxa"/>
            <w:tcBorders>
              <w:top w:val="nil"/>
              <w:left w:val="nil"/>
              <w:bottom w:val="single" w:sz="4" w:space="0" w:color="auto"/>
              <w:right w:val="single" w:sz="4" w:space="0" w:color="auto"/>
            </w:tcBorders>
            <w:vAlign w:val="center"/>
            <w:hideMark/>
          </w:tcPr>
          <w:p w14:paraId="4AD9936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,7,5.</w:t>
            </w:r>
          </w:p>
        </w:tc>
      </w:tr>
      <w:tr w:rsidR="000F5C5F" w:rsidRPr="009F5630" w14:paraId="3B8D75F8"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395553B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7</w:t>
            </w:r>
          </w:p>
        </w:tc>
        <w:tc>
          <w:tcPr>
            <w:tcW w:w="960" w:type="dxa"/>
            <w:tcBorders>
              <w:top w:val="nil"/>
              <w:left w:val="nil"/>
              <w:bottom w:val="single" w:sz="4" w:space="0" w:color="auto"/>
              <w:right w:val="single" w:sz="4" w:space="0" w:color="auto"/>
            </w:tcBorders>
            <w:vAlign w:val="center"/>
            <w:hideMark/>
          </w:tcPr>
          <w:p w14:paraId="197A949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0EA416C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80B0F5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 balão 8,0</w:t>
            </w:r>
          </w:p>
        </w:tc>
        <w:tc>
          <w:tcPr>
            <w:tcW w:w="1958" w:type="dxa"/>
            <w:tcBorders>
              <w:top w:val="nil"/>
              <w:left w:val="nil"/>
              <w:bottom w:val="single" w:sz="4" w:space="0" w:color="auto"/>
              <w:right w:val="single" w:sz="4" w:space="0" w:color="auto"/>
            </w:tcBorders>
            <w:vAlign w:val="center"/>
            <w:hideMark/>
          </w:tcPr>
          <w:p w14:paraId="6B591D4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5,61 </w:t>
            </w:r>
          </w:p>
        </w:tc>
        <w:tc>
          <w:tcPr>
            <w:tcW w:w="1659" w:type="dxa"/>
            <w:tcBorders>
              <w:top w:val="nil"/>
              <w:left w:val="nil"/>
              <w:bottom w:val="single" w:sz="4" w:space="0" w:color="auto"/>
              <w:right w:val="single" w:sz="4" w:space="0" w:color="auto"/>
            </w:tcBorders>
            <w:vAlign w:val="center"/>
            <w:hideMark/>
          </w:tcPr>
          <w:p w14:paraId="54C60DD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16,83 </w:t>
            </w:r>
          </w:p>
        </w:tc>
        <w:tc>
          <w:tcPr>
            <w:tcW w:w="2903" w:type="dxa"/>
            <w:tcBorders>
              <w:top w:val="nil"/>
              <w:left w:val="nil"/>
              <w:bottom w:val="single" w:sz="4" w:space="0" w:color="auto"/>
              <w:right w:val="single" w:sz="4" w:space="0" w:color="auto"/>
            </w:tcBorders>
            <w:vAlign w:val="center"/>
            <w:hideMark/>
          </w:tcPr>
          <w:p w14:paraId="4D0E603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 8,0.</w:t>
            </w:r>
          </w:p>
        </w:tc>
      </w:tr>
      <w:tr w:rsidR="000F5C5F" w:rsidRPr="009F5630" w14:paraId="548F2FDB"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3CF3851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8</w:t>
            </w:r>
          </w:p>
        </w:tc>
        <w:tc>
          <w:tcPr>
            <w:tcW w:w="960" w:type="dxa"/>
            <w:tcBorders>
              <w:top w:val="nil"/>
              <w:left w:val="nil"/>
              <w:bottom w:val="single" w:sz="4" w:space="0" w:color="auto"/>
              <w:right w:val="single" w:sz="4" w:space="0" w:color="auto"/>
            </w:tcBorders>
            <w:vAlign w:val="center"/>
            <w:hideMark/>
          </w:tcPr>
          <w:p w14:paraId="654556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300A334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25F2CA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Cesto organizador 16x12x6cm preto</w:t>
            </w:r>
          </w:p>
        </w:tc>
        <w:tc>
          <w:tcPr>
            <w:tcW w:w="1958" w:type="dxa"/>
            <w:tcBorders>
              <w:top w:val="nil"/>
              <w:left w:val="nil"/>
              <w:bottom w:val="single" w:sz="4" w:space="0" w:color="auto"/>
              <w:right w:val="single" w:sz="4" w:space="0" w:color="auto"/>
            </w:tcBorders>
            <w:vAlign w:val="center"/>
            <w:hideMark/>
          </w:tcPr>
          <w:p w14:paraId="6841AD8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5,51 </w:t>
            </w:r>
          </w:p>
        </w:tc>
        <w:tc>
          <w:tcPr>
            <w:tcW w:w="1659" w:type="dxa"/>
            <w:tcBorders>
              <w:top w:val="nil"/>
              <w:left w:val="nil"/>
              <w:bottom w:val="single" w:sz="4" w:space="0" w:color="auto"/>
              <w:right w:val="single" w:sz="4" w:space="0" w:color="auto"/>
            </w:tcBorders>
            <w:vAlign w:val="center"/>
            <w:hideMark/>
          </w:tcPr>
          <w:p w14:paraId="3AAC101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110,20 </w:t>
            </w:r>
          </w:p>
        </w:tc>
        <w:tc>
          <w:tcPr>
            <w:tcW w:w="2903" w:type="dxa"/>
            <w:tcBorders>
              <w:top w:val="nil"/>
              <w:left w:val="nil"/>
              <w:bottom w:val="single" w:sz="4" w:space="0" w:color="auto"/>
              <w:right w:val="single" w:sz="4" w:space="0" w:color="auto"/>
            </w:tcBorders>
            <w:vAlign w:val="center"/>
            <w:hideMark/>
          </w:tcPr>
          <w:p w14:paraId="75F1B3E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Cesto organizador multiuso, material plástico rígido (preferencialmente polipropileno), cor preta, dimensões aproximadas 16 cm x 12 cm x 6 cm, formato retangular, sem tampa.</w:t>
            </w:r>
          </w:p>
        </w:tc>
      </w:tr>
      <w:tr w:rsidR="000F5C5F" w:rsidRPr="009F5630" w14:paraId="289E74BD"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142BD27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9</w:t>
            </w:r>
          </w:p>
        </w:tc>
        <w:tc>
          <w:tcPr>
            <w:tcW w:w="960" w:type="dxa"/>
            <w:tcBorders>
              <w:top w:val="nil"/>
              <w:left w:val="nil"/>
              <w:bottom w:val="single" w:sz="4" w:space="0" w:color="auto"/>
              <w:right w:val="single" w:sz="4" w:space="0" w:color="auto"/>
            </w:tcBorders>
            <w:vAlign w:val="center"/>
            <w:hideMark/>
          </w:tcPr>
          <w:p w14:paraId="70367E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758F33A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1BD9A0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Colchão hospitalar 88x188x12cm D33</w:t>
            </w:r>
          </w:p>
        </w:tc>
        <w:tc>
          <w:tcPr>
            <w:tcW w:w="1958" w:type="dxa"/>
            <w:tcBorders>
              <w:top w:val="nil"/>
              <w:left w:val="nil"/>
              <w:bottom w:val="single" w:sz="4" w:space="0" w:color="auto"/>
              <w:right w:val="single" w:sz="4" w:space="0" w:color="auto"/>
            </w:tcBorders>
            <w:vAlign w:val="center"/>
            <w:hideMark/>
          </w:tcPr>
          <w:p w14:paraId="31CA20C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370,93 </w:t>
            </w:r>
          </w:p>
        </w:tc>
        <w:tc>
          <w:tcPr>
            <w:tcW w:w="1659" w:type="dxa"/>
            <w:tcBorders>
              <w:top w:val="nil"/>
              <w:left w:val="nil"/>
              <w:bottom w:val="single" w:sz="4" w:space="0" w:color="auto"/>
              <w:right w:val="single" w:sz="4" w:space="0" w:color="auto"/>
            </w:tcBorders>
            <w:vAlign w:val="center"/>
            <w:hideMark/>
          </w:tcPr>
          <w:p w14:paraId="3259761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3.709,30 </w:t>
            </w:r>
          </w:p>
        </w:tc>
        <w:tc>
          <w:tcPr>
            <w:tcW w:w="2903" w:type="dxa"/>
            <w:tcBorders>
              <w:top w:val="nil"/>
              <w:left w:val="nil"/>
              <w:bottom w:val="single" w:sz="4" w:space="0" w:color="auto"/>
              <w:right w:val="single" w:sz="4" w:space="0" w:color="auto"/>
            </w:tcBorders>
            <w:vAlign w:val="bottom"/>
            <w:hideMark/>
          </w:tcPr>
          <w:p w14:paraId="2D1563B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Colchão hospitalar impermeável, espuma Densidade 33 (D33), dimensões 88 cm x 188 cm x 12 cm, revestimento em material lavável e impermeável (tipo courvin </w:t>
            </w:r>
            <w:r w:rsidRPr="009F5630">
              <w:rPr>
                <w:rFonts w:ascii="Segoe UI" w:hAnsi="Segoe UI" w:cs="Segoe UI"/>
                <w:color w:val="0F1115"/>
                <w:lang w:eastAsia="pt-BR"/>
              </w:rPr>
              <w:lastRenderedPageBreak/>
              <w:t>ou similar), resistente à umidade e desinfecção.</w:t>
            </w:r>
          </w:p>
        </w:tc>
      </w:tr>
      <w:tr w:rsidR="000F5C5F" w:rsidRPr="009F5630" w14:paraId="5BEDABC7"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61F13EA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10</w:t>
            </w:r>
          </w:p>
        </w:tc>
        <w:tc>
          <w:tcPr>
            <w:tcW w:w="960" w:type="dxa"/>
            <w:tcBorders>
              <w:top w:val="nil"/>
              <w:left w:val="nil"/>
              <w:bottom w:val="single" w:sz="4" w:space="0" w:color="auto"/>
              <w:right w:val="single" w:sz="4" w:space="0" w:color="auto"/>
            </w:tcBorders>
            <w:vAlign w:val="center"/>
            <w:hideMark/>
          </w:tcPr>
          <w:p w14:paraId="7EFDEEF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6</w:t>
            </w:r>
          </w:p>
        </w:tc>
        <w:tc>
          <w:tcPr>
            <w:tcW w:w="717" w:type="dxa"/>
            <w:tcBorders>
              <w:top w:val="nil"/>
              <w:left w:val="nil"/>
              <w:bottom w:val="single" w:sz="4" w:space="0" w:color="auto"/>
              <w:right w:val="single" w:sz="4" w:space="0" w:color="auto"/>
            </w:tcBorders>
            <w:vAlign w:val="center"/>
            <w:hideMark/>
          </w:tcPr>
          <w:p w14:paraId="6EC4CF6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F553D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Coletor perfurocortante 1L amarelo</w:t>
            </w:r>
          </w:p>
        </w:tc>
        <w:tc>
          <w:tcPr>
            <w:tcW w:w="1958" w:type="dxa"/>
            <w:tcBorders>
              <w:top w:val="nil"/>
              <w:left w:val="nil"/>
              <w:bottom w:val="single" w:sz="4" w:space="0" w:color="auto"/>
              <w:right w:val="single" w:sz="4" w:space="0" w:color="auto"/>
            </w:tcBorders>
            <w:vAlign w:val="center"/>
            <w:hideMark/>
          </w:tcPr>
          <w:p w14:paraId="54352D5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11,79 </w:t>
            </w:r>
          </w:p>
        </w:tc>
        <w:tc>
          <w:tcPr>
            <w:tcW w:w="1659" w:type="dxa"/>
            <w:tcBorders>
              <w:top w:val="nil"/>
              <w:left w:val="nil"/>
              <w:bottom w:val="single" w:sz="4" w:space="0" w:color="auto"/>
              <w:right w:val="single" w:sz="4" w:space="0" w:color="auto"/>
            </w:tcBorders>
            <w:vAlign w:val="center"/>
            <w:hideMark/>
          </w:tcPr>
          <w:p w14:paraId="1718918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70,74 </w:t>
            </w:r>
          </w:p>
        </w:tc>
        <w:tc>
          <w:tcPr>
            <w:tcW w:w="2903" w:type="dxa"/>
            <w:tcBorders>
              <w:top w:val="nil"/>
              <w:left w:val="nil"/>
              <w:bottom w:val="single" w:sz="4" w:space="0" w:color="auto"/>
              <w:right w:val="single" w:sz="4" w:space="0" w:color="auto"/>
            </w:tcBorders>
            <w:vAlign w:val="center"/>
            <w:hideMark/>
          </w:tcPr>
          <w:p w14:paraId="2493FA1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Coletor rígido para resíduos perfurocortantes, volume 1 litro, confeccionado em polietileno rígido de coloração amarela translúcida, tampa com sistema de fechamento que evita vazamento e reabertura acidental.</w:t>
            </w:r>
          </w:p>
        </w:tc>
      </w:tr>
      <w:tr w:rsidR="000F5C5F" w:rsidRPr="009F5630" w14:paraId="66FBB4E1"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7E3DB5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11</w:t>
            </w:r>
          </w:p>
        </w:tc>
        <w:tc>
          <w:tcPr>
            <w:tcW w:w="960" w:type="dxa"/>
            <w:tcBorders>
              <w:top w:val="nil"/>
              <w:left w:val="nil"/>
              <w:bottom w:val="single" w:sz="4" w:space="0" w:color="auto"/>
              <w:right w:val="single" w:sz="4" w:space="0" w:color="auto"/>
            </w:tcBorders>
            <w:vAlign w:val="center"/>
            <w:hideMark/>
          </w:tcPr>
          <w:p w14:paraId="0B618D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4</w:t>
            </w:r>
          </w:p>
        </w:tc>
        <w:tc>
          <w:tcPr>
            <w:tcW w:w="717" w:type="dxa"/>
            <w:tcBorders>
              <w:top w:val="nil"/>
              <w:left w:val="nil"/>
              <w:bottom w:val="single" w:sz="4" w:space="0" w:color="auto"/>
              <w:right w:val="single" w:sz="4" w:space="0" w:color="auto"/>
            </w:tcBorders>
            <w:vAlign w:val="center"/>
            <w:hideMark/>
          </w:tcPr>
          <w:p w14:paraId="386E7CF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1BC6F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Espaçador para bombinha c/ máscara</w:t>
            </w:r>
          </w:p>
        </w:tc>
        <w:tc>
          <w:tcPr>
            <w:tcW w:w="1958" w:type="dxa"/>
            <w:tcBorders>
              <w:top w:val="nil"/>
              <w:left w:val="nil"/>
              <w:bottom w:val="single" w:sz="4" w:space="0" w:color="auto"/>
              <w:right w:val="single" w:sz="4" w:space="0" w:color="auto"/>
            </w:tcBorders>
            <w:vAlign w:val="center"/>
            <w:hideMark/>
          </w:tcPr>
          <w:p w14:paraId="34FD8B2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20,93 </w:t>
            </w:r>
          </w:p>
        </w:tc>
        <w:tc>
          <w:tcPr>
            <w:tcW w:w="1659" w:type="dxa"/>
            <w:tcBorders>
              <w:top w:val="nil"/>
              <w:left w:val="nil"/>
              <w:bottom w:val="single" w:sz="4" w:space="0" w:color="auto"/>
              <w:right w:val="single" w:sz="4" w:space="0" w:color="auto"/>
            </w:tcBorders>
            <w:vAlign w:val="center"/>
            <w:hideMark/>
          </w:tcPr>
          <w:p w14:paraId="7DD06F4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83,72 </w:t>
            </w:r>
          </w:p>
        </w:tc>
        <w:tc>
          <w:tcPr>
            <w:tcW w:w="2903" w:type="dxa"/>
            <w:tcBorders>
              <w:top w:val="nil"/>
              <w:left w:val="nil"/>
              <w:bottom w:val="single" w:sz="4" w:space="0" w:color="auto"/>
              <w:right w:val="single" w:sz="4" w:space="0" w:color="auto"/>
            </w:tcBorders>
            <w:vAlign w:val="center"/>
            <w:hideMark/>
          </w:tcPr>
          <w:p w14:paraId="4049B6E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Espaçador para bombinha inalatória (câmara expansora) com válvula unidirecional que impede retorno do fluxo expiratório, máscara facial adaptável com válvula de escape, conexão universal para inaladores dosimetrados.</w:t>
            </w:r>
          </w:p>
        </w:tc>
      </w:tr>
      <w:tr w:rsidR="000F5C5F" w:rsidRPr="009F5630" w14:paraId="0DAD47B4"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157159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12</w:t>
            </w:r>
          </w:p>
        </w:tc>
        <w:tc>
          <w:tcPr>
            <w:tcW w:w="960" w:type="dxa"/>
            <w:tcBorders>
              <w:top w:val="nil"/>
              <w:left w:val="nil"/>
              <w:bottom w:val="single" w:sz="4" w:space="0" w:color="auto"/>
              <w:right w:val="single" w:sz="4" w:space="0" w:color="auto"/>
            </w:tcBorders>
            <w:vAlign w:val="center"/>
            <w:hideMark/>
          </w:tcPr>
          <w:p w14:paraId="64E3693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0348416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6016E1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Fita zebrada amarela/preta 70mm</w:t>
            </w:r>
          </w:p>
        </w:tc>
        <w:tc>
          <w:tcPr>
            <w:tcW w:w="1958" w:type="dxa"/>
            <w:tcBorders>
              <w:top w:val="nil"/>
              <w:left w:val="nil"/>
              <w:bottom w:val="single" w:sz="4" w:space="0" w:color="auto"/>
              <w:right w:val="single" w:sz="4" w:space="0" w:color="auto"/>
            </w:tcBorders>
            <w:vAlign w:val="center"/>
            <w:hideMark/>
          </w:tcPr>
          <w:p w14:paraId="7FE89316"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15,51 </w:t>
            </w:r>
          </w:p>
        </w:tc>
        <w:tc>
          <w:tcPr>
            <w:tcW w:w="1659" w:type="dxa"/>
            <w:tcBorders>
              <w:top w:val="nil"/>
              <w:left w:val="nil"/>
              <w:bottom w:val="single" w:sz="4" w:space="0" w:color="auto"/>
              <w:right w:val="single" w:sz="4" w:space="0" w:color="auto"/>
            </w:tcBorders>
            <w:vAlign w:val="center"/>
            <w:hideMark/>
          </w:tcPr>
          <w:p w14:paraId="185FAF1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155,10 </w:t>
            </w:r>
          </w:p>
        </w:tc>
        <w:tc>
          <w:tcPr>
            <w:tcW w:w="2903" w:type="dxa"/>
            <w:tcBorders>
              <w:top w:val="nil"/>
              <w:left w:val="nil"/>
              <w:bottom w:val="single" w:sz="4" w:space="0" w:color="auto"/>
              <w:right w:val="single" w:sz="4" w:space="0" w:color="auto"/>
            </w:tcBorders>
            <w:vAlign w:val="center"/>
            <w:hideMark/>
          </w:tcPr>
          <w:p w14:paraId="29CBE21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Fita de sinalização zebrada nas cores amarela e preta, largura mínima 70 mm, comprimento 200 metros por rolo, material plástico ou adesivo de alta visibilidade, para isolamento e demarcação de áreas de risco.</w:t>
            </w:r>
          </w:p>
        </w:tc>
      </w:tr>
      <w:tr w:rsidR="000F5C5F" w:rsidRPr="009F5630" w14:paraId="36A69965"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BA4727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13</w:t>
            </w:r>
          </w:p>
        </w:tc>
        <w:tc>
          <w:tcPr>
            <w:tcW w:w="960" w:type="dxa"/>
            <w:tcBorders>
              <w:top w:val="nil"/>
              <w:left w:val="nil"/>
              <w:bottom w:val="single" w:sz="4" w:space="0" w:color="auto"/>
              <w:right w:val="single" w:sz="4" w:space="0" w:color="auto"/>
            </w:tcBorders>
            <w:vAlign w:val="center"/>
            <w:hideMark/>
          </w:tcPr>
          <w:p w14:paraId="7EC85AA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6749C80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48C746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Hamper aço inox 52x52x82cm c/ rodízios</w:t>
            </w:r>
          </w:p>
        </w:tc>
        <w:tc>
          <w:tcPr>
            <w:tcW w:w="1958" w:type="dxa"/>
            <w:tcBorders>
              <w:top w:val="nil"/>
              <w:left w:val="nil"/>
              <w:bottom w:val="single" w:sz="4" w:space="0" w:color="auto"/>
              <w:right w:val="single" w:sz="4" w:space="0" w:color="auto"/>
            </w:tcBorders>
            <w:vAlign w:val="center"/>
            <w:hideMark/>
          </w:tcPr>
          <w:p w14:paraId="6B5ACA3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178,33 </w:t>
            </w:r>
          </w:p>
        </w:tc>
        <w:tc>
          <w:tcPr>
            <w:tcW w:w="1659" w:type="dxa"/>
            <w:tcBorders>
              <w:top w:val="nil"/>
              <w:left w:val="nil"/>
              <w:bottom w:val="single" w:sz="4" w:space="0" w:color="auto"/>
              <w:right w:val="single" w:sz="4" w:space="0" w:color="auto"/>
            </w:tcBorders>
            <w:vAlign w:val="center"/>
            <w:hideMark/>
          </w:tcPr>
          <w:p w14:paraId="150D8E2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356,66 </w:t>
            </w:r>
          </w:p>
        </w:tc>
        <w:tc>
          <w:tcPr>
            <w:tcW w:w="2903" w:type="dxa"/>
            <w:tcBorders>
              <w:top w:val="nil"/>
              <w:left w:val="nil"/>
              <w:bottom w:val="single" w:sz="4" w:space="0" w:color="auto"/>
              <w:right w:val="single" w:sz="4" w:space="0" w:color="auto"/>
            </w:tcBorders>
            <w:vAlign w:val="center"/>
            <w:hideMark/>
          </w:tcPr>
          <w:p w14:paraId="4413621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Hamper (coletor de roupas hospitalar) estrutura em aço inoxidável, formato quadrado ou circular, dimensões aproximadas: largura 52 cm, comprimento 52 cm, altura 82 cm, com rodízios duplos (giratórios e com trava), acompanha saco interno de algodão cru removível.</w:t>
            </w:r>
          </w:p>
        </w:tc>
      </w:tr>
      <w:tr w:rsidR="000F5C5F" w:rsidRPr="009F5630" w14:paraId="28A9A319"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057826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14</w:t>
            </w:r>
          </w:p>
        </w:tc>
        <w:tc>
          <w:tcPr>
            <w:tcW w:w="960" w:type="dxa"/>
            <w:tcBorders>
              <w:top w:val="nil"/>
              <w:left w:val="nil"/>
              <w:bottom w:val="single" w:sz="4" w:space="0" w:color="auto"/>
              <w:right w:val="single" w:sz="4" w:space="0" w:color="auto"/>
            </w:tcBorders>
            <w:vAlign w:val="center"/>
            <w:hideMark/>
          </w:tcPr>
          <w:p w14:paraId="28323A3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200</w:t>
            </w:r>
          </w:p>
        </w:tc>
        <w:tc>
          <w:tcPr>
            <w:tcW w:w="717" w:type="dxa"/>
            <w:tcBorders>
              <w:top w:val="nil"/>
              <w:left w:val="nil"/>
              <w:bottom w:val="single" w:sz="4" w:space="0" w:color="auto"/>
              <w:right w:val="single" w:sz="4" w:space="0" w:color="auto"/>
            </w:tcBorders>
            <w:vAlign w:val="center"/>
            <w:hideMark/>
          </w:tcPr>
          <w:p w14:paraId="29EFAAB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CX</w:t>
            </w:r>
          </w:p>
        </w:tc>
        <w:tc>
          <w:tcPr>
            <w:tcW w:w="2095" w:type="dxa"/>
            <w:tcBorders>
              <w:top w:val="nil"/>
              <w:left w:val="nil"/>
              <w:bottom w:val="single" w:sz="4" w:space="0" w:color="auto"/>
              <w:right w:val="single" w:sz="4" w:space="0" w:color="auto"/>
            </w:tcBorders>
            <w:vAlign w:val="center"/>
            <w:hideMark/>
          </w:tcPr>
          <w:p w14:paraId="6A760A4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Lanceta descartável estéril cal.0,36</w:t>
            </w:r>
          </w:p>
        </w:tc>
        <w:tc>
          <w:tcPr>
            <w:tcW w:w="1958" w:type="dxa"/>
            <w:tcBorders>
              <w:top w:val="nil"/>
              <w:left w:val="nil"/>
              <w:bottom w:val="single" w:sz="4" w:space="0" w:color="auto"/>
              <w:right w:val="single" w:sz="4" w:space="0" w:color="auto"/>
            </w:tcBorders>
            <w:vAlign w:val="center"/>
            <w:hideMark/>
          </w:tcPr>
          <w:p w14:paraId="4D75E63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19,86 </w:t>
            </w:r>
          </w:p>
        </w:tc>
        <w:tc>
          <w:tcPr>
            <w:tcW w:w="1659" w:type="dxa"/>
            <w:tcBorders>
              <w:top w:val="nil"/>
              <w:left w:val="nil"/>
              <w:bottom w:val="single" w:sz="4" w:space="0" w:color="auto"/>
              <w:right w:val="single" w:sz="4" w:space="0" w:color="auto"/>
            </w:tcBorders>
            <w:vAlign w:val="center"/>
            <w:hideMark/>
          </w:tcPr>
          <w:p w14:paraId="3F0CC4C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3.972,00 </w:t>
            </w:r>
          </w:p>
        </w:tc>
        <w:tc>
          <w:tcPr>
            <w:tcW w:w="2903" w:type="dxa"/>
            <w:tcBorders>
              <w:top w:val="nil"/>
              <w:left w:val="nil"/>
              <w:bottom w:val="single" w:sz="4" w:space="0" w:color="auto"/>
              <w:right w:val="single" w:sz="4" w:space="0" w:color="auto"/>
            </w:tcBorders>
            <w:vAlign w:val="center"/>
            <w:hideMark/>
          </w:tcPr>
          <w:p w14:paraId="67E71F5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Lanceta descartável estéril, agulha em aço inoxidável calibre 0,36 mm, mecanismo de acionamento automático por contato com a pele, sistema de retração da agulha para dentro do corpo plástico após uso impedindo reutilização. Caixa contendo 100 unidades. Validade mínima 5 anos.</w:t>
            </w:r>
          </w:p>
        </w:tc>
      </w:tr>
      <w:tr w:rsidR="000F5C5F" w:rsidRPr="009F5630" w14:paraId="276E8AF6" w14:textId="77777777" w:rsidTr="00115D5D">
        <w:trPr>
          <w:trHeight w:val="1665"/>
        </w:trPr>
        <w:tc>
          <w:tcPr>
            <w:tcW w:w="623" w:type="dxa"/>
            <w:tcBorders>
              <w:top w:val="nil"/>
              <w:left w:val="single" w:sz="4" w:space="0" w:color="auto"/>
              <w:bottom w:val="single" w:sz="4" w:space="0" w:color="auto"/>
              <w:right w:val="single" w:sz="4" w:space="0" w:color="auto"/>
            </w:tcBorders>
            <w:vAlign w:val="center"/>
            <w:hideMark/>
          </w:tcPr>
          <w:p w14:paraId="0EE2B7C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15</w:t>
            </w:r>
          </w:p>
        </w:tc>
        <w:tc>
          <w:tcPr>
            <w:tcW w:w="960" w:type="dxa"/>
            <w:tcBorders>
              <w:top w:val="nil"/>
              <w:left w:val="nil"/>
              <w:bottom w:val="single" w:sz="4" w:space="0" w:color="auto"/>
              <w:right w:val="single" w:sz="4" w:space="0" w:color="auto"/>
            </w:tcBorders>
            <w:vAlign w:val="center"/>
            <w:hideMark/>
          </w:tcPr>
          <w:p w14:paraId="2AB1CC0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01EDD86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8" w:space="0" w:color="auto"/>
              <w:right w:val="single" w:sz="8" w:space="0" w:color="auto"/>
            </w:tcBorders>
            <w:vAlign w:val="center"/>
            <w:hideMark/>
          </w:tcPr>
          <w:p w14:paraId="1C92C9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Lanterna tática 800 lumens </w:t>
            </w:r>
          </w:p>
        </w:tc>
        <w:tc>
          <w:tcPr>
            <w:tcW w:w="1958" w:type="dxa"/>
            <w:tcBorders>
              <w:top w:val="nil"/>
              <w:left w:val="single" w:sz="4" w:space="0" w:color="auto"/>
              <w:bottom w:val="single" w:sz="4" w:space="0" w:color="auto"/>
              <w:right w:val="single" w:sz="4" w:space="0" w:color="auto"/>
            </w:tcBorders>
            <w:vAlign w:val="center"/>
            <w:hideMark/>
          </w:tcPr>
          <w:p w14:paraId="46591D8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81,93 </w:t>
            </w:r>
          </w:p>
        </w:tc>
        <w:tc>
          <w:tcPr>
            <w:tcW w:w="1659" w:type="dxa"/>
            <w:tcBorders>
              <w:top w:val="nil"/>
              <w:left w:val="nil"/>
              <w:bottom w:val="single" w:sz="4" w:space="0" w:color="auto"/>
              <w:right w:val="single" w:sz="4" w:space="0" w:color="auto"/>
            </w:tcBorders>
            <w:vAlign w:val="center"/>
            <w:hideMark/>
          </w:tcPr>
          <w:p w14:paraId="63CFB19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81,93 </w:t>
            </w:r>
          </w:p>
        </w:tc>
        <w:tc>
          <w:tcPr>
            <w:tcW w:w="2903" w:type="dxa"/>
            <w:tcBorders>
              <w:top w:val="nil"/>
              <w:left w:val="nil"/>
              <w:bottom w:val="single" w:sz="8" w:space="0" w:color="auto"/>
              <w:right w:val="single" w:sz="8" w:space="0" w:color="auto"/>
            </w:tcBorders>
            <w:vAlign w:val="center"/>
            <w:hideMark/>
          </w:tcPr>
          <w:p w14:paraId="31DDDCD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Lanterna tática portátil, recarregável via USB (cabo incluso), LED de alta potência com mínimo 800 lumens, corpo em alumínio resistente a quedas, foco ajustável (zoom), três modos de luz (alto, baixo e strobe), bateria de íon-lítio recarregável, resistência IPX-4 (respingos), acompanha clip e alça de punho.</w:t>
            </w:r>
          </w:p>
        </w:tc>
      </w:tr>
      <w:tr w:rsidR="000F5C5F" w:rsidRPr="009F5630" w14:paraId="3DDB5956"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56D5CB3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16</w:t>
            </w:r>
          </w:p>
        </w:tc>
        <w:tc>
          <w:tcPr>
            <w:tcW w:w="960" w:type="dxa"/>
            <w:tcBorders>
              <w:top w:val="nil"/>
              <w:left w:val="nil"/>
              <w:bottom w:val="single" w:sz="4" w:space="0" w:color="auto"/>
              <w:right w:val="single" w:sz="4" w:space="0" w:color="auto"/>
            </w:tcBorders>
            <w:vAlign w:val="center"/>
            <w:hideMark/>
          </w:tcPr>
          <w:p w14:paraId="62E1101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6F33DEE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single" w:sz="4" w:space="0" w:color="auto"/>
              <w:left w:val="nil"/>
              <w:bottom w:val="single" w:sz="4" w:space="0" w:color="auto"/>
              <w:right w:val="single" w:sz="4" w:space="0" w:color="auto"/>
            </w:tcBorders>
            <w:vAlign w:val="center"/>
            <w:hideMark/>
          </w:tcPr>
          <w:p w14:paraId="33FC4BB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Maca hospitalar fixa aço carbono</w:t>
            </w:r>
          </w:p>
        </w:tc>
        <w:tc>
          <w:tcPr>
            <w:tcW w:w="1958" w:type="dxa"/>
            <w:tcBorders>
              <w:top w:val="nil"/>
              <w:left w:val="nil"/>
              <w:bottom w:val="single" w:sz="4" w:space="0" w:color="auto"/>
              <w:right w:val="single" w:sz="4" w:space="0" w:color="auto"/>
            </w:tcBorders>
            <w:vAlign w:val="center"/>
            <w:hideMark/>
          </w:tcPr>
          <w:p w14:paraId="70F1A40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546,00 </w:t>
            </w:r>
          </w:p>
        </w:tc>
        <w:tc>
          <w:tcPr>
            <w:tcW w:w="1659" w:type="dxa"/>
            <w:tcBorders>
              <w:top w:val="nil"/>
              <w:left w:val="nil"/>
              <w:bottom w:val="single" w:sz="4" w:space="0" w:color="auto"/>
              <w:right w:val="single" w:sz="4" w:space="0" w:color="auto"/>
            </w:tcBorders>
            <w:vAlign w:val="center"/>
            <w:hideMark/>
          </w:tcPr>
          <w:p w14:paraId="012EF77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546,00 </w:t>
            </w:r>
          </w:p>
        </w:tc>
        <w:tc>
          <w:tcPr>
            <w:tcW w:w="2903" w:type="dxa"/>
            <w:tcBorders>
              <w:top w:val="single" w:sz="4" w:space="0" w:color="auto"/>
              <w:left w:val="nil"/>
              <w:bottom w:val="single" w:sz="4" w:space="0" w:color="auto"/>
              <w:right w:val="single" w:sz="4" w:space="0" w:color="auto"/>
            </w:tcBorders>
            <w:vAlign w:val="center"/>
            <w:hideMark/>
          </w:tcPr>
          <w:p w14:paraId="01D75B6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Maca hospitalar fixa (não articulada) com estrutura em tubo de aço carbono com pintura eletrostática anti-ferrugem, diâmetro mínimo 1,20 mm. Leito em aço com espuma de 5 cm revestida em material sintético (courvin ou similar). Cabeceira com regulagem de altura por sistema de cremalheira. Pés com ponteiras de borracha antiderrapante.</w:t>
            </w:r>
          </w:p>
        </w:tc>
      </w:tr>
      <w:tr w:rsidR="000F5C5F" w:rsidRPr="009F5630" w14:paraId="265FEAA4"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22FF1D6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17</w:t>
            </w:r>
          </w:p>
        </w:tc>
        <w:tc>
          <w:tcPr>
            <w:tcW w:w="960" w:type="dxa"/>
            <w:tcBorders>
              <w:top w:val="nil"/>
              <w:left w:val="nil"/>
              <w:bottom w:val="single" w:sz="4" w:space="0" w:color="auto"/>
              <w:right w:val="single" w:sz="4" w:space="0" w:color="auto"/>
            </w:tcBorders>
            <w:vAlign w:val="center"/>
            <w:hideMark/>
          </w:tcPr>
          <w:p w14:paraId="3018E6B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4658E27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AF3AD3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Maleta primeiros socorros 19x32x46cm</w:t>
            </w:r>
          </w:p>
        </w:tc>
        <w:tc>
          <w:tcPr>
            <w:tcW w:w="1958" w:type="dxa"/>
            <w:tcBorders>
              <w:top w:val="nil"/>
              <w:left w:val="nil"/>
              <w:bottom w:val="single" w:sz="4" w:space="0" w:color="auto"/>
              <w:right w:val="single" w:sz="4" w:space="0" w:color="auto"/>
            </w:tcBorders>
            <w:vAlign w:val="center"/>
            <w:hideMark/>
          </w:tcPr>
          <w:p w14:paraId="5149F31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114,79 </w:t>
            </w:r>
          </w:p>
        </w:tc>
        <w:tc>
          <w:tcPr>
            <w:tcW w:w="1659" w:type="dxa"/>
            <w:tcBorders>
              <w:top w:val="nil"/>
              <w:left w:val="nil"/>
              <w:bottom w:val="single" w:sz="4" w:space="0" w:color="auto"/>
              <w:right w:val="single" w:sz="4" w:space="0" w:color="auto"/>
            </w:tcBorders>
            <w:vAlign w:val="center"/>
            <w:hideMark/>
          </w:tcPr>
          <w:p w14:paraId="1CFFDC2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229,58 </w:t>
            </w:r>
          </w:p>
        </w:tc>
        <w:tc>
          <w:tcPr>
            <w:tcW w:w="2903" w:type="dxa"/>
            <w:tcBorders>
              <w:top w:val="nil"/>
              <w:left w:val="nil"/>
              <w:bottom w:val="single" w:sz="4" w:space="0" w:color="auto"/>
              <w:right w:val="single" w:sz="4" w:space="0" w:color="auto"/>
            </w:tcBorders>
            <w:vAlign w:val="center"/>
            <w:hideMark/>
          </w:tcPr>
          <w:p w14:paraId="1EAE78E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Maleta para primeiros socorros, confeccionada em nylon 600 (resistente e semi-impermeável - mínimo 90% de impermeabilidade), cor vermelha, dimensões 19 cm x 32 cm x 46 cm, peso máximo 1 kg vazia, com divisórias internas ajustáveis, alça de mão e alça de ombro (costa), zíper com dois cursores de abertura total, fechamento seguro.</w:t>
            </w:r>
          </w:p>
        </w:tc>
      </w:tr>
      <w:tr w:rsidR="000F5C5F" w:rsidRPr="009F5630" w14:paraId="233BC454"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8B9511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18</w:t>
            </w:r>
          </w:p>
        </w:tc>
        <w:tc>
          <w:tcPr>
            <w:tcW w:w="960" w:type="dxa"/>
            <w:tcBorders>
              <w:top w:val="nil"/>
              <w:left w:val="nil"/>
              <w:bottom w:val="single" w:sz="4" w:space="0" w:color="auto"/>
              <w:right w:val="single" w:sz="4" w:space="0" w:color="auto"/>
            </w:tcBorders>
            <w:vAlign w:val="center"/>
            <w:hideMark/>
          </w:tcPr>
          <w:p w14:paraId="086801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191E812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24E1E9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1</w:t>
            </w:r>
          </w:p>
        </w:tc>
        <w:tc>
          <w:tcPr>
            <w:tcW w:w="1958" w:type="dxa"/>
            <w:tcBorders>
              <w:top w:val="nil"/>
              <w:left w:val="nil"/>
              <w:bottom w:val="single" w:sz="4" w:space="0" w:color="auto"/>
              <w:right w:val="single" w:sz="4" w:space="0" w:color="auto"/>
            </w:tcBorders>
            <w:vAlign w:val="center"/>
            <w:hideMark/>
          </w:tcPr>
          <w:p w14:paraId="49F7999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3ACCD5F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5F38DB2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1 . Validade mínima 5 anos.</w:t>
            </w:r>
          </w:p>
        </w:tc>
      </w:tr>
      <w:tr w:rsidR="000F5C5F" w:rsidRPr="009F5630" w14:paraId="69A5A718"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6E79299"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19</w:t>
            </w:r>
          </w:p>
        </w:tc>
        <w:tc>
          <w:tcPr>
            <w:tcW w:w="960" w:type="dxa"/>
            <w:tcBorders>
              <w:top w:val="nil"/>
              <w:left w:val="nil"/>
              <w:bottom w:val="single" w:sz="4" w:space="0" w:color="auto"/>
              <w:right w:val="single" w:sz="4" w:space="0" w:color="auto"/>
            </w:tcBorders>
            <w:vAlign w:val="center"/>
            <w:hideMark/>
          </w:tcPr>
          <w:p w14:paraId="3CEFC76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55C0BF3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E75495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2</w:t>
            </w:r>
          </w:p>
        </w:tc>
        <w:tc>
          <w:tcPr>
            <w:tcW w:w="1958" w:type="dxa"/>
            <w:tcBorders>
              <w:top w:val="nil"/>
              <w:left w:val="nil"/>
              <w:bottom w:val="single" w:sz="4" w:space="0" w:color="auto"/>
              <w:right w:val="single" w:sz="4" w:space="0" w:color="auto"/>
            </w:tcBorders>
            <w:vAlign w:val="center"/>
            <w:hideMark/>
          </w:tcPr>
          <w:p w14:paraId="548AB78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68B0006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430D208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2 . Validade mínima 5 anos.</w:t>
            </w:r>
          </w:p>
        </w:tc>
      </w:tr>
      <w:tr w:rsidR="000F5C5F" w:rsidRPr="009F5630" w14:paraId="6DAD0BC1"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13082B9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960" w:type="dxa"/>
            <w:tcBorders>
              <w:top w:val="nil"/>
              <w:left w:val="nil"/>
              <w:bottom w:val="single" w:sz="4" w:space="0" w:color="auto"/>
              <w:right w:val="single" w:sz="4" w:space="0" w:color="auto"/>
            </w:tcBorders>
            <w:vAlign w:val="center"/>
            <w:hideMark/>
          </w:tcPr>
          <w:p w14:paraId="3B7C507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B26AEB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6091D50"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3</w:t>
            </w:r>
          </w:p>
        </w:tc>
        <w:tc>
          <w:tcPr>
            <w:tcW w:w="1958" w:type="dxa"/>
            <w:tcBorders>
              <w:top w:val="nil"/>
              <w:left w:val="nil"/>
              <w:bottom w:val="single" w:sz="4" w:space="0" w:color="auto"/>
              <w:right w:val="single" w:sz="4" w:space="0" w:color="auto"/>
            </w:tcBorders>
            <w:vAlign w:val="center"/>
            <w:hideMark/>
          </w:tcPr>
          <w:p w14:paraId="26B64B73"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37,74 </w:t>
            </w:r>
          </w:p>
        </w:tc>
        <w:tc>
          <w:tcPr>
            <w:tcW w:w="1659" w:type="dxa"/>
            <w:tcBorders>
              <w:top w:val="nil"/>
              <w:left w:val="nil"/>
              <w:bottom w:val="single" w:sz="4" w:space="0" w:color="auto"/>
              <w:right w:val="single" w:sz="4" w:space="0" w:color="auto"/>
            </w:tcBorders>
            <w:vAlign w:val="center"/>
            <w:hideMark/>
          </w:tcPr>
          <w:p w14:paraId="3A7935E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75,48 </w:t>
            </w:r>
          </w:p>
        </w:tc>
        <w:tc>
          <w:tcPr>
            <w:tcW w:w="2903" w:type="dxa"/>
            <w:tcBorders>
              <w:top w:val="nil"/>
              <w:left w:val="nil"/>
              <w:bottom w:val="single" w:sz="4" w:space="0" w:color="auto"/>
              <w:right w:val="single" w:sz="4" w:space="0" w:color="auto"/>
            </w:tcBorders>
            <w:vAlign w:val="center"/>
            <w:hideMark/>
          </w:tcPr>
          <w:p w14:paraId="5715781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3 . Validade mínima 5 anos.</w:t>
            </w:r>
          </w:p>
        </w:tc>
      </w:tr>
      <w:tr w:rsidR="000F5C5F" w:rsidRPr="009F5630" w14:paraId="6175ED6E"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22A8DF8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lastRenderedPageBreak/>
              <w:t>21</w:t>
            </w:r>
          </w:p>
        </w:tc>
        <w:tc>
          <w:tcPr>
            <w:tcW w:w="960" w:type="dxa"/>
            <w:tcBorders>
              <w:top w:val="nil"/>
              <w:left w:val="nil"/>
              <w:bottom w:val="single" w:sz="4" w:space="0" w:color="auto"/>
              <w:right w:val="single" w:sz="4" w:space="0" w:color="auto"/>
            </w:tcBorders>
            <w:vAlign w:val="center"/>
            <w:hideMark/>
          </w:tcPr>
          <w:p w14:paraId="4395088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4775EB6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1D3C02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descartável tam. 4,5</w:t>
            </w:r>
          </w:p>
        </w:tc>
        <w:tc>
          <w:tcPr>
            <w:tcW w:w="1958" w:type="dxa"/>
            <w:tcBorders>
              <w:top w:val="nil"/>
              <w:left w:val="nil"/>
              <w:bottom w:val="single" w:sz="4" w:space="0" w:color="auto"/>
              <w:right w:val="single" w:sz="4" w:space="0" w:color="auto"/>
            </w:tcBorders>
            <w:vAlign w:val="center"/>
            <w:hideMark/>
          </w:tcPr>
          <w:p w14:paraId="037E8E4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49,00 </w:t>
            </w:r>
          </w:p>
        </w:tc>
        <w:tc>
          <w:tcPr>
            <w:tcW w:w="1659" w:type="dxa"/>
            <w:tcBorders>
              <w:top w:val="nil"/>
              <w:left w:val="nil"/>
              <w:bottom w:val="single" w:sz="4" w:space="0" w:color="auto"/>
              <w:right w:val="single" w:sz="4" w:space="0" w:color="auto"/>
            </w:tcBorders>
            <w:vAlign w:val="center"/>
            <w:hideMark/>
          </w:tcPr>
          <w:p w14:paraId="2925F16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147,00 </w:t>
            </w:r>
          </w:p>
        </w:tc>
        <w:tc>
          <w:tcPr>
            <w:tcW w:w="2903" w:type="dxa"/>
            <w:tcBorders>
              <w:top w:val="nil"/>
              <w:left w:val="nil"/>
              <w:bottom w:val="single" w:sz="4" w:space="0" w:color="auto"/>
              <w:right w:val="single" w:sz="4" w:space="0" w:color="auto"/>
            </w:tcBorders>
            <w:vAlign w:val="center"/>
            <w:hideMark/>
          </w:tcPr>
          <w:p w14:paraId="2FAB80B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4,5 . Validade mínima 5 anos.</w:t>
            </w:r>
          </w:p>
        </w:tc>
      </w:tr>
      <w:tr w:rsidR="000F5C5F" w:rsidRPr="009F5630" w14:paraId="26604077"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042285F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22</w:t>
            </w:r>
          </w:p>
        </w:tc>
        <w:tc>
          <w:tcPr>
            <w:tcW w:w="960" w:type="dxa"/>
            <w:tcBorders>
              <w:top w:val="nil"/>
              <w:left w:val="nil"/>
              <w:bottom w:val="single" w:sz="4" w:space="0" w:color="auto"/>
              <w:right w:val="single" w:sz="4" w:space="0" w:color="auto"/>
            </w:tcBorders>
            <w:vAlign w:val="center"/>
            <w:hideMark/>
          </w:tcPr>
          <w:p w14:paraId="3B79B82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479BB50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B7D5C4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divisória ajustável para gaveta plastico50x30x18cm</w:t>
            </w:r>
          </w:p>
        </w:tc>
        <w:tc>
          <w:tcPr>
            <w:tcW w:w="1958" w:type="dxa"/>
            <w:tcBorders>
              <w:top w:val="nil"/>
              <w:left w:val="nil"/>
              <w:bottom w:val="single" w:sz="4" w:space="0" w:color="auto"/>
              <w:right w:val="single" w:sz="4" w:space="0" w:color="auto"/>
            </w:tcBorders>
            <w:vAlign w:val="center"/>
            <w:hideMark/>
          </w:tcPr>
          <w:p w14:paraId="53493414"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6,71 </w:t>
            </w:r>
          </w:p>
        </w:tc>
        <w:tc>
          <w:tcPr>
            <w:tcW w:w="1659" w:type="dxa"/>
            <w:tcBorders>
              <w:top w:val="nil"/>
              <w:left w:val="nil"/>
              <w:bottom w:val="single" w:sz="4" w:space="0" w:color="auto"/>
              <w:right w:val="single" w:sz="4" w:space="0" w:color="auto"/>
            </w:tcBorders>
            <w:vAlign w:val="center"/>
            <w:hideMark/>
          </w:tcPr>
          <w:p w14:paraId="3A5FD6E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67,10 </w:t>
            </w:r>
          </w:p>
        </w:tc>
        <w:tc>
          <w:tcPr>
            <w:tcW w:w="2903" w:type="dxa"/>
            <w:tcBorders>
              <w:top w:val="nil"/>
              <w:left w:val="nil"/>
              <w:bottom w:val="single" w:sz="4" w:space="0" w:color="auto"/>
              <w:right w:val="single" w:sz="4" w:space="0" w:color="auto"/>
            </w:tcBorders>
            <w:vAlign w:val="center"/>
            <w:hideMark/>
          </w:tcPr>
          <w:p w14:paraId="09C359FF"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divisória ajustável para gaveta, material plástico transparente ou rígido, dimensões externas 50 cm (comprimento) x 30 cm (largura) x 18 cm (altura), com divisórias internas removíveis ou modulares.</w:t>
            </w:r>
          </w:p>
        </w:tc>
      </w:tr>
      <w:tr w:rsidR="000F5C5F" w:rsidRPr="009F5630" w14:paraId="7DB4A4A1"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5595CAE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23</w:t>
            </w:r>
          </w:p>
        </w:tc>
        <w:tc>
          <w:tcPr>
            <w:tcW w:w="960" w:type="dxa"/>
            <w:tcBorders>
              <w:top w:val="nil"/>
              <w:left w:val="nil"/>
              <w:bottom w:val="single" w:sz="4" w:space="0" w:color="auto"/>
              <w:right w:val="single" w:sz="4" w:space="0" w:color="auto"/>
            </w:tcBorders>
            <w:vAlign w:val="center"/>
            <w:hideMark/>
          </w:tcPr>
          <w:p w14:paraId="6E94F5A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63A1C2D1"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FBBA52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Suporte soro inox alt. 1,2-2,3m</w:t>
            </w:r>
          </w:p>
        </w:tc>
        <w:tc>
          <w:tcPr>
            <w:tcW w:w="1958" w:type="dxa"/>
            <w:tcBorders>
              <w:top w:val="nil"/>
              <w:left w:val="nil"/>
              <w:bottom w:val="single" w:sz="4" w:space="0" w:color="auto"/>
              <w:right w:val="single" w:sz="4" w:space="0" w:color="auto"/>
            </w:tcBorders>
            <w:vAlign w:val="center"/>
            <w:hideMark/>
          </w:tcPr>
          <w:p w14:paraId="6CBC22E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187,67 </w:t>
            </w:r>
          </w:p>
        </w:tc>
        <w:tc>
          <w:tcPr>
            <w:tcW w:w="1659" w:type="dxa"/>
            <w:tcBorders>
              <w:top w:val="nil"/>
              <w:left w:val="nil"/>
              <w:bottom w:val="single" w:sz="4" w:space="0" w:color="auto"/>
              <w:right w:val="single" w:sz="4" w:space="0" w:color="auto"/>
            </w:tcBorders>
            <w:vAlign w:val="center"/>
            <w:hideMark/>
          </w:tcPr>
          <w:p w14:paraId="089418A5"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1.876,70 </w:t>
            </w:r>
          </w:p>
        </w:tc>
        <w:tc>
          <w:tcPr>
            <w:tcW w:w="2903" w:type="dxa"/>
            <w:tcBorders>
              <w:top w:val="nil"/>
              <w:left w:val="nil"/>
              <w:bottom w:val="single" w:sz="4" w:space="0" w:color="auto"/>
              <w:right w:val="single" w:sz="4" w:space="0" w:color="auto"/>
            </w:tcBorders>
            <w:vAlign w:val="center"/>
            <w:hideMark/>
          </w:tcPr>
          <w:p w14:paraId="348216E2"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Suporte de soro (bracket) todo em aço inoxidável, altura regulável de 1,20 m (mínima) a 2,30 m (máxima), largura da base 40 cm, profundidade da base 40 cm, base com quatro pés e rodízios giratórios (com trava), dois ou mais ganchos para suspensão de bolsas de infusão.</w:t>
            </w:r>
          </w:p>
        </w:tc>
      </w:tr>
      <w:tr w:rsidR="000F5C5F" w:rsidRPr="009F5630" w14:paraId="6541CDB7"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161CAE1A"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24</w:t>
            </w:r>
          </w:p>
        </w:tc>
        <w:tc>
          <w:tcPr>
            <w:tcW w:w="960" w:type="dxa"/>
            <w:tcBorders>
              <w:top w:val="nil"/>
              <w:left w:val="nil"/>
              <w:bottom w:val="single" w:sz="4" w:space="0" w:color="auto"/>
              <w:right w:val="single" w:sz="4" w:space="0" w:color="auto"/>
            </w:tcBorders>
            <w:vAlign w:val="center"/>
            <w:hideMark/>
          </w:tcPr>
          <w:p w14:paraId="654FC76D"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40A29257"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7D4E31B"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Tala imobilização GG c/ velcro</w:t>
            </w:r>
          </w:p>
        </w:tc>
        <w:tc>
          <w:tcPr>
            <w:tcW w:w="1958" w:type="dxa"/>
            <w:tcBorders>
              <w:top w:val="nil"/>
              <w:left w:val="nil"/>
              <w:bottom w:val="single" w:sz="4" w:space="0" w:color="auto"/>
              <w:right w:val="single" w:sz="4" w:space="0" w:color="auto"/>
            </w:tcBorders>
            <w:vAlign w:val="center"/>
            <w:hideMark/>
          </w:tcPr>
          <w:p w14:paraId="7D1951EE"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20,97 </w:t>
            </w:r>
          </w:p>
        </w:tc>
        <w:tc>
          <w:tcPr>
            <w:tcW w:w="1659" w:type="dxa"/>
            <w:tcBorders>
              <w:top w:val="nil"/>
              <w:left w:val="nil"/>
              <w:bottom w:val="single" w:sz="4" w:space="0" w:color="auto"/>
              <w:right w:val="single" w:sz="4" w:space="0" w:color="auto"/>
            </w:tcBorders>
            <w:vAlign w:val="center"/>
            <w:hideMark/>
          </w:tcPr>
          <w:p w14:paraId="4F691078"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 xml:space="preserve"> R$         419,40 </w:t>
            </w:r>
          </w:p>
        </w:tc>
        <w:tc>
          <w:tcPr>
            <w:tcW w:w="2903" w:type="dxa"/>
            <w:tcBorders>
              <w:top w:val="nil"/>
              <w:left w:val="nil"/>
              <w:bottom w:val="single" w:sz="4" w:space="0" w:color="auto"/>
              <w:right w:val="single" w:sz="4" w:space="0" w:color="auto"/>
            </w:tcBorders>
            <w:vAlign w:val="center"/>
            <w:hideMark/>
          </w:tcPr>
          <w:p w14:paraId="0CA9B2EC" w14:textId="77777777" w:rsidR="000F5C5F" w:rsidRPr="009F5630" w:rsidRDefault="000F5C5F" w:rsidP="00115D5D">
            <w:pPr>
              <w:rPr>
                <w:rFonts w:ascii="Segoe UI" w:hAnsi="Segoe UI" w:cs="Segoe UI"/>
                <w:color w:val="0F1115"/>
                <w:lang w:eastAsia="pt-BR"/>
              </w:rPr>
            </w:pPr>
            <w:r w:rsidRPr="009F5630">
              <w:rPr>
                <w:rFonts w:ascii="Segoe UI" w:hAnsi="Segoe UI" w:cs="Segoe UI"/>
                <w:color w:val="0F1115"/>
                <w:lang w:eastAsia="pt-BR"/>
              </w:rPr>
              <w:t>Tala para imobilização, número GG (extra grande), confeccionada em material rígido porém moldável (tipo espuma com alumínio ou plástico termomoldável), com sistema de fixação por tiras ou velcro, própria para imobilização de membros superiores ou inferiores.</w:t>
            </w:r>
          </w:p>
        </w:tc>
      </w:tr>
      <w:tr w:rsidR="000F5C5F" w:rsidRPr="009F5630" w14:paraId="3A5FA0D2" w14:textId="77777777" w:rsidTr="00115D5D">
        <w:trPr>
          <w:trHeight w:val="300"/>
        </w:trPr>
        <w:tc>
          <w:tcPr>
            <w:tcW w:w="623" w:type="dxa"/>
            <w:tcBorders>
              <w:top w:val="nil"/>
              <w:left w:val="nil"/>
              <w:bottom w:val="nil"/>
              <w:right w:val="nil"/>
            </w:tcBorders>
            <w:vAlign w:val="bottom"/>
            <w:hideMark/>
          </w:tcPr>
          <w:p w14:paraId="287DD859" w14:textId="77777777" w:rsidR="000F5C5F" w:rsidRPr="009F5630" w:rsidRDefault="000F5C5F" w:rsidP="00115D5D">
            <w:pPr>
              <w:rPr>
                <w:rFonts w:ascii="Segoe UI" w:hAnsi="Segoe UI" w:cs="Segoe UI"/>
                <w:color w:val="0F1115"/>
                <w:lang w:eastAsia="pt-BR"/>
              </w:rPr>
            </w:pPr>
          </w:p>
        </w:tc>
        <w:tc>
          <w:tcPr>
            <w:tcW w:w="960" w:type="dxa"/>
            <w:tcBorders>
              <w:top w:val="nil"/>
              <w:left w:val="nil"/>
              <w:bottom w:val="nil"/>
              <w:right w:val="nil"/>
            </w:tcBorders>
            <w:vAlign w:val="bottom"/>
            <w:hideMark/>
          </w:tcPr>
          <w:p w14:paraId="7EE19343" w14:textId="77777777" w:rsidR="000F5C5F" w:rsidRPr="009F5630" w:rsidRDefault="000F5C5F" w:rsidP="00115D5D">
            <w:pPr>
              <w:rPr>
                <w:lang w:eastAsia="pt-BR"/>
              </w:rPr>
            </w:pPr>
          </w:p>
        </w:tc>
        <w:tc>
          <w:tcPr>
            <w:tcW w:w="717" w:type="dxa"/>
            <w:tcBorders>
              <w:top w:val="nil"/>
              <w:left w:val="nil"/>
              <w:bottom w:val="nil"/>
              <w:right w:val="nil"/>
            </w:tcBorders>
            <w:vAlign w:val="bottom"/>
            <w:hideMark/>
          </w:tcPr>
          <w:p w14:paraId="2EDB75BD" w14:textId="77777777" w:rsidR="000F5C5F" w:rsidRPr="009F5630" w:rsidRDefault="000F5C5F" w:rsidP="00115D5D">
            <w:pPr>
              <w:rPr>
                <w:lang w:eastAsia="pt-BR"/>
              </w:rPr>
            </w:pPr>
          </w:p>
        </w:tc>
        <w:tc>
          <w:tcPr>
            <w:tcW w:w="2095" w:type="dxa"/>
            <w:tcBorders>
              <w:top w:val="nil"/>
              <w:left w:val="nil"/>
              <w:bottom w:val="nil"/>
              <w:right w:val="nil"/>
            </w:tcBorders>
            <w:vAlign w:val="bottom"/>
            <w:hideMark/>
          </w:tcPr>
          <w:p w14:paraId="3440AC00" w14:textId="77777777" w:rsidR="000F5C5F" w:rsidRPr="009F5630" w:rsidRDefault="000F5C5F" w:rsidP="00115D5D">
            <w:pPr>
              <w:rPr>
                <w:lang w:eastAsia="pt-BR"/>
              </w:rPr>
            </w:pPr>
          </w:p>
        </w:tc>
        <w:tc>
          <w:tcPr>
            <w:tcW w:w="1958" w:type="dxa"/>
            <w:tcBorders>
              <w:top w:val="nil"/>
              <w:left w:val="nil"/>
              <w:bottom w:val="nil"/>
              <w:right w:val="nil"/>
            </w:tcBorders>
            <w:vAlign w:val="bottom"/>
            <w:hideMark/>
          </w:tcPr>
          <w:p w14:paraId="30135BC2" w14:textId="77777777" w:rsidR="000F5C5F" w:rsidRPr="009F5630" w:rsidRDefault="000F5C5F" w:rsidP="00115D5D">
            <w:pPr>
              <w:rPr>
                <w:lang w:eastAsia="pt-BR"/>
              </w:rPr>
            </w:pPr>
          </w:p>
        </w:tc>
        <w:tc>
          <w:tcPr>
            <w:tcW w:w="1659" w:type="dxa"/>
            <w:tcBorders>
              <w:top w:val="nil"/>
              <w:left w:val="nil"/>
              <w:bottom w:val="nil"/>
              <w:right w:val="nil"/>
            </w:tcBorders>
            <w:vAlign w:val="bottom"/>
            <w:hideMark/>
          </w:tcPr>
          <w:p w14:paraId="71B4008F" w14:textId="77777777" w:rsidR="000F5C5F" w:rsidRPr="009F5630" w:rsidRDefault="000F5C5F" w:rsidP="00115D5D">
            <w:pPr>
              <w:rPr>
                <w:rFonts w:ascii="Calibri" w:hAnsi="Calibri" w:cs="Calibri"/>
                <w:color w:val="000000"/>
                <w:lang w:eastAsia="pt-BR"/>
              </w:rPr>
            </w:pPr>
            <w:r w:rsidRPr="009F5630">
              <w:rPr>
                <w:rFonts w:ascii="Calibri" w:hAnsi="Calibri" w:cs="Calibri"/>
                <w:color w:val="000000"/>
                <w:lang w:eastAsia="pt-BR"/>
              </w:rPr>
              <w:t xml:space="preserve"> R$         12.305,81 </w:t>
            </w:r>
          </w:p>
        </w:tc>
        <w:tc>
          <w:tcPr>
            <w:tcW w:w="2903" w:type="dxa"/>
            <w:tcBorders>
              <w:top w:val="nil"/>
              <w:left w:val="nil"/>
              <w:bottom w:val="nil"/>
              <w:right w:val="nil"/>
            </w:tcBorders>
            <w:vAlign w:val="bottom"/>
            <w:hideMark/>
          </w:tcPr>
          <w:p w14:paraId="21865B0C" w14:textId="77777777" w:rsidR="000F5C5F" w:rsidRPr="009F5630" w:rsidRDefault="000F5C5F" w:rsidP="00115D5D">
            <w:pPr>
              <w:rPr>
                <w:rFonts w:ascii="Calibri" w:hAnsi="Calibri" w:cs="Calibri"/>
                <w:color w:val="000000"/>
                <w:lang w:eastAsia="pt-BR"/>
              </w:rPr>
            </w:pPr>
          </w:p>
        </w:tc>
      </w:tr>
    </w:tbl>
    <w:p w14:paraId="2B3CB852" w14:textId="77777777" w:rsidR="00BF20A1" w:rsidRDefault="00BF20A1">
      <w:pPr>
        <w:spacing w:line="360" w:lineRule="auto"/>
        <w:jc w:val="both"/>
        <w:rPr>
          <w:bCs/>
          <w:highlight w:val="yellow"/>
          <w:lang w:val="pt-BR"/>
        </w:rPr>
      </w:pPr>
    </w:p>
    <w:p w14:paraId="389653DB" w14:textId="77777777" w:rsidR="00BF20A1" w:rsidRDefault="00BF20A1">
      <w:pPr>
        <w:spacing w:line="360" w:lineRule="auto"/>
        <w:jc w:val="both"/>
        <w:rPr>
          <w:bCs/>
          <w:highlight w:val="yellow"/>
          <w:lang w:val="pt-BR"/>
        </w:rPr>
      </w:pP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32662C0E" w14:textId="6C345B7B" w:rsidR="001032F2" w:rsidRDefault="006207AF" w:rsidP="001032F2">
      <w:pPr>
        <w:jc w:val="both"/>
        <w:rPr>
          <w:b/>
          <w:bCs/>
          <w:sz w:val="24"/>
          <w:szCs w:val="24"/>
        </w:rPr>
      </w:pPr>
      <w:r w:rsidRPr="00AC508A">
        <w:rPr>
          <w:b/>
          <w:bCs/>
        </w:rPr>
        <w:lastRenderedPageBreak/>
        <w:t>OBJETO :</w:t>
      </w:r>
      <w:r w:rsidRPr="00AC508A">
        <w:rPr>
          <w:b/>
          <w:bCs/>
          <w:lang w:val="pt-BR"/>
        </w:rPr>
        <w:t xml:space="preserve"> </w:t>
      </w:r>
      <w:r w:rsidR="000F5C5F" w:rsidRPr="000F5C5F">
        <w:rPr>
          <w:b/>
          <w:bCs/>
          <w:sz w:val="24"/>
          <w:szCs w:val="24"/>
        </w:rPr>
        <w:t>FORNECIMENTO DE MATERIAIS DE CONSUMO ESSENCIAIS PARA O FUNCIONAMENTO DA UNIDADE DE SAUDE DR. CLEOMAR BORGES</w:t>
      </w:r>
    </w:p>
    <w:p w14:paraId="7D1C21CF" w14:textId="77777777" w:rsidR="001032F2" w:rsidRDefault="001032F2" w:rsidP="001032F2">
      <w:pPr>
        <w:jc w:val="both"/>
        <w:rPr>
          <w:b/>
          <w:bCs/>
          <w:sz w:val="24"/>
          <w:szCs w:val="24"/>
        </w:rPr>
      </w:pPr>
    </w:p>
    <w:p w14:paraId="7F661C3C" w14:textId="14B4F4B3" w:rsidR="007E035C" w:rsidRPr="00AC508A" w:rsidRDefault="006207AF" w:rsidP="001032F2">
      <w:pPr>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95767FD" w14:textId="02E63928" w:rsidR="00B25092" w:rsidRDefault="006207AF" w:rsidP="00B25092">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0E172C51" w14:textId="77777777" w:rsidR="00B25092" w:rsidRPr="00AC508A" w:rsidRDefault="00B25092">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02C6781D" w14:textId="77777777" w:rsidR="00BF20A1" w:rsidRDefault="00BF20A1">
      <w:pPr>
        <w:pStyle w:val="SemEspaamento"/>
        <w:jc w:val="center"/>
        <w:rPr>
          <w:rFonts w:ascii="Times New Roman" w:hAnsi="Times New Roman"/>
          <w:b/>
          <w:bCs/>
        </w:rPr>
      </w:pPr>
    </w:p>
    <w:p w14:paraId="32D20B84" w14:textId="77777777" w:rsidR="00BF20A1" w:rsidRDefault="00BF20A1">
      <w:pPr>
        <w:pStyle w:val="SemEspaamento"/>
        <w:jc w:val="center"/>
        <w:rPr>
          <w:rFonts w:ascii="Times New Roman" w:hAnsi="Times New Roman"/>
          <w:b/>
          <w:bCs/>
        </w:rPr>
      </w:pPr>
    </w:p>
    <w:p w14:paraId="0BBC94F8" w14:textId="77777777" w:rsidR="00BF20A1" w:rsidRDefault="00BF20A1" w:rsidP="00BF6958">
      <w:pPr>
        <w:pStyle w:val="SemEspaamento"/>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1FAA2DFF" w14:textId="77777777" w:rsidR="001032F2" w:rsidRDefault="001032F2">
      <w:pPr>
        <w:pStyle w:val="SemEspaamento"/>
        <w:jc w:val="center"/>
        <w:rPr>
          <w:rFonts w:ascii="Times New Roman" w:hAnsi="Times New Roman"/>
          <w:b/>
          <w:bCs/>
        </w:rPr>
      </w:pPr>
    </w:p>
    <w:p w14:paraId="1DB825FF" w14:textId="77777777" w:rsidR="001032F2" w:rsidRDefault="001032F2">
      <w:pPr>
        <w:pStyle w:val="SemEspaamento"/>
        <w:jc w:val="center"/>
        <w:rPr>
          <w:rFonts w:ascii="Times New Roman" w:hAnsi="Times New Roman"/>
          <w:b/>
          <w:bCs/>
        </w:rPr>
      </w:pPr>
    </w:p>
    <w:p w14:paraId="6EFB9BA9" w14:textId="77777777" w:rsidR="001032F2" w:rsidRDefault="001032F2">
      <w:pPr>
        <w:pStyle w:val="SemEspaamento"/>
        <w:jc w:val="center"/>
        <w:rPr>
          <w:rFonts w:ascii="Times New Roman" w:hAnsi="Times New Roman"/>
          <w:b/>
          <w:bCs/>
        </w:rPr>
      </w:pPr>
    </w:p>
    <w:p w14:paraId="3288B777" w14:textId="77777777" w:rsidR="001032F2" w:rsidRDefault="001032F2">
      <w:pPr>
        <w:pStyle w:val="SemEspaamento"/>
        <w:jc w:val="center"/>
        <w:rPr>
          <w:rFonts w:ascii="Times New Roman" w:hAnsi="Times New Roman"/>
          <w:b/>
          <w:bCs/>
        </w:rPr>
      </w:pPr>
    </w:p>
    <w:p w14:paraId="2723776A" w14:textId="77777777" w:rsidR="001032F2" w:rsidRDefault="001032F2">
      <w:pPr>
        <w:pStyle w:val="SemEspaamento"/>
        <w:jc w:val="center"/>
        <w:rPr>
          <w:rFonts w:ascii="Times New Roman" w:hAnsi="Times New Roman"/>
          <w:b/>
          <w:bCs/>
        </w:rPr>
      </w:pPr>
    </w:p>
    <w:p w14:paraId="66FB72FB" w14:textId="77777777" w:rsidR="001032F2" w:rsidRDefault="001032F2">
      <w:pPr>
        <w:pStyle w:val="SemEspaamento"/>
        <w:jc w:val="center"/>
        <w:rPr>
          <w:rFonts w:ascii="Times New Roman" w:hAnsi="Times New Roman"/>
          <w:b/>
          <w:bCs/>
        </w:rPr>
      </w:pPr>
    </w:p>
    <w:p w14:paraId="351C1935" w14:textId="77777777" w:rsidR="000F5C5F" w:rsidRDefault="000F5C5F">
      <w:pPr>
        <w:pStyle w:val="SemEspaamento"/>
        <w:jc w:val="center"/>
        <w:rPr>
          <w:rFonts w:ascii="Times New Roman" w:hAnsi="Times New Roman"/>
          <w:b/>
          <w:bCs/>
        </w:rPr>
      </w:pPr>
    </w:p>
    <w:p w14:paraId="1CDAF1B5" w14:textId="77777777" w:rsidR="000F5C5F" w:rsidRDefault="000F5C5F">
      <w:pPr>
        <w:pStyle w:val="SemEspaamento"/>
        <w:jc w:val="center"/>
        <w:rPr>
          <w:rFonts w:ascii="Times New Roman" w:hAnsi="Times New Roman"/>
          <w:b/>
          <w:bCs/>
        </w:rPr>
      </w:pPr>
    </w:p>
    <w:p w14:paraId="00681E6F" w14:textId="77777777" w:rsidR="000F5C5F" w:rsidRDefault="000F5C5F">
      <w:pPr>
        <w:pStyle w:val="SemEspaamento"/>
        <w:jc w:val="center"/>
        <w:rPr>
          <w:rFonts w:ascii="Times New Roman" w:hAnsi="Times New Roman"/>
          <w:b/>
          <w:bCs/>
        </w:rPr>
      </w:pPr>
    </w:p>
    <w:p w14:paraId="5EB097AA" w14:textId="77777777" w:rsidR="000F5C5F" w:rsidRDefault="000F5C5F">
      <w:pPr>
        <w:pStyle w:val="SemEspaamento"/>
        <w:jc w:val="center"/>
        <w:rPr>
          <w:rFonts w:ascii="Times New Roman" w:hAnsi="Times New Roman"/>
          <w:b/>
          <w:bCs/>
        </w:rPr>
      </w:pPr>
    </w:p>
    <w:p w14:paraId="0D9F85ED" w14:textId="77777777" w:rsidR="000F5C5F" w:rsidRDefault="000F5C5F">
      <w:pPr>
        <w:pStyle w:val="SemEspaamento"/>
        <w:jc w:val="center"/>
        <w:rPr>
          <w:rFonts w:ascii="Times New Roman" w:hAnsi="Times New Roman"/>
          <w:b/>
          <w:bCs/>
        </w:rPr>
      </w:pPr>
    </w:p>
    <w:p w14:paraId="545E56CD" w14:textId="77777777" w:rsidR="000F5C5F" w:rsidRDefault="000F5C5F">
      <w:pPr>
        <w:pStyle w:val="SemEspaamento"/>
        <w:jc w:val="center"/>
        <w:rPr>
          <w:rFonts w:ascii="Times New Roman" w:hAnsi="Times New Roman"/>
          <w:b/>
          <w:bCs/>
        </w:rPr>
      </w:pPr>
    </w:p>
    <w:p w14:paraId="7F5C1C67" w14:textId="77777777" w:rsidR="000F5C5F" w:rsidRDefault="000F5C5F">
      <w:pPr>
        <w:pStyle w:val="SemEspaamento"/>
        <w:jc w:val="center"/>
        <w:rPr>
          <w:rFonts w:ascii="Times New Roman" w:hAnsi="Times New Roman"/>
          <w:b/>
          <w:bCs/>
        </w:rPr>
      </w:pPr>
    </w:p>
    <w:p w14:paraId="114170E4" w14:textId="77777777" w:rsidR="000F5C5F" w:rsidRDefault="000F5C5F">
      <w:pPr>
        <w:pStyle w:val="SemEspaamento"/>
        <w:jc w:val="center"/>
        <w:rPr>
          <w:rFonts w:ascii="Times New Roman" w:hAnsi="Times New Roman"/>
          <w:b/>
          <w:bCs/>
        </w:rPr>
      </w:pPr>
    </w:p>
    <w:p w14:paraId="5D12AD46" w14:textId="77777777" w:rsidR="000F5C5F" w:rsidRDefault="000F5C5F">
      <w:pPr>
        <w:pStyle w:val="SemEspaamento"/>
        <w:jc w:val="center"/>
        <w:rPr>
          <w:rFonts w:ascii="Times New Roman" w:hAnsi="Times New Roman"/>
          <w:b/>
          <w:bCs/>
        </w:rPr>
      </w:pPr>
    </w:p>
    <w:p w14:paraId="5A48F3F4" w14:textId="77777777" w:rsidR="000F5C5F" w:rsidRDefault="000F5C5F">
      <w:pPr>
        <w:pStyle w:val="SemEspaamento"/>
        <w:jc w:val="center"/>
        <w:rPr>
          <w:rFonts w:ascii="Times New Roman" w:hAnsi="Times New Roman"/>
          <w:b/>
          <w:bCs/>
        </w:rPr>
      </w:pPr>
    </w:p>
    <w:p w14:paraId="5D90AC73" w14:textId="77777777" w:rsidR="000F5C5F" w:rsidRDefault="000F5C5F">
      <w:pPr>
        <w:pStyle w:val="SemEspaamento"/>
        <w:jc w:val="center"/>
        <w:rPr>
          <w:rFonts w:ascii="Times New Roman" w:hAnsi="Times New Roman"/>
          <w:b/>
          <w:bCs/>
        </w:rPr>
      </w:pPr>
    </w:p>
    <w:p w14:paraId="071EFC6D" w14:textId="77777777" w:rsidR="000F5C5F" w:rsidRDefault="000F5C5F">
      <w:pPr>
        <w:pStyle w:val="SemEspaamento"/>
        <w:jc w:val="center"/>
        <w:rPr>
          <w:rFonts w:ascii="Times New Roman" w:hAnsi="Times New Roman"/>
          <w:b/>
          <w:bCs/>
        </w:rPr>
      </w:pPr>
    </w:p>
    <w:p w14:paraId="3F436C39" w14:textId="77777777" w:rsidR="000F5C5F" w:rsidRDefault="000F5C5F">
      <w:pPr>
        <w:pStyle w:val="SemEspaamento"/>
        <w:jc w:val="center"/>
        <w:rPr>
          <w:rFonts w:ascii="Times New Roman" w:hAnsi="Times New Roman"/>
          <w:b/>
          <w:bCs/>
        </w:rPr>
      </w:pPr>
    </w:p>
    <w:p w14:paraId="22B06BF6" w14:textId="77777777" w:rsidR="000F5C5F" w:rsidRDefault="000F5C5F">
      <w:pPr>
        <w:pStyle w:val="SemEspaamento"/>
        <w:jc w:val="center"/>
        <w:rPr>
          <w:rFonts w:ascii="Times New Roman" w:hAnsi="Times New Roman"/>
          <w:b/>
          <w:bCs/>
        </w:rPr>
      </w:pPr>
    </w:p>
    <w:p w14:paraId="28989D10" w14:textId="77777777" w:rsidR="000F5C5F" w:rsidRDefault="000F5C5F">
      <w:pPr>
        <w:pStyle w:val="SemEspaamento"/>
        <w:jc w:val="center"/>
        <w:rPr>
          <w:rFonts w:ascii="Times New Roman" w:hAnsi="Times New Roman"/>
          <w:b/>
          <w:bCs/>
        </w:rPr>
      </w:pPr>
    </w:p>
    <w:p w14:paraId="616CE459" w14:textId="77777777" w:rsidR="000F5C5F" w:rsidRDefault="000F5C5F">
      <w:pPr>
        <w:pStyle w:val="SemEspaamento"/>
        <w:jc w:val="center"/>
        <w:rPr>
          <w:rFonts w:ascii="Times New Roman" w:hAnsi="Times New Roman"/>
          <w:b/>
          <w:bCs/>
        </w:rPr>
      </w:pPr>
    </w:p>
    <w:p w14:paraId="575E7F94" w14:textId="77777777" w:rsidR="000F5C5F" w:rsidRDefault="000F5C5F">
      <w:pPr>
        <w:pStyle w:val="SemEspaamento"/>
        <w:jc w:val="center"/>
        <w:rPr>
          <w:rFonts w:ascii="Times New Roman" w:hAnsi="Times New Roman"/>
          <w:b/>
          <w:bCs/>
        </w:rPr>
      </w:pPr>
    </w:p>
    <w:p w14:paraId="4940BDF2" w14:textId="77777777" w:rsidR="000F5C5F" w:rsidRDefault="000F5C5F">
      <w:pPr>
        <w:pStyle w:val="SemEspaamento"/>
        <w:jc w:val="center"/>
        <w:rPr>
          <w:rFonts w:ascii="Times New Roman" w:hAnsi="Times New Roman"/>
          <w:b/>
          <w:bCs/>
        </w:rPr>
      </w:pPr>
    </w:p>
    <w:p w14:paraId="0B7A5D1E" w14:textId="77777777" w:rsidR="001032F2" w:rsidRDefault="001032F2">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BF20A1">
        <w:rPr>
          <w:sz w:val="24"/>
          <w:szCs w:val="24"/>
        </w:rPr>
        <w:lastRenderedPageBreak/>
        <w:t>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11"/>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t>3</w:t>
      </w:r>
      <w:r w:rsidRPr="00BF20A1">
        <w:rPr>
          <w:rFonts w:eastAsia="Arial MT"/>
          <w:sz w:val="24"/>
          <w:szCs w:val="24"/>
        </w:rPr>
        <w:t>.2 – DO VALOR E DO PAGAMENTO E REAJUSTE:</w:t>
      </w:r>
    </w:p>
    <w:p w14:paraId="2E7A6B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38"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w:t>
      </w:r>
      <w:r w:rsidRPr="00BF20A1">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w:t>
      </w:r>
      <w:r w:rsidRPr="00BF20A1">
        <w:rPr>
          <w:rFonts w:eastAsia="Arial MT"/>
          <w:sz w:val="24"/>
          <w:szCs w:val="24"/>
        </w:rPr>
        <w:lastRenderedPageBreak/>
        <w:t xml:space="preserve">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lastRenderedPageBreak/>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comportar-se de modo inidôneo ou cometer fraude de qualquer natureza;</w:t>
      </w:r>
    </w:p>
    <w:p w14:paraId="230CE305"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9"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9"/>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BF20A1" w:rsidRDefault="006207AF">
      <w:pPr>
        <w:pStyle w:val="PargrafodaLista"/>
        <w:widowControl/>
        <w:numPr>
          <w:ilvl w:val="1"/>
          <w:numId w:val="13"/>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5"/>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7"/>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7"/>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lastRenderedPageBreak/>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AC41" w14:textId="77777777" w:rsidR="007A5349" w:rsidRDefault="007A5349">
      <w:r>
        <w:separator/>
      </w:r>
    </w:p>
  </w:endnote>
  <w:endnote w:type="continuationSeparator" w:id="0">
    <w:p w14:paraId="3658A284" w14:textId="77777777" w:rsidR="007A5349" w:rsidRDefault="007A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D5F" w14:textId="77777777" w:rsidR="001116EE" w:rsidRDefault="001116EE">
    <w:pPr>
      <w:pStyle w:val="Rodap"/>
      <w:jc w:val="right"/>
    </w:pPr>
    <w:r>
      <w:fldChar w:fldCharType="begin"/>
    </w:r>
    <w:r>
      <w:instrText>PAGE   \* MERGEFORMAT</w:instrText>
    </w:r>
    <w:r>
      <w:fldChar w:fldCharType="separate"/>
    </w:r>
    <w:r>
      <w:t>2</w:t>
    </w:r>
    <w:r>
      <w:fldChar w:fldCharType="end"/>
    </w:r>
  </w:p>
  <w:p w14:paraId="69B4E36F" w14:textId="77777777" w:rsidR="001116EE" w:rsidRDefault="001116E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4FDB" w14:textId="77777777" w:rsidR="00A0230D" w:rsidRDefault="00A0230D">
    <w:pPr>
      <w:pStyle w:val="Rodap"/>
      <w:jc w:val="right"/>
    </w:pPr>
    <w:r>
      <w:fldChar w:fldCharType="begin"/>
    </w:r>
    <w:r>
      <w:instrText>PAGE   \* MERGEFORMAT</w:instrText>
    </w:r>
    <w:r>
      <w:fldChar w:fldCharType="separate"/>
    </w:r>
    <w:r>
      <w:t>2</w:t>
    </w:r>
    <w:r>
      <w:fldChar w:fldCharType="end"/>
    </w:r>
  </w:p>
  <w:p w14:paraId="4B6932DD" w14:textId="77777777" w:rsidR="00A0230D" w:rsidRDefault="00A0230D">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2219" w14:textId="77777777" w:rsidR="001032F2" w:rsidRDefault="001032F2">
    <w:pPr>
      <w:pStyle w:val="Rodap"/>
      <w:jc w:val="right"/>
    </w:pPr>
    <w:r>
      <w:fldChar w:fldCharType="begin"/>
    </w:r>
    <w:r>
      <w:instrText>PAGE   \* MERGEFORMAT</w:instrText>
    </w:r>
    <w:r>
      <w:fldChar w:fldCharType="separate"/>
    </w:r>
    <w:r>
      <w:t>2</w:t>
    </w:r>
    <w:r>
      <w:fldChar w:fldCharType="end"/>
    </w:r>
  </w:p>
  <w:p w14:paraId="2EA1E91B" w14:textId="77777777" w:rsidR="001032F2" w:rsidRDefault="001032F2">
    <w:pPr>
      <w:pStyle w:val="Rodap"/>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0BD5" w14:textId="77777777" w:rsidR="007A5349" w:rsidRDefault="007A5349">
      <w:r>
        <w:separator/>
      </w:r>
    </w:p>
  </w:footnote>
  <w:footnote w:type="continuationSeparator" w:id="0">
    <w:p w14:paraId="162142A6" w14:textId="77777777" w:rsidR="007A5349" w:rsidRDefault="007A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807058614" name="Imagem 80705861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312509302" name="Imagem 131250930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0B" w14:textId="1AE2C802" w:rsidR="001116EE" w:rsidRDefault="001116EE">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1CF0AA09" wp14:editId="1A0DB4EE">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17110973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2688A867" w14:textId="77777777" w:rsidR="001116EE" w:rsidRDefault="001116EE">
    <w:pPr>
      <w:pStyle w:val="Cabealho"/>
      <w:ind w:left="-1134" w:right="-569"/>
      <w:jc w:val="center"/>
      <w:rPr>
        <w:b/>
        <w:bCs/>
        <w:sz w:val="36"/>
        <w:szCs w:val="36"/>
      </w:rPr>
    </w:pPr>
    <w:r>
      <w:rPr>
        <w:b/>
        <w:bCs/>
        <w:sz w:val="24"/>
        <w:szCs w:val="24"/>
      </w:rPr>
      <w:t xml:space="preserve">          ESTADO DE SÃO PAULO</w:t>
    </w:r>
  </w:p>
  <w:p w14:paraId="63B13A2D" w14:textId="7CDFB358" w:rsidR="001116EE" w:rsidRDefault="001116EE">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57B7EB24" wp14:editId="79CB0730">
              <wp:simplePos x="0" y="0"/>
              <wp:positionH relativeFrom="column">
                <wp:posOffset>-266700</wp:posOffset>
              </wp:positionH>
              <wp:positionV relativeFrom="paragraph">
                <wp:posOffset>160655</wp:posOffset>
              </wp:positionV>
              <wp:extent cx="5829300" cy="635"/>
              <wp:effectExtent l="38100" t="36830" r="38100" b="29210"/>
              <wp:wrapNone/>
              <wp:docPr id="649154779"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C70E7"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4FDC" w14:textId="77777777" w:rsidR="00A0230D" w:rsidRDefault="00000000">
    <w:pPr>
      <w:pStyle w:val="Cabealho"/>
      <w:ind w:left="-1134" w:right="-569"/>
      <w:jc w:val="center"/>
      <w:rPr>
        <w:b/>
        <w:bCs/>
        <w:sz w:val="24"/>
        <w:szCs w:val="24"/>
      </w:rPr>
    </w:pPr>
    <w:r>
      <w:pict w14:anchorId="33E5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7184;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A0230D">
      <w:rPr>
        <w:b/>
        <w:bCs/>
        <w:sz w:val="36"/>
        <w:szCs w:val="36"/>
      </w:rPr>
      <w:t xml:space="preserve">               </w:t>
    </w:r>
    <w:r w:rsidR="00A0230D">
      <w:rPr>
        <w:b/>
        <w:bCs/>
        <w:sz w:val="36"/>
        <w:szCs w:val="36"/>
      </w:rPr>
      <w:t>PREFEITURA MUNICIPAL DE RIFAINA</w:t>
    </w:r>
    <w:r w:rsidR="00A0230D">
      <w:rPr>
        <w:b/>
        <w:bCs/>
        <w:sz w:val="24"/>
        <w:szCs w:val="24"/>
      </w:rPr>
      <w:t xml:space="preserve"> </w:t>
    </w:r>
  </w:p>
  <w:p w14:paraId="33CE807E" w14:textId="77777777" w:rsidR="00A0230D" w:rsidRDefault="00A0230D">
    <w:pPr>
      <w:pStyle w:val="Cabealho"/>
      <w:ind w:left="-1134" w:right="-569"/>
      <w:jc w:val="center"/>
      <w:rPr>
        <w:b/>
        <w:bCs/>
        <w:sz w:val="36"/>
        <w:szCs w:val="36"/>
      </w:rPr>
    </w:pPr>
    <w:r>
      <w:rPr>
        <w:b/>
        <w:bCs/>
        <w:sz w:val="24"/>
        <w:szCs w:val="24"/>
      </w:rPr>
      <w:t xml:space="preserve">          ESTADO DE SÃO PAULO</w:t>
    </w:r>
  </w:p>
  <w:p w14:paraId="142425E3" w14:textId="77777777" w:rsidR="00A0230D" w:rsidRDefault="00000000">
    <w:pPr>
      <w:pStyle w:val="Cabealho"/>
      <w:spacing w:line="360" w:lineRule="auto"/>
      <w:rPr>
        <w:b/>
        <w:bCs/>
      </w:rPr>
    </w:pPr>
    <w:r>
      <w:pict w14:anchorId="0B463455">
        <v:line id="Linha 2" o:spid="_x0000_s1025" style="position:absolute;flip:y;z-index:-251640320" from="-21pt,12.65pt" to="438pt,12.7pt" strokeweight="1.59mm">
          <v:stroke joinstyle="miter"/>
        </v:line>
      </w:pict>
    </w:r>
    <w:r w:rsidR="00A0230D">
      <w:rPr>
        <w:b/>
        <w:bCs/>
      </w:rPr>
      <w:t xml:space="preserve">                                                                      CNPJ 45.318.995/0001-71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780" w14:textId="3F9E06E9" w:rsidR="001032F2" w:rsidRDefault="001032F2">
    <w:pPr>
      <w:pStyle w:val="Cabealho"/>
      <w:ind w:left="-1134" w:right="-569"/>
      <w:jc w:val="center"/>
      <w:rPr>
        <w:b/>
        <w:bCs/>
        <w:sz w:val="24"/>
        <w:szCs w:val="24"/>
      </w:rPr>
    </w:pPr>
    <w:r>
      <w:rPr>
        <w:noProof/>
      </w:rPr>
      <w:drawing>
        <wp:anchor distT="0" distB="0" distL="114935" distR="114935" simplePos="0" relativeHeight="251674112" behindDoc="0" locked="0" layoutInCell="1" allowOverlap="1" wp14:anchorId="269A23FD" wp14:editId="6FF90768">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67446156"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w:t>
    </w:r>
    <w:r>
      <w:rPr>
        <w:b/>
        <w:bCs/>
        <w:sz w:val="36"/>
        <w:szCs w:val="36"/>
      </w:rPr>
      <w:t>PREFEITURA MUNICIPAL DE RIFAINA</w:t>
    </w:r>
    <w:r>
      <w:rPr>
        <w:b/>
        <w:bCs/>
        <w:sz w:val="24"/>
        <w:szCs w:val="24"/>
      </w:rPr>
      <w:t xml:space="preserve"> </w:t>
    </w:r>
  </w:p>
  <w:p w14:paraId="38C9221C" w14:textId="77777777" w:rsidR="001032F2" w:rsidRDefault="001032F2">
    <w:pPr>
      <w:pStyle w:val="Cabealho"/>
      <w:ind w:left="-1134" w:right="-569"/>
      <w:jc w:val="center"/>
      <w:rPr>
        <w:b/>
        <w:bCs/>
        <w:sz w:val="36"/>
        <w:szCs w:val="36"/>
      </w:rPr>
    </w:pPr>
    <w:r>
      <w:rPr>
        <w:b/>
        <w:bCs/>
        <w:sz w:val="24"/>
        <w:szCs w:val="24"/>
      </w:rPr>
      <w:t xml:space="preserve">          ESTADO DE SÃO PAULO</w:t>
    </w:r>
  </w:p>
  <w:p w14:paraId="172E5707" w14:textId="0EE4D507" w:rsidR="001032F2" w:rsidRDefault="001032F2">
    <w:pPr>
      <w:pStyle w:val="Cabealho"/>
      <w:spacing w:line="360" w:lineRule="auto"/>
      <w:rPr>
        <w:b/>
        <w:bCs/>
      </w:rPr>
    </w:pPr>
    <w:r>
      <w:rPr>
        <w:noProof/>
      </w:rPr>
      <mc:AlternateContent>
        <mc:Choice Requires="wps">
          <w:drawing>
            <wp:anchor distT="0" distB="0" distL="114300" distR="114300" simplePos="0" relativeHeight="251673088" behindDoc="1" locked="0" layoutInCell="1" allowOverlap="1" wp14:anchorId="026356CA" wp14:editId="068DF461">
              <wp:simplePos x="0" y="0"/>
              <wp:positionH relativeFrom="column">
                <wp:posOffset>-266700</wp:posOffset>
              </wp:positionH>
              <wp:positionV relativeFrom="paragraph">
                <wp:posOffset>160655</wp:posOffset>
              </wp:positionV>
              <wp:extent cx="5829300" cy="635"/>
              <wp:effectExtent l="38100" t="36830" r="38100" b="29210"/>
              <wp:wrapNone/>
              <wp:docPr id="1415095980"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39D13" id="Conector reto 18"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5"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930FD"/>
    <w:multiLevelType w:val="multilevel"/>
    <w:tmpl w:val="C3DA1C5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0"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13123CD1"/>
    <w:multiLevelType w:val="multilevel"/>
    <w:tmpl w:val="D47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3" w15:restartNumberingAfterBreak="0">
    <w:nsid w:val="14CA3649"/>
    <w:multiLevelType w:val="multilevel"/>
    <w:tmpl w:val="A406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C3D7505"/>
    <w:multiLevelType w:val="hybridMultilevel"/>
    <w:tmpl w:val="C4AEF5D6"/>
    <w:lvl w:ilvl="0" w:tplc="9A764AB0">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2B53E4"/>
    <w:multiLevelType w:val="multilevel"/>
    <w:tmpl w:val="31EA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3" w15:restartNumberingAfterBreak="0">
    <w:nsid w:val="27B0351E"/>
    <w:multiLevelType w:val="hybridMultilevel"/>
    <w:tmpl w:val="0B54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A9257AE"/>
    <w:multiLevelType w:val="multilevel"/>
    <w:tmpl w:val="CEE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2F0C74"/>
    <w:multiLevelType w:val="multilevel"/>
    <w:tmpl w:val="EA5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7"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9"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F338B7"/>
    <w:multiLevelType w:val="hybridMultilevel"/>
    <w:tmpl w:val="5FE40744"/>
    <w:lvl w:ilvl="0" w:tplc="02D02470">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3E7DBB"/>
    <w:multiLevelType w:val="hybridMultilevel"/>
    <w:tmpl w:val="82347A3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4"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4DF62E78"/>
    <w:multiLevelType w:val="multilevel"/>
    <w:tmpl w:val="D8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A566D5"/>
    <w:multiLevelType w:val="multilevel"/>
    <w:tmpl w:val="7B44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40" w15:restartNumberingAfterBreak="0">
    <w:nsid w:val="5AAC3A99"/>
    <w:multiLevelType w:val="multilevel"/>
    <w:tmpl w:val="7C4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0734E5"/>
    <w:multiLevelType w:val="multilevel"/>
    <w:tmpl w:val="D2B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F902A5"/>
    <w:multiLevelType w:val="multilevel"/>
    <w:tmpl w:val="42EA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A173465"/>
    <w:multiLevelType w:val="hybridMultilevel"/>
    <w:tmpl w:val="C3BC7E5C"/>
    <w:lvl w:ilvl="0" w:tplc="F27AC84C">
      <w:start w:val="1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2"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5373ED"/>
    <w:multiLevelType w:val="multilevel"/>
    <w:tmpl w:val="299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8"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9"/>
  </w:num>
  <w:num w:numId="2" w16cid:durableId="1655142330">
    <w:abstractNumId w:val="10"/>
  </w:num>
  <w:num w:numId="3" w16cid:durableId="2138794430">
    <w:abstractNumId w:val="9"/>
  </w:num>
  <w:num w:numId="4" w16cid:durableId="1118379108">
    <w:abstractNumId w:val="19"/>
  </w:num>
  <w:num w:numId="5" w16cid:durableId="1993369557">
    <w:abstractNumId w:val="43"/>
  </w:num>
  <w:num w:numId="6" w16cid:durableId="1661689075">
    <w:abstractNumId w:val="14"/>
  </w:num>
  <w:num w:numId="7" w16cid:durableId="1788507358">
    <w:abstractNumId w:val="59"/>
  </w:num>
  <w:num w:numId="8" w16cid:durableId="1386492958">
    <w:abstractNumId w:val="51"/>
  </w:num>
  <w:num w:numId="9" w16cid:durableId="2704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7"/>
  </w:num>
  <w:num w:numId="14" w16cid:durableId="9429550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6"/>
  </w:num>
  <w:num w:numId="16" w16cid:durableId="2116243502">
    <w:abstractNumId w:val="56"/>
  </w:num>
  <w:num w:numId="17" w16cid:durableId="1713001323">
    <w:abstractNumId w:val="30"/>
  </w:num>
  <w:num w:numId="18" w16cid:durableId="1282804763">
    <w:abstractNumId w:val="28"/>
  </w:num>
  <w:num w:numId="19" w16cid:durableId="1200509380">
    <w:abstractNumId w:val="52"/>
  </w:num>
  <w:num w:numId="20" w16cid:durableId="242297235">
    <w:abstractNumId w:val="6"/>
  </w:num>
  <w:num w:numId="21" w16cid:durableId="1765225747">
    <w:abstractNumId w:val="54"/>
  </w:num>
  <w:num w:numId="22" w16cid:durableId="135727114">
    <w:abstractNumId w:val="4"/>
  </w:num>
  <w:num w:numId="23" w16cid:durableId="1096170672">
    <w:abstractNumId w:val="44"/>
  </w:num>
  <w:num w:numId="24" w16cid:durableId="1717661129">
    <w:abstractNumId w:val="49"/>
  </w:num>
  <w:num w:numId="25" w16cid:durableId="2001305314">
    <w:abstractNumId w:val="2"/>
  </w:num>
  <w:num w:numId="26" w16cid:durableId="672682249">
    <w:abstractNumId w:val="45"/>
  </w:num>
  <w:num w:numId="27" w16cid:durableId="84304372">
    <w:abstractNumId w:val="7"/>
  </w:num>
  <w:num w:numId="28" w16cid:durableId="1542783195">
    <w:abstractNumId w:val="60"/>
  </w:num>
  <w:num w:numId="29" w16cid:durableId="1922717674">
    <w:abstractNumId w:val="42"/>
  </w:num>
  <w:num w:numId="30" w16cid:durableId="987131403">
    <w:abstractNumId w:val="18"/>
  </w:num>
  <w:num w:numId="31" w16cid:durableId="1547371005">
    <w:abstractNumId w:val="34"/>
  </w:num>
  <w:num w:numId="32" w16cid:durableId="605818113">
    <w:abstractNumId w:val="16"/>
  </w:num>
  <w:num w:numId="33" w16cid:durableId="528416809">
    <w:abstractNumId w:val="31"/>
  </w:num>
  <w:num w:numId="34" w16cid:durableId="895746996">
    <w:abstractNumId w:val="53"/>
  </w:num>
  <w:num w:numId="35" w16cid:durableId="118031665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2"/>
  </w:num>
  <w:num w:numId="37" w16cid:durableId="1117213543">
    <w:abstractNumId w:val="50"/>
  </w:num>
  <w:num w:numId="38" w16cid:durableId="379788445">
    <w:abstractNumId w:val="17"/>
  </w:num>
  <w:num w:numId="39" w16cid:durableId="1220900026">
    <w:abstractNumId w:val="38"/>
  </w:num>
  <w:num w:numId="40" w16cid:durableId="100028467">
    <w:abstractNumId w:val="5"/>
  </w:num>
  <w:num w:numId="41" w16cid:durableId="835345235">
    <w:abstractNumId w:val="47"/>
  </w:num>
  <w:num w:numId="42" w16cid:durableId="1397628452">
    <w:abstractNumId w:val="29"/>
  </w:num>
  <w:num w:numId="43" w16cid:durableId="200629266">
    <w:abstractNumId w:val="15"/>
  </w:num>
  <w:num w:numId="44" w16cid:durableId="476460005">
    <w:abstractNumId w:val="46"/>
  </w:num>
  <w:num w:numId="45" w16cid:durableId="938219386">
    <w:abstractNumId w:val="11"/>
  </w:num>
  <w:num w:numId="46" w16cid:durableId="1361394764">
    <w:abstractNumId w:val="13"/>
  </w:num>
  <w:num w:numId="47" w16cid:durableId="1907957490">
    <w:abstractNumId w:val="24"/>
  </w:num>
  <w:num w:numId="48" w16cid:durableId="1806505231">
    <w:abstractNumId w:val="21"/>
  </w:num>
  <w:num w:numId="49" w16cid:durableId="357242293">
    <w:abstractNumId w:val="55"/>
  </w:num>
  <w:num w:numId="50" w16cid:durableId="92632346">
    <w:abstractNumId w:val="41"/>
  </w:num>
  <w:num w:numId="51" w16cid:durableId="1155143383">
    <w:abstractNumId w:val="36"/>
  </w:num>
  <w:num w:numId="52" w16cid:durableId="1998261455">
    <w:abstractNumId w:val="40"/>
  </w:num>
  <w:num w:numId="53" w16cid:durableId="426846201">
    <w:abstractNumId w:val="37"/>
  </w:num>
  <w:num w:numId="54" w16cid:durableId="376204470">
    <w:abstractNumId w:val="0"/>
  </w:num>
  <w:num w:numId="55" w16cid:durableId="1363285577">
    <w:abstractNumId w:val="23"/>
  </w:num>
  <w:num w:numId="56" w16cid:durableId="614142657">
    <w:abstractNumId w:val="33"/>
  </w:num>
  <w:num w:numId="57" w16cid:durableId="130054450">
    <w:abstractNumId w:val="58"/>
  </w:num>
  <w:num w:numId="58" w16cid:durableId="868028664">
    <w:abstractNumId w:val="35"/>
  </w:num>
  <w:num w:numId="59" w16cid:durableId="551314014">
    <w:abstractNumId w:val="25"/>
  </w:num>
  <w:num w:numId="60" w16cid:durableId="776486936">
    <w:abstractNumId w:val="8"/>
  </w:num>
  <w:num w:numId="61" w16cid:durableId="1172715898">
    <w:abstractNumId w:val="32"/>
  </w:num>
  <w:num w:numId="62" w16cid:durableId="83861583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359F"/>
    <w:rsid w:val="00016A5D"/>
    <w:rsid w:val="00017A78"/>
    <w:rsid w:val="000363A0"/>
    <w:rsid w:val="000410AF"/>
    <w:rsid w:val="00042762"/>
    <w:rsid w:val="000559DB"/>
    <w:rsid w:val="000732E5"/>
    <w:rsid w:val="00077ACD"/>
    <w:rsid w:val="0008364E"/>
    <w:rsid w:val="000A74F7"/>
    <w:rsid w:val="000E1363"/>
    <w:rsid w:val="000E7042"/>
    <w:rsid w:val="000F5C5F"/>
    <w:rsid w:val="001032F2"/>
    <w:rsid w:val="00106250"/>
    <w:rsid w:val="001116EE"/>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32161"/>
    <w:rsid w:val="002367E2"/>
    <w:rsid w:val="00237215"/>
    <w:rsid w:val="00254D1B"/>
    <w:rsid w:val="00263D4B"/>
    <w:rsid w:val="002643A3"/>
    <w:rsid w:val="00265B0C"/>
    <w:rsid w:val="002705B5"/>
    <w:rsid w:val="00276237"/>
    <w:rsid w:val="00284FB2"/>
    <w:rsid w:val="00292A3A"/>
    <w:rsid w:val="002A7A98"/>
    <w:rsid w:val="002C410C"/>
    <w:rsid w:val="002D3551"/>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D0ACF"/>
    <w:rsid w:val="003E5220"/>
    <w:rsid w:val="003E5E5F"/>
    <w:rsid w:val="00402C92"/>
    <w:rsid w:val="00404275"/>
    <w:rsid w:val="004111F5"/>
    <w:rsid w:val="004122D5"/>
    <w:rsid w:val="00421A0D"/>
    <w:rsid w:val="00427B8D"/>
    <w:rsid w:val="0043219F"/>
    <w:rsid w:val="004334AA"/>
    <w:rsid w:val="00441FFF"/>
    <w:rsid w:val="00442FC7"/>
    <w:rsid w:val="0044367C"/>
    <w:rsid w:val="00454BFD"/>
    <w:rsid w:val="004866F0"/>
    <w:rsid w:val="00497A82"/>
    <w:rsid w:val="004A119F"/>
    <w:rsid w:val="004A2345"/>
    <w:rsid w:val="004B28A4"/>
    <w:rsid w:val="004C7F32"/>
    <w:rsid w:val="004F4202"/>
    <w:rsid w:val="005462B4"/>
    <w:rsid w:val="005623E7"/>
    <w:rsid w:val="005708EA"/>
    <w:rsid w:val="00570F50"/>
    <w:rsid w:val="005736B7"/>
    <w:rsid w:val="00573914"/>
    <w:rsid w:val="00594216"/>
    <w:rsid w:val="005B628E"/>
    <w:rsid w:val="005B68C7"/>
    <w:rsid w:val="005C7558"/>
    <w:rsid w:val="005D22D5"/>
    <w:rsid w:val="005E3A6E"/>
    <w:rsid w:val="005E7614"/>
    <w:rsid w:val="00617633"/>
    <w:rsid w:val="006207AF"/>
    <w:rsid w:val="0062245F"/>
    <w:rsid w:val="0063419D"/>
    <w:rsid w:val="00647CBA"/>
    <w:rsid w:val="00656119"/>
    <w:rsid w:val="006608B0"/>
    <w:rsid w:val="00671BF7"/>
    <w:rsid w:val="00682D15"/>
    <w:rsid w:val="0069252E"/>
    <w:rsid w:val="00694F26"/>
    <w:rsid w:val="00697FA0"/>
    <w:rsid w:val="006A0994"/>
    <w:rsid w:val="006A150E"/>
    <w:rsid w:val="006B6452"/>
    <w:rsid w:val="006C5421"/>
    <w:rsid w:val="006D535D"/>
    <w:rsid w:val="006D60E9"/>
    <w:rsid w:val="006E01CD"/>
    <w:rsid w:val="006E3854"/>
    <w:rsid w:val="006F4395"/>
    <w:rsid w:val="00706453"/>
    <w:rsid w:val="007121B2"/>
    <w:rsid w:val="00717D09"/>
    <w:rsid w:val="0072199B"/>
    <w:rsid w:val="007379CC"/>
    <w:rsid w:val="00743192"/>
    <w:rsid w:val="00750CF2"/>
    <w:rsid w:val="00751984"/>
    <w:rsid w:val="0075432F"/>
    <w:rsid w:val="00777BD2"/>
    <w:rsid w:val="007A1496"/>
    <w:rsid w:val="007A5349"/>
    <w:rsid w:val="007B48E2"/>
    <w:rsid w:val="007E035C"/>
    <w:rsid w:val="00803B02"/>
    <w:rsid w:val="008151CA"/>
    <w:rsid w:val="008155FA"/>
    <w:rsid w:val="0083363F"/>
    <w:rsid w:val="00852586"/>
    <w:rsid w:val="00852712"/>
    <w:rsid w:val="00887FD9"/>
    <w:rsid w:val="008979A8"/>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230D"/>
    <w:rsid w:val="00A06C6A"/>
    <w:rsid w:val="00A1672A"/>
    <w:rsid w:val="00A16AC1"/>
    <w:rsid w:val="00A278B4"/>
    <w:rsid w:val="00A372D6"/>
    <w:rsid w:val="00A46B34"/>
    <w:rsid w:val="00A80029"/>
    <w:rsid w:val="00AA3761"/>
    <w:rsid w:val="00AA4365"/>
    <w:rsid w:val="00AC28DC"/>
    <w:rsid w:val="00AC508A"/>
    <w:rsid w:val="00AD17B0"/>
    <w:rsid w:val="00AF7A79"/>
    <w:rsid w:val="00B05988"/>
    <w:rsid w:val="00B064F6"/>
    <w:rsid w:val="00B1521D"/>
    <w:rsid w:val="00B24357"/>
    <w:rsid w:val="00B25092"/>
    <w:rsid w:val="00B33933"/>
    <w:rsid w:val="00B3607F"/>
    <w:rsid w:val="00B45334"/>
    <w:rsid w:val="00B467B8"/>
    <w:rsid w:val="00B47CB7"/>
    <w:rsid w:val="00B60194"/>
    <w:rsid w:val="00B6386C"/>
    <w:rsid w:val="00B74A8A"/>
    <w:rsid w:val="00B866F3"/>
    <w:rsid w:val="00B8685C"/>
    <w:rsid w:val="00BA3DE2"/>
    <w:rsid w:val="00BA6099"/>
    <w:rsid w:val="00BB407C"/>
    <w:rsid w:val="00BB75E8"/>
    <w:rsid w:val="00BC4BFF"/>
    <w:rsid w:val="00BD2872"/>
    <w:rsid w:val="00BF0F1B"/>
    <w:rsid w:val="00BF20A1"/>
    <w:rsid w:val="00BF6958"/>
    <w:rsid w:val="00C00DAD"/>
    <w:rsid w:val="00C01A1C"/>
    <w:rsid w:val="00C2314B"/>
    <w:rsid w:val="00C260C7"/>
    <w:rsid w:val="00C35E2D"/>
    <w:rsid w:val="00C41D73"/>
    <w:rsid w:val="00C44DF1"/>
    <w:rsid w:val="00C63C65"/>
    <w:rsid w:val="00C95D5C"/>
    <w:rsid w:val="00CA0B76"/>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833F3"/>
    <w:rsid w:val="00DA389A"/>
    <w:rsid w:val="00DA525F"/>
    <w:rsid w:val="00DB15FD"/>
    <w:rsid w:val="00DE02D0"/>
    <w:rsid w:val="00DE402B"/>
    <w:rsid w:val="00DF57E1"/>
    <w:rsid w:val="00E07666"/>
    <w:rsid w:val="00E140E3"/>
    <w:rsid w:val="00E16481"/>
    <w:rsid w:val="00E1793D"/>
    <w:rsid w:val="00E274D3"/>
    <w:rsid w:val="00E37A2E"/>
    <w:rsid w:val="00E4239F"/>
    <w:rsid w:val="00E47CB7"/>
    <w:rsid w:val="00E6426B"/>
    <w:rsid w:val="00E65DDF"/>
    <w:rsid w:val="00E716F8"/>
    <w:rsid w:val="00E72EB0"/>
    <w:rsid w:val="00E75C92"/>
    <w:rsid w:val="00E77291"/>
    <w:rsid w:val="00E84D31"/>
    <w:rsid w:val="00E93344"/>
    <w:rsid w:val="00E96A4B"/>
    <w:rsid w:val="00EA38F3"/>
    <w:rsid w:val="00EA532A"/>
    <w:rsid w:val="00EC0267"/>
    <w:rsid w:val="00ED4691"/>
    <w:rsid w:val="00EF39CF"/>
    <w:rsid w:val="00EF58A1"/>
    <w:rsid w:val="00F0600F"/>
    <w:rsid w:val="00F4371F"/>
    <w:rsid w:val="00F6230A"/>
    <w:rsid w:val="00F77D51"/>
    <w:rsid w:val="00FA2F18"/>
    <w:rsid w:val="00FC24F0"/>
    <w:rsid w:val="00FD4689"/>
    <w:rsid w:val="00FE454F"/>
    <w:rsid w:val="00FE7454"/>
    <w:rsid w:val="00FF419A"/>
    <w:rsid w:val="00FF576C"/>
    <w:rsid w:val="00FF68A7"/>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41D73"/>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41D73"/>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41D73"/>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41D73"/>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99"/>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C41D73"/>
    <w:rPr>
      <w:rFonts w:ascii="Times New Roman" w:eastAsia="Times New Roman" w:hAnsi="Times New Roman" w:cs="Times New Roman"/>
      <w:b/>
      <w:bCs/>
      <w:sz w:val="24"/>
    </w:rPr>
  </w:style>
  <w:style w:type="character" w:customStyle="1" w:styleId="Ttulo6Char">
    <w:name w:val="Título 6 Char"/>
    <w:basedOn w:val="Fontepargpadro"/>
    <w:link w:val="Ttulo6"/>
    <w:rsid w:val="00C41D73"/>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41D73"/>
    <w:rPr>
      <w:rFonts w:ascii="Times New Roman" w:eastAsia="Times New Roman" w:hAnsi="Times New Roman" w:cs="Times New Roman"/>
      <w:sz w:val="24"/>
      <w:szCs w:val="24"/>
    </w:rPr>
  </w:style>
  <w:style w:type="character" w:customStyle="1" w:styleId="Ttulo8Char">
    <w:name w:val="Título 8 Char"/>
    <w:basedOn w:val="Fontepargpadro"/>
    <w:link w:val="Ttulo8"/>
    <w:rsid w:val="00C41D7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9" Type="http://schemas.openxmlformats.org/officeDocument/2006/relationships/header" Target="header7.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header" Target="header6.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oter" Target="footer4.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49</Pages>
  <Words>15135</Words>
  <Characters>81732</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57</cp:revision>
  <cp:lastPrinted>2026-05-21T13:28:00Z</cp:lastPrinted>
  <dcterms:created xsi:type="dcterms:W3CDTF">2026-01-21T11:25:00Z</dcterms:created>
  <dcterms:modified xsi:type="dcterms:W3CDTF">2026-05-28T12:36:00Z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