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8C17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AC3D611" w14:textId="2AC67E4B"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u w:val="single"/>
          <w:lang w:val="pt-PT"/>
          <w14:ligatures w14:val="none"/>
        </w:rPr>
      </w:pPr>
      <w:r>
        <w:rPr>
          <w:rFonts w:ascii="Times New Roman" w:eastAsia="Times New Roman" w:hAnsi="Times New Roman" w:cs="Times New Roman"/>
          <w:b/>
          <w:kern w:val="0"/>
          <w:sz w:val="24"/>
          <w:szCs w:val="24"/>
          <w:u w:val="single"/>
          <w:lang w:val="pt-PT"/>
          <w14:ligatures w14:val="none"/>
        </w:rPr>
        <w:t xml:space="preserve">EDITAL  DE CONCORRÊNCIA Nº </w:t>
      </w:r>
      <w:r w:rsidR="00A412F3">
        <w:rPr>
          <w:rFonts w:ascii="Times New Roman" w:eastAsia="Times New Roman" w:hAnsi="Times New Roman" w:cs="Times New Roman"/>
          <w:b/>
          <w:kern w:val="0"/>
          <w:sz w:val="24"/>
          <w:szCs w:val="24"/>
          <w:u w:val="single"/>
          <w:lang w:val="pt-PT"/>
          <w14:ligatures w14:val="none"/>
        </w:rPr>
        <w:t>12</w:t>
      </w:r>
      <w:r>
        <w:rPr>
          <w:rFonts w:ascii="Times New Roman" w:eastAsia="Times New Roman" w:hAnsi="Times New Roman" w:cs="Times New Roman"/>
          <w:b/>
          <w:kern w:val="0"/>
          <w:sz w:val="24"/>
          <w:szCs w:val="24"/>
          <w:u w:val="single"/>
          <w:lang w:val="pt-PT"/>
          <w14:ligatures w14:val="none"/>
        </w:rPr>
        <w:t>/202</w:t>
      </w:r>
      <w:r w:rsidR="00A94450">
        <w:rPr>
          <w:rFonts w:ascii="Times New Roman" w:eastAsia="Times New Roman" w:hAnsi="Times New Roman" w:cs="Times New Roman"/>
          <w:b/>
          <w:kern w:val="0"/>
          <w:sz w:val="24"/>
          <w:szCs w:val="24"/>
          <w:u w:val="single"/>
          <w:lang w:val="pt-PT"/>
          <w14:ligatures w14:val="none"/>
        </w:rPr>
        <w:t>6</w:t>
      </w:r>
      <w:r>
        <w:rPr>
          <w:rFonts w:ascii="Times New Roman" w:eastAsia="Times New Roman" w:hAnsi="Times New Roman" w:cs="Times New Roman"/>
          <w:b/>
          <w:kern w:val="0"/>
          <w:sz w:val="24"/>
          <w:szCs w:val="24"/>
          <w:u w:val="single"/>
          <w:lang w:val="pt-PT"/>
          <w14:ligatures w14:val="none"/>
        </w:rPr>
        <w:t xml:space="preserve"> - PROCESSO Nº </w:t>
      </w:r>
      <w:r w:rsidR="00A412F3">
        <w:rPr>
          <w:rFonts w:ascii="Times New Roman" w:eastAsia="Times New Roman" w:hAnsi="Times New Roman" w:cs="Times New Roman"/>
          <w:b/>
          <w:kern w:val="0"/>
          <w:sz w:val="24"/>
          <w:szCs w:val="24"/>
          <w:u w:val="single"/>
          <w14:ligatures w14:val="none"/>
        </w:rPr>
        <w:t>236</w:t>
      </w:r>
      <w:r>
        <w:rPr>
          <w:rFonts w:ascii="Times New Roman" w:eastAsia="Times New Roman" w:hAnsi="Times New Roman" w:cs="Times New Roman"/>
          <w:b/>
          <w:kern w:val="0"/>
          <w:sz w:val="24"/>
          <w:szCs w:val="24"/>
          <w:u w:val="single"/>
          <w:lang w:val="pt-PT"/>
          <w14:ligatures w14:val="none"/>
        </w:rPr>
        <w:t>/202</w:t>
      </w:r>
      <w:r w:rsidR="00A94450">
        <w:rPr>
          <w:rFonts w:ascii="Times New Roman" w:eastAsia="Times New Roman" w:hAnsi="Times New Roman" w:cs="Times New Roman"/>
          <w:b/>
          <w:kern w:val="0"/>
          <w:sz w:val="24"/>
          <w:szCs w:val="24"/>
          <w:u w:val="single"/>
          <w:lang w:val="pt-PT"/>
          <w14:ligatures w14:val="none"/>
        </w:rPr>
        <w:t>6</w:t>
      </w:r>
    </w:p>
    <w:p w14:paraId="05F8152F"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lang w:val="pt-PT"/>
          <w14:ligatures w14:val="none"/>
        </w:rPr>
      </w:pPr>
    </w:p>
    <w:p w14:paraId="195158BC"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single"/>
          <w:lang w:val="pt-PT"/>
          <w14:ligatures w14:val="none"/>
        </w:rPr>
        <w:t>(FORMA</w:t>
      </w:r>
      <w:r>
        <w:rPr>
          <w:rFonts w:ascii="Times New Roman" w:eastAsia="Times New Roman" w:hAnsi="Times New Roman" w:cs="Times New Roman"/>
          <w:b/>
          <w:spacing w:val="-2"/>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ELETRÔNICA – LEI</w:t>
      </w:r>
      <w:r>
        <w:rPr>
          <w:rFonts w:ascii="Times New Roman" w:eastAsia="Times New Roman" w:hAnsi="Times New Roman" w:cs="Times New Roman"/>
          <w:b/>
          <w:spacing w:val="-3"/>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14.133/2021)</w:t>
      </w:r>
    </w:p>
    <w:p w14:paraId="60C5E1A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26F078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1880BEE8" w14:textId="69042461" w:rsidR="00E15D65" w:rsidRDefault="00000000">
      <w:pPr>
        <w:widowControl w:val="0"/>
        <w:autoSpaceDE w:val="0"/>
        <w:autoSpaceDN w:val="0"/>
        <w:spacing w:after="0" w:line="240" w:lineRule="auto"/>
        <w:ind w:left="-14" w:right="34"/>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kern w:val="0"/>
          <w:sz w:val="24"/>
          <w:szCs w:val="24"/>
          <w:lang w:val="pt-PT"/>
          <w14:ligatures w14:val="none"/>
        </w:rPr>
        <w:t>A PREFEITURA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MUNICÍPIO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RIFAINA/SP </w:t>
      </w:r>
      <w:r>
        <w:rPr>
          <w:rFonts w:ascii="Times New Roman" w:eastAsia="Times New Roman" w:hAnsi="Times New Roman" w:cs="Times New Roman"/>
          <w:kern w:val="0"/>
          <w:sz w:val="24"/>
          <w:szCs w:val="24"/>
          <w:lang w:val="pt-PT"/>
          <w14:ligatures w14:val="none"/>
        </w:rPr>
        <w:t>torna público para conhecimento dos interessados,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LICITAÇÃO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modalidade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SERVIÇO TÉCNICO ESPECIALIZADO PREDOMINANTEMENTE INTELECTUAL</w:t>
      </w:r>
      <w:r>
        <w:rPr>
          <w:rFonts w:ascii="Times New Roman" w:eastAsia="Times New Roman" w:hAnsi="Times New Roman" w:cs="Times New Roman"/>
          <w:kern w:val="0"/>
          <w:sz w:val="24"/>
          <w:szCs w:val="24"/>
          <w:lang w:val="pt-PT"/>
          <w14:ligatures w14:val="none"/>
        </w:rPr>
        <w:t xml:space="preserve">”, cujo objeto é a </w:t>
      </w:r>
      <w:bookmarkStart w:id="0" w:name="_Hlk154486230"/>
      <w:r w:rsidR="00C87129" w:rsidRPr="00AA0FFE">
        <w:t xml:space="preserve">a </w:t>
      </w:r>
      <w:r w:rsidR="00A412F3"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r w:rsidR="00A412F3">
        <w:rPr>
          <w:rFonts w:ascii="Times New Roman" w:eastAsia="Times New Roman" w:hAnsi="Times New Roman" w:cs="Times New Roman"/>
          <w:b/>
          <w:kern w:val="0"/>
          <w:sz w:val="24"/>
          <w:szCs w:val="24"/>
          <w:lang w:val="pt-PT"/>
          <w14:ligatures w14:val="none"/>
        </w:rPr>
        <w:t>.</w:t>
      </w:r>
      <w:r w:rsidR="00A412F3">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 ESPECIFICAÇÕES CONSTANTES DO ANEXO I</w:t>
      </w:r>
      <w:bookmarkEnd w:id="0"/>
      <w:r>
        <w:rPr>
          <w:rFonts w:ascii="Times New Roman" w:eastAsia="Arial" w:hAnsi="Times New Roman" w:cs="Times New Roman"/>
          <w:b/>
          <w:bCs/>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 termos do inciso XXXVIII, alínea ‘c’, do art. 6º da Lei 14.133/2021, na forma ELETRÔNICA,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critério de julgamento </w:t>
      </w:r>
      <w:r>
        <w:rPr>
          <w:rFonts w:ascii="Times New Roman" w:eastAsia="Times New Roman" w:hAnsi="Times New Roman" w:cs="Times New Roman"/>
          <w:b/>
          <w:kern w:val="0"/>
          <w:sz w:val="24"/>
          <w:szCs w:val="24"/>
          <w:lang w:val="pt-PT"/>
          <w14:ligatures w14:val="none"/>
        </w:rPr>
        <w:t xml:space="preserve">TÉCNICA E PREÇO </w:t>
      </w:r>
      <w:r>
        <w:rPr>
          <w:rFonts w:ascii="Times New Roman" w:eastAsia="Times New Roman" w:hAnsi="Times New Roman" w:cs="Times New Roman"/>
          <w:kern w:val="0"/>
          <w:sz w:val="24"/>
          <w:szCs w:val="24"/>
          <w:lang w:val="pt-PT"/>
          <w14:ligatures w14:val="none"/>
        </w:rPr>
        <w:t xml:space="preserve">sob o regime de </w:t>
      </w:r>
      <w:r>
        <w:rPr>
          <w:rFonts w:ascii="Times New Roman" w:eastAsia="Times New Roman" w:hAnsi="Times New Roman" w:cs="Times New Roman"/>
          <w:b/>
          <w:kern w:val="0"/>
          <w:sz w:val="24"/>
          <w:szCs w:val="24"/>
          <w:lang w:val="pt-PT"/>
          <w14:ligatures w14:val="none"/>
        </w:rPr>
        <w:t xml:space="preserve">EMPREITADA POR PREÇO GLOBAL </w:t>
      </w:r>
      <w:r>
        <w:rPr>
          <w:rFonts w:ascii="Times New Roman" w:eastAsia="Times New Roman" w:hAnsi="Times New Roman" w:cs="Times New Roman"/>
          <w:kern w:val="0"/>
          <w:sz w:val="24"/>
          <w:szCs w:val="24"/>
          <w:lang w:val="pt-PT"/>
          <w14:ligatures w14:val="none"/>
        </w:rPr>
        <w:t>a qual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 processada e julgada em conformidade com a Lei Federal nº 14.133, de 01 de abril de 2021 e alterações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posteriores e Decreto Municipal Nº 1441/</w:t>
      </w:r>
      <w:r>
        <w:rPr>
          <w:rFonts w:ascii="Times New Roman" w:eastAsia="Times New Roman" w:hAnsi="Times New Roman" w:cs="Times New Roman"/>
          <w:kern w:val="0"/>
          <w:sz w:val="24"/>
          <w:szCs w:val="24"/>
          <w14:ligatures w14:val="none"/>
        </w:rPr>
        <w:t>2025</w:t>
      </w:r>
      <w:r>
        <w:rPr>
          <w:rFonts w:ascii="Times New Roman" w:eastAsia="Times New Roman" w:hAnsi="Times New Roman" w:cs="Times New Roman"/>
          <w:kern w:val="0"/>
          <w:sz w:val="24"/>
          <w:szCs w:val="24"/>
          <w:lang w:val="pt-PT"/>
          <w14:ligatures w14:val="none"/>
        </w:rPr>
        <w:t>, bem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 pelas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 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 abaixo.</w:t>
      </w:r>
    </w:p>
    <w:p w14:paraId="1E287D3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6639"/>
      </w:tblGrid>
      <w:tr w:rsidR="00E15D65" w14:paraId="37070EF9" w14:textId="77777777">
        <w:trPr>
          <w:trHeight w:val="285"/>
          <w:jc w:val="center"/>
        </w:trPr>
        <w:tc>
          <w:tcPr>
            <w:tcW w:w="2263" w:type="dxa"/>
            <w:vAlign w:val="center"/>
          </w:tcPr>
          <w:p w14:paraId="12592E0F"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Inserção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P</w:t>
            </w:r>
            <w:r>
              <w:rPr>
                <w:rFonts w:ascii="Times New Roman" w:eastAsia="Times New Roman" w:hAnsi="Times New Roman" w:cs="Times New Roman"/>
                <w:kern w:val="0"/>
                <w:sz w:val="24"/>
                <w:szCs w:val="24"/>
                <w:lang w:val="pt-PT"/>
                <w14:ligatures w14:val="none"/>
              </w:rPr>
              <w:t>ropostas:</w:t>
            </w:r>
          </w:p>
        </w:tc>
        <w:tc>
          <w:tcPr>
            <w:tcW w:w="6639" w:type="dxa"/>
            <w:vAlign w:val="center"/>
          </w:tcPr>
          <w:p w14:paraId="02489EF7" w14:textId="4DB92A18" w:rsidR="00E15D65" w:rsidRDefault="00000000">
            <w:pPr>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Até</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dia</w:t>
            </w:r>
            <w:r>
              <w:rPr>
                <w:rFonts w:ascii="Times New Roman" w:eastAsia="Times New Roman" w:hAnsi="Times New Roman" w:cs="Times New Roman"/>
                <w:b/>
                <w:spacing w:val="-1"/>
                <w:kern w:val="0"/>
                <w:sz w:val="24"/>
                <w:szCs w:val="24"/>
                <w:lang w:val="pt-PT"/>
                <w14:ligatures w14:val="none"/>
              </w:rPr>
              <w:t xml:space="preserve">  </w:t>
            </w:r>
            <w:r w:rsidR="00A95BF6">
              <w:rPr>
                <w:rFonts w:ascii="Times New Roman" w:eastAsia="Times New Roman" w:hAnsi="Times New Roman" w:cs="Times New Roman"/>
                <w:b/>
                <w:spacing w:val="-1"/>
                <w:kern w:val="0"/>
                <w:sz w:val="24"/>
                <w:szCs w:val="24"/>
                <w14:ligatures w14:val="none"/>
              </w:rPr>
              <w:t>2</w:t>
            </w:r>
            <w:r w:rsidR="002E1A42">
              <w:rPr>
                <w:rFonts w:ascii="Times New Roman" w:eastAsia="Times New Roman" w:hAnsi="Times New Roman" w:cs="Times New Roman"/>
                <w:b/>
                <w:spacing w:val="-1"/>
                <w:kern w:val="0"/>
                <w:sz w:val="24"/>
                <w:szCs w:val="24"/>
                <w14:ligatures w14:val="none"/>
              </w:rPr>
              <w:t>8</w:t>
            </w:r>
            <w:r w:rsidR="005A7BF6">
              <w:rPr>
                <w:rFonts w:ascii="Times New Roman" w:eastAsia="Times New Roman" w:hAnsi="Times New Roman" w:cs="Times New Roman"/>
                <w:b/>
                <w:spacing w:val="-1"/>
                <w:kern w:val="0"/>
                <w:sz w:val="24"/>
                <w:szCs w:val="24"/>
                <w14:ligatures w14:val="none"/>
              </w:rPr>
              <w:t>/0</w:t>
            </w:r>
            <w:r w:rsidR="00940975">
              <w:rPr>
                <w:rFonts w:ascii="Times New Roman" w:eastAsia="Times New Roman" w:hAnsi="Times New Roman" w:cs="Times New Roman"/>
                <w:b/>
                <w:spacing w:val="-1"/>
                <w:kern w:val="0"/>
                <w:sz w:val="24"/>
                <w:szCs w:val="24"/>
                <w14:ligatures w14:val="none"/>
              </w:rPr>
              <w:t>9</w:t>
            </w:r>
            <w:r>
              <w:rPr>
                <w:rFonts w:ascii="Times New Roman" w:eastAsia="Times New Roman" w:hAnsi="Times New Roman" w:cs="Times New Roman"/>
                <w:b/>
                <w:spacing w:val="-1"/>
                <w:kern w:val="0"/>
                <w:sz w:val="24"/>
                <w:szCs w:val="24"/>
                <w14:ligatures w14:val="none"/>
              </w:rPr>
              <w:t>/</w:t>
            </w:r>
            <w:r>
              <w:rPr>
                <w:rFonts w:ascii="Times New Roman" w:eastAsia="Times New Roman" w:hAnsi="Times New Roman" w:cs="Times New Roman"/>
                <w:b/>
                <w:spacing w:val="-1"/>
                <w:kern w:val="0"/>
                <w:sz w:val="24"/>
                <w:szCs w:val="24"/>
                <w:lang w:val="pt-PT"/>
                <w14:ligatures w14:val="none"/>
              </w:rPr>
              <w:t>202</w:t>
            </w:r>
            <w:r w:rsidR="00C87129">
              <w:rPr>
                <w:rFonts w:ascii="Times New Roman" w:eastAsia="Times New Roman" w:hAnsi="Times New Roman" w:cs="Times New Roman"/>
                <w:b/>
                <w:spacing w:val="-1"/>
                <w:kern w:val="0"/>
                <w:sz w:val="24"/>
                <w:szCs w:val="24"/>
                <w:lang w:val="pt-PT"/>
                <w14:ligatures w14:val="none"/>
              </w:rPr>
              <w:t>6</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às</w:t>
            </w:r>
            <w:r>
              <w:rPr>
                <w:rFonts w:ascii="Times New Roman" w:eastAsia="Times New Roman" w:hAnsi="Times New Roman" w:cs="Times New Roman"/>
                <w:b/>
                <w:spacing w:val="-2"/>
                <w:kern w:val="0"/>
                <w:sz w:val="24"/>
                <w:szCs w:val="24"/>
                <w:lang w:val="pt-PT"/>
                <w14:ligatures w14:val="none"/>
              </w:rPr>
              <w:t xml:space="preserve"> </w:t>
            </w:r>
            <w:r w:rsidR="005A7BF6">
              <w:rPr>
                <w:rFonts w:ascii="Times New Roman" w:eastAsia="Times New Roman" w:hAnsi="Times New Roman" w:cs="Times New Roman"/>
                <w:b/>
                <w:spacing w:val="-2"/>
                <w:kern w:val="0"/>
                <w:sz w:val="24"/>
                <w:szCs w:val="24"/>
                <w14:ligatures w14:val="none"/>
              </w:rPr>
              <w:t xml:space="preserve">08:30 </w:t>
            </w:r>
            <w:r>
              <w:rPr>
                <w:rFonts w:ascii="Times New Roman" w:eastAsia="Times New Roman" w:hAnsi="Times New Roman" w:cs="Times New Roman"/>
                <w:b/>
                <w:kern w:val="0"/>
                <w:sz w:val="24"/>
                <w:szCs w:val="24"/>
                <w:lang w:val="pt-PT"/>
                <w14:ligatures w14:val="none"/>
              </w:rPr>
              <w:t>horas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(Horário 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Brasília)</w:t>
            </w:r>
          </w:p>
        </w:tc>
      </w:tr>
      <w:tr w:rsidR="00E15D65" w14:paraId="17A02769" w14:textId="77777777">
        <w:trPr>
          <w:trHeight w:val="282"/>
          <w:jc w:val="center"/>
        </w:trPr>
        <w:tc>
          <w:tcPr>
            <w:tcW w:w="2263" w:type="dxa"/>
            <w:vAlign w:val="center"/>
          </w:tcPr>
          <w:p w14:paraId="24D62481"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Início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p>
        </w:tc>
        <w:tc>
          <w:tcPr>
            <w:tcW w:w="6639" w:type="dxa"/>
            <w:vAlign w:val="center"/>
          </w:tcPr>
          <w:p w14:paraId="46431C44" w14:textId="72BBF47D" w:rsidR="00E15D65" w:rsidRDefault="00A95BF6">
            <w:pPr>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spacing w:val="-1"/>
                <w:kern w:val="0"/>
                <w:sz w:val="24"/>
                <w:szCs w:val="24"/>
                <w14:ligatures w14:val="none"/>
              </w:rPr>
              <w:t>2</w:t>
            </w:r>
            <w:r w:rsidR="002E1A42">
              <w:rPr>
                <w:rFonts w:ascii="Times New Roman" w:eastAsia="Times New Roman" w:hAnsi="Times New Roman" w:cs="Times New Roman"/>
                <w:b/>
                <w:spacing w:val="-1"/>
                <w:kern w:val="0"/>
                <w:sz w:val="24"/>
                <w:szCs w:val="24"/>
                <w14:ligatures w14:val="none"/>
              </w:rPr>
              <w:t>8</w:t>
            </w:r>
            <w:r w:rsidR="005A7BF6">
              <w:rPr>
                <w:rFonts w:ascii="Times New Roman" w:eastAsia="Times New Roman" w:hAnsi="Times New Roman" w:cs="Times New Roman"/>
                <w:b/>
                <w:spacing w:val="-1"/>
                <w:kern w:val="0"/>
                <w:sz w:val="24"/>
                <w:szCs w:val="24"/>
                <w14:ligatures w14:val="none"/>
              </w:rPr>
              <w:t>/0</w:t>
            </w:r>
            <w:r w:rsidR="00940975">
              <w:rPr>
                <w:rFonts w:ascii="Times New Roman" w:eastAsia="Times New Roman" w:hAnsi="Times New Roman" w:cs="Times New Roman"/>
                <w:b/>
                <w:spacing w:val="-1"/>
                <w:kern w:val="0"/>
                <w:sz w:val="24"/>
                <w:szCs w:val="24"/>
                <w14:ligatures w14:val="none"/>
              </w:rPr>
              <w:t>9</w:t>
            </w:r>
            <w:r w:rsidR="00C87129">
              <w:rPr>
                <w:rFonts w:ascii="Times New Roman" w:eastAsia="Times New Roman" w:hAnsi="Times New Roman" w:cs="Times New Roman"/>
                <w:b/>
                <w:spacing w:val="-1"/>
                <w:kern w:val="0"/>
                <w:sz w:val="24"/>
                <w:szCs w:val="24"/>
                <w14:ligatures w14:val="none"/>
              </w:rPr>
              <w:t>/</w:t>
            </w:r>
            <w:r w:rsidR="00C87129">
              <w:rPr>
                <w:rFonts w:ascii="Times New Roman" w:eastAsia="Times New Roman" w:hAnsi="Times New Roman" w:cs="Times New Roman"/>
                <w:b/>
                <w:spacing w:val="-1"/>
                <w:kern w:val="0"/>
                <w:sz w:val="24"/>
                <w:szCs w:val="24"/>
                <w:lang w:val="pt-PT"/>
                <w14:ligatures w14:val="none"/>
              </w:rPr>
              <w:t>2026</w:t>
            </w:r>
          </w:p>
        </w:tc>
      </w:tr>
      <w:tr w:rsidR="00E15D65" w14:paraId="55449B6E" w14:textId="77777777">
        <w:trPr>
          <w:trHeight w:val="282"/>
          <w:jc w:val="center"/>
        </w:trPr>
        <w:tc>
          <w:tcPr>
            <w:tcW w:w="2263" w:type="dxa"/>
            <w:tcBorders>
              <w:bottom w:val="single" w:sz="6" w:space="0" w:color="000000"/>
            </w:tcBorders>
            <w:vAlign w:val="center"/>
          </w:tcPr>
          <w:p w14:paraId="76149E4A"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Horário:</w:t>
            </w:r>
          </w:p>
        </w:tc>
        <w:tc>
          <w:tcPr>
            <w:tcW w:w="6639" w:type="dxa"/>
            <w:tcBorders>
              <w:bottom w:val="single" w:sz="6" w:space="0" w:color="000000"/>
            </w:tcBorders>
            <w:vAlign w:val="center"/>
          </w:tcPr>
          <w:p w14:paraId="1009711A" w14:textId="77777777" w:rsidR="00E15D65" w:rsidRDefault="00000000">
            <w:pPr>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09:</w:t>
            </w:r>
            <w:r>
              <w:rPr>
                <w:rFonts w:ascii="Times New Roman" w:eastAsia="Times New Roman" w:hAnsi="Times New Roman" w:cs="Times New Roman"/>
                <w:b/>
                <w:kern w:val="0"/>
                <w:sz w:val="24"/>
                <w:szCs w:val="24"/>
                <w14:ligatures w14:val="none"/>
              </w:rPr>
              <w:t>30</w:t>
            </w:r>
            <w:r>
              <w:rPr>
                <w:rFonts w:ascii="Times New Roman" w:eastAsia="Times New Roman" w:hAnsi="Times New Roman" w:cs="Times New Roman"/>
                <w:b/>
                <w:kern w:val="0"/>
                <w:sz w:val="24"/>
                <w:szCs w:val="24"/>
                <w:lang w:val="pt-PT"/>
                <w14:ligatures w14:val="none"/>
              </w:rPr>
              <w:t xml:space="preserve"> horas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(Horário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Brasília)</w:t>
            </w:r>
          </w:p>
        </w:tc>
      </w:tr>
      <w:tr w:rsidR="00E15D65" w14:paraId="25ECFCD3" w14:textId="77777777">
        <w:trPr>
          <w:trHeight w:val="280"/>
          <w:jc w:val="center"/>
        </w:trPr>
        <w:tc>
          <w:tcPr>
            <w:tcW w:w="2263" w:type="dxa"/>
            <w:tcBorders>
              <w:top w:val="single" w:sz="6" w:space="0" w:color="000000"/>
            </w:tcBorders>
            <w:vAlign w:val="center"/>
          </w:tcPr>
          <w:p w14:paraId="440BB283"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Local:</w:t>
            </w:r>
          </w:p>
        </w:tc>
        <w:tc>
          <w:tcPr>
            <w:tcW w:w="6639" w:type="dxa"/>
            <w:tcBorders>
              <w:top w:val="single" w:sz="6" w:space="0" w:color="000000"/>
            </w:tcBorders>
            <w:vAlign w:val="center"/>
          </w:tcPr>
          <w:p w14:paraId="0FCC267B" w14:textId="77777777" w:rsidR="00E15D65" w:rsidRDefault="00E15D65">
            <w:pPr>
              <w:spacing w:after="0" w:line="240" w:lineRule="auto"/>
              <w:ind w:left="-14" w:right="34"/>
              <w:rPr>
                <w:rFonts w:ascii="Times New Roman" w:eastAsia="Times New Roman" w:hAnsi="Times New Roman" w:cs="Times New Roman"/>
                <w:b/>
                <w:kern w:val="0"/>
                <w:sz w:val="24"/>
                <w:szCs w:val="24"/>
                <w:lang w:val="pt-PT"/>
                <w14:ligatures w14:val="none"/>
              </w:rPr>
            </w:pPr>
            <w:hyperlink r:id="rId9">
              <w:r>
                <w:rPr>
                  <w:rFonts w:ascii="Times New Roman" w:eastAsia="Times New Roman" w:hAnsi="Times New Roman" w:cs="Times New Roman"/>
                  <w:b/>
                  <w:kern w:val="0"/>
                  <w:sz w:val="24"/>
                  <w:szCs w:val="24"/>
                  <w:u w:val="single"/>
                  <w:lang w:val="pt-PT"/>
                  <w14:ligatures w14:val="none"/>
                </w:rPr>
                <w:t>www.bll.com.br</w:t>
              </w:r>
            </w:hyperlink>
          </w:p>
        </w:tc>
      </w:tr>
      <w:tr w:rsidR="00E15D65" w14:paraId="3A99E6AB" w14:textId="77777777">
        <w:trPr>
          <w:trHeight w:val="285"/>
          <w:jc w:val="center"/>
        </w:trPr>
        <w:tc>
          <w:tcPr>
            <w:tcW w:w="2263" w:type="dxa"/>
            <w:vAlign w:val="center"/>
          </w:tcPr>
          <w:p w14:paraId="0FABF0B7"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Disputa:</w:t>
            </w:r>
          </w:p>
        </w:tc>
        <w:tc>
          <w:tcPr>
            <w:tcW w:w="6639" w:type="dxa"/>
            <w:vAlign w:val="center"/>
          </w:tcPr>
          <w:p w14:paraId="523E4996" w14:textId="77777777" w:rsidR="00E15D65" w:rsidRDefault="00000000">
            <w:pPr>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Fechado</w:t>
            </w:r>
          </w:p>
        </w:tc>
      </w:tr>
    </w:tbl>
    <w:p w14:paraId="3D330C8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A749226"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Os trabalhos serão conduzidos pelo Agente de Contratação/Comissão do Município de Rifaina legalmente designados pela Portaria nº </w:t>
      </w:r>
      <w:r w:rsidR="00C87129">
        <w:rPr>
          <w:rFonts w:ascii="Times New Roman" w:eastAsia="Times New Roman" w:hAnsi="Times New Roman" w:cs="Times New Roman"/>
          <w:kern w:val="0"/>
          <w:sz w:val="24"/>
          <w:szCs w:val="24"/>
          <w:lang w:val="pt-PT"/>
          <w14:ligatures w14:val="none"/>
        </w:rPr>
        <w:t>164</w:t>
      </w:r>
      <w:r>
        <w:rPr>
          <w:rFonts w:ascii="Times New Roman" w:eastAsia="Times New Roman" w:hAnsi="Times New Roman" w:cs="Times New Roman"/>
          <w:kern w:val="0"/>
          <w:sz w:val="24"/>
          <w:szCs w:val="24"/>
          <w:lang w:val="pt-PT"/>
          <w14:ligatures w14:val="none"/>
        </w:rPr>
        <w:t xml:space="preserve"> de 2025, mediante a inserção e monitoramento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 gerados e ou transferidos para o “Portal Bolsa de Licitações do Brasil – BLL ” constante da página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eletrônica </w:t>
      </w:r>
      <w:hyperlink r:id="rId10">
        <w:r w:rsidR="00E15D65">
          <w:rPr>
            <w:rFonts w:ascii="Times New Roman" w:eastAsia="Times New Roman" w:hAnsi="Times New Roman" w:cs="Times New Roman"/>
            <w:b/>
            <w:color w:val="000080"/>
            <w:kern w:val="0"/>
            <w:sz w:val="24"/>
            <w:szCs w:val="24"/>
            <w:u w:val="single" w:color="000080"/>
            <w:lang w:val="pt-PT"/>
            <w14:ligatures w14:val="none"/>
          </w:rPr>
          <w:t>www.bll.com.br</w:t>
        </w:r>
        <w:r w:rsidR="00E15D65">
          <w:rPr>
            <w:rFonts w:ascii="Times New Roman" w:eastAsia="Times New Roman" w:hAnsi="Times New Roman" w:cs="Times New Roman"/>
            <w:b/>
            <w:kern w:val="0"/>
            <w:sz w:val="24"/>
            <w:szCs w:val="24"/>
            <w:lang w:val="pt-PT"/>
            <w14:ligatures w14:val="none"/>
          </w:rPr>
          <w:t>.</w:t>
        </w:r>
      </w:hyperlink>
    </w:p>
    <w:p w14:paraId="1517A65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4755AFC6"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Concorrência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internet,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segurança –</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criptografia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autenticação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fases.</w:t>
      </w:r>
    </w:p>
    <w:p w14:paraId="3D451A0B"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1F04ED0B"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sendo possível, por qualquer razão, realizar a sessão na data e horário estabelecidos no preâmbulo 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 a prorrogação será comunicada pelos mesmos meios utilizados anteriormente, devendo os interessados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acompanhar 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publicações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site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Município e plataforma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eletrônica.</w:t>
      </w:r>
    </w:p>
    <w:p w14:paraId="1B0678B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250F2E5"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OBJETO,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CRITÉRIO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JULGAMENTO 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VALOR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MÁXIMO:</w:t>
      </w:r>
    </w:p>
    <w:p w14:paraId="568317CD" w14:textId="26E62992"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objeto da presente licitação é a escolha da proposta mais vantajosa, por ponderação de técnica e preço, para “</w:t>
      </w:r>
      <w:r w:rsidR="00A412F3"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r>
        <w:rPr>
          <w:rFonts w:ascii="Times New Roman" w:eastAsia="Times New Roman" w:hAnsi="Times New Roman" w:cs="Times New Roman"/>
          <w:kern w:val="0"/>
          <w:sz w:val="24"/>
          <w:szCs w:val="24"/>
          <w:lang w:val="pt-PT"/>
          <w14:ligatures w14:val="none"/>
        </w:rPr>
        <w:t>, conforme condições, quantidades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exigências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 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seus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7E3500CA"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critério de julgamento adotado será de ponderação de </w:t>
      </w:r>
      <w:r>
        <w:rPr>
          <w:rFonts w:ascii="Times New Roman" w:eastAsia="Times New Roman" w:hAnsi="Times New Roman" w:cs="Times New Roman"/>
          <w:b/>
          <w:kern w:val="0"/>
          <w:sz w:val="24"/>
          <w:szCs w:val="24"/>
          <w:lang w:val="pt-PT"/>
          <w14:ligatures w14:val="none"/>
        </w:rPr>
        <w:t>TÉCNICA E PREÇO</w:t>
      </w:r>
      <w:r>
        <w:rPr>
          <w:rFonts w:ascii="Times New Roman" w:eastAsia="Times New Roman" w:hAnsi="Times New Roman" w:cs="Times New Roman"/>
          <w:kern w:val="0"/>
          <w:sz w:val="24"/>
          <w:szCs w:val="24"/>
          <w:lang w:val="pt-PT"/>
          <w14:ligatures w14:val="none"/>
        </w:rPr>
        <w:t>, considerado o menor dispêndio para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 nos termos do art. 36, § 1º da Lei nº 14.133/2021, e observadas as exigências contidas neste Edital 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especificações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objeto.</w:t>
      </w:r>
    </w:p>
    <w:p w14:paraId="1ECA7C69" w14:textId="207BAD3D" w:rsidR="00E15D65" w:rsidRPr="00487311" w:rsidRDefault="00000000" w:rsidP="00487311">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487311">
        <w:rPr>
          <w:rFonts w:ascii="Times New Roman" w:eastAsia="Times New Roman" w:hAnsi="Times New Roman" w:cs="Times New Roman"/>
          <w:b/>
          <w:kern w:val="0"/>
          <w:sz w:val="24"/>
          <w:szCs w:val="24"/>
          <w:lang w:val="pt-PT"/>
          <w14:ligatures w14:val="none"/>
        </w:rPr>
        <w:t xml:space="preserve">O </w:t>
      </w:r>
      <w:r w:rsidR="00C87129" w:rsidRPr="00487311">
        <w:rPr>
          <w:rStyle w:val="Forte"/>
          <w:rFonts w:ascii="Times New Roman" w:hAnsi="Times New Roman" w:cs="Times New Roman"/>
        </w:rPr>
        <w:t>Valor total estimado</w:t>
      </w:r>
      <w:r w:rsidR="00C87129" w:rsidRPr="00487311">
        <w:rPr>
          <w:rFonts w:ascii="Times New Roman" w:hAnsi="Times New Roman" w:cs="Times New Roman"/>
        </w:rPr>
        <w:t xml:space="preserve"> </w:t>
      </w:r>
      <w:r w:rsidR="00C87129" w:rsidRPr="00487311">
        <w:rPr>
          <w:rFonts w:ascii="Times New Roman" w:hAnsi="Times New Roman" w:cs="Times New Roman"/>
          <w:b/>
          <w:bCs/>
        </w:rPr>
        <w:t xml:space="preserve">: R$ </w:t>
      </w:r>
      <w:r w:rsidR="00A412F3" w:rsidRPr="00487311">
        <w:rPr>
          <w:rFonts w:ascii="Times New Roman" w:hAnsi="Times New Roman" w:cs="Times New Roman"/>
          <w:b/>
          <w:bCs/>
        </w:rPr>
        <w:t>125.000</w:t>
      </w:r>
      <w:r w:rsidR="00C87129" w:rsidRPr="00487311">
        <w:rPr>
          <w:rFonts w:ascii="Times New Roman" w:hAnsi="Times New Roman" w:cs="Times New Roman"/>
          <w:b/>
          <w:bCs/>
        </w:rPr>
        <w:t>,00</w:t>
      </w:r>
      <w:r w:rsidR="00C87129" w:rsidRPr="00487311">
        <w:rPr>
          <w:rFonts w:ascii="Times New Roman" w:eastAsia="Times New Roman" w:hAnsi="Times New Roman" w:cs="Times New Roman"/>
          <w:b/>
          <w:kern w:val="0"/>
          <w:sz w:val="24"/>
          <w:szCs w:val="24"/>
          <w:lang w:val="pt-PT"/>
          <w14:ligatures w14:val="none"/>
        </w:rPr>
        <w:t xml:space="preserve"> </w:t>
      </w:r>
      <w:r w:rsidRPr="00487311">
        <w:rPr>
          <w:rFonts w:ascii="Times New Roman" w:eastAsia="Times New Roman" w:hAnsi="Times New Roman" w:cs="Times New Roman"/>
          <w:b/>
          <w:kern w:val="0"/>
          <w:sz w:val="24"/>
          <w:szCs w:val="24"/>
          <w:lang w:val="pt-PT"/>
          <w14:ligatures w14:val="none"/>
        </w:rPr>
        <w:t>(</w:t>
      </w:r>
      <w:r w:rsidR="00C87129" w:rsidRPr="00487311">
        <w:rPr>
          <w:rFonts w:ascii="Times New Roman" w:eastAsia="Times New Roman" w:hAnsi="Times New Roman" w:cs="Times New Roman"/>
          <w:b/>
          <w:kern w:val="0"/>
          <w:sz w:val="24"/>
          <w:szCs w:val="24"/>
          <w14:ligatures w14:val="none"/>
        </w:rPr>
        <w:t xml:space="preserve">cento e </w:t>
      </w:r>
      <w:r w:rsidR="00A412F3" w:rsidRPr="00487311">
        <w:rPr>
          <w:rFonts w:ascii="Times New Roman" w:eastAsia="Times New Roman" w:hAnsi="Times New Roman" w:cs="Times New Roman"/>
          <w:b/>
          <w:kern w:val="0"/>
          <w:sz w:val="24"/>
          <w:szCs w:val="24"/>
          <w14:ligatures w14:val="none"/>
        </w:rPr>
        <w:t>vinte e cinco</w:t>
      </w:r>
      <w:r w:rsidR="00C87129" w:rsidRPr="00487311">
        <w:rPr>
          <w:rFonts w:ascii="Times New Roman" w:eastAsia="Times New Roman" w:hAnsi="Times New Roman" w:cs="Times New Roman"/>
          <w:b/>
          <w:kern w:val="0"/>
          <w:sz w:val="24"/>
          <w:szCs w:val="24"/>
          <w14:ligatures w14:val="none"/>
        </w:rPr>
        <w:t xml:space="preserve"> reais</w:t>
      </w:r>
      <w:r w:rsidRPr="00487311">
        <w:rPr>
          <w:rFonts w:ascii="Times New Roman" w:eastAsia="Times New Roman" w:hAnsi="Times New Roman" w:cs="Times New Roman"/>
          <w:b/>
          <w:kern w:val="0"/>
          <w:sz w:val="24"/>
          <w:szCs w:val="24"/>
          <w:lang w:val="pt-PT"/>
          <w14:ligatures w14:val="none"/>
        </w:rPr>
        <w:t>)</w:t>
      </w:r>
      <w:r w:rsidR="00487311">
        <w:rPr>
          <w:rFonts w:ascii="Times New Roman" w:eastAsia="Times New Roman" w:hAnsi="Times New Roman" w:cs="Times New Roman"/>
          <w:kern w:val="0"/>
          <w:sz w:val="24"/>
          <w:szCs w:val="24"/>
          <w:lang w:val="pt-PT"/>
          <w14:ligatures w14:val="none"/>
        </w:rPr>
        <w:t xml:space="preserve">. </w:t>
      </w:r>
      <w:r w:rsidRPr="00487311">
        <w:rPr>
          <w:rFonts w:ascii="Times New Roman" w:eastAsia="Times New Roman" w:hAnsi="Times New Roman" w:cs="Times New Roman"/>
          <w:kern w:val="0"/>
          <w:sz w:val="24"/>
          <w:szCs w:val="24"/>
          <w:lang w:val="pt-PT"/>
          <w14:ligatures w14:val="none"/>
        </w:rPr>
        <w:t>O objeto tem natureza de serviço contínuo, cuja prestação terá início após a Ordem de Início de Serviço - OIS e o</w:t>
      </w:r>
      <w:r w:rsidRPr="00487311">
        <w:rPr>
          <w:rFonts w:ascii="Times New Roman" w:eastAsia="Times New Roman" w:hAnsi="Times New Roman" w:cs="Times New Roman"/>
          <w:spacing w:val="1"/>
          <w:kern w:val="0"/>
          <w:sz w:val="24"/>
          <w:szCs w:val="24"/>
          <w:lang w:val="pt-PT"/>
          <w14:ligatures w14:val="none"/>
        </w:rPr>
        <w:t xml:space="preserve"> </w:t>
      </w:r>
      <w:r w:rsidRPr="00487311">
        <w:rPr>
          <w:rFonts w:ascii="Times New Roman" w:eastAsia="Times New Roman" w:hAnsi="Times New Roman" w:cs="Times New Roman"/>
          <w:kern w:val="0"/>
          <w:sz w:val="24"/>
          <w:szCs w:val="24"/>
          <w:lang w:val="pt-PT"/>
          <w14:ligatures w14:val="none"/>
        </w:rPr>
        <w:t xml:space="preserve">prazo de </w:t>
      </w:r>
      <w:r w:rsidRPr="00487311">
        <w:rPr>
          <w:rFonts w:ascii="Times New Roman" w:eastAsia="Times New Roman" w:hAnsi="Times New Roman" w:cs="Times New Roman"/>
          <w:kern w:val="0"/>
          <w:sz w:val="24"/>
          <w:szCs w:val="24"/>
          <w:lang w:val="pt-PT"/>
          <w14:ligatures w14:val="none"/>
        </w:rPr>
        <w:lastRenderedPageBreak/>
        <w:t>vigência</w:t>
      </w:r>
      <w:r w:rsidRPr="00487311">
        <w:rPr>
          <w:rFonts w:ascii="Times New Roman" w:eastAsia="Times New Roman" w:hAnsi="Times New Roman" w:cs="Times New Roman"/>
          <w:spacing w:val="1"/>
          <w:kern w:val="0"/>
          <w:sz w:val="24"/>
          <w:szCs w:val="24"/>
          <w:lang w:val="pt-PT"/>
          <w14:ligatures w14:val="none"/>
        </w:rPr>
        <w:t xml:space="preserve"> </w:t>
      </w:r>
      <w:r w:rsidRPr="00487311">
        <w:rPr>
          <w:rFonts w:ascii="Times New Roman" w:eastAsia="Times New Roman" w:hAnsi="Times New Roman" w:cs="Times New Roman"/>
          <w:kern w:val="0"/>
          <w:sz w:val="24"/>
          <w:szCs w:val="24"/>
          <w:lang w:val="pt-PT"/>
          <w14:ligatures w14:val="none"/>
        </w:rPr>
        <w:t>do</w:t>
      </w:r>
      <w:r w:rsidRPr="00487311">
        <w:rPr>
          <w:rFonts w:ascii="Times New Roman" w:eastAsia="Times New Roman" w:hAnsi="Times New Roman" w:cs="Times New Roman"/>
          <w:spacing w:val="-1"/>
          <w:kern w:val="0"/>
          <w:sz w:val="24"/>
          <w:szCs w:val="24"/>
          <w:lang w:val="pt-PT"/>
          <w14:ligatures w14:val="none"/>
        </w:rPr>
        <w:t xml:space="preserve"> </w:t>
      </w:r>
      <w:r w:rsidRPr="00487311">
        <w:rPr>
          <w:rFonts w:ascii="Times New Roman" w:eastAsia="Times New Roman" w:hAnsi="Times New Roman" w:cs="Times New Roman"/>
          <w:kern w:val="0"/>
          <w:sz w:val="24"/>
          <w:szCs w:val="24"/>
          <w:lang w:val="pt-PT"/>
          <w14:ligatures w14:val="none"/>
        </w:rPr>
        <w:t>contrato</w:t>
      </w:r>
      <w:r w:rsidRPr="00487311">
        <w:rPr>
          <w:rFonts w:ascii="Times New Roman" w:eastAsia="Times New Roman" w:hAnsi="Times New Roman" w:cs="Times New Roman"/>
          <w:spacing w:val="1"/>
          <w:kern w:val="0"/>
          <w:sz w:val="24"/>
          <w:szCs w:val="24"/>
          <w:lang w:val="pt-PT"/>
          <w14:ligatures w14:val="none"/>
        </w:rPr>
        <w:t xml:space="preserve"> </w:t>
      </w:r>
      <w:r w:rsidRPr="00487311">
        <w:rPr>
          <w:rFonts w:ascii="Times New Roman" w:eastAsia="Times New Roman" w:hAnsi="Times New Roman" w:cs="Times New Roman"/>
          <w:kern w:val="0"/>
          <w:sz w:val="24"/>
          <w:szCs w:val="24"/>
          <w:lang w:val="pt-PT"/>
          <w14:ligatures w14:val="none"/>
        </w:rPr>
        <w:t>serão</w:t>
      </w:r>
      <w:r w:rsidRPr="00487311">
        <w:rPr>
          <w:rFonts w:ascii="Times New Roman" w:eastAsia="Times New Roman" w:hAnsi="Times New Roman" w:cs="Times New Roman"/>
          <w:spacing w:val="1"/>
          <w:kern w:val="0"/>
          <w:sz w:val="24"/>
          <w:szCs w:val="24"/>
          <w:lang w:val="pt-PT"/>
          <w14:ligatures w14:val="none"/>
        </w:rPr>
        <w:t xml:space="preserve"> </w:t>
      </w:r>
      <w:r w:rsidRPr="00487311">
        <w:rPr>
          <w:rFonts w:ascii="Times New Roman" w:eastAsia="Times New Roman" w:hAnsi="Times New Roman" w:cs="Times New Roman"/>
          <w:kern w:val="0"/>
          <w:sz w:val="24"/>
          <w:szCs w:val="24"/>
          <w:lang w:val="pt-PT"/>
          <w14:ligatures w14:val="none"/>
        </w:rPr>
        <w:t>de</w:t>
      </w:r>
      <w:r w:rsidRPr="00487311">
        <w:rPr>
          <w:rFonts w:ascii="Times New Roman" w:eastAsia="Times New Roman" w:hAnsi="Times New Roman" w:cs="Times New Roman"/>
          <w:spacing w:val="4"/>
          <w:kern w:val="0"/>
          <w:sz w:val="24"/>
          <w:szCs w:val="24"/>
          <w:lang w:val="pt-PT"/>
          <w14:ligatures w14:val="none"/>
        </w:rPr>
        <w:t xml:space="preserve"> </w:t>
      </w:r>
      <w:r w:rsidR="00A412F3" w:rsidRPr="00487311">
        <w:rPr>
          <w:rFonts w:ascii="Times New Roman" w:eastAsia="Times New Roman" w:hAnsi="Times New Roman" w:cs="Times New Roman"/>
          <w:spacing w:val="4"/>
          <w:kern w:val="0"/>
          <w:sz w:val="24"/>
          <w:szCs w:val="24"/>
          <w14:ligatures w14:val="none"/>
        </w:rPr>
        <w:t>3</w:t>
      </w:r>
      <w:r w:rsidRPr="00487311">
        <w:rPr>
          <w:rFonts w:ascii="Times New Roman" w:eastAsia="Times New Roman" w:hAnsi="Times New Roman" w:cs="Times New Roman"/>
          <w:spacing w:val="4"/>
          <w:kern w:val="0"/>
          <w:sz w:val="24"/>
          <w:szCs w:val="24"/>
          <w:lang w:val="pt-PT"/>
          <w14:ligatures w14:val="none"/>
        </w:rPr>
        <w:t xml:space="preserve"> (</w:t>
      </w:r>
      <w:r w:rsidR="00A412F3" w:rsidRPr="00487311">
        <w:rPr>
          <w:rFonts w:ascii="Times New Roman" w:eastAsia="Times New Roman" w:hAnsi="Times New Roman" w:cs="Times New Roman"/>
          <w:spacing w:val="4"/>
          <w:kern w:val="0"/>
          <w:sz w:val="24"/>
          <w:szCs w:val="24"/>
          <w14:ligatures w14:val="none"/>
        </w:rPr>
        <w:t>três</w:t>
      </w:r>
      <w:r w:rsidRPr="00487311">
        <w:rPr>
          <w:rFonts w:ascii="Times New Roman" w:eastAsia="Times New Roman" w:hAnsi="Times New Roman" w:cs="Times New Roman"/>
          <w:spacing w:val="4"/>
          <w:kern w:val="0"/>
          <w:sz w:val="24"/>
          <w:szCs w:val="24"/>
          <w:lang w:val="pt-PT"/>
          <w14:ligatures w14:val="none"/>
        </w:rPr>
        <w:t>) meses, podendo ser prorrogado nos termos da Lei, observada a vigência máxima decenal</w:t>
      </w:r>
      <w:r w:rsidRPr="00487311">
        <w:rPr>
          <w:rFonts w:ascii="Times New Roman" w:eastAsia="Times New Roman" w:hAnsi="Times New Roman" w:cs="Times New Roman"/>
          <w:kern w:val="0"/>
          <w:sz w:val="24"/>
          <w:szCs w:val="24"/>
          <w:lang w:val="pt-PT"/>
          <w14:ligatures w14:val="none"/>
        </w:rPr>
        <w:t>.</w:t>
      </w:r>
    </w:p>
    <w:p w14:paraId="5913929F"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serviço</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dele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integrantes,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 executados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especificações</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quantitativos</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estimados,</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constantes</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seguir</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mencionados,</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independente de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transcrições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totais</w:t>
      </w:r>
      <w:r>
        <w:rPr>
          <w:rFonts w:ascii="Times New Roman" w:eastAsia="Times New Roman" w:hAnsi="Times New Roman" w:cs="Times New Roman"/>
          <w:spacing w:val="3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parciais,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rigorosamente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obedecidos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apresentação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documentação e elaboração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p>
    <w:p w14:paraId="5EECCCBB"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Termo de Referência – anexo ao processo;</w:t>
      </w:r>
    </w:p>
    <w:p w14:paraId="3D76FC26"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Estudo Técnico Preliminar - anexo ao processo;</w:t>
      </w:r>
    </w:p>
    <w:p w14:paraId="18B40BF5" w14:textId="43B1CF6E" w:rsidR="00E15D65" w:rsidRDefault="00E15D65" w:rsidP="00487311">
      <w:pPr>
        <w:widowControl w:val="0"/>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4E3B7AC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AE2677B"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DOS RECURSOS ORÇAMENTÁRIOS:</w:t>
      </w:r>
    </w:p>
    <w:p w14:paraId="3AA8BA31" w14:textId="238763DC"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despesas para atender a esta licitação estão programadas em dotação orçamentária própria, prevista no orçamento para o exercício de 202</w:t>
      </w:r>
      <w:r w:rsidR="00A412F3">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 na classificação abaixo:</w:t>
      </w:r>
    </w:p>
    <w:p w14:paraId="75FBC1D7" w14:textId="77777777" w:rsidR="00E15D65" w:rsidRDefault="00E15D65">
      <w:pPr>
        <w:widowControl w:val="0"/>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279CA77E" w14:textId="77777777" w:rsidR="00A412F3" w:rsidRPr="008066B8" w:rsidRDefault="00A412F3" w:rsidP="00A412F3">
      <w:pPr>
        <w:spacing w:line="276" w:lineRule="auto"/>
        <w:jc w:val="both"/>
        <w:rPr>
          <w:rFonts w:ascii="Arial" w:hAnsi="Arial" w:cs="Arial"/>
          <w:sz w:val="24"/>
          <w:szCs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15"/>
        <w:gridCol w:w="5535"/>
      </w:tblGrid>
      <w:tr w:rsidR="00A412F3" w:rsidRPr="008066B8" w14:paraId="02593379" w14:textId="77777777" w:rsidTr="00A412F3">
        <w:trPr>
          <w:trHeight w:val="358"/>
        </w:trPr>
        <w:tc>
          <w:tcPr>
            <w:tcW w:w="2615" w:type="dxa"/>
            <w:shd w:val="clear" w:color="auto" w:fill="D9D9D9"/>
            <w:tcMar>
              <w:top w:w="80" w:type="dxa"/>
              <w:left w:w="100" w:type="dxa"/>
              <w:bottom w:w="80" w:type="dxa"/>
              <w:right w:w="100" w:type="dxa"/>
            </w:tcMar>
            <w:vAlign w:val="center"/>
          </w:tcPr>
          <w:p w14:paraId="3FD2457F"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Órgão</w:t>
            </w:r>
          </w:p>
        </w:tc>
        <w:tc>
          <w:tcPr>
            <w:tcW w:w="5535" w:type="dxa"/>
            <w:tcMar>
              <w:top w:w="80" w:type="dxa"/>
              <w:left w:w="100" w:type="dxa"/>
              <w:bottom w:w="80" w:type="dxa"/>
              <w:right w:w="100" w:type="dxa"/>
            </w:tcMar>
            <w:vAlign w:val="center"/>
          </w:tcPr>
          <w:p w14:paraId="00C0DFE0"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02 – Prefeitura Municipal de Rifaina</w:t>
            </w:r>
          </w:p>
        </w:tc>
      </w:tr>
      <w:tr w:rsidR="00A412F3" w:rsidRPr="008066B8" w14:paraId="135FE0DB" w14:textId="77777777" w:rsidTr="00A412F3">
        <w:trPr>
          <w:trHeight w:val="350"/>
        </w:trPr>
        <w:tc>
          <w:tcPr>
            <w:tcW w:w="2615" w:type="dxa"/>
            <w:shd w:val="clear" w:color="auto" w:fill="D9D9D9"/>
            <w:tcMar>
              <w:top w:w="80" w:type="dxa"/>
              <w:left w:w="100" w:type="dxa"/>
              <w:bottom w:w="80" w:type="dxa"/>
              <w:right w:w="100" w:type="dxa"/>
            </w:tcMar>
            <w:vAlign w:val="center"/>
          </w:tcPr>
          <w:p w14:paraId="33186B0C"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Unidade</w:t>
            </w:r>
          </w:p>
        </w:tc>
        <w:tc>
          <w:tcPr>
            <w:tcW w:w="5535" w:type="dxa"/>
            <w:tcMar>
              <w:top w:w="80" w:type="dxa"/>
              <w:left w:w="100" w:type="dxa"/>
              <w:bottom w:w="80" w:type="dxa"/>
              <w:right w:w="100" w:type="dxa"/>
            </w:tcMar>
            <w:vAlign w:val="center"/>
          </w:tcPr>
          <w:p w14:paraId="4ACF7247"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02.21 – Secretaria Municipal de Obras</w:t>
            </w:r>
          </w:p>
        </w:tc>
      </w:tr>
      <w:tr w:rsidR="00A412F3" w:rsidRPr="008066B8" w14:paraId="73322C5B" w14:textId="77777777" w:rsidTr="00A412F3">
        <w:trPr>
          <w:trHeight w:val="358"/>
        </w:trPr>
        <w:tc>
          <w:tcPr>
            <w:tcW w:w="2615" w:type="dxa"/>
            <w:shd w:val="clear" w:color="auto" w:fill="D9D9D9"/>
            <w:tcMar>
              <w:top w:w="80" w:type="dxa"/>
              <w:left w:w="100" w:type="dxa"/>
              <w:bottom w:w="80" w:type="dxa"/>
              <w:right w:w="100" w:type="dxa"/>
            </w:tcMar>
            <w:vAlign w:val="center"/>
          </w:tcPr>
          <w:p w14:paraId="6041DF43"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Ficha</w:t>
            </w:r>
          </w:p>
        </w:tc>
        <w:tc>
          <w:tcPr>
            <w:tcW w:w="5535" w:type="dxa"/>
            <w:tcMar>
              <w:top w:w="80" w:type="dxa"/>
              <w:left w:w="100" w:type="dxa"/>
              <w:bottom w:w="80" w:type="dxa"/>
              <w:right w:w="100" w:type="dxa"/>
            </w:tcMar>
            <w:vAlign w:val="center"/>
          </w:tcPr>
          <w:p w14:paraId="5A1F05E6"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451</w:t>
            </w:r>
          </w:p>
        </w:tc>
      </w:tr>
      <w:tr w:rsidR="00A412F3" w:rsidRPr="008066B8" w14:paraId="0CEE5A6A" w14:textId="77777777" w:rsidTr="00A412F3">
        <w:trPr>
          <w:trHeight w:val="350"/>
        </w:trPr>
        <w:tc>
          <w:tcPr>
            <w:tcW w:w="2615" w:type="dxa"/>
            <w:shd w:val="clear" w:color="auto" w:fill="D9D9D9"/>
            <w:tcMar>
              <w:top w:w="80" w:type="dxa"/>
              <w:left w:w="100" w:type="dxa"/>
              <w:bottom w:w="80" w:type="dxa"/>
              <w:right w:w="100" w:type="dxa"/>
            </w:tcMar>
            <w:vAlign w:val="center"/>
          </w:tcPr>
          <w:p w14:paraId="66DC9D29"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Função/Subfunção</w:t>
            </w:r>
          </w:p>
        </w:tc>
        <w:tc>
          <w:tcPr>
            <w:tcW w:w="5535" w:type="dxa"/>
            <w:tcMar>
              <w:top w:w="80" w:type="dxa"/>
              <w:left w:w="100" w:type="dxa"/>
              <w:bottom w:w="80" w:type="dxa"/>
              <w:right w:w="100" w:type="dxa"/>
            </w:tcMar>
            <w:vAlign w:val="center"/>
          </w:tcPr>
          <w:p w14:paraId="388622B5"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15.451</w:t>
            </w:r>
          </w:p>
        </w:tc>
      </w:tr>
      <w:tr w:rsidR="00A412F3" w:rsidRPr="008066B8" w14:paraId="7A8C2004" w14:textId="77777777" w:rsidTr="00A412F3">
        <w:trPr>
          <w:trHeight w:val="358"/>
        </w:trPr>
        <w:tc>
          <w:tcPr>
            <w:tcW w:w="2615" w:type="dxa"/>
            <w:shd w:val="clear" w:color="auto" w:fill="D9D9D9"/>
            <w:tcMar>
              <w:top w:w="80" w:type="dxa"/>
              <w:left w:w="100" w:type="dxa"/>
              <w:bottom w:w="80" w:type="dxa"/>
              <w:right w:w="100" w:type="dxa"/>
            </w:tcMar>
            <w:vAlign w:val="center"/>
          </w:tcPr>
          <w:p w14:paraId="2F0F5420"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Programa/Ação</w:t>
            </w:r>
          </w:p>
        </w:tc>
        <w:tc>
          <w:tcPr>
            <w:tcW w:w="5535" w:type="dxa"/>
            <w:tcMar>
              <w:top w:w="80" w:type="dxa"/>
              <w:left w:w="100" w:type="dxa"/>
              <w:bottom w:w="80" w:type="dxa"/>
              <w:right w:w="100" w:type="dxa"/>
            </w:tcMar>
            <w:vAlign w:val="center"/>
          </w:tcPr>
          <w:p w14:paraId="7A1B0B44"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0023 / 2024</w:t>
            </w:r>
          </w:p>
        </w:tc>
      </w:tr>
      <w:tr w:rsidR="00A412F3" w:rsidRPr="008066B8" w14:paraId="4FA649FB" w14:textId="77777777" w:rsidTr="00A412F3">
        <w:trPr>
          <w:trHeight w:val="584"/>
        </w:trPr>
        <w:tc>
          <w:tcPr>
            <w:tcW w:w="2615" w:type="dxa"/>
            <w:shd w:val="clear" w:color="auto" w:fill="D9D9D9"/>
            <w:tcMar>
              <w:top w:w="80" w:type="dxa"/>
              <w:left w:w="100" w:type="dxa"/>
              <w:bottom w:w="80" w:type="dxa"/>
              <w:right w:w="100" w:type="dxa"/>
            </w:tcMar>
            <w:vAlign w:val="center"/>
          </w:tcPr>
          <w:p w14:paraId="6CB54471"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Elemento de Despesa</w:t>
            </w:r>
          </w:p>
        </w:tc>
        <w:tc>
          <w:tcPr>
            <w:tcW w:w="5535" w:type="dxa"/>
            <w:tcMar>
              <w:top w:w="80" w:type="dxa"/>
              <w:left w:w="100" w:type="dxa"/>
              <w:bottom w:w="80" w:type="dxa"/>
              <w:right w:w="100" w:type="dxa"/>
            </w:tcMar>
            <w:vAlign w:val="center"/>
          </w:tcPr>
          <w:p w14:paraId="010FA129"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3.3.90.39.00 – Outros Serviços de Terceiros – Pessoa Jurídica</w:t>
            </w:r>
          </w:p>
        </w:tc>
      </w:tr>
      <w:tr w:rsidR="00A412F3" w:rsidRPr="008066B8" w14:paraId="34D44BD9" w14:textId="77777777" w:rsidTr="00A412F3">
        <w:trPr>
          <w:trHeight w:val="17"/>
        </w:trPr>
        <w:tc>
          <w:tcPr>
            <w:tcW w:w="2615" w:type="dxa"/>
            <w:shd w:val="clear" w:color="auto" w:fill="D9D9D9"/>
            <w:tcMar>
              <w:top w:w="80" w:type="dxa"/>
              <w:left w:w="100" w:type="dxa"/>
              <w:bottom w:w="80" w:type="dxa"/>
              <w:right w:w="100" w:type="dxa"/>
            </w:tcMar>
            <w:vAlign w:val="center"/>
          </w:tcPr>
          <w:p w14:paraId="397102D8" w14:textId="77777777" w:rsidR="00A412F3" w:rsidRPr="008066B8" w:rsidRDefault="00A412F3" w:rsidP="00D30C51">
            <w:pPr>
              <w:rPr>
                <w:rFonts w:ascii="Arial" w:hAnsi="Arial" w:cs="Arial"/>
                <w:sz w:val="24"/>
                <w:szCs w:val="24"/>
              </w:rPr>
            </w:pPr>
            <w:r w:rsidRPr="008066B8">
              <w:rPr>
                <w:rFonts w:ascii="Arial" w:eastAsia="Arial" w:hAnsi="Arial" w:cs="Arial"/>
                <w:b/>
                <w:bCs/>
                <w:sz w:val="24"/>
                <w:szCs w:val="24"/>
              </w:rPr>
              <w:t>Fonte de Recursos</w:t>
            </w:r>
          </w:p>
        </w:tc>
        <w:tc>
          <w:tcPr>
            <w:tcW w:w="5535" w:type="dxa"/>
            <w:tcMar>
              <w:top w:w="80" w:type="dxa"/>
              <w:left w:w="100" w:type="dxa"/>
              <w:bottom w:w="80" w:type="dxa"/>
              <w:right w:w="100" w:type="dxa"/>
            </w:tcMar>
            <w:vAlign w:val="center"/>
          </w:tcPr>
          <w:p w14:paraId="3F86E38C" w14:textId="77777777" w:rsidR="00A412F3" w:rsidRPr="008066B8" w:rsidRDefault="00A412F3" w:rsidP="00D30C51">
            <w:pPr>
              <w:rPr>
                <w:rFonts w:ascii="Arial" w:hAnsi="Arial" w:cs="Arial"/>
                <w:sz w:val="24"/>
                <w:szCs w:val="24"/>
              </w:rPr>
            </w:pPr>
            <w:r w:rsidRPr="008066B8">
              <w:rPr>
                <w:rFonts w:ascii="Arial" w:eastAsia="Arial" w:hAnsi="Arial" w:cs="Arial"/>
                <w:sz w:val="24"/>
                <w:szCs w:val="24"/>
              </w:rPr>
              <w:t>0.01.00 / 110.000 – Recursos próprios do Município</w:t>
            </w:r>
          </w:p>
        </w:tc>
      </w:tr>
    </w:tbl>
    <w:p w14:paraId="6D4AEB74" w14:textId="516194F7" w:rsidR="00E15D65" w:rsidRDefault="00E15D65" w:rsidP="00C87129">
      <w:pPr>
        <w:pStyle w:val="SemEspaamento"/>
        <w:spacing w:line="240" w:lineRule="auto"/>
        <w:jc w:val="left"/>
        <w:rPr>
          <w:rFonts w:ascii="Times New Roman" w:eastAsia="Times New Roman" w:hAnsi="Times New Roman" w:cs="Times New Roman"/>
          <w:sz w:val="18"/>
          <w:szCs w:val="18"/>
          <w:lang w:val="pt-PT" w:eastAsia="en-US"/>
          <w14:ligatures w14:val="none"/>
        </w:rPr>
      </w:pPr>
    </w:p>
    <w:p w14:paraId="6E37BF8B"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sz w:val="24"/>
          <w:szCs w:val="24"/>
        </w:rPr>
        <w:pict w14:anchorId="5CFB0512">
          <v:rect id="_x0000_i1025" style="width:.05pt;height:1.5pt" o:hralign="center" o:hrstd="t" o:hr="t" fillcolor="#a0a0a0" stroked="f"/>
        </w:pict>
      </w:r>
    </w:p>
    <w:p w14:paraId="6BBC21D1"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 CREDENCIAMENTO:</w:t>
      </w:r>
    </w:p>
    <w:p w14:paraId="2B6A458A"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credenciamento é o nível básico do registro cadastral no Portal da </w:t>
      </w:r>
      <w:r>
        <w:rPr>
          <w:rFonts w:ascii="Times New Roman" w:eastAsia="Times New Roman" w:hAnsi="Times New Roman" w:cs="Times New Roman"/>
          <w:b/>
          <w:kern w:val="0"/>
          <w:sz w:val="24"/>
          <w:szCs w:val="24"/>
          <w:lang w:val="pt-PT"/>
          <w14:ligatures w14:val="none"/>
        </w:rPr>
        <w:t>Bolsa de Licitações e Leilões do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Brasil</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LTDA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permite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interessados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modalidade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LICITATÓRIA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 forma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eletrônica.</w:t>
      </w:r>
    </w:p>
    <w:p w14:paraId="26FA874A"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O cadastro deverá ser feito no sítio</w:t>
      </w:r>
      <w:r>
        <w:rPr>
          <w:rFonts w:ascii="Times New Roman" w:eastAsia="Times New Roman" w:hAnsi="Times New Roman" w:cs="Times New Roman"/>
          <w:color w:val="000080"/>
          <w:kern w:val="0"/>
          <w:sz w:val="24"/>
          <w:szCs w:val="24"/>
          <w:lang w:val="pt-PT"/>
          <w14:ligatures w14:val="none"/>
        </w:rPr>
        <w:t xml:space="preserve"> </w:t>
      </w:r>
      <w:hyperlink r:id="rId11">
        <w:r w:rsidR="00E15D65">
          <w:rPr>
            <w:rFonts w:ascii="Times New Roman" w:eastAsia="Times New Roman" w:hAnsi="Times New Roman" w:cs="Times New Roman"/>
            <w:b/>
            <w:color w:val="000080"/>
            <w:kern w:val="0"/>
            <w:sz w:val="24"/>
            <w:szCs w:val="24"/>
            <w:u w:val="single" w:color="000080"/>
            <w:lang w:val="pt-PT"/>
            <w14:ligatures w14:val="none"/>
          </w:rPr>
          <w:t>www.bll.org.br</w:t>
        </w:r>
        <w:r w:rsidR="00E15D65">
          <w:rPr>
            <w:rFonts w:ascii="Times New Roman" w:eastAsia="Times New Roman" w:hAnsi="Times New Roman" w:cs="Times New Roman"/>
            <w:b/>
            <w:color w:val="000080"/>
            <w:kern w:val="0"/>
            <w:sz w:val="24"/>
            <w:szCs w:val="24"/>
            <w:lang w:val="pt-PT"/>
            <w14:ligatures w14:val="none"/>
          </w:rPr>
          <w:t xml:space="preserve"> </w:t>
        </w:r>
      </w:hyperlink>
      <w:r>
        <w:rPr>
          <w:rFonts w:ascii="Times New Roman" w:eastAsia="Times New Roman" w:hAnsi="Times New Roman" w:cs="Times New Roman"/>
          <w:kern w:val="0"/>
          <w:sz w:val="24"/>
          <w:szCs w:val="24"/>
          <w:lang w:val="pt-PT"/>
          <w14:ligatures w14:val="none"/>
        </w:rPr>
        <w:t>e dar-se-á pela atribuição de chave de identificação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pessoal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intransferível, para acesso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Portal:</w:t>
      </w:r>
      <w:r>
        <w:rPr>
          <w:rFonts w:ascii="Times New Roman" w:eastAsia="Times New Roman" w:hAnsi="Times New Roman" w:cs="Times New Roman"/>
          <w:color w:val="000080"/>
          <w:spacing w:val="3"/>
          <w:kern w:val="0"/>
          <w:sz w:val="24"/>
          <w:szCs w:val="24"/>
          <w:lang w:val="pt-PT"/>
          <w14:ligatures w14:val="none"/>
        </w:rPr>
        <w:t xml:space="preserve"> </w:t>
      </w:r>
      <w:hyperlink r:id="rId12">
        <w:r w:rsidR="00E15D65">
          <w:rPr>
            <w:rFonts w:ascii="Times New Roman" w:eastAsia="Times New Roman" w:hAnsi="Times New Roman" w:cs="Times New Roman"/>
            <w:b/>
            <w:color w:val="000080"/>
            <w:kern w:val="0"/>
            <w:sz w:val="24"/>
            <w:szCs w:val="24"/>
            <w:u w:val="single" w:color="000080"/>
            <w:lang w:val="pt-PT"/>
            <w14:ligatures w14:val="none"/>
          </w:rPr>
          <w:t>www.bll.org.com.br</w:t>
        </w:r>
        <w:r w:rsidR="00E15D65">
          <w:rPr>
            <w:rFonts w:ascii="Times New Roman" w:eastAsia="Times New Roman" w:hAnsi="Times New Roman" w:cs="Times New Roman"/>
            <w:b/>
            <w:kern w:val="0"/>
            <w:sz w:val="24"/>
            <w:szCs w:val="24"/>
            <w:lang w:val="pt-PT"/>
            <w14:ligatures w14:val="none"/>
          </w:rPr>
          <w:t>.</w:t>
        </w:r>
      </w:hyperlink>
    </w:p>
    <w:p w14:paraId="7424F8A6"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ter acesso ao sistema eletrônico, os interessados deverão dispor de chave de identificação e senha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pessoal,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obtidas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Portal:</w:t>
      </w:r>
      <w:r>
        <w:rPr>
          <w:rFonts w:ascii="Times New Roman" w:eastAsia="Times New Roman" w:hAnsi="Times New Roman" w:cs="Times New Roman"/>
          <w:spacing w:val="1"/>
          <w:kern w:val="0"/>
          <w:sz w:val="24"/>
          <w:szCs w:val="24"/>
          <w:lang w:val="pt-PT"/>
          <w14:ligatures w14:val="none"/>
        </w:rPr>
        <w:t xml:space="preserve"> </w:t>
      </w:r>
      <w:hyperlink r:id="rId13">
        <w:r w:rsidR="00E15D65">
          <w:rPr>
            <w:rFonts w:ascii="Times New Roman" w:eastAsia="Times New Roman" w:hAnsi="Times New Roman" w:cs="Times New Roman"/>
            <w:b/>
            <w:kern w:val="0"/>
            <w:sz w:val="24"/>
            <w:szCs w:val="24"/>
            <w:lang w:val="pt-PT"/>
            <w14:ligatures w14:val="none"/>
          </w:rPr>
          <w:t>www.bll.org.br</w:t>
        </w:r>
        <w:r w:rsidR="00E15D65">
          <w:rPr>
            <w:rFonts w:ascii="Times New Roman" w:eastAsia="Times New Roman" w:hAnsi="Times New Roman" w:cs="Times New Roman"/>
            <w:kern w:val="0"/>
            <w:sz w:val="24"/>
            <w:szCs w:val="24"/>
            <w:lang w:val="pt-PT"/>
            <w14:ligatures w14:val="none"/>
          </w:rPr>
          <w:t>,</w:t>
        </w:r>
      </w:hyperlink>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também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informar-se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5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funcionamento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regulamento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receber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detalhadas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 correta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utilização.</w:t>
      </w:r>
    </w:p>
    <w:p w14:paraId="4963DF2E"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credenciamento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provedor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implica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 representante legal e a presunção de sua capacidade técnica para realização das transações inerentes a esta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p>
    <w:p w14:paraId="1775D0B0"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O Licitante responsabiliza-se exclusiva e formalmente pelas transações efetuadas em seu nome, assume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 firmes e verdadeiras suas propostas e seus lances, inclusive os atos praticados diretamente ou por 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 excluída a responsabilidade do provedor do sistema ou do órgão ou entidade promotora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eventuais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danos decorrentes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uso indevido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credenciais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acesso,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ainda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terceiros.</w:t>
      </w:r>
    </w:p>
    <w:p w14:paraId="1DD3B5C6"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É de responsabilidade do cadastrado conferir a exatidão dos seus dados cadastrais no </w:t>
      </w:r>
      <w:r>
        <w:rPr>
          <w:rFonts w:ascii="Times New Roman" w:eastAsia="Times New Roman" w:hAnsi="Times New Roman" w:cs="Times New Roman"/>
          <w:b/>
          <w:kern w:val="0"/>
          <w:sz w:val="24"/>
          <w:szCs w:val="24"/>
          <w:lang w:val="pt-PT"/>
          <w14:ligatures w14:val="none"/>
        </w:rPr>
        <w:t xml:space="preserve">PORTAL BLL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mantê-los atualizados junto aos órgãos responsáveis pela informação, devendo proceder, imediatamente, 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registros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tão logo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identifique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incorreção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aqueles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tornem desatualizados.</w:t>
      </w:r>
    </w:p>
    <w:p w14:paraId="5DF12B7E" w14:textId="77777777" w:rsidR="00E15D65" w:rsidRDefault="00000000">
      <w:pPr>
        <w:widowControl w:val="0"/>
        <w:numPr>
          <w:ilvl w:val="2"/>
          <w:numId w:val="3"/>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não observância do disposto no subitem anterior poderá ensejar desclassificação no momento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p>
    <w:p w14:paraId="081E7451" w14:textId="77777777" w:rsidR="00E15D65" w:rsidRDefault="00000000">
      <w:pPr>
        <w:widowControl w:val="0"/>
        <w:numPr>
          <w:ilvl w:val="2"/>
          <w:numId w:val="3"/>
        </w:numPr>
        <w:tabs>
          <w:tab w:val="left" w:pos="851"/>
          <w:tab w:val="left" w:pos="89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Qualquer dúvida em relação ao acesso no sistema operacional poderá ser esclarecida através de uma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empresa associada ou pelos telefones: Curitiba-PR (41) 3097-4600 e 3091-9654 ou através da </w:t>
      </w:r>
      <w:r>
        <w:rPr>
          <w:rFonts w:ascii="Times New Roman" w:eastAsia="Times New Roman" w:hAnsi="Times New Roman" w:cs="Times New Roman"/>
          <w:b/>
          <w:kern w:val="0"/>
          <w:sz w:val="24"/>
          <w:szCs w:val="24"/>
          <w:lang w:val="pt-PT"/>
          <w14:ligatures w14:val="none"/>
        </w:rPr>
        <w:t>Bolsa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Licitações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 Leilões,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site:</w:t>
      </w:r>
      <w:r>
        <w:rPr>
          <w:rFonts w:ascii="Times New Roman" w:eastAsia="Times New Roman" w:hAnsi="Times New Roman" w:cs="Times New Roman"/>
          <w:color w:val="0000FF"/>
          <w:spacing w:val="4"/>
          <w:kern w:val="0"/>
          <w:sz w:val="24"/>
          <w:szCs w:val="24"/>
          <w:lang w:val="pt-PT"/>
          <w14:ligatures w14:val="none"/>
        </w:rPr>
        <w:t xml:space="preserve"> </w:t>
      </w:r>
      <w:hyperlink r:id="rId14">
        <w:r w:rsidR="00E15D65">
          <w:rPr>
            <w:rFonts w:ascii="Times New Roman" w:eastAsia="Times New Roman" w:hAnsi="Times New Roman" w:cs="Times New Roman"/>
            <w:color w:val="0000FF"/>
            <w:kern w:val="0"/>
            <w:sz w:val="24"/>
            <w:szCs w:val="24"/>
            <w:u w:val="single" w:color="0000FF"/>
            <w:lang w:val="pt-PT"/>
            <w14:ligatures w14:val="none"/>
          </w:rPr>
          <w:t>www.bll.org.br</w:t>
        </w:r>
        <w:r w:rsidR="00E15D65">
          <w:rPr>
            <w:rFonts w:ascii="Times New Roman" w:eastAsia="Times New Roman" w:hAnsi="Times New Roman" w:cs="Times New Roman"/>
            <w:kern w:val="0"/>
            <w:sz w:val="24"/>
            <w:szCs w:val="24"/>
            <w:lang w:val="pt-PT"/>
            <w14:ligatures w14:val="none"/>
          </w:rPr>
          <w:t>.</w:t>
        </w:r>
      </w:hyperlink>
    </w:p>
    <w:p w14:paraId="1360FE5A" w14:textId="77777777" w:rsidR="00E15D65" w:rsidRDefault="00E15D65">
      <w:pPr>
        <w:widowControl w:val="0"/>
        <w:tabs>
          <w:tab w:val="left" w:pos="851"/>
          <w:tab w:val="left" w:pos="89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0B0A7BA5" w14:textId="77777777" w:rsidR="00E15D65" w:rsidRDefault="00E15D65">
      <w:pPr>
        <w:widowControl w:val="0"/>
        <w:tabs>
          <w:tab w:val="left" w:pos="851"/>
          <w:tab w:val="left" w:pos="89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2C361E38" w14:textId="77777777" w:rsidR="00E15D65" w:rsidRDefault="00000000">
      <w:pPr>
        <w:widowControl w:val="0"/>
        <w:numPr>
          <w:ilvl w:val="0"/>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PARTICIPAÇÃO NA CONCORRÊNCIA:</w:t>
      </w:r>
    </w:p>
    <w:p w14:paraId="33320371"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Poderão participar desta Concorrência interessados cujo ramo de atividade seja compatível com o objeto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estejam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Credenciamento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PORTAL BLL.</w:t>
      </w:r>
    </w:p>
    <w:p w14:paraId="20BAC944"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concedido tratamento favorecido para as microempresas e empresas de pequeno porte,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microempreendedor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individual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limites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123/2006</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4º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38C7E68F" w14:textId="77777777" w:rsidR="00E15D65" w:rsidRDefault="00000000">
      <w:pPr>
        <w:widowControl w:val="0"/>
        <w:numPr>
          <w:ilvl w:val="1"/>
          <w:numId w:val="2"/>
        </w:numPr>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interessados:</w:t>
      </w:r>
    </w:p>
    <w:p w14:paraId="67E4BFE8"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proibidos de participar de licitações e celebrar contratos administrativos, na forma da legislação vigente;</w:t>
      </w:r>
    </w:p>
    <w:p w14:paraId="4DA31DD1"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não atendam às condições deste Edital e seu(s) anexo(s);</w:t>
      </w:r>
    </w:p>
    <w:p w14:paraId="05BBC268"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estrangeiros que não tenham representação legal no Brasil com poderes expressos para receber citação e responder administrativa ou judicialmente;</w:t>
      </w:r>
    </w:p>
    <w:p w14:paraId="0F1DBD57"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estejam concurso de credores ou em processo de dissolução ou liquidação;</w:t>
      </w:r>
    </w:p>
    <w:p w14:paraId="02F576DF"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organizações da Sociedade Civil de Interesse Público - OSCIP, atuando nessa condição (Acórdão nº 746/2014-TCU-Plenário).</w:t>
      </w:r>
    </w:p>
    <w:p w14:paraId="1DDDE856"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se enquadrem nas vedações abaixo, previstas nos artigos 9º e 14 da Lei nº 14.133/2021:</w:t>
      </w:r>
    </w:p>
    <w:p w14:paraId="6526DBDF"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autor do anteprojeto, do projeto básico ou do projeto executivo, pessoa física ou jurídica;</w:t>
      </w:r>
    </w:p>
    <w:p w14:paraId="1ECDE66F"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empresa responsável pela elaboração do projeto básico ou do projeto executivo, ou empresa da qual o autor do projeto seja dirigente, gerente, controlador, acionista ou detentor de mais de 5% (cinco por cento) do capital com direito a voto, responsável técnico ou subcontratado;</w:t>
      </w:r>
    </w:p>
    <w:p w14:paraId="5C0E03CB"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pessoa física ou jurídica que se encontre, ao tempo da licitação, impossibilitada de participar da licitação em decorrência de sanção que lhe foi imposta;</w:t>
      </w:r>
    </w:p>
    <w:p w14:paraId="20B469ED"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44506125"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empresas controladoras, controladas ou coligadas, nos termos da Lei nº 6.404, de 15 de dezembro de 1976, concorrendo entre si;</w:t>
      </w:r>
    </w:p>
    <w:p w14:paraId="5AAB9D2F" w14:textId="77777777" w:rsidR="00E15D65" w:rsidRDefault="00000000">
      <w:pPr>
        <w:widowControl w:val="0"/>
        <w:numPr>
          <w:ilvl w:val="1"/>
          <w:numId w:val="4"/>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pessoa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4B9FEA0" w14:textId="77777777" w:rsidR="00E15D65" w:rsidRDefault="00000000">
      <w:pPr>
        <w:pStyle w:val="PargrafodaLista"/>
        <w:widowControl w:val="0"/>
        <w:numPr>
          <w:ilvl w:val="2"/>
          <w:numId w:val="5"/>
        </w:numPr>
        <w:tabs>
          <w:tab w:val="left" w:pos="142"/>
        </w:tabs>
        <w:autoSpaceDE w:val="0"/>
        <w:autoSpaceDN w:val="0"/>
        <w:spacing w:after="0" w:line="240" w:lineRule="auto"/>
        <w:ind w:left="0" w:right="34" w:hanging="426"/>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considera-se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familiar</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cônjuge,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companheiro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o parente </w:t>
      </w:r>
      <w:r>
        <w:rPr>
          <w:rFonts w:ascii="Times New Roman" w:eastAsia="Times New Roman" w:hAnsi="Times New Roman" w:cs="Times New Roman"/>
          <w:kern w:val="0"/>
          <w:sz w:val="24"/>
          <w:szCs w:val="24"/>
          <w:lang w:val="pt-PT"/>
          <w14:ligatures w14:val="none"/>
        </w:rPr>
        <w:lastRenderedPageBreak/>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linha </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reta ou colateral, por consanguinidade ou afinidade, até o terceiro grau (Súmula Vinculante/STF nº 13, art. 5º,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inciso V, da Lei nº 12.813, de 16 de maio de 2013 e art. 2º, inciso III, do Decreto n.º 7.203, de 04 de agosto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2010).</w:t>
      </w:r>
    </w:p>
    <w:p w14:paraId="6E69FED6" w14:textId="77777777" w:rsidR="00E15D65" w:rsidRDefault="00000000">
      <w:pPr>
        <w:widowControl w:val="0"/>
        <w:numPr>
          <w:ilvl w:val="1"/>
          <w:numId w:val="2"/>
        </w:numPr>
        <w:tabs>
          <w:tab w:val="left" w:pos="5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participação na presente licitação implica a aceitação plena e irrevogável de todos os termos, cláusulas 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constantes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observância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preceitos legais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regulamentares em vigor e a responsabilidade pela fidelidade e legitimidade das informações e dos documentos</w:t>
      </w:r>
      <w:r>
        <w:rPr>
          <w:rFonts w:ascii="Times New Roman" w:eastAsia="Times New Roman" w:hAnsi="Times New Roman" w:cs="Times New Roman"/>
          <w:spacing w:val="1"/>
          <w:w w:val="9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w:t>
      </w:r>
    </w:p>
    <w:p w14:paraId="73625937" w14:textId="77777777" w:rsidR="00E15D65" w:rsidRDefault="00000000">
      <w:pPr>
        <w:widowControl w:val="0"/>
        <w:numPr>
          <w:ilvl w:val="1"/>
          <w:numId w:val="2"/>
        </w:numPr>
        <w:tabs>
          <w:tab w:val="left" w:pos="5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Não será permitida a subcontratação total ou parcial do objeto contratual, visando assegurar uma solução integral e especializada, coesa e segura para o planejamento estratégico, tomada de decisão e modernização da gestão da Secretaria Municipal </w:t>
      </w:r>
      <w:r>
        <w:rPr>
          <w:rFonts w:ascii="Times New Roman" w:eastAsia="Times New Roman" w:hAnsi="Times New Roman" w:cs="Times New Roman"/>
          <w:kern w:val="0"/>
          <w:sz w:val="24"/>
          <w:szCs w:val="24"/>
          <w14:ligatures w14:val="none"/>
        </w:rPr>
        <w:t>de Negócios Jurídicos</w:t>
      </w:r>
      <w:r>
        <w:rPr>
          <w:rFonts w:ascii="Times New Roman" w:eastAsia="Times New Roman" w:hAnsi="Times New Roman" w:cs="Times New Roman"/>
          <w:kern w:val="0"/>
          <w:sz w:val="24"/>
          <w:szCs w:val="24"/>
          <w:lang w:val="pt-PT"/>
          <w14:ligatures w14:val="none"/>
        </w:rPr>
        <w:t>, e demais razões previstas no Termo de Referência.</w:t>
      </w:r>
    </w:p>
    <w:p w14:paraId="1F058E64" w14:textId="77777777" w:rsidR="00E15D65" w:rsidRDefault="00000000">
      <w:pPr>
        <w:widowControl w:val="0"/>
        <w:numPr>
          <w:ilvl w:val="1"/>
          <w:numId w:val="2"/>
        </w:numPr>
        <w:tabs>
          <w:tab w:val="left" w:pos="5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Como condição para participação na concorrência, a Licitante assinalará “</w:t>
      </w:r>
      <w:r>
        <w:rPr>
          <w:rFonts w:ascii="Times New Roman" w:eastAsia="Times New Roman" w:hAnsi="Times New Roman" w:cs="Times New Roman"/>
          <w:b/>
          <w:kern w:val="0"/>
          <w:sz w:val="24"/>
          <w:szCs w:val="24"/>
          <w:lang w:val="pt-PT"/>
          <w14:ligatures w14:val="none"/>
        </w:rPr>
        <w:t>sim</w:t>
      </w:r>
      <w:r>
        <w:rPr>
          <w:rFonts w:ascii="Times New Roman" w:eastAsia="Times New Roman" w:hAnsi="Times New Roman" w:cs="Times New Roman"/>
          <w:kern w:val="0"/>
          <w:sz w:val="24"/>
          <w:szCs w:val="24"/>
          <w:lang w:val="pt-PT"/>
          <w14:ligatures w14:val="none"/>
        </w:rPr>
        <w:t>” ou “</w:t>
      </w:r>
      <w:r>
        <w:rPr>
          <w:rFonts w:ascii="Times New Roman" w:eastAsia="Times New Roman" w:hAnsi="Times New Roman" w:cs="Times New Roman"/>
          <w:b/>
          <w:kern w:val="0"/>
          <w:sz w:val="24"/>
          <w:szCs w:val="24"/>
          <w:lang w:val="pt-PT"/>
          <w14:ligatures w14:val="none"/>
        </w:rPr>
        <w:t>não</w:t>
      </w:r>
      <w:r>
        <w:rPr>
          <w:rFonts w:ascii="Times New Roman" w:eastAsia="Times New Roman" w:hAnsi="Times New Roman" w:cs="Times New Roman"/>
          <w:kern w:val="0"/>
          <w:sz w:val="24"/>
          <w:szCs w:val="24"/>
          <w:lang w:val="pt-PT"/>
          <w14:ligatures w14:val="none"/>
        </w:rPr>
        <w:t>” em campo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próprio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 eletrônico,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relativo às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declarações:</w:t>
      </w:r>
    </w:p>
    <w:p w14:paraId="33344C19"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cumpre os requisitos estabelecidos no artigo 3° da Lei Complementar nº 123/2006, estando apta a usufruir do tratamento favorecido estabelecido em seus arts. 42 a 49 e que não celebrou contratos com a Administração Pública cujos valores extrapolem a receita bruta máxima admitida para fins de enquadramento como empresa de pequeno porte;</w:t>
      </w:r>
    </w:p>
    <w:p w14:paraId="785836A4" w14:textId="77777777" w:rsidR="00E15D65" w:rsidRDefault="00000000">
      <w:pPr>
        <w:widowControl w:val="0"/>
        <w:numPr>
          <w:ilvl w:val="1"/>
          <w:numId w:val="6"/>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nos itens exclusivos para participação de microempresas e empresas de pequeno porte, a assinalação do campo “não” impedirá o prosseguimento no certame;</w:t>
      </w:r>
    </w:p>
    <w:p w14:paraId="6B35306E" w14:textId="77777777" w:rsidR="00E15D65" w:rsidRDefault="00000000">
      <w:pPr>
        <w:widowControl w:val="0"/>
        <w:numPr>
          <w:ilvl w:val="1"/>
          <w:numId w:val="6"/>
        </w:numPr>
        <w:tabs>
          <w:tab w:val="left" w:pos="851"/>
        </w:tabs>
        <w:autoSpaceDE w:val="0"/>
        <w:autoSpaceDN w:val="0"/>
        <w:spacing w:after="0" w:line="240" w:lineRule="auto"/>
        <w:ind w:left="28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nos itens em que a participação não for exclusiva para microempresas e empresas de pequeno porte, a assinalação do campo “não” apenas produzirá o efeito de o Licitante não ter direito ao tratamento favorecido previsto na Lei Complementar nº 123/2006, mesmo que microempresa, empresa de pequeno porte.</w:t>
      </w:r>
    </w:p>
    <w:p w14:paraId="728FD9BA"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está ciente e concorda com as condições contidas no Edital e seus anexos;</w:t>
      </w:r>
    </w:p>
    <w:p w14:paraId="13A0B8D2"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cumpre os requisitos para a HABILITAÇÃO definidos no Edital e que a proposta apresentada está em conformidade com as exigências editalícias;</w:t>
      </w:r>
    </w:p>
    <w:p w14:paraId="17DF1AB2"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inexistem fatos impeditivos para sua HABILITAÇÃO no certame, ciente da obrigatoriedade de declarar ocorrências posteriores;</w:t>
      </w:r>
    </w:p>
    <w:p w14:paraId="650FE04D"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não emprega menor de 18 anos em trabalho noturno, perigoso ou insalubre e não emprega menor de 16 anos, salvo menor, a partir de 14 anos, na condição de aprendiz, nos termos do artigo 7°, XXXIII, da Constituição Federal de 1998;</w:t>
      </w:r>
    </w:p>
    <w:p w14:paraId="2D1CC84F"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a proposta foi elaborada de forma independente;</w:t>
      </w:r>
    </w:p>
    <w:p w14:paraId="443D4C7A"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não possui, em sua cadeia produtiva, empregados executando trabalho degradante ou forçado, observando o disposto nos incisos III e IV do art. 1º e no inciso III do art. 5º da Constituição Federal;</w:t>
      </w:r>
    </w:p>
    <w:p w14:paraId="7EABAC9F" w14:textId="77777777" w:rsidR="00E15D65"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cumpre com a reserva de cargos prevista em lei para pessoa com deficiência ou para reabilitado da Previdência Social e que atendam às regras de acessibilidade previstas na legislação, conforme disposto no art. 93 da Lei nº 8.213/1991.</w:t>
      </w:r>
    </w:p>
    <w:p w14:paraId="1B0A5AD5" w14:textId="77777777" w:rsidR="00E15D65" w:rsidRDefault="00000000">
      <w:pPr>
        <w:widowControl w:val="0"/>
        <w:numPr>
          <w:ilvl w:val="1"/>
          <w:numId w:val="2"/>
        </w:numPr>
        <w:tabs>
          <w:tab w:val="left" w:pos="54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declaração falsa relativa ao cumprimento de qualquer condição sujeitará o Licitante às sanções previstas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 e neste Edital.</w:t>
      </w:r>
    </w:p>
    <w:p w14:paraId="774B55A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021AAF5" w14:textId="77777777" w:rsidR="00E15D65" w:rsidRDefault="00000000">
      <w:pPr>
        <w:widowControl w:val="0"/>
        <w:numPr>
          <w:ilvl w:val="1"/>
          <w:numId w:val="2"/>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PARTICIPAÇÃO DE LICITANTES SOB A FORMA DE CONSÓRCIO:</w:t>
      </w:r>
    </w:p>
    <w:p w14:paraId="46A830FA"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Não será permitida a participação de pessoa jurídicas organizadas em consórcio, visando assegurar uma solução integral e especializada, coesa e segura para o planejamento estratégico, tomada de decisão e modernização da gestão da Secretaria Municipal da </w:t>
      </w:r>
      <w:r>
        <w:rPr>
          <w:rFonts w:ascii="Times New Roman" w:eastAsia="Times New Roman" w:hAnsi="Times New Roman" w:cs="Times New Roman"/>
          <w:kern w:val="0"/>
          <w:sz w:val="24"/>
          <w:szCs w:val="24"/>
          <w14:ligatures w14:val="none"/>
        </w:rPr>
        <w:t>Negócios Jurídicos</w:t>
      </w:r>
      <w:r>
        <w:rPr>
          <w:rFonts w:ascii="Times New Roman" w:eastAsia="Times New Roman" w:hAnsi="Times New Roman" w:cs="Times New Roman"/>
          <w:kern w:val="0"/>
          <w:sz w:val="24"/>
          <w:szCs w:val="24"/>
          <w:lang w:val="pt-PT"/>
          <w14:ligatures w14:val="none"/>
        </w:rPr>
        <w:t>, e demais razões previstas no Termo de Referência.</w:t>
      </w:r>
    </w:p>
    <w:p w14:paraId="3D6BB499" w14:textId="77777777" w:rsidR="00E15D65" w:rsidRDefault="00E15D65">
      <w:pPr>
        <w:widowControl w:val="0"/>
        <w:tabs>
          <w:tab w:val="left" w:pos="67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67FC19E3" w14:textId="77777777" w:rsidR="00E15D65" w:rsidRDefault="00000000">
      <w:pPr>
        <w:widowControl w:val="0"/>
        <w:numPr>
          <w:ilvl w:val="1"/>
          <w:numId w:val="2"/>
        </w:numPr>
        <w:tabs>
          <w:tab w:val="left" w:pos="53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DISPUTA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CONDUÇAO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CERTAME:</w:t>
      </w:r>
    </w:p>
    <w:p w14:paraId="4D79FE2B" w14:textId="77777777" w:rsidR="00E15D65" w:rsidRDefault="00E15D65">
      <w:pPr>
        <w:widowControl w:val="0"/>
        <w:numPr>
          <w:ilvl w:val="1"/>
          <w:numId w:val="7"/>
        </w:numPr>
        <w:tabs>
          <w:tab w:val="left" w:pos="851"/>
        </w:tabs>
        <w:autoSpaceDE w:val="0"/>
        <w:autoSpaceDN w:val="0"/>
        <w:spacing w:after="0" w:line="240" w:lineRule="auto"/>
        <w:ind w:left="-14" w:right="34"/>
        <w:jc w:val="both"/>
        <w:rPr>
          <w:rFonts w:ascii="Times New Roman" w:eastAsia="Times New Roman" w:hAnsi="Times New Roman" w:cs="Times New Roman"/>
          <w:vanish/>
          <w:kern w:val="0"/>
          <w:sz w:val="24"/>
          <w:szCs w:val="24"/>
          <w:lang w:val="pt-PT"/>
          <w14:ligatures w14:val="none"/>
        </w:rPr>
      </w:pPr>
    </w:p>
    <w:p w14:paraId="5C189641"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Os trabalhos serão conduzidos pelo Agente de Contratação/Comissão designado, mediante a </w:t>
      </w:r>
      <w:r>
        <w:rPr>
          <w:rFonts w:ascii="Times New Roman" w:eastAsia="Times New Roman" w:hAnsi="Times New Roman" w:cs="Times New Roman"/>
          <w:kern w:val="0"/>
          <w:sz w:val="24"/>
          <w:szCs w:val="24"/>
          <w:lang w:val="pt-PT"/>
          <w14:ligatures w14:val="none"/>
        </w:rPr>
        <w:lastRenderedPageBreak/>
        <w:t xml:space="preserve">inserção e monitoramento de dados gerados e ou transferidos no seguinte endereço eletrônico:   </w:t>
      </w:r>
      <w:hyperlink r:id="rId15" w:history="1">
        <w:r w:rsidR="00E15D65">
          <w:rPr>
            <w:rFonts w:ascii="Times New Roman" w:eastAsia="Times New Roman" w:hAnsi="Times New Roman" w:cs="Times New Roman"/>
            <w:color w:val="0000FF"/>
            <w:kern w:val="0"/>
            <w:sz w:val="24"/>
            <w:szCs w:val="24"/>
            <w:u w:val="single"/>
            <w:lang w:val="pt-PT"/>
            <w14:ligatures w14:val="none"/>
          </w:rPr>
          <w:t>www.bll.org.br.</w:t>
        </w:r>
      </w:hyperlink>
    </w:p>
    <w:p w14:paraId="36492543"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operacionalidade do certame se fará por meio do Portal: </w:t>
      </w:r>
      <w:hyperlink r:id="rId16" w:history="1">
        <w:r w:rsidR="00E15D65">
          <w:rPr>
            <w:rFonts w:ascii="Times New Roman" w:eastAsia="Times New Roman" w:hAnsi="Times New Roman" w:cs="Times New Roman"/>
            <w:color w:val="0000FF"/>
            <w:kern w:val="0"/>
            <w:sz w:val="24"/>
            <w:szCs w:val="24"/>
            <w:u w:val="single"/>
            <w:lang w:val="pt-PT"/>
            <w14:ligatures w14:val="none"/>
          </w:rPr>
          <w:t>www.bll.org.br</w:t>
        </w:r>
      </w:hyperlink>
      <w:r>
        <w:rPr>
          <w:rFonts w:ascii="Times New Roman" w:eastAsia="Times New Roman" w:hAnsi="Times New Roman" w:cs="Times New Roman"/>
          <w:kern w:val="0"/>
          <w:sz w:val="24"/>
          <w:szCs w:val="24"/>
          <w:lang w:val="pt-PT"/>
          <w14:ligatures w14:val="none"/>
        </w:rPr>
        <w:t>, junto ao qual as Licitantes deverão informar-se a respeito do seu funcionamento e regulamento, e receber instruções detalhadas para sua correta utilização.</w:t>
      </w:r>
    </w:p>
    <w:p w14:paraId="2F275987"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w:t>
      </w:r>
      <w:r>
        <w:rPr>
          <w:rFonts w:ascii="Times New Roman" w:eastAsia="Times New Roman" w:hAnsi="Times New Roman" w:cs="Times New Roman"/>
          <w:b/>
          <w:bCs/>
          <w:kern w:val="0"/>
          <w:sz w:val="24"/>
          <w:szCs w:val="24"/>
          <w:lang w:val="pt-PT"/>
          <w14:ligatures w14:val="none"/>
        </w:rPr>
        <w:t>Portal BLL</w:t>
      </w:r>
      <w:r>
        <w:rPr>
          <w:rFonts w:ascii="Times New Roman" w:eastAsia="Times New Roman" w:hAnsi="Times New Roman" w:cs="Times New Roman"/>
          <w:kern w:val="0"/>
          <w:sz w:val="24"/>
          <w:szCs w:val="24"/>
          <w:lang w:val="pt-PT"/>
          <w14:ligatures w14:val="none"/>
        </w:rPr>
        <w:t xml:space="preserve"> se destina especificamente à realização da fase de disputa de preços, enquanto que as publicações referentes a condução do processo licitatório devem ser acompanhadas no site do Município e na imprensa oficial</w:t>
      </w:r>
    </w:p>
    <w:p w14:paraId="13A24FE3" w14:textId="77777777" w:rsidR="00E15D65" w:rsidRDefault="00000000">
      <w:pPr>
        <w:widowControl w:val="0"/>
        <w:numPr>
          <w:ilvl w:val="2"/>
          <w:numId w:val="7"/>
        </w:numPr>
        <w:tabs>
          <w:tab w:val="left" w:pos="14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participação na licitação, na forma eletrônica, se dará por meio da digitação da senha pessoal e intransferível do representante credenciado junto ao </w:t>
      </w:r>
      <w:hyperlink r:id="rId17">
        <w:r w:rsidR="00E15D65">
          <w:rPr>
            <w:rFonts w:ascii="Times New Roman" w:eastAsia="Times New Roman" w:hAnsi="Times New Roman" w:cs="Times New Roman"/>
            <w:color w:val="0000FF"/>
            <w:kern w:val="0"/>
            <w:u w:val="single"/>
            <w:lang w:val="pt-PT"/>
            <w14:ligatures w14:val="none"/>
          </w:rPr>
          <w:t>www.bll.org.br</w:t>
        </w:r>
      </w:hyperlink>
      <w:r>
        <w:rPr>
          <w:rFonts w:ascii="Times New Roman" w:eastAsia="Times New Roman" w:hAnsi="Times New Roman" w:cs="Times New Roman"/>
          <w:kern w:val="0"/>
          <w:sz w:val="24"/>
          <w:szCs w:val="24"/>
          <w:lang w:val="pt-PT"/>
          <w14:ligatures w14:val="none"/>
        </w:rPr>
        <w:t xml:space="preserve"> e subsequente encaminhamento da PROPOSTA TÉCNICA e PROPOSTA DE PREÇO, exclusivamente por meio do sistema eletrônico, observados data e horário estabelecidos neste Edital.</w:t>
      </w:r>
    </w:p>
    <w:p w14:paraId="54DF61A6"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encaminhamento da PROPOSTA pressupõe o pleno conhecimento e atendimento às exigências de HABILITAÇÃO previstas neste Edital. A Licitante será responsável por todas as transações que forem efetuadas em seu nome no sistema eletrônico assumindo como firmes e verdadeiros suas PROPOSTA TÉCNICA e PROPOSTA DE PREÇO.</w:t>
      </w:r>
    </w:p>
    <w:p w14:paraId="18B20143"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Caberá ao Licitante acompanhar as operações no sistema eletrônico durante a sessão pública do certame eletrônico, ficando responsável pelo ônus decorrente da perda de negócios diante da inobservância de qualquer mensagem emitida pelo sistema eletrônico ou de sua desconexão.</w:t>
      </w:r>
    </w:p>
    <w:p w14:paraId="7FE726A7"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ocorrer a desconexão do Agente de Contratação/Comissão no decorrer da etapa competitiva, e o sistema eletrônico permanecer acessível aos Licitantes, os procedimentos de aferição de técnica e de preço seguem, sem prejuízo dos atos realizados.</w:t>
      </w:r>
    </w:p>
    <w:p w14:paraId="61C2C12A" w14:textId="77777777" w:rsidR="00E15D65" w:rsidRDefault="00000000">
      <w:pPr>
        <w:widowControl w:val="0"/>
        <w:numPr>
          <w:ilvl w:val="2"/>
          <w:numId w:val="7"/>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Quando a desconexão persistir por tempo superior a 10 (dez) minutos, a sessão do certame eletrônico será suspensa e terá reinício, com o aproveitamento dos atos anteriormente praticados, somente após comunicação expressa do Agente de Contratação/Comissão aos participantes, no sítio eletrônico: </w:t>
      </w:r>
      <w:hyperlink r:id="rId18">
        <w:r w:rsidR="00E15D65">
          <w:rPr>
            <w:rFonts w:ascii="Times New Roman" w:eastAsia="Times New Roman" w:hAnsi="Times New Roman" w:cs="Times New Roman"/>
            <w:kern w:val="0"/>
            <w:sz w:val="24"/>
            <w:szCs w:val="24"/>
            <w:lang w:val="pt-PT"/>
            <w14:ligatures w14:val="none"/>
          </w:rPr>
          <w:t>www.bll.org.br.</w:t>
        </w:r>
      </w:hyperlink>
    </w:p>
    <w:p w14:paraId="077942B3" w14:textId="77777777" w:rsidR="00E15D65" w:rsidRDefault="00000000">
      <w:pPr>
        <w:widowControl w:val="0"/>
        <w:numPr>
          <w:ilvl w:val="2"/>
          <w:numId w:val="7"/>
        </w:numPr>
        <w:tabs>
          <w:tab w:val="left" w:pos="99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Quando a desconexão representar uma efetiva e irreparável ruptura no certame, ou quando, após uma desconexão superior a 10 minutos, não se retomar, em prazo razoável, o processo de aferição de técnica e de preço, a sessão do certame eletrônico será definitivamente interrompida, o que acarretará, consequentemente, a renovação do procedimento, inclusive com nova publicação do aviso.</w:t>
      </w:r>
    </w:p>
    <w:p w14:paraId="520089B8" w14:textId="77777777" w:rsidR="00E15D65" w:rsidRDefault="00000000">
      <w:pPr>
        <w:widowControl w:val="0"/>
        <w:numPr>
          <w:ilvl w:val="2"/>
          <w:numId w:val="7"/>
        </w:numPr>
        <w:tabs>
          <w:tab w:val="left" w:pos="28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caso de desconexão apenas do Licitante, este deverá de imediato, sob sua inteira responsabilidade, providenciar sua conexão ao sistema eletrônico.</w:t>
      </w:r>
    </w:p>
    <w:p w14:paraId="79B036A0" w14:textId="77777777" w:rsidR="00E15D65" w:rsidRDefault="00000000">
      <w:pPr>
        <w:widowControl w:val="0"/>
        <w:numPr>
          <w:ilvl w:val="2"/>
          <w:numId w:val="7"/>
        </w:numPr>
        <w:tabs>
          <w:tab w:val="left" w:pos="28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Durante a sessão pública, a comunicação entre o Agente de Contratação/Comissão e os Licitantes ocorrerá exclusivamente mediante troca de mensagens, via Chat, em campo próprio do sistema eletrônico. Não será aceito nenhum outro tipo de contato, como meio telefônico e ou e-mail.</w:t>
      </w:r>
    </w:p>
    <w:p w14:paraId="782C8FB5" w14:textId="77777777" w:rsidR="00E15D65" w:rsidRDefault="00000000">
      <w:pPr>
        <w:widowControl w:val="0"/>
        <w:numPr>
          <w:ilvl w:val="2"/>
          <w:numId w:val="7"/>
        </w:numPr>
        <w:tabs>
          <w:tab w:val="left" w:pos="28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Somente os Licitantes com propostas cadastradas participarão da fase de aferição da técnica e do preço.</w:t>
      </w:r>
    </w:p>
    <w:p w14:paraId="60920F0F" w14:textId="77777777" w:rsidR="00E15D65" w:rsidRPr="00AE3FCC" w:rsidRDefault="00000000" w:rsidP="00AE3FCC">
      <w:pPr>
        <w:pStyle w:val="PargrafodaLista"/>
        <w:widowControl w:val="0"/>
        <w:numPr>
          <w:ilvl w:val="2"/>
          <w:numId w:val="7"/>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A eventual desclassificação de PROPOSTA será sempre fundamentada e registrada no sistema eletrônico, com acompanhamento em tempo real pelas Licitantes.</w:t>
      </w:r>
    </w:p>
    <w:p w14:paraId="5E589979" w14:textId="77777777" w:rsidR="00E15D65" w:rsidRPr="00AE3FCC" w:rsidRDefault="00E15D65" w:rsidP="00AE3FCC">
      <w:pPr>
        <w:widowControl w:val="0"/>
        <w:autoSpaceDE w:val="0"/>
        <w:autoSpaceDN w:val="0"/>
        <w:spacing w:after="0" w:line="240" w:lineRule="auto"/>
        <w:ind w:left="-14" w:right="34"/>
        <w:rPr>
          <w:rFonts w:ascii="Times New Roman" w:eastAsia="Times New Roman" w:hAnsi="Times New Roman" w:cs="Times New Roman"/>
          <w:b/>
          <w:bCs/>
          <w:kern w:val="0"/>
          <w:sz w:val="24"/>
          <w:szCs w:val="24"/>
          <w:lang w:val="pt-PT"/>
          <w14:ligatures w14:val="none"/>
        </w:rPr>
      </w:pPr>
    </w:p>
    <w:p w14:paraId="0229CA85" w14:textId="77777777" w:rsidR="00AE3FCC" w:rsidRDefault="00AE3FCC" w:rsidP="00AE3FCC">
      <w:pPr>
        <w:pStyle w:val="PargrafodaLista"/>
        <w:numPr>
          <w:ilvl w:val="0"/>
          <w:numId w:val="7"/>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DA APRESENTAÇÃO DAS PROPOSTAS, DA HABILITAÇÃO E DO FLUXO PROCEDIMENTAL</w:t>
      </w:r>
    </w:p>
    <w:p w14:paraId="402477FE" w14:textId="77777777" w:rsidR="00AE3FCC" w:rsidRPr="00AE3FCC" w:rsidRDefault="00AE3FCC" w:rsidP="00AE3FCC">
      <w:pPr>
        <w:pStyle w:val="PargrafodaLista"/>
        <w:ind w:left="181"/>
        <w:rPr>
          <w:rFonts w:ascii="Times New Roman" w:eastAsia="Times New Roman" w:hAnsi="Times New Roman" w:cs="Times New Roman"/>
          <w:b/>
          <w:bCs/>
          <w:kern w:val="0"/>
          <w:sz w:val="24"/>
          <w:szCs w:val="24"/>
          <w:lang w:val="pt-PT"/>
          <w14:ligatures w14:val="none"/>
        </w:rPr>
      </w:pPr>
    </w:p>
    <w:p w14:paraId="184B1135" w14:textId="68CD422F"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5.1 Nos termos do art. 17, § 1º, da Lei nº 14.133/2021, o presente certame adotará a inversão de fases, de modo que a análise da habilitação antecederá o julgamento das propostas. </w:t>
      </w:r>
    </w:p>
    <w:p w14:paraId="782E413E" w14:textId="77777777"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p>
    <w:p w14:paraId="0BBCC847" w14:textId="77777777" w:rsidR="00AE3FCC" w:rsidRPr="00AE3FCC" w:rsidRDefault="00AE3FCC" w:rsidP="00AE3FCC">
      <w:pPr>
        <w:pStyle w:val="PargrafodaLista"/>
        <w:numPr>
          <w:ilvl w:val="0"/>
          <w:numId w:val="7"/>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lastRenderedPageBreak/>
        <w:t xml:space="preserve"> DA CRONOLOGIA E ORDEM DAS FASES </w:t>
      </w:r>
    </w:p>
    <w:p w14:paraId="12DFDD46" w14:textId="7F416B42"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O procedimento licitatório eletrônico observará a seguinte sequência: recebimento simultâneo dos documentos de habilitação, da proposta técnica e da proposta financeira; julgamento da habilitação; julgamento da proposta técnica; julgamento da proposta financeira; cálculo da nota final; fase recursal única; adjudicação e homologação. </w:t>
      </w:r>
    </w:p>
    <w:p w14:paraId="493A2073" w14:textId="77777777" w:rsidR="00AE3FCC" w:rsidRDefault="00AE3FCC" w:rsidP="00AE3FCC">
      <w:pPr>
        <w:pStyle w:val="PargrafodaLista"/>
        <w:ind w:left="181"/>
      </w:pPr>
    </w:p>
    <w:p w14:paraId="313887B2" w14:textId="5131E911" w:rsidR="00AE3FCC" w:rsidRDefault="00AE3FCC" w:rsidP="00AE3FCC">
      <w:pPr>
        <w:pStyle w:val="PargrafodaLista"/>
        <w:numPr>
          <w:ilvl w:val="0"/>
          <w:numId w:val="7"/>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 xml:space="preserve"> DA APRESENTAÇÃO SIMULTÂNEA NO SISTEMA</w:t>
      </w:r>
    </w:p>
    <w:p w14:paraId="0D35590C" w14:textId="77777777" w:rsidR="00AE3FCC" w:rsidRPr="00AE3FCC" w:rsidRDefault="00AE3FCC" w:rsidP="00AE3FCC">
      <w:pPr>
        <w:pStyle w:val="PargrafodaLista"/>
        <w:ind w:left="181"/>
        <w:rPr>
          <w:rFonts w:ascii="Times New Roman" w:eastAsia="Times New Roman" w:hAnsi="Times New Roman" w:cs="Times New Roman"/>
          <w:b/>
          <w:bCs/>
          <w:kern w:val="0"/>
          <w:sz w:val="24"/>
          <w:szCs w:val="24"/>
          <w:lang w:val="pt-PT"/>
          <w14:ligatures w14:val="none"/>
        </w:rPr>
      </w:pPr>
    </w:p>
    <w:p w14:paraId="60BA7328" w14:textId="0522B209" w:rsidR="00AE3FCC" w:rsidRPr="00B2197E" w:rsidRDefault="00AE3FCC" w:rsidP="00AE3FCC">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7.1 As licitantes deverão encaminhar, exclusivamente por meio da plataforma eletrônica BLL, os documentos de habilitação, a Proposta Técnica e a Proposta Financeira, em campos próprios do sistema, até a data e o horário fixados no preâmbulo deste Edital. </w:t>
      </w:r>
    </w:p>
    <w:p w14:paraId="6BE0A7E9" w14:textId="2F6994EB"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As propostas de preço deverão ser inseridas no sistema com a parametrização de sigilo exigida pela plataforma, de modo a preservar a confidencialidade do seu conteúdo até a abertura da fase própria. O descumprimento dessa exigência, quando implicar efetiva quebra do sigilo da proposta financeira antes do momento processual adequado, poderá acarretar a desclassificação da licitante, assegurada a análise do caso concreto e a verificação da relevância da falha para a lisura do certame. </w:t>
      </w:r>
    </w:p>
    <w:p w14:paraId="4AAAEC3B" w14:textId="77777777" w:rsidR="00AE3FCC" w:rsidRDefault="00AE3FCC" w:rsidP="00AE3FCC">
      <w:pPr>
        <w:pStyle w:val="PargrafodaLista"/>
        <w:ind w:left="541"/>
      </w:pPr>
    </w:p>
    <w:p w14:paraId="24968271" w14:textId="5C514A10" w:rsidR="00AE3FCC" w:rsidRPr="00AE3FCC" w:rsidRDefault="00AE3FCC" w:rsidP="00AE3FCC">
      <w:pPr>
        <w:pStyle w:val="PargrafodaLista"/>
        <w:numPr>
          <w:ilvl w:val="0"/>
          <w:numId w:val="83"/>
        </w:numPr>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 xml:space="preserve"> DO MODO DE DISPUTA FECHADO</w:t>
      </w:r>
    </w:p>
    <w:p w14:paraId="3ECEA40B" w14:textId="77777777"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 Em razão do critério de julgamento de técnica e preço, a presente licitação adotará o modo de disputa fechado, na forma da Lei nº 14.133/2021. </w:t>
      </w:r>
    </w:p>
    <w:p w14:paraId="69C866D3" w14:textId="77777777"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As propostas permanecerão sigilosas até as respectivas aberturas, não havendo etapa de lances sucessivos. O valor apresentado na proposta financeira inicial será considerado para fins de pontuação, observadas as regras deste Edital e as hipóteses legais de saneamento e diligência.</w:t>
      </w:r>
    </w:p>
    <w:p w14:paraId="09D58C53" w14:textId="0B12C2D0" w:rsidR="00AE3FCC" w:rsidRPr="00B2197E" w:rsidRDefault="00AE3FCC" w:rsidP="00B2197E">
      <w:pPr>
        <w:pStyle w:val="PargrafodaLista"/>
        <w:ind w:left="181"/>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Cabe à licitante providenciar o envio tempestivo e conferir o carregamento integral dos arquivos exigidos na plataforma eletrônica antes do encerramento do prazo. A Administração e o provedor do sistema não se responsabilizam por arquivos corrompidos, ilegíveis, incompletos ou por falhas de conexão imputáveis à licitante que inviabilizem a análise dos documentos. </w:t>
      </w:r>
    </w:p>
    <w:p w14:paraId="4E9DF302" w14:textId="77777777" w:rsidR="00E15D65" w:rsidRPr="00AE3FCC"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14:ligatures w14:val="none"/>
        </w:rPr>
      </w:pPr>
    </w:p>
    <w:p w14:paraId="1C8065B3" w14:textId="55AC106A" w:rsidR="00E15D65" w:rsidRPr="00AE3FCC" w:rsidRDefault="00000000" w:rsidP="00AE3FCC">
      <w:pPr>
        <w:pStyle w:val="PargrafodaLista"/>
        <w:widowControl w:val="0"/>
        <w:numPr>
          <w:ilvl w:val="0"/>
          <w:numId w:val="84"/>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DO PREENCHIMENTO DAS PROPOSTAS:</w:t>
      </w:r>
    </w:p>
    <w:p w14:paraId="04CA52EE" w14:textId="77777777" w:rsidR="00E15D65" w:rsidRPr="00AE3FCC" w:rsidRDefault="00E15D65">
      <w:pPr>
        <w:widowControl w:val="0"/>
        <w:autoSpaceDE w:val="0"/>
        <w:autoSpaceDN w:val="0"/>
        <w:spacing w:after="0" w:line="240" w:lineRule="auto"/>
        <w:rPr>
          <w:rFonts w:ascii="Times New Roman" w:eastAsia="Times New Roman" w:hAnsi="Times New Roman" w:cs="Times New Roman"/>
          <w:kern w:val="0"/>
          <w:sz w:val="24"/>
          <w:szCs w:val="24"/>
          <w:lang w:val="pt-PT"/>
          <w14:ligatures w14:val="none"/>
        </w:rPr>
      </w:pPr>
    </w:p>
    <w:p w14:paraId="60DC3233" w14:textId="77777777" w:rsidR="00E15D65" w:rsidRPr="00AE3FCC" w:rsidRDefault="00000000" w:rsidP="00AE3FCC">
      <w:pPr>
        <w:pStyle w:val="PargrafodaLista"/>
        <w:widowControl w:val="0"/>
        <w:numPr>
          <w:ilvl w:val="2"/>
          <w:numId w:val="84"/>
        </w:numPr>
        <w:tabs>
          <w:tab w:val="left" w:pos="534"/>
        </w:tabs>
        <w:autoSpaceDE w:val="0"/>
        <w:autoSpaceDN w:val="0"/>
        <w:spacing w:after="0" w:line="240" w:lineRule="auto"/>
        <w:ind w:left="1276" w:right="34"/>
        <w:jc w:val="both"/>
        <w:outlineLvl w:val="2"/>
        <w:rPr>
          <w:rFonts w:ascii="Times New Roman" w:eastAsia="Times New Roman" w:hAnsi="Times New Roman" w:cs="Times New Roman"/>
          <w:b/>
          <w:bCs/>
          <w:kern w:val="0"/>
          <w:sz w:val="24"/>
          <w:szCs w:val="24"/>
          <w:lang w:val="pt-PT"/>
          <w14:ligatures w14:val="none"/>
        </w:rPr>
      </w:pPr>
      <w:r w:rsidRPr="00AE3FCC">
        <w:rPr>
          <w:rFonts w:ascii="Times New Roman" w:eastAsia="Times New Roman" w:hAnsi="Times New Roman" w:cs="Times New Roman"/>
          <w:b/>
          <w:bCs/>
          <w:kern w:val="0"/>
          <w:sz w:val="24"/>
          <w:szCs w:val="24"/>
          <w:lang w:val="pt-PT"/>
          <w14:ligatures w14:val="none"/>
        </w:rPr>
        <w:t>DA PROPOSTA TÉCNICA</w:t>
      </w:r>
    </w:p>
    <w:p w14:paraId="7A7EC223" w14:textId="4E87705B" w:rsidR="00E15D65" w:rsidRPr="00AE3FCC" w:rsidRDefault="00000000" w:rsidP="00AE3FCC">
      <w:pPr>
        <w:pStyle w:val="PargrafodaLista"/>
        <w:widowControl w:val="0"/>
        <w:numPr>
          <w:ilvl w:val="2"/>
          <w:numId w:val="84"/>
        </w:numPr>
        <w:tabs>
          <w:tab w:val="left" w:pos="851"/>
        </w:tabs>
        <w:autoSpaceDE w:val="0"/>
        <w:autoSpaceDN w:val="0"/>
        <w:spacing w:after="0" w:line="240" w:lineRule="auto"/>
        <w:ind w:left="1276"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O Licitante enviará sua PROPOSTA TÉCNICA no sistema eletrônico, com observância das seguintes condições:</w:t>
      </w:r>
    </w:p>
    <w:p w14:paraId="6BEAC354"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 xml:space="preserve">A PROPOSTA TÉCNICA será elaborada em documento único, conforme o modelo contido em anexo neste Edital, atendidos os critérios previstos no </w:t>
      </w:r>
      <w:hyperlink r:id="rId19" w:anchor=":~:text=em%20suas%20contrata%C3%A7%C3%B5es.-,Art.%2012,-.%20No%20processo%20licitat%C3%B3rio" w:history="1">
        <w:r w:rsidR="00E15D65" w:rsidRPr="00AE3FCC">
          <w:rPr>
            <w:rFonts w:ascii="Times New Roman" w:eastAsia="Times New Roman" w:hAnsi="Times New Roman" w:cs="Times New Roman"/>
            <w:kern w:val="0"/>
            <w:sz w:val="24"/>
            <w:szCs w:val="24"/>
            <w:lang w:val="pt-PT"/>
            <w14:ligatures w14:val="none"/>
          </w:rPr>
          <w:t>art. 12 da Lei Federal nº 14.133/2021</w:t>
        </w:r>
      </w:hyperlink>
      <w:r w:rsidRPr="00AE3FCC">
        <w:rPr>
          <w:rFonts w:ascii="Times New Roman" w:eastAsia="Times New Roman" w:hAnsi="Times New Roman" w:cs="Times New Roman"/>
          <w:kern w:val="0"/>
          <w:sz w:val="24"/>
          <w:szCs w:val="24"/>
          <w:lang w:val="pt-PT"/>
          <w14:ligatures w14:val="none"/>
        </w:rPr>
        <w:t xml:space="preserve">; </w:t>
      </w:r>
    </w:p>
    <w:p w14:paraId="28546F38"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O Licitante apresentará DECLARAÇÃO DE INDICAÇÃO E DISPONIBILIDADE DE EQUIPE TÉCNICA, conforme modelo contido em anexo neste Edital, por meio do qual indicará e qualificará cada um dos profissionais de sua equipe, contendo as respectivas assinaturas em anuência à indicação e compromisso de disponibilidade para a execução do trabalho, caso o Licitante seja o vencedor;</w:t>
      </w:r>
    </w:p>
    <w:p w14:paraId="4A3B7B01"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Os profissionais indicados na composição da equipe técnica do Licitante deverão prestar o serviço objeto da presente licitação de modo pessoal e direto, durante todo o período de execução contratual, e sua substituição estará condicionada à apresentação, à Administração, de profissional de qualificação e experiência similar ou superior, cuja aceitação ocorrerá a critério exclusivo da contratante, nos termos do artigo 67, § 6º da Lei nº 14.133/2021.</w:t>
      </w:r>
    </w:p>
    <w:p w14:paraId="66EAB006"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lastRenderedPageBreak/>
        <w:t>Os documentos exigidos para a comprovação dos critérios técnicos serão organizados na ordem estabelecida pelos quadros “QUALIFICAÇÃO OPERACIONAL DA EMPRESA”, “QUALIFICAÇÃO TÉCNICA DA EMPRESA” e EXPERIÊNCIA E QUALIFICAÇÃO DA EQUIPE TÉCNICA, constantes do Termo de Referência e do modelo de PROPOSTA TÉCNICA, anexos deste Edital;</w:t>
      </w:r>
    </w:p>
    <w:p w14:paraId="546FCE24" w14:textId="77777777" w:rsidR="00E15D65" w:rsidRPr="00AE3FCC" w:rsidRDefault="00000000">
      <w:pPr>
        <w:widowControl w:val="0"/>
        <w:numPr>
          <w:ilvl w:val="2"/>
          <w:numId w:val="2"/>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 xml:space="preserve">A PROPOSTA TÉCNICA, a DECLARAÇÃO de que trata o subitem “b”  e os documentos de comprovação dos critérios técnicos previstos no subitem “c” acima deverão compor um único arquivo digital, denominado “PROPOSTA TÉCNICA – CNPJ_____________” (sem utilização de pontos, barras ou hifens na numeração relativa ao CNPJ do Licitante), com páginas enumeradas, na extensão ‘.pdf’, podendo ser compactado, se necessário. </w:t>
      </w:r>
    </w:p>
    <w:p w14:paraId="2F9382FF" w14:textId="77777777" w:rsidR="00AE3FCC" w:rsidRDefault="00AE3FCC" w:rsidP="00AE3FCC">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p>
    <w:p w14:paraId="222AAE20" w14:textId="77777777" w:rsidR="00AE3FCC" w:rsidRDefault="00AE3FCC" w:rsidP="00AE3FCC">
      <w:pPr>
        <w:pStyle w:val="PargrafodaLista"/>
        <w:widowControl w:val="0"/>
        <w:numPr>
          <w:ilvl w:val="2"/>
          <w:numId w:val="2"/>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a PROPOSTA TÉCNICA, a DECLARAÇÃO de que trata o subitem “c” acima, e quaisquer outros documentos que componham a documentação de PROPOSTA TÉCNICA e devam estar assinados poderão sê-lo de forma digital, observado o disposto no subitem 9.6. deste Edital.</w:t>
      </w:r>
    </w:p>
    <w:p w14:paraId="12F89BFB" w14:textId="77777777" w:rsidR="00AE3FCC" w:rsidRPr="00B2197E" w:rsidRDefault="00AE3FCC" w:rsidP="00B2197E">
      <w:pPr>
        <w:rPr>
          <w:rFonts w:ascii="Times New Roman" w:eastAsia="Times New Roman" w:hAnsi="Times New Roman" w:cs="Times New Roman"/>
          <w:kern w:val="0"/>
          <w:sz w:val="24"/>
          <w:szCs w:val="24"/>
          <w:lang w:val="pt-PT"/>
          <w14:ligatures w14:val="none"/>
        </w:rPr>
      </w:pPr>
    </w:p>
    <w:p w14:paraId="3BD48536" w14:textId="637020C8" w:rsidR="00E15D65" w:rsidRPr="00AE3FCC" w:rsidRDefault="00000000" w:rsidP="00AE3FCC">
      <w:pPr>
        <w:pStyle w:val="PargrafodaLista"/>
        <w:widowControl w:val="0"/>
        <w:numPr>
          <w:ilvl w:val="2"/>
          <w:numId w:val="2"/>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É de inteira responsabilidade do Licitante garantir que o arquivo digital enviado esteja em perfeito estado de integridade e seja plenamente acessível, assegurando que:</w:t>
      </w:r>
    </w:p>
    <w:p w14:paraId="6307381D" w14:textId="77777777" w:rsidR="00E15D65" w:rsidRP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esteja no formato ‘.pdf’, conforme especificado no Edital;</w:t>
      </w:r>
    </w:p>
    <w:p w14:paraId="2700A606" w14:textId="77777777" w:rsidR="00E15D65" w:rsidRP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esteja livre de qualquer tipo de corrupção ou erro que impeça sua abertura;</w:t>
      </w:r>
    </w:p>
    <w:p w14:paraId="5EEE06D3" w14:textId="77777777" w:rsidR="00E15D65" w:rsidRP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permita a visualização completa de seu conteúdo;</w:t>
      </w:r>
    </w:p>
    <w:p w14:paraId="1EB866A4" w14:textId="77777777" w:rsidR="00AE3FCC" w:rsidRDefault="00000000"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r w:rsidRPr="00AE3FCC">
        <w:rPr>
          <w:rFonts w:ascii="Times New Roman" w:eastAsia="Times New Roman" w:hAnsi="Times New Roman" w:cs="Times New Roman"/>
          <w:kern w:val="0"/>
          <w:sz w:val="24"/>
          <w:szCs w:val="24"/>
          <w:lang w:val="pt-PT"/>
          <w14:ligatures w14:val="none"/>
        </w:rPr>
        <w:t>esteja no modo pesquisável, possibilitando a localização de palavras ou trechos específicos.</w:t>
      </w:r>
    </w:p>
    <w:p w14:paraId="3E54E958" w14:textId="77777777" w:rsidR="00B2197E" w:rsidRDefault="00B2197E" w:rsidP="00AE3FCC">
      <w:pPr>
        <w:widowControl w:val="0"/>
        <w:tabs>
          <w:tab w:val="left" w:pos="426"/>
        </w:tabs>
        <w:autoSpaceDE w:val="0"/>
        <w:autoSpaceDN w:val="0"/>
        <w:spacing w:after="0" w:line="240" w:lineRule="auto"/>
        <w:ind w:left="568" w:right="34"/>
        <w:jc w:val="both"/>
        <w:rPr>
          <w:rFonts w:ascii="Times New Roman" w:eastAsia="Times New Roman" w:hAnsi="Times New Roman" w:cs="Times New Roman"/>
          <w:kern w:val="0"/>
          <w:sz w:val="24"/>
          <w:szCs w:val="24"/>
          <w:lang w:val="pt-PT"/>
          <w14:ligatures w14:val="none"/>
        </w:rPr>
      </w:pPr>
    </w:p>
    <w:p w14:paraId="536A8A4C" w14:textId="06119F6C" w:rsidR="00E15D65" w:rsidRPr="00AE3FCC" w:rsidRDefault="00AE3FCC" w:rsidP="00AE3FCC">
      <w:pPr>
        <w:pStyle w:val="PargrafodaLista"/>
        <w:widowControl w:val="0"/>
        <w:numPr>
          <w:ilvl w:val="2"/>
          <w:numId w:val="2"/>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w:t>
      </w:r>
      <w:r w:rsidRPr="00AE3FCC">
        <w:rPr>
          <w:rFonts w:ascii="Times New Roman" w:eastAsia="Times New Roman" w:hAnsi="Times New Roman" w:cs="Times New Roman"/>
          <w:kern w:val="0"/>
          <w:sz w:val="24"/>
          <w:szCs w:val="24"/>
          <w:lang w:val="pt-PT"/>
          <w14:ligatures w14:val="none"/>
        </w:rPr>
        <w:t>A Administração não se responsabiliza por arquivos corrompidos, ilegíveis ou que não atendam aos requisitos acima; tais ocorrências poderão acarretar a desclassificação do Licitante, conforme as disposições deste Edital.</w:t>
      </w:r>
    </w:p>
    <w:p w14:paraId="3948564F" w14:textId="77777777" w:rsidR="00E15D65" w:rsidRPr="00A4608A" w:rsidRDefault="00E15D65">
      <w:pPr>
        <w:widowControl w:val="0"/>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highlight w:val="yellow"/>
          <w:lang w:val="pt-PT"/>
          <w14:ligatures w14:val="none"/>
        </w:rPr>
      </w:pPr>
    </w:p>
    <w:p w14:paraId="2723E03B" w14:textId="5F438C33" w:rsidR="00E15D65" w:rsidRPr="00B2197E" w:rsidRDefault="00B2197E" w:rsidP="00B2197E">
      <w:pPr>
        <w:pStyle w:val="PargrafodaLista"/>
        <w:widowControl w:val="0"/>
        <w:tabs>
          <w:tab w:val="left" w:pos="534"/>
        </w:tabs>
        <w:autoSpaceDE w:val="0"/>
        <w:autoSpaceDN w:val="0"/>
        <w:spacing w:after="0" w:line="240" w:lineRule="auto"/>
        <w:ind w:left="294"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b/>
          <w:bCs/>
          <w:kern w:val="0"/>
          <w:sz w:val="24"/>
          <w:szCs w:val="24"/>
          <w:lang w:val="pt-PT"/>
          <w14:ligatures w14:val="none"/>
        </w:rPr>
        <w:t>9. DA PROPOSTA DE PREÇO</w:t>
      </w:r>
    </w:p>
    <w:p w14:paraId="31049FD9" w14:textId="77777777" w:rsidR="00B2197E" w:rsidRPr="00B2197E" w:rsidRDefault="00B2197E" w:rsidP="00B2197E">
      <w:pPr>
        <w:pStyle w:val="PargrafodaLista"/>
        <w:widowControl w:val="0"/>
        <w:tabs>
          <w:tab w:val="left" w:pos="284"/>
        </w:tabs>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p>
    <w:p w14:paraId="265DEE82" w14:textId="50AE5808" w:rsidR="00E15D65" w:rsidRPr="00B2197E" w:rsidRDefault="00000000" w:rsidP="00B2197E">
      <w:pPr>
        <w:pStyle w:val="PargrafodaLista"/>
        <w:widowControl w:val="0"/>
        <w:numPr>
          <w:ilvl w:val="1"/>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Para participação da desta licitação,</w:t>
      </w:r>
      <w:r w:rsidRPr="00B2197E">
        <w:rPr>
          <w:rFonts w:ascii="Times New Roman" w:eastAsia="Times New Roman" w:hAnsi="Times New Roman" w:cs="Times New Roman"/>
          <w:b/>
          <w:bCs/>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Licitante</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enviará</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sua</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proposta mediante</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preenchimento,</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sistema</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eletrônico,</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dos</w:t>
      </w:r>
      <w:r w:rsidRPr="00B2197E">
        <w:rPr>
          <w:rFonts w:ascii="Times New Roman" w:eastAsia="Times New Roman" w:hAnsi="Times New Roman" w:cs="Times New Roman"/>
          <w:spacing w:val="-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seguintes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campos:</w:t>
      </w:r>
      <w:bookmarkStart w:id="1" w:name="_Hlk198536872"/>
    </w:p>
    <w:bookmarkEnd w:id="1"/>
    <w:p w14:paraId="7C93B81B"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valor unitário e total do item único, em moeda corrente nacional;</w:t>
      </w:r>
    </w:p>
    <w:p w14:paraId="4A0ADD91"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descrição detalhada do objeto, contendo as informações similares à especificação do Termo de Referência: indicando, no que for aplicável, os atributos de quantidade, qualidade, abrangência e modelo de execução do serviço;</w:t>
      </w:r>
    </w:p>
    <w:p w14:paraId="1DE2E3F6"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forma de pagamento, nos temos previstos no Termo de Referência anexo deste edital.</w:t>
      </w:r>
    </w:p>
    <w:p w14:paraId="24501781"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Os Licitantes devem respeitar os preços máximos, global e unitário, estabelecidos no orçamento da Administração.</w:t>
      </w:r>
    </w:p>
    <w:p w14:paraId="2FA2801D"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É vedada a aceitação de preços unitários acima dos previstos no orçamento da Administração, sob pena de desclassificação.</w:t>
      </w:r>
    </w:p>
    <w:p w14:paraId="0819A09F"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Para a contratação do serviço objeto desta licitação</w:t>
      </w:r>
      <w:r w:rsidRPr="00B2197E">
        <w:rPr>
          <w:rFonts w:ascii="Times New Roman" w:eastAsia="Times New Roman" w:hAnsi="Times New Roman" w:cs="Times New Roman"/>
          <w:kern w:val="0"/>
          <w:sz w:val="24"/>
          <w:szCs w:val="24"/>
          <w:lang w:val="pt-PT"/>
          <w14:ligatures w14:val="none"/>
        </w:rPr>
        <w:t>, a PROPOSTA DE PREÇOS FINAL (readequada, se for o caso), deverá ser anexada com 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demais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documentos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exigidos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edital</w:t>
      </w:r>
      <w:r w:rsidRPr="00B2197E">
        <w:rPr>
          <w:rFonts w:ascii="Times New Roman" w:eastAsia="Times New Roman" w:hAnsi="Times New Roman" w:cs="Times New Roman"/>
          <w:spacing w:val="3"/>
          <w:kern w:val="0"/>
          <w:sz w:val="24"/>
          <w:szCs w:val="24"/>
          <w:lang w:val="pt-PT"/>
          <w14:ligatures w14:val="none"/>
        </w:rPr>
        <w:t xml:space="preserve"> e </w:t>
      </w:r>
      <w:r w:rsidRPr="00B2197E">
        <w:rPr>
          <w:rFonts w:ascii="Times New Roman" w:eastAsia="Times New Roman" w:hAnsi="Times New Roman" w:cs="Times New Roman"/>
          <w:kern w:val="0"/>
          <w:sz w:val="24"/>
          <w:szCs w:val="24"/>
          <w:lang w:val="pt-PT"/>
          <w14:ligatures w14:val="none"/>
        </w:rPr>
        <w:t>deverá conter:</w:t>
      </w:r>
    </w:p>
    <w:p w14:paraId="5A339D32"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Proposta endereçada ao Município de Rifaina-SP (conforme modelo em anexo) em papel timbrado da empresa contendo a razão social, CNPJ, endereço completo, CEP, telefone e e-mail do Licitante, bem como o </w:t>
      </w:r>
      <w:r w:rsidRPr="00B2197E">
        <w:rPr>
          <w:rFonts w:ascii="Times New Roman" w:eastAsia="Times New Roman" w:hAnsi="Times New Roman" w:cs="Times New Roman"/>
          <w:kern w:val="0"/>
          <w:sz w:val="24"/>
          <w:szCs w:val="24"/>
          <w:lang w:val="pt-PT"/>
          <w14:ligatures w14:val="none"/>
        </w:rPr>
        <w:lastRenderedPageBreak/>
        <w:t>número da conta corrente, número do banco, número e nome da agência pela qual ocorrerá o crédito dos pagamentos a serem efetuados na hipótese de sagrar-se vencedor desta Licitação, conforme modelo anexo deste edital, relacionando ainda os seguintes itens:</w:t>
      </w:r>
    </w:p>
    <w:p w14:paraId="0922722A"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descrição detalhada do objeto, contendo as informações similares à especificação do Termo de Referência: indicando, no que for aplicável, os atributos de quantidade, qualidade, abrangência e modelo de execução do serviço;</w:t>
      </w:r>
    </w:p>
    <w:p w14:paraId="0982776C"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forma de pagamento, nos temos previstos no Termo de Referência anexo deste edital;</w:t>
      </w:r>
    </w:p>
    <w:p w14:paraId="6D2C2C9E"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preço unitário e total do item único, em moeda corrente nacional, em valor numérico e por extenso;</w:t>
      </w:r>
    </w:p>
    <w:p w14:paraId="52B8A70D"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declaração de que, no preço final proposto, estão incluidos todos os custos operacionais, de depreciações, de honorários, encargos previdenciários, sociais, trabalhistas, tributários, comerciais e quaisquer outros que incidam direta ou indiretamente na prestação do serviço (Súmula TCESP nº 10);</w:t>
      </w:r>
    </w:p>
    <w:p w14:paraId="10ED8F18" w14:textId="77777777" w:rsidR="00E15D65" w:rsidRPr="00B2197E" w:rsidRDefault="00000000" w:rsidP="00B2197E">
      <w:pPr>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prazo de validade da PROPOSTA DE PREÇO que será de, no mínimo, 90 (noventa) dias, contados de sua apresentação.</w:t>
      </w:r>
    </w:p>
    <w:p w14:paraId="04973861"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A PROPOSTA DE PREÇO deverá estar</w:t>
      </w:r>
      <w:r w:rsidRPr="00B2197E">
        <w:rPr>
          <w:rFonts w:ascii="Times New Roman" w:eastAsia="Times New Roman" w:hAnsi="Times New Roman" w:cs="Times New Roman"/>
          <w:bCs/>
          <w:spacing w:val="1"/>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assinada</w:t>
      </w:r>
      <w:r w:rsidRPr="00B2197E">
        <w:rPr>
          <w:rFonts w:ascii="Times New Roman" w:eastAsia="Times New Roman" w:hAnsi="Times New Roman" w:cs="Times New Roman"/>
          <w:bCs/>
          <w:spacing w:val="6"/>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pelo</w:t>
      </w:r>
      <w:r w:rsidRPr="00B2197E">
        <w:rPr>
          <w:rFonts w:ascii="Times New Roman" w:eastAsia="Times New Roman" w:hAnsi="Times New Roman" w:cs="Times New Roman"/>
          <w:bCs/>
          <w:spacing w:val="7"/>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representante legal</w:t>
      </w:r>
      <w:r w:rsidRPr="00B2197E">
        <w:rPr>
          <w:rFonts w:ascii="Times New Roman" w:eastAsia="Times New Roman" w:hAnsi="Times New Roman" w:cs="Times New Roman"/>
          <w:bCs/>
          <w:spacing w:val="5"/>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da</w:t>
      </w:r>
      <w:r w:rsidRPr="00B2197E">
        <w:rPr>
          <w:rFonts w:ascii="Times New Roman" w:eastAsia="Times New Roman" w:hAnsi="Times New Roman" w:cs="Times New Roman"/>
          <w:bCs/>
          <w:spacing w:val="7"/>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empresa,</w:t>
      </w:r>
      <w:r w:rsidRPr="00B2197E">
        <w:rPr>
          <w:rFonts w:ascii="Times New Roman" w:eastAsia="Times New Roman" w:hAnsi="Times New Roman" w:cs="Times New Roman"/>
          <w:bCs/>
          <w:spacing w:val="4"/>
          <w:kern w:val="0"/>
          <w:sz w:val="24"/>
          <w:szCs w:val="24"/>
          <w:lang w:val="pt-PT"/>
          <w14:ligatures w14:val="none"/>
        </w:rPr>
        <w:t xml:space="preserve"> </w:t>
      </w:r>
      <w:r w:rsidRPr="00B2197E">
        <w:rPr>
          <w:rFonts w:ascii="Times New Roman" w:eastAsia="Times New Roman" w:hAnsi="Times New Roman" w:cs="Times New Roman"/>
          <w:bCs/>
          <w:kern w:val="0"/>
          <w:sz w:val="24"/>
          <w:szCs w:val="24"/>
          <w:lang w:val="pt-PT"/>
          <w14:ligatures w14:val="none"/>
        </w:rPr>
        <w:t>contendo:</w:t>
      </w:r>
    </w:p>
    <w:p w14:paraId="385A9E9B"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bCs/>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 xml:space="preserve">nome completo; </w:t>
      </w:r>
    </w:p>
    <w:p w14:paraId="07837116" w14:textId="77777777" w:rsidR="00E15D65" w:rsidRPr="00B2197E" w:rsidRDefault="00000000" w:rsidP="00B2197E">
      <w:pPr>
        <w:widowControl w:val="0"/>
        <w:numPr>
          <w:ilvl w:val="2"/>
          <w:numId w:val="93"/>
        </w:numPr>
        <w:tabs>
          <w:tab w:val="left" w:pos="426"/>
        </w:tabs>
        <w:autoSpaceDE w:val="0"/>
        <w:autoSpaceDN w:val="0"/>
        <w:spacing w:after="0" w:line="240" w:lineRule="auto"/>
        <w:ind w:right="34"/>
        <w:jc w:val="both"/>
        <w:rPr>
          <w:rFonts w:ascii="Times New Roman" w:eastAsia="Times New Roman" w:hAnsi="Times New Roman" w:cs="Times New Roman"/>
          <w:bCs/>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qualificação e número do CPF legíveis sob pena de desclassificação.</w:t>
      </w:r>
    </w:p>
    <w:p w14:paraId="4B676DD0" w14:textId="77777777" w:rsidR="00B2197E"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Cs/>
          <w:kern w:val="0"/>
          <w:sz w:val="24"/>
          <w:szCs w:val="24"/>
          <w:lang w:val="pt-PT"/>
          <w14:ligatures w14:val="none"/>
        </w:rPr>
        <w:t>Os documentos poderão ser assinados de forma digital, observadas as disposições do subitem 9.6. deste Edital.</w:t>
      </w:r>
    </w:p>
    <w:p w14:paraId="0E4F75F1" w14:textId="142ADCDB"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Todas</w:t>
      </w:r>
      <w:r w:rsidRPr="00B2197E">
        <w:rPr>
          <w:rFonts w:ascii="Times New Roman" w:eastAsia="Times New Roman" w:hAnsi="Times New Roman" w:cs="Times New Roman"/>
          <w:spacing w:val="-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especificações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objeto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contidas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na</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proposta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vinculam</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Contratada.</w:t>
      </w:r>
    </w:p>
    <w:p w14:paraId="196C65CF"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Ocorrendo divergência entre o preço unitário e o preço global, prevalecerá o primeiro; no caso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divergência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entre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valores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numéricos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valores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expressos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extenso,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prevalecerão estes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últimos.</w:t>
      </w:r>
    </w:p>
    <w:p w14:paraId="6E8A8612"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Nos valores propostos estarão inclusos todos os custos operacionais, de depreciações, de mão de obra, encargos previdenciários, sociais, trabalhistas, tributários, comerciais e quaisquer outros que incidam direta ou indiretamente no fornecimento dos bens ou serviços.</w:t>
      </w:r>
    </w:p>
    <w:p w14:paraId="53465281" w14:textId="77777777" w:rsidR="00E15D65" w:rsidRPr="00B2197E" w:rsidRDefault="00000000" w:rsidP="00B2197E">
      <w:pPr>
        <w:pStyle w:val="PargrafodaLista"/>
        <w:widowControl w:val="0"/>
        <w:numPr>
          <w:ilvl w:val="2"/>
          <w:numId w:val="93"/>
        </w:numPr>
        <w:tabs>
          <w:tab w:val="left" w:pos="284"/>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Os preços ofertados, tanto na proposta inicial, quanto na proposta final, serão de exclusiva responsabilidade do Licitante, não lhe assistindo o direito de pleitear qualquer alteração, sob alegação de erro, omissão ou qualquer outro pretexto.</w:t>
      </w:r>
    </w:p>
    <w:p w14:paraId="4BD8035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90510B3" w14:textId="79BAA95C" w:rsidR="00E15D65" w:rsidRPr="00B2197E" w:rsidRDefault="00000000" w:rsidP="00B2197E">
      <w:pPr>
        <w:pStyle w:val="PargrafodaLista"/>
        <w:widowControl w:val="0"/>
        <w:numPr>
          <w:ilvl w:val="0"/>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b/>
          <w:bCs/>
          <w:kern w:val="0"/>
          <w:sz w:val="24"/>
          <w:szCs w:val="24"/>
          <w:lang w:val="pt-PT"/>
          <w14:ligatures w14:val="none"/>
        </w:rPr>
        <w:t>DA ABERTURA DA SESSÃO, JULGAMENTO E CLASSIFICAÇÃO DAS PROPOSTAS:</w:t>
      </w:r>
    </w:p>
    <w:p w14:paraId="0D6AF98D" w14:textId="77777777" w:rsid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b/>
          <w:bCs/>
          <w:kern w:val="0"/>
          <w:sz w:val="24"/>
          <w:szCs w:val="24"/>
          <w:lang w:val="pt-PT"/>
          <w14:ligatures w14:val="none"/>
        </w:rPr>
        <w:tab/>
      </w:r>
      <w:r w:rsidRPr="00B2197E">
        <w:rPr>
          <w:rFonts w:ascii="Times New Roman" w:eastAsia="Times New Roman" w:hAnsi="Times New Roman" w:cs="Times New Roman"/>
          <w:kern w:val="0"/>
          <w:sz w:val="24"/>
          <w:szCs w:val="24"/>
          <w:lang w:val="pt-PT"/>
          <w14:ligatures w14:val="none"/>
        </w:rPr>
        <w:t>A abertura da presente licitação dar-se-á em sessão pública, por meio de sistema eletrônico, na data, horário e local indicados neste Edital.</w:t>
      </w:r>
    </w:p>
    <w:p w14:paraId="34A61E59" w14:textId="75614664" w:rsidR="00B2197E"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Participará da sessão pública, além do Agente de Contratação/Comissão e dos representantes dos Licitantes, também os membros da banca designada para o julgamento da proposta de técnica</w:t>
      </w:r>
      <w:r w:rsidR="00B2197E" w:rsidRPr="00B2197E">
        <w:rPr>
          <w:rFonts w:ascii="Times New Roman" w:eastAsia="Times New Roman" w:hAnsi="Times New Roman" w:cs="Times New Roman"/>
          <w:kern w:val="0"/>
          <w:sz w:val="24"/>
          <w:szCs w:val="24"/>
          <w:lang w:val="pt-PT"/>
          <w14:ligatures w14:val="none"/>
        </w:rPr>
        <w:t>.</w:t>
      </w:r>
    </w:p>
    <w:p w14:paraId="790327C1" w14:textId="5CFF5026"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 banca designada por meio da </w:t>
      </w:r>
      <w:r w:rsidRPr="00B2197E">
        <w:rPr>
          <w:rFonts w:ascii="Times New Roman" w:eastAsia="Times New Roman" w:hAnsi="Times New Roman" w:cs="Times New Roman"/>
          <w:kern w:val="0"/>
          <w:sz w:val="24"/>
          <w:szCs w:val="24"/>
          <w:highlight w:val="yellow"/>
          <w:lang w:val="pt-PT"/>
          <w14:ligatures w14:val="none"/>
        </w:rPr>
        <w:t xml:space="preserve">Portaria nº </w:t>
      </w:r>
      <w:r w:rsidR="00A412F3" w:rsidRPr="00B2197E">
        <w:rPr>
          <w:rFonts w:ascii="Times New Roman" w:eastAsia="Times New Roman" w:hAnsi="Times New Roman" w:cs="Times New Roman"/>
          <w:kern w:val="0"/>
          <w:sz w:val="24"/>
          <w:szCs w:val="24"/>
          <w:highlight w:val="yellow"/>
          <w14:ligatures w14:val="none"/>
        </w:rPr>
        <w:t>164</w:t>
      </w:r>
      <w:r w:rsidRPr="00B2197E">
        <w:rPr>
          <w:rFonts w:ascii="Times New Roman" w:eastAsia="Times New Roman" w:hAnsi="Times New Roman" w:cs="Times New Roman"/>
          <w:kern w:val="0"/>
          <w:sz w:val="24"/>
          <w:szCs w:val="24"/>
          <w:highlight w:val="yellow"/>
          <w:lang w:val="pt-PT"/>
          <w14:ligatures w14:val="none"/>
        </w:rPr>
        <w:t>/</w:t>
      </w:r>
      <w:r w:rsidR="00B414A5" w:rsidRPr="00B2197E">
        <w:rPr>
          <w:rFonts w:ascii="Times New Roman" w:eastAsia="Times New Roman" w:hAnsi="Times New Roman" w:cs="Times New Roman"/>
          <w:kern w:val="0"/>
          <w:sz w:val="24"/>
          <w:szCs w:val="24"/>
          <w:highlight w:val="yellow"/>
          <w:lang w:val="pt-PT"/>
          <w14:ligatures w14:val="none"/>
        </w:rPr>
        <w:t>202</w:t>
      </w:r>
      <w:r w:rsidR="00A412F3" w:rsidRPr="00B2197E">
        <w:rPr>
          <w:rFonts w:ascii="Times New Roman" w:eastAsia="Times New Roman" w:hAnsi="Times New Roman" w:cs="Times New Roman"/>
          <w:kern w:val="0"/>
          <w:sz w:val="24"/>
          <w:szCs w:val="24"/>
          <w:lang w:val="pt-PT"/>
          <w14:ligatures w14:val="none"/>
        </w:rPr>
        <w:t>5</w:t>
      </w:r>
      <w:r w:rsidRPr="00B2197E">
        <w:rPr>
          <w:rFonts w:ascii="Times New Roman" w:eastAsia="Times New Roman" w:hAnsi="Times New Roman" w:cs="Times New Roman"/>
          <w:kern w:val="0"/>
          <w:sz w:val="24"/>
          <w:szCs w:val="24"/>
          <w:lang w:val="pt-PT"/>
          <w14:ligatures w14:val="none"/>
        </w:rPr>
        <w:t>, funcionará na análise das propostas de técnica, em apoio ao Agente de Contratação/Comissão.</w:t>
      </w:r>
      <w:bookmarkStart w:id="2" w:name="_Hlk198537383"/>
    </w:p>
    <w:bookmarkEnd w:id="2"/>
    <w:p w14:paraId="09190B41" w14:textId="4E0AFCEC"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A banca designada será composta por 3 (três) </w:t>
      </w:r>
      <w:r w:rsidR="00A412F3" w:rsidRPr="00B2197E">
        <w:rPr>
          <w:rFonts w:ascii="Times New Roman" w:eastAsia="Times New Roman" w:hAnsi="Times New Roman" w:cs="Times New Roman"/>
          <w:kern w:val="0"/>
          <w:sz w:val="24"/>
          <w:szCs w:val="24"/>
          <w:lang w:val="pt-PT"/>
          <w14:ligatures w14:val="none"/>
        </w:rPr>
        <w:t xml:space="preserve">servidores efetivos </w:t>
      </w:r>
      <w:r w:rsidR="00B87FAF" w:rsidRPr="00B2197E">
        <w:rPr>
          <w:rFonts w:ascii="Times New Roman" w:eastAsia="Times New Roman" w:hAnsi="Times New Roman" w:cs="Times New Roman"/>
          <w:kern w:val="0"/>
          <w:sz w:val="24"/>
          <w:szCs w:val="24"/>
          <w:lang w:val="pt-PT"/>
          <w14:ligatures w14:val="none"/>
        </w:rPr>
        <w:t>ou comissionados com conhecimento técnico compativel com o objeto</w:t>
      </w:r>
      <w:r w:rsidRPr="00B2197E">
        <w:rPr>
          <w:rFonts w:ascii="Times New Roman" w:eastAsia="Times New Roman" w:hAnsi="Times New Roman" w:cs="Times New Roman"/>
          <w:kern w:val="0"/>
          <w:sz w:val="24"/>
          <w:szCs w:val="24"/>
          <w:lang w:val="pt-PT"/>
          <w14:ligatures w14:val="none"/>
        </w:rPr>
        <w:t xml:space="preserve"> </w:t>
      </w:r>
    </w:p>
    <w:p w14:paraId="20D18512" w14:textId="4B03084A"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escolha dos integrantes da banca basear-se-á na formação acadêmica ou experiência profissional em áreas conexas ao objeto licitado.</w:t>
      </w:r>
    </w:p>
    <w:p w14:paraId="20EACFD1" w14:textId="0964A128" w:rsidR="00E15D65" w:rsidRPr="00B2197E" w:rsidRDefault="00000000" w:rsidP="00B2197E">
      <w:pPr>
        <w:pStyle w:val="PargrafodaLista"/>
        <w:widowControl w:val="0"/>
        <w:numPr>
          <w:ilvl w:val="1"/>
          <w:numId w:val="93"/>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lastRenderedPageBreak/>
        <w:t>O trabalho da banca designada, acompanhado pelo Agente de Contratação/Comissão, será restrito à análise e julgamento das propostas de técnica, sendo todos os atos deduzidos a termo em ata.</w:t>
      </w:r>
    </w:p>
    <w:p w14:paraId="6B335B51" w14:textId="77777777" w:rsidR="00E15D65" w:rsidRPr="00B2197E" w:rsidRDefault="00000000" w:rsidP="00B2197E">
      <w:pPr>
        <w:pStyle w:val="PargrafodaLista"/>
        <w:widowControl w:val="0"/>
        <w:numPr>
          <w:ilvl w:val="1"/>
          <w:numId w:val="93"/>
        </w:numPr>
        <w:tabs>
          <w:tab w:val="left" w:pos="65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Agente de Contratação/Comissão verificará as propostas apresentadas, desclassificando, desde logo, aquelas que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não</w:t>
      </w:r>
      <w:r w:rsidRPr="00B2197E">
        <w:rPr>
          <w:rFonts w:ascii="Times New Roman" w:eastAsia="Times New Roman" w:hAnsi="Times New Roman" w:cs="Times New Roman"/>
          <w:spacing w:val="2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estejam</w:t>
      </w:r>
      <w:r w:rsidRPr="00B2197E">
        <w:rPr>
          <w:rFonts w:ascii="Times New Roman" w:eastAsia="Times New Roman" w:hAnsi="Times New Roman" w:cs="Times New Roman"/>
          <w:spacing w:val="1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em</w:t>
      </w:r>
      <w:r w:rsidRPr="00B2197E">
        <w:rPr>
          <w:rFonts w:ascii="Times New Roman" w:eastAsia="Times New Roman" w:hAnsi="Times New Roman" w:cs="Times New Roman"/>
          <w:spacing w:val="1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conformidade</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w:t>
      </w:r>
      <w:r w:rsidRPr="00B2197E">
        <w:rPr>
          <w:rFonts w:ascii="Times New Roman" w:eastAsia="Times New Roman" w:hAnsi="Times New Roman" w:cs="Times New Roman"/>
          <w:spacing w:val="1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os</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requisitos</w:t>
      </w:r>
      <w:r w:rsidRPr="00B2197E">
        <w:rPr>
          <w:rFonts w:ascii="Times New Roman" w:eastAsia="Times New Roman" w:hAnsi="Times New Roman" w:cs="Times New Roman"/>
          <w:spacing w:val="1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estabelecidos</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neste</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Edital,</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contenham</w:t>
      </w:r>
      <w:r w:rsidRPr="00B2197E">
        <w:rPr>
          <w:rFonts w:ascii="Times New Roman" w:eastAsia="Times New Roman" w:hAnsi="Times New Roman" w:cs="Times New Roman"/>
          <w:spacing w:val="2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vícios</w:t>
      </w:r>
      <w:r w:rsidRPr="00B2197E">
        <w:rPr>
          <w:rFonts w:ascii="Times New Roman" w:eastAsia="Times New Roman" w:hAnsi="Times New Roman" w:cs="Times New Roman"/>
          <w:spacing w:val="2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insanáveis</w:t>
      </w:r>
      <w:r w:rsidRPr="00B2197E">
        <w:rPr>
          <w:rFonts w:ascii="Times New Roman" w:eastAsia="Times New Roman" w:hAnsi="Times New Roman" w:cs="Times New Roman"/>
          <w:spacing w:val="2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ou</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não apresentem as especificações técnicas exigidas no Termo de Referência, conforme art. 59 da Lei nº</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14.133/2021.</w:t>
      </w:r>
    </w:p>
    <w:p w14:paraId="2C431CD3"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desclassificação será sempre fundamentada e registrada no sistema, com acompanhamento em tempo real por todos os participantes.</w:t>
      </w:r>
    </w:p>
    <w:p w14:paraId="25B5A1CC"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não desclassificação da proposta não impede o seu julgamento definitivo em sentido contrário, levado a efeito nas fases de classificação e aceitação da proposta.</w:t>
      </w:r>
    </w:p>
    <w:p w14:paraId="440CCC1A"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sistema disponibilizará campo próprio para troca de mensagens entre o Agente de Contratação/Comissão e 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Licitantes.</w:t>
      </w:r>
    </w:p>
    <w:p w14:paraId="39FED5BE"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caso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desconexão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Agente de Contratação/Comissão,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decorrer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etapa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 julgamento e classificação das propostas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Concorrência,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 sistema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eletrônico poderá</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permanecer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acessível</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aos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Licitantes</w:t>
      </w:r>
      <w:r w:rsidRPr="00B2197E">
        <w:rPr>
          <w:rFonts w:ascii="Times New Roman" w:eastAsia="Times New Roman" w:hAnsi="Times New Roman" w:cs="Times New Roman"/>
          <w:spacing w:val="-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acompanhamento.</w:t>
      </w:r>
    </w:p>
    <w:p w14:paraId="005A9AC4"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Quando a desconexão do sistema eletrônico persistir por tempo superior a dez minutos, a sessão pública </w:t>
      </w:r>
      <w:r w:rsidRPr="00B2197E">
        <w:rPr>
          <w:rFonts w:ascii="Times New Roman" w:eastAsia="Times New Roman" w:hAnsi="Times New Roman" w:cs="Times New Roman"/>
          <w:spacing w:val="-4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será suspensa e terá reinício somente após comunicação expressa do Agente de Contratação/Comissão aos participantes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 xml:space="preserve">do certame, publicada no </w:t>
      </w:r>
      <w:hyperlink r:id="rId20">
        <w:r w:rsidR="00E15D65" w:rsidRPr="00B2197E">
          <w:rPr>
            <w:rFonts w:ascii="Times New Roman" w:eastAsia="Times New Roman" w:hAnsi="Times New Roman" w:cs="Times New Roman"/>
            <w:b/>
            <w:color w:val="000080"/>
            <w:kern w:val="0"/>
            <w:sz w:val="24"/>
            <w:szCs w:val="24"/>
            <w:u w:val="single" w:color="000000"/>
            <w:lang w:val="pt-PT"/>
            <w14:ligatures w14:val="none"/>
          </w:rPr>
          <w:t>http://</w:t>
        </w:r>
      </w:hyperlink>
      <w:hyperlink r:id="rId21">
        <w:r w:rsidR="00E15D65" w:rsidRPr="00B2197E">
          <w:rPr>
            <w:rFonts w:ascii="Times New Roman" w:eastAsia="Times New Roman" w:hAnsi="Times New Roman" w:cs="Times New Roman"/>
            <w:b/>
            <w:color w:val="000080"/>
            <w:kern w:val="0"/>
            <w:sz w:val="24"/>
            <w:szCs w:val="24"/>
            <w:u w:val="single" w:color="000000"/>
            <w:lang w:val="pt-PT"/>
            <w14:ligatures w14:val="none"/>
          </w:rPr>
          <w:t>www.bll.org.br</w:t>
        </w:r>
        <w:r w:rsidR="00E15D65" w:rsidRPr="00B2197E">
          <w:rPr>
            <w:rFonts w:ascii="Times New Roman" w:eastAsia="Times New Roman" w:hAnsi="Times New Roman" w:cs="Times New Roman"/>
            <w:bCs/>
            <w:kern w:val="0"/>
            <w:sz w:val="24"/>
            <w:szCs w:val="24"/>
            <w:lang w:val="pt-PT"/>
            <w14:ligatures w14:val="none"/>
          </w:rPr>
          <w:t xml:space="preserve">, </w:t>
        </w:r>
      </w:hyperlink>
      <w:r w:rsidRPr="00B2197E">
        <w:rPr>
          <w:rFonts w:ascii="Times New Roman" w:eastAsia="Times New Roman" w:hAnsi="Times New Roman" w:cs="Times New Roman"/>
          <w:kern w:val="0"/>
          <w:sz w:val="24"/>
          <w:szCs w:val="24"/>
          <w:lang w:val="pt-PT"/>
          <w14:ligatures w14:val="none"/>
        </w:rPr>
        <w:t>quando serão divulgadas data e hora para a sua reabertura. 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será</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reiniciada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somente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após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decorridas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vinte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quatro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horas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comunicação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fato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pelo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Agente de Contratação/Comissão aos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participantes,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sítio eletrônico utilizado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divulgação.</w:t>
      </w:r>
    </w:p>
    <w:p w14:paraId="2EF00248"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Havendo necessidade, o Agente de Contratação/Comissão poderá declarar suspensa a sessão para que a banca designada promova a análise de documentos e atribuição de notas aos critérios das PROPOSTAS TÉCNICAS dos Licitantes.</w:t>
      </w:r>
    </w:p>
    <w:p w14:paraId="48945D06"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No caso do subitem acima, o Agente de Contratação/Comissão divulgará na própria sessão, a todos os participantes, a data e horário de reabertura da sessão pública, quando anunciará o resultado do julgamento e a classificação das PROPOSTAS apresentadas pelos Licitantes, disponibilizando os documentos para vistas públicas.</w:t>
      </w:r>
    </w:p>
    <w:p w14:paraId="7EC1815F"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 relação a item não exclusivo para participação de microempresas e empresas de pequeno porte,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uma vez encerrada a classificação, será efetivada a verificação automática, junto à Receita Federal, do porte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 entidade empresarial.</w:t>
      </w:r>
    </w:p>
    <w:p w14:paraId="608D23AE"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sistema identificará em coluna própria as microempresas e empresas de pequeno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porte participantes, procedendo à comparação com os valores da primeira colocada, se esta for empresa de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maior</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porte,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assim</w:t>
      </w:r>
      <w:r w:rsidRPr="00B2197E">
        <w:rPr>
          <w:rFonts w:ascii="Times New Roman" w:eastAsia="Times New Roman" w:hAnsi="Times New Roman" w:cs="Times New Roman"/>
          <w:spacing w:val="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como</w:t>
      </w:r>
      <w:r w:rsidRPr="00B2197E">
        <w:rPr>
          <w:rFonts w:ascii="Times New Roman" w:eastAsia="Times New Roman" w:hAnsi="Times New Roman" w:cs="Times New Roman"/>
          <w:spacing w:val="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das</w:t>
      </w:r>
      <w:r w:rsidRPr="00B2197E">
        <w:rPr>
          <w:rFonts w:ascii="Times New Roman" w:eastAsia="Times New Roman" w:hAnsi="Times New Roman" w:cs="Times New Roman"/>
          <w:spacing w:val="10"/>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demais</w:t>
      </w:r>
      <w:r w:rsidRPr="00B2197E">
        <w:rPr>
          <w:rFonts w:ascii="Times New Roman" w:eastAsia="Times New Roman" w:hAnsi="Times New Roman" w:cs="Times New Roman"/>
          <w:spacing w:val="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classificadas,</w:t>
      </w:r>
      <w:r w:rsidRPr="00B2197E">
        <w:rPr>
          <w:rFonts w:ascii="Times New Roman" w:eastAsia="Times New Roman" w:hAnsi="Times New Roman" w:cs="Times New Roman"/>
          <w:spacing w:val="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fim</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aplicar-se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disposto</w:t>
      </w:r>
      <w:r w:rsidRPr="00B2197E">
        <w:rPr>
          <w:rFonts w:ascii="Times New Roman" w:eastAsia="Times New Roman" w:hAnsi="Times New Roman" w:cs="Times New Roman"/>
          <w:spacing w:val="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nos</w:t>
      </w:r>
      <w:r w:rsidRPr="00B2197E">
        <w:rPr>
          <w:rFonts w:ascii="Times New Roman" w:eastAsia="Times New Roman" w:hAnsi="Times New Roman" w:cs="Times New Roman"/>
          <w:spacing w:val="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arts.</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44</w:t>
      </w:r>
      <w:r w:rsidRPr="00B2197E">
        <w:rPr>
          <w:rFonts w:ascii="Times New Roman" w:eastAsia="Times New Roman" w:hAnsi="Times New Roman" w:cs="Times New Roman"/>
          <w:spacing w:val="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45</w:t>
      </w:r>
      <w:r w:rsidRPr="00B2197E">
        <w:rPr>
          <w:rFonts w:ascii="Times New Roman" w:eastAsia="Times New Roman" w:hAnsi="Times New Roman" w:cs="Times New Roman"/>
          <w:spacing w:val="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da</w:t>
      </w:r>
      <w:r w:rsidRPr="00B2197E">
        <w:rPr>
          <w:rFonts w:ascii="Times New Roman" w:eastAsia="Times New Roman" w:hAnsi="Times New Roman" w:cs="Times New Roman"/>
          <w:spacing w:val="7"/>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LC</w:t>
      </w:r>
      <w:r w:rsidRPr="00B2197E">
        <w:rPr>
          <w:rFonts w:ascii="Times New Roman" w:eastAsia="Times New Roman" w:hAnsi="Times New Roman" w:cs="Times New Roman"/>
          <w:spacing w:val="-48"/>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nº</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123/2006.</w:t>
      </w:r>
    </w:p>
    <w:p w14:paraId="219EA1F4"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Nessas condições, as propostas de microempresas e empresas de pequeno porte que se encontrarem na faixa de </w:t>
      </w:r>
      <w:r w:rsidRPr="00B2197E">
        <w:rPr>
          <w:rFonts w:ascii="Times New Roman" w:eastAsia="Times New Roman" w:hAnsi="Times New Roman" w:cs="Times New Roman"/>
          <w:b/>
          <w:bCs/>
          <w:kern w:val="0"/>
          <w:sz w:val="24"/>
          <w:szCs w:val="24"/>
          <w:lang w:val="pt-PT"/>
          <w14:ligatures w14:val="none"/>
        </w:rPr>
        <w:t xml:space="preserve">até 5% (cinco por cento) acima da melhor proposta </w:t>
      </w:r>
      <w:r w:rsidRPr="00B2197E">
        <w:rPr>
          <w:rFonts w:ascii="Times New Roman" w:eastAsia="Times New Roman" w:hAnsi="Times New Roman" w:cs="Times New Roman"/>
          <w:kern w:val="0"/>
          <w:sz w:val="24"/>
          <w:szCs w:val="24"/>
          <w:lang w:val="pt-PT"/>
          <w14:ligatures w14:val="none"/>
        </w:rPr>
        <w:t>serão consideradas empatadas com a primeira colocada.</w:t>
      </w:r>
    </w:p>
    <w:p w14:paraId="71805F24"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Caso a microempresa ou a empresa de pequeno porte melhor classificada desista ou não se manifeste no prazo estabelecido, serão convocadas as demais Licitantes microempresa e empresa de pequeno porte que se encontrem naquele </w:t>
      </w:r>
      <w:r w:rsidRPr="00B2197E">
        <w:rPr>
          <w:rFonts w:ascii="Times New Roman" w:eastAsia="Times New Roman" w:hAnsi="Times New Roman" w:cs="Times New Roman"/>
          <w:b/>
          <w:bCs/>
          <w:kern w:val="0"/>
          <w:sz w:val="24"/>
          <w:szCs w:val="24"/>
          <w:lang w:val="pt-PT"/>
          <w14:ligatures w14:val="none"/>
        </w:rPr>
        <w:t>intervalo de 5% (cinco por cento)</w:t>
      </w:r>
      <w:r w:rsidRPr="00B2197E">
        <w:rPr>
          <w:rFonts w:ascii="Times New Roman" w:eastAsia="Times New Roman" w:hAnsi="Times New Roman" w:cs="Times New Roman"/>
          <w:kern w:val="0"/>
          <w:sz w:val="24"/>
          <w:szCs w:val="24"/>
          <w:lang w:val="pt-PT"/>
          <w14:ligatures w14:val="none"/>
        </w:rPr>
        <w:t>, na ordem de classificação, para o exercício do mesmo direito, no prazo estabelecido no subitem anterior.</w:t>
      </w:r>
    </w:p>
    <w:p w14:paraId="64CED22D"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w:t>
      </w:r>
      <w:r w:rsidRPr="00B2197E">
        <w:rPr>
          <w:rFonts w:ascii="Times New Roman" w:eastAsia="Times New Roman" w:hAnsi="Times New Roman" w:cs="Times New Roman"/>
          <w:kern w:val="0"/>
          <w:sz w:val="24"/>
          <w:szCs w:val="24"/>
          <w:lang w:val="pt-PT"/>
          <w14:ligatures w14:val="none"/>
        </w:rPr>
        <w:lastRenderedPageBreak/>
        <w:t>apresentar melhor oferta.</w:t>
      </w:r>
    </w:p>
    <w:p w14:paraId="6D61E9FA"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 ordem de apresentação pelos Licitantes é utilizada como um dos critérios de classificação, de maneira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que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só</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poderá haver empate entre propostas</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iguais.</w:t>
      </w:r>
    </w:p>
    <w:p w14:paraId="605A0FA8"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 caso de empate entre duas ou mais propostas, serão utilizados os seguintes critérios de desempate,</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nesta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ordem:</w:t>
      </w:r>
    </w:p>
    <w:p w14:paraId="7A179956"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disputa final, hipótese em que os Licitantes empatados poderão apresentar nova proposta em ato contínuo à classificação;</w:t>
      </w:r>
    </w:p>
    <w:p w14:paraId="76627B5D"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avaliação do desempenho contratual prévio dos Licitantes.</w:t>
      </w:r>
    </w:p>
    <w:p w14:paraId="3B239A31"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Persistindo</w:t>
      </w:r>
      <w:r w:rsidRPr="00B2197E">
        <w:rPr>
          <w:rFonts w:ascii="Times New Roman" w:eastAsia="Times New Roman" w:hAnsi="Times New Roman" w:cs="Times New Roman"/>
          <w:spacing w:val="1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empate,</w:t>
      </w:r>
      <w:r w:rsidRPr="00B2197E">
        <w:rPr>
          <w:rFonts w:ascii="Times New Roman" w:eastAsia="Times New Roman" w:hAnsi="Times New Roman" w:cs="Times New Roman"/>
          <w:spacing w:val="16"/>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será</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assegurada</w:t>
      </w:r>
      <w:r w:rsidRPr="00B2197E">
        <w:rPr>
          <w:rFonts w:ascii="Times New Roman" w:eastAsia="Times New Roman" w:hAnsi="Times New Roman" w:cs="Times New Roman"/>
          <w:spacing w:val="15"/>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preferência,</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sucessivamente,</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aos</w:t>
      </w:r>
      <w:r w:rsidRPr="00B2197E">
        <w:rPr>
          <w:rFonts w:ascii="Times New Roman" w:eastAsia="Times New Roman" w:hAnsi="Times New Roman" w:cs="Times New Roman"/>
          <w:spacing w:val="1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bens</w:t>
      </w:r>
      <w:r w:rsidRPr="00B2197E">
        <w:rPr>
          <w:rFonts w:ascii="Times New Roman" w:eastAsia="Times New Roman" w:hAnsi="Times New Roman" w:cs="Times New Roman"/>
          <w:spacing w:val="14"/>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w:t>
      </w:r>
      <w:r w:rsidRPr="00B2197E">
        <w:rPr>
          <w:rFonts w:ascii="Times New Roman" w:eastAsia="Times New Roman" w:hAnsi="Times New Roman" w:cs="Times New Roman"/>
          <w:spacing w:val="19"/>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serviços</w:t>
      </w:r>
      <w:r w:rsidRPr="00B2197E">
        <w:rPr>
          <w:rFonts w:ascii="Times New Roman" w:eastAsia="Times New Roman" w:hAnsi="Times New Roman" w:cs="Times New Roman"/>
          <w:spacing w:val="1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produzidos</w:t>
      </w:r>
      <w:r w:rsidRPr="00B2197E">
        <w:rPr>
          <w:rFonts w:ascii="Times New Roman" w:eastAsia="Times New Roman" w:hAnsi="Times New Roman" w:cs="Times New Roman"/>
          <w:spacing w:val="13"/>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ou prestados</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por:</w:t>
      </w:r>
    </w:p>
    <w:p w14:paraId="5FDF29EF"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estabelecidas no território do Estado de São Paulo;</w:t>
      </w:r>
    </w:p>
    <w:p w14:paraId="0F589164"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brasileiras;</w:t>
      </w:r>
    </w:p>
    <w:p w14:paraId="53CE5B74"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que invistam em pesquisa e no desenvolvimento de tecnologia no País;</w:t>
      </w:r>
    </w:p>
    <w:p w14:paraId="2E975ED6" w14:textId="77777777" w:rsidR="00E15D65" w:rsidRPr="00B2197E" w:rsidRDefault="00000000" w:rsidP="00B2197E">
      <w:pPr>
        <w:pStyle w:val="PargrafodaLista"/>
        <w:widowControl w:val="0"/>
        <w:numPr>
          <w:ilvl w:val="1"/>
          <w:numId w:val="9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empresas que comprovem a prática de mitigação, nos termos da Lei nº 12.187/2009.</w:t>
      </w:r>
    </w:p>
    <w:p w14:paraId="001E0E97" w14:textId="4468BB56"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 xml:space="preserve">O Agente de Contratação/Comissão solicitará ao Licitante melhor classificado que, no </w:t>
      </w:r>
      <w:r w:rsidRPr="00B2197E">
        <w:rPr>
          <w:rFonts w:ascii="Times New Roman" w:eastAsia="Times New Roman" w:hAnsi="Times New Roman" w:cs="Times New Roman"/>
          <w:b/>
          <w:bCs/>
          <w:kern w:val="0"/>
          <w:sz w:val="24"/>
          <w:szCs w:val="24"/>
          <w:lang w:val="pt-PT"/>
          <w14:ligatures w14:val="none"/>
        </w:rPr>
        <w:t>prazo de 2 (</w:t>
      </w:r>
      <w:r w:rsidR="0063034B">
        <w:rPr>
          <w:rFonts w:ascii="Times New Roman" w:eastAsia="Times New Roman" w:hAnsi="Times New Roman" w:cs="Times New Roman"/>
          <w:b/>
          <w:bCs/>
          <w:kern w:val="0"/>
          <w:sz w:val="24"/>
          <w:szCs w:val="24"/>
          <w:lang w:val="pt-PT"/>
          <w14:ligatures w14:val="none"/>
        </w:rPr>
        <w:t>duas</w:t>
      </w:r>
      <w:r w:rsidRPr="00B2197E">
        <w:rPr>
          <w:rFonts w:ascii="Times New Roman" w:eastAsia="Times New Roman" w:hAnsi="Times New Roman" w:cs="Times New Roman"/>
          <w:b/>
          <w:bCs/>
          <w:kern w:val="0"/>
          <w:sz w:val="24"/>
          <w:szCs w:val="24"/>
          <w:lang w:val="pt-PT"/>
          <w14:ligatures w14:val="none"/>
        </w:rPr>
        <w:t>) horas</w:t>
      </w:r>
      <w:r w:rsidRPr="00B2197E">
        <w:rPr>
          <w:rFonts w:ascii="Times New Roman" w:eastAsia="Times New Roman" w:hAnsi="Times New Roman" w:cs="Times New Roman"/>
          <w:kern w:val="0"/>
          <w:sz w:val="24"/>
          <w:szCs w:val="24"/>
          <w:lang w:val="pt-PT"/>
          <w14:ligatures w14:val="none"/>
        </w:rPr>
        <w:t>, envie a proposta adequada ao último valor ofertado após a negociação realizada, acompanhada, se for o caso, dos documentos complementares, quando necessários à confirmação daqueles exigidos neste Edital e já apresentados.</w:t>
      </w:r>
    </w:p>
    <w:p w14:paraId="1C2257FA" w14:textId="753D728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Licitante vencedor deverá apresentar à Administração, por meio eletrônico, a PROPOSTA DE PREÇO, nos termos do que dispõe deste Edital.</w:t>
      </w:r>
    </w:p>
    <w:p w14:paraId="6C95D03C"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Encontrado o Licitante mais bem classificado com PROPOSTA VÁLIDA, o Agente de Contratação/Comissão iniciará a fase de aceitação da</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proposta.</w:t>
      </w:r>
    </w:p>
    <w:p w14:paraId="4A6281C9" w14:textId="77777777" w:rsidR="00E15D65" w:rsidRPr="00B2197E" w:rsidRDefault="00000000" w:rsidP="00B2197E">
      <w:pPr>
        <w:pStyle w:val="PargrafodaLista"/>
        <w:widowControl w:val="0"/>
        <w:numPr>
          <w:ilvl w:val="1"/>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sidRPr="00B2197E">
        <w:rPr>
          <w:rFonts w:ascii="Times New Roman" w:eastAsia="Times New Roman" w:hAnsi="Times New Roman" w:cs="Times New Roman"/>
          <w:kern w:val="0"/>
          <w:sz w:val="24"/>
          <w:szCs w:val="24"/>
          <w:lang w:val="pt-PT"/>
          <w14:ligatures w14:val="none"/>
        </w:rPr>
        <w:t>O valor global do item único não poderá ser superior em</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relação ao valor global ofertado inicialmente pelo Licitante, tão pouco ser maior que 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valor</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global</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estimado</w:t>
      </w:r>
      <w:r w:rsidRPr="00B2197E">
        <w:rPr>
          <w:rFonts w:ascii="Times New Roman" w:eastAsia="Times New Roman" w:hAnsi="Times New Roman" w:cs="Times New Roman"/>
          <w:spacing w:val="1"/>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para a</w:t>
      </w:r>
      <w:r w:rsidRPr="00B2197E">
        <w:rPr>
          <w:rFonts w:ascii="Times New Roman" w:eastAsia="Times New Roman" w:hAnsi="Times New Roman" w:cs="Times New Roman"/>
          <w:spacing w:val="-2"/>
          <w:kern w:val="0"/>
          <w:sz w:val="24"/>
          <w:szCs w:val="24"/>
          <w:lang w:val="pt-PT"/>
          <w14:ligatures w14:val="none"/>
        </w:rPr>
        <w:t xml:space="preserve"> </w:t>
      </w:r>
      <w:r w:rsidRPr="00B2197E">
        <w:rPr>
          <w:rFonts w:ascii="Times New Roman" w:eastAsia="Times New Roman" w:hAnsi="Times New Roman" w:cs="Times New Roman"/>
          <w:kern w:val="0"/>
          <w:sz w:val="24"/>
          <w:szCs w:val="24"/>
          <w:lang w:val="pt-PT"/>
          <w14:ligatures w14:val="none"/>
        </w:rPr>
        <w:t>licitação.</w:t>
      </w:r>
    </w:p>
    <w:p w14:paraId="4019DCC1" w14:textId="77777777" w:rsidR="00E15D65" w:rsidRDefault="00E15D65" w:rsidP="00B2197E">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B369EB2" w14:textId="799E4F48" w:rsidR="00E15D65" w:rsidRPr="0063034B" w:rsidRDefault="00000000" w:rsidP="0063034B">
      <w:pPr>
        <w:pStyle w:val="PargrafodaLista"/>
        <w:widowControl w:val="0"/>
        <w:numPr>
          <w:ilvl w:val="0"/>
          <w:numId w:val="93"/>
        </w:numPr>
        <w:tabs>
          <w:tab w:val="left" w:pos="567"/>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63034B">
        <w:rPr>
          <w:rFonts w:ascii="Times New Roman" w:eastAsia="Times New Roman" w:hAnsi="Times New Roman" w:cs="Times New Roman"/>
          <w:b/>
          <w:bCs/>
          <w:kern w:val="0"/>
          <w:sz w:val="24"/>
          <w:szCs w:val="24"/>
          <w:lang w:val="pt-PT"/>
          <w14:ligatures w14:val="none"/>
        </w:rPr>
        <w:t>DA ACEITABILIDADE DA PROPOSTA VENCEDORA:</w:t>
      </w:r>
    </w:p>
    <w:p w14:paraId="3972F08D" w14:textId="77777777" w:rsidR="00E15D65" w:rsidRDefault="00E15D65">
      <w:pPr>
        <w:widowControl w:val="0"/>
        <w:autoSpaceDE w:val="0"/>
        <w:autoSpaceDN w:val="0"/>
        <w:spacing w:after="0" w:line="240" w:lineRule="auto"/>
        <w:ind w:right="34"/>
        <w:jc w:val="both"/>
        <w:rPr>
          <w:rFonts w:ascii="Times New Roman" w:eastAsia="Times New Roman" w:hAnsi="Times New Roman" w:cs="Times New Roman"/>
          <w:vanish/>
          <w:kern w:val="0"/>
          <w:sz w:val="24"/>
          <w:szCs w:val="24"/>
          <w:lang w:val="pt-PT"/>
          <w14:ligatures w14:val="none"/>
        </w:rPr>
      </w:pPr>
    </w:p>
    <w:p w14:paraId="09831B8E"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Encerrada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etapa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examinará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primeiro lugar quanto à adequação ao objeto e à compatibilidade do preço em relação ao máximo estipulado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05C4D142"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desclassificada a proposta que contiver vício insanável; que não obedecer às especificações técnicas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pormenorizadas no edital ou apresentar desconformidade com exigências do ato convocatório (Lei 14.133/21,</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 59,</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 II,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w:t>
      </w:r>
    </w:p>
    <w:p w14:paraId="6A9C8D11"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desclassificada a proposta, que apresentar preço final superior ao preço máximo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fixado (Acórdão nº 1455/2018 -TCU - Plenário), ou que apresentar preço inexequível (Lei 14.133/21, art. 59,</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III).</w:t>
      </w:r>
    </w:p>
    <w:p w14:paraId="12DCB8F1" w14:textId="77777777" w:rsidR="00E15D65" w:rsidRDefault="00000000" w:rsidP="0063034B">
      <w:pPr>
        <w:widowControl w:val="0"/>
        <w:numPr>
          <w:ilvl w:val="2"/>
          <w:numId w:val="93"/>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Considera-se inexequível a proposta que apresente preço global ou unitário simbólico, irrisórios ou de valor zero, incompatíveis com os preços dos insumos e honorários de mercado, acrescidos dos respectivos encargos, ainda que o ato convocatório da licitação não tenha estabelecido limites mínimos, exceto quando se referirem a insumos, instalações e serviço desenvolvido pelo Licitante, para os quais ele renuncie a parcela ou à totalidade da remuneração, devendo a exequibilidade ser demonstrada quando solicitado pela Administração (Lei 14.133/21, art. 59, IV).</w:t>
      </w:r>
    </w:p>
    <w:p w14:paraId="38AFC161" w14:textId="77777777" w:rsidR="00E15D65" w:rsidRDefault="00000000" w:rsidP="0063034B">
      <w:pPr>
        <w:widowControl w:val="0"/>
        <w:numPr>
          <w:ilvl w:val="2"/>
          <w:numId w:val="93"/>
        </w:numPr>
        <w:tabs>
          <w:tab w:val="left" w:pos="851"/>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Proposta de valor global igual ou inferior a 50% (cinquenta por cento) do valor estimado para a contratação será considerada como indício de inexequibilidade, sujeitando a Licitante proponente à demonstração da exiquibilidade. (art. 34, SEGES/ME nº 73/2022).</w:t>
      </w:r>
    </w:p>
    <w:p w14:paraId="499A792F"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Qualquer interessado poderá requerer que se realize diligências para aferir a exequibilidade e a legalidade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propostas, devendo apresentar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indícios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fundamentarem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suspeita.</w:t>
      </w:r>
    </w:p>
    <w:p w14:paraId="4627DCD6"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indícios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inexequibilidade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DE 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esclarecimentos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efetuadas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diligências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exequibilidade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proposta, o que será feito por meio de PLANILHA DE COMPOSIÇÃO DE CUSTOS (modelo anexo neste edital).</w:t>
      </w:r>
    </w:p>
    <w:p w14:paraId="024FD2A4" w14:textId="3CDECBAE"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Na hipótese de necessidade de suspensão da sessão pública para a realização de diligências, com vistas ao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saneamento das propostas, a sessão pública somente poderá ser reiniciada mediante aviso prévio no 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mínimo,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2 (</w:t>
      </w:r>
      <w:r w:rsidR="0063034B">
        <w:rPr>
          <w:rFonts w:ascii="Times New Roman" w:eastAsia="Times New Roman" w:hAnsi="Times New Roman" w:cs="Times New Roman"/>
          <w:b/>
          <w:kern w:val="0"/>
          <w:sz w:val="24"/>
          <w:szCs w:val="24"/>
          <w:lang w:val="pt-PT"/>
          <w14:ligatures w14:val="none"/>
        </w:rPr>
        <w:t>duas</w:t>
      </w:r>
      <w:r>
        <w:rPr>
          <w:rFonts w:ascii="Times New Roman" w:eastAsia="Times New Roman" w:hAnsi="Times New Roman" w:cs="Times New Roman"/>
          <w:b/>
          <w:kern w:val="0"/>
          <w:sz w:val="24"/>
          <w:szCs w:val="24"/>
          <w:lang w:val="pt-PT"/>
          <w14:ligatures w14:val="none"/>
        </w:rPr>
        <w:t>) horas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antecedência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ocorrência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registrada 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ata;</w:t>
      </w:r>
    </w:p>
    <w:p w14:paraId="4B508956"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Agente de Contratação/Comissão poderá convocar o Licitante para enviar documento digital complementar, 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meio de funcionalidade disponível no sistema, no prazo de </w:t>
      </w:r>
      <w:r>
        <w:rPr>
          <w:rFonts w:ascii="Times New Roman" w:eastAsia="Times New Roman" w:hAnsi="Times New Roman" w:cs="Times New Roman"/>
          <w:b/>
          <w:kern w:val="0"/>
          <w:sz w:val="24"/>
          <w:szCs w:val="24"/>
          <w:lang w:val="pt-PT"/>
          <w14:ligatures w14:val="none"/>
        </w:rPr>
        <w:t xml:space="preserve">02 (duas) horas, </w:t>
      </w:r>
      <w:r>
        <w:rPr>
          <w:rFonts w:ascii="Times New Roman" w:eastAsia="Times New Roman" w:hAnsi="Times New Roman" w:cs="Times New Roman"/>
          <w:kern w:val="0"/>
          <w:sz w:val="24"/>
          <w:szCs w:val="24"/>
          <w:lang w:val="pt-PT"/>
          <w14:ligatures w14:val="none"/>
        </w:rPr>
        <w:t>sob pena de não aceitação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p>
    <w:p w14:paraId="6BB18514" w14:textId="77777777" w:rsidR="00E15D65" w:rsidRDefault="00000000" w:rsidP="0063034B">
      <w:pPr>
        <w:widowControl w:val="0"/>
        <w:numPr>
          <w:ilvl w:val="2"/>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Considerando a natureza ou grau de complexidade para obtenção do documento, o prazo 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 ser prorrogado por solicitação escrita e justificada do Licitante, formulada antes de findo o prazo,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formalmente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 pelo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w:t>
      </w:r>
    </w:p>
    <w:p w14:paraId="144B4322"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a proposta vencedora for desclassificada, o Agente de Contratação/Comissão examinará a proposta subsequente,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sucessivamente,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ordem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classificação.</w:t>
      </w:r>
    </w:p>
    <w:p w14:paraId="265B345D"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Havendo necessidade, o Agente de Contratação/Comissão suspenderá a sessão, informando no “</w:t>
      </w:r>
      <w:r>
        <w:rPr>
          <w:rFonts w:ascii="Times New Roman" w:eastAsia="Times New Roman" w:hAnsi="Times New Roman" w:cs="Times New Roman"/>
          <w:b/>
          <w:kern w:val="0"/>
          <w:sz w:val="24"/>
          <w:szCs w:val="24"/>
          <w:lang w:val="pt-PT"/>
          <w14:ligatures w14:val="none"/>
        </w:rPr>
        <w:t>chat</w:t>
      </w:r>
      <w:r>
        <w:rPr>
          <w:rFonts w:ascii="Times New Roman" w:eastAsia="Times New Roman" w:hAnsi="Times New Roman" w:cs="Times New Roman"/>
          <w:kern w:val="0"/>
          <w:sz w:val="24"/>
          <w:szCs w:val="24"/>
          <w:lang w:val="pt-PT"/>
          <w14:ligatures w14:val="none"/>
        </w:rPr>
        <w:t xml:space="preserve">” a nova data e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horário para a sua continuidade.</w:t>
      </w:r>
    </w:p>
    <w:p w14:paraId="13F4926E" w14:textId="77777777" w:rsidR="00E15D65" w:rsidRDefault="00000000" w:rsidP="0063034B">
      <w:pPr>
        <w:pStyle w:val="PargrafodaLista"/>
        <w:widowControl w:val="0"/>
        <w:numPr>
          <w:ilvl w:val="1"/>
          <w:numId w:val="93"/>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encaminhar,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 que apresentou a proposta mais vantajosa, com o fim de negociar a obtenção de melhor preço, vedada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 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diversas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28A233BE" w14:textId="77777777" w:rsidR="00E15D65" w:rsidRDefault="00000000" w:rsidP="0063034B">
      <w:pPr>
        <w:widowControl w:val="0"/>
        <w:numPr>
          <w:ilvl w:val="2"/>
          <w:numId w:val="93"/>
        </w:numPr>
        <w:tabs>
          <w:tab w:val="left" w:pos="940"/>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Também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hipóteses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passar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subsequente,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 negociar 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 obtido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preço melhor.</w:t>
      </w:r>
    </w:p>
    <w:p w14:paraId="71A7D92F" w14:textId="77777777" w:rsidR="00E15D65" w:rsidRDefault="00000000" w:rsidP="0063034B">
      <w:pPr>
        <w:widowControl w:val="0"/>
        <w:numPr>
          <w:ilvl w:val="2"/>
          <w:numId w:val="93"/>
        </w:numPr>
        <w:tabs>
          <w:tab w:val="left" w:pos="940"/>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 Licitantes.</w:t>
      </w:r>
    </w:p>
    <w:p w14:paraId="4F43E61F" w14:textId="77777777" w:rsidR="00E15D65" w:rsidRDefault="00000000" w:rsidP="0063034B">
      <w:pPr>
        <w:widowControl w:val="0"/>
        <w:numPr>
          <w:ilvl w:val="1"/>
          <w:numId w:val="93"/>
        </w:numPr>
        <w:tabs>
          <w:tab w:val="left" w:pos="748"/>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 item não exclusivo para a participação de microempresas e empresas de pequeno porte,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sempre que a proposta não for aceita, e antes de o Agente de Contratação/Comissão passar à subsequente, haverá nova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verificação, pelo sistema, da eventual ocorrência do empate ficto, previsto nos artigos 44 e 45 da LC nº 123/</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2006,</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seguindo-se a disciplina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 o caso.</w:t>
      </w:r>
    </w:p>
    <w:p w14:paraId="7AE00B73" w14:textId="77777777" w:rsidR="00E15D65" w:rsidRDefault="00000000" w:rsidP="0063034B">
      <w:pPr>
        <w:widowControl w:val="0"/>
        <w:numPr>
          <w:ilvl w:val="1"/>
          <w:numId w:val="93"/>
        </w:numPr>
        <w:tabs>
          <w:tab w:val="left" w:pos="748"/>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Encerrada a análise quanto à aceitação da proposta, o Agente de Contratação/Comissão solicitará os 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da melhor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disposto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002432F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7C3EEB2" w14:textId="77777777" w:rsidR="00E15D65" w:rsidRDefault="00000000" w:rsidP="0063034B">
      <w:pPr>
        <w:widowControl w:val="0"/>
        <w:numPr>
          <w:ilvl w:val="0"/>
          <w:numId w:val="93"/>
        </w:numPr>
        <w:tabs>
          <w:tab w:val="left" w:pos="567"/>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HABILITAÇÃO</w:t>
      </w:r>
    </w:p>
    <w:p w14:paraId="02A8E8A7" w14:textId="3CB181EC" w:rsidR="00E15D65" w:rsidRPr="0063034B" w:rsidRDefault="00000000" w:rsidP="0063034B">
      <w:pPr>
        <w:pStyle w:val="PargrafodaLista"/>
        <w:widowControl w:val="0"/>
        <w:numPr>
          <w:ilvl w:val="1"/>
          <w:numId w:val="97"/>
        </w:numPr>
        <w:tabs>
          <w:tab w:val="left" w:pos="426"/>
        </w:tabs>
        <w:autoSpaceDE w:val="0"/>
        <w:autoSpaceDN w:val="0"/>
        <w:spacing w:after="0" w:line="240" w:lineRule="auto"/>
        <w:ind w:right="34"/>
        <w:jc w:val="both"/>
        <w:rPr>
          <w:rFonts w:ascii="Times New Roman" w:eastAsia="Times New Roman" w:hAnsi="Times New Roman" w:cs="Times New Roman"/>
          <w:bCs/>
          <w:kern w:val="0"/>
          <w:sz w:val="24"/>
          <w:szCs w:val="24"/>
          <w:lang w:val="pt-PT"/>
          <w14:ligatures w14:val="none"/>
        </w:rPr>
      </w:pPr>
      <w:r w:rsidRPr="0063034B">
        <w:rPr>
          <w:rFonts w:ascii="Times New Roman" w:eastAsia="Times New Roman" w:hAnsi="Times New Roman" w:cs="Times New Roman"/>
          <w:bCs/>
          <w:kern w:val="0"/>
          <w:sz w:val="24"/>
          <w:szCs w:val="24"/>
          <w:lang w:val="pt-PT"/>
          <w14:ligatures w14:val="none"/>
        </w:rPr>
        <w:t xml:space="preserve"> Como condição prévia ao exame da documentação de HABILITAÇÃO do Licitante detentor da proposta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classificada em primeiro lugar, o Agente de Contratação/Comissão verificará o eventual descumprimento das</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condições de participação, especialmente quanto à existência de sanção que impeça a participação no</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certame ou a futura contratação, mediante a consulta aos documentos inseridos no portal de compras</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públicas,</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e ainda</w:t>
      </w:r>
      <w:r w:rsidRPr="0063034B">
        <w:rPr>
          <w:rFonts w:ascii="Times New Roman" w:eastAsia="Times New Roman" w:hAnsi="Times New Roman" w:cs="Times New Roman"/>
          <w:bCs/>
          <w:spacing w:val="2"/>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seguinte</w:t>
      </w:r>
      <w:r w:rsidRPr="0063034B">
        <w:rPr>
          <w:rFonts w:ascii="Times New Roman" w:eastAsia="Times New Roman" w:hAnsi="Times New Roman" w:cs="Times New Roman"/>
          <w:bCs/>
          <w:spacing w:val="3"/>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consulta:</w:t>
      </w:r>
    </w:p>
    <w:p w14:paraId="24F2032F" w14:textId="3CF8F8E6" w:rsidR="00E15D65" w:rsidRPr="0063034B" w:rsidRDefault="0063034B" w:rsidP="0063034B">
      <w:pPr>
        <w:pStyle w:val="PargrafodaLista"/>
        <w:widowControl w:val="0"/>
        <w:numPr>
          <w:ilvl w:val="1"/>
          <w:numId w:val="97"/>
        </w:numPr>
        <w:tabs>
          <w:tab w:val="left" w:pos="709"/>
        </w:tabs>
        <w:autoSpaceDE w:val="0"/>
        <w:autoSpaceDN w:val="0"/>
        <w:spacing w:after="0" w:line="240" w:lineRule="auto"/>
        <w:ind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Cs/>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Consulta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Consolidada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de</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Pessoa</w:t>
      </w:r>
      <w:r w:rsidRPr="0063034B">
        <w:rPr>
          <w:rFonts w:ascii="Times New Roman" w:eastAsia="Times New Roman" w:hAnsi="Times New Roman" w:cs="Times New Roman"/>
          <w:bCs/>
          <w:spacing w:val="1"/>
          <w:kern w:val="0"/>
          <w:sz w:val="24"/>
          <w:szCs w:val="24"/>
          <w:lang w:val="pt-PT"/>
          <w14:ligatures w14:val="none"/>
        </w:rPr>
        <w:t xml:space="preserve"> </w:t>
      </w:r>
      <w:r w:rsidRPr="0063034B">
        <w:rPr>
          <w:rFonts w:ascii="Times New Roman" w:eastAsia="Times New Roman" w:hAnsi="Times New Roman" w:cs="Times New Roman"/>
          <w:bCs/>
          <w:kern w:val="0"/>
          <w:sz w:val="24"/>
          <w:szCs w:val="24"/>
          <w:lang w:val="pt-PT"/>
          <w14:ligatures w14:val="none"/>
        </w:rPr>
        <w:t>Jurídica</w:t>
      </w:r>
      <w:r w:rsidRPr="0063034B">
        <w:rPr>
          <w:rFonts w:ascii="Times New Roman" w:eastAsia="Times New Roman" w:hAnsi="Times New Roman" w:cs="Times New Roman"/>
          <w:kern w:val="0"/>
          <w:sz w:val="24"/>
          <w:szCs w:val="24"/>
          <w:lang w:val="pt-PT"/>
          <w14:ligatures w14:val="none"/>
        </w:rPr>
        <w:t>, fornecida pelo Tribunal de Contas da União com as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 xml:space="preserve">informações de empresas licitantes Inidôneos, CNIA - Cadastro Nacional de </w:t>
      </w:r>
      <w:r w:rsidRPr="0063034B">
        <w:rPr>
          <w:rFonts w:ascii="Times New Roman" w:eastAsia="Times New Roman" w:hAnsi="Times New Roman" w:cs="Times New Roman"/>
          <w:kern w:val="0"/>
          <w:sz w:val="24"/>
          <w:szCs w:val="24"/>
          <w:lang w:val="pt-PT"/>
          <w14:ligatures w14:val="none"/>
        </w:rPr>
        <w:lastRenderedPageBreak/>
        <w:t>Condenações Cíveis por Ato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 Improbidade Administrativa e Inelegibilidade, Cadastro Nacional de Empresas Inidôneas e Suspensas 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CNEP</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w:t>
      </w:r>
      <w:r w:rsidRPr="0063034B">
        <w:rPr>
          <w:rFonts w:ascii="Times New Roman" w:eastAsia="Times New Roman" w:hAnsi="Times New Roman" w:cs="Times New Roman"/>
          <w:spacing w:val="-4"/>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Cadastro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Nacional</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Empresas</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Punidas,</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emitidas</w:t>
      </w:r>
      <w:r w:rsidRPr="0063034B">
        <w:rPr>
          <w:rFonts w:ascii="Times New Roman" w:eastAsia="Times New Roman" w:hAnsi="Times New Roman" w:cs="Times New Roman"/>
          <w:spacing w:val="-3"/>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no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link</w:t>
      </w:r>
      <w:r w:rsidRPr="0063034B">
        <w:rPr>
          <w:rFonts w:ascii="Times New Roman" w:eastAsia="Times New Roman" w:hAnsi="Times New Roman" w:cs="Times New Roman"/>
          <w:spacing w:val="1"/>
          <w:kern w:val="0"/>
          <w:sz w:val="24"/>
          <w:szCs w:val="24"/>
          <w:lang w:val="pt-PT"/>
          <w14:ligatures w14:val="none"/>
        </w:rPr>
        <w:t xml:space="preserve"> </w:t>
      </w:r>
      <w:hyperlink r:id="rId22">
        <w:r w:rsidR="00E15D65" w:rsidRPr="0063034B">
          <w:rPr>
            <w:rFonts w:ascii="Times New Roman" w:eastAsia="Times New Roman" w:hAnsi="Times New Roman" w:cs="Times New Roman"/>
            <w:b/>
            <w:color w:val="000080"/>
            <w:kern w:val="0"/>
            <w:sz w:val="24"/>
            <w:szCs w:val="24"/>
            <w:u w:val="single" w:color="000000"/>
            <w:lang w:val="pt-PT"/>
            <w14:ligatures w14:val="none"/>
          </w:rPr>
          <w:t>https://certidoes-apf.apps.tcu.gov.br/</w:t>
        </w:r>
      </w:hyperlink>
      <w:r w:rsidRPr="0063034B">
        <w:rPr>
          <w:rFonts w:ascii="Times New Roman" w:eastAsia="Times New Roman" w:hAnsi="Times New Roman" w:cs="Times New Roman"/>
          <w:kern w:val="0"/>
          <w:sz w:val="24"/>
          <w:szCs w:val="24"/>
          <w:lang w:val="pt-PT"/>
          <w14:ligatures w14:val="none"/>
        </w:rPr>
        <w:t xml:space="preserve">  </w:t>
      </w:r>
    </w:p>
    <w:p w14:paraId="7370F952" w14:textId="77777777" w:rsidR="00E15D65" w:rsidRDefault="00000000">
      <w:pPr>
        <w:widowControl w:val="0"/>
        <w:numPr>
          <w:ilvl w:val="1"/>
          <w:numId w:val="25"/>
        </w:numPr>
        <w:tabs>
          <w:tab w:val="left" w:pos="567"/>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consulta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cadastro 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p>
    <w:p w14:paraId="5019A12B" w14:textId="77777777" w:rsidR="00E15D65" w:rsidRDefault="00000000">
      <w:pPr>
        <w:widowControl w:val="0"/>
        <w:numPr>
          <w:ilvl w:val="1"/>
          <w:numId w:val="25"/>
        </w:numPr>
        <w:tabs>
          <w:tab w:val="left" w:pos="567"/>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Constatada a existência de sanção, o Agente de Contratação/Comissão reputará o Licitante inabilitado, por falta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participação.</w:t>
      </w:r>
    </w:p>
    <w:p w14:paraId="0248DB7F" w14:textId="77777777" w:rsidR="00E15D65" w:rsidRDefault="00000000">
      <w:pPr>
        <w:widowControl w:val="0"/>
        <w:numPr>
          <w:ilvl w:val="1"/>
          <w:numId w:val="25"/>
        </w:numPr>
        <w:tabs>
          <w:tab w:val="left" w:pos="567"/>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inabilitação,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haverá nova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verificação,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eventual ocorrência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empate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ficto, previsto nos arts. 44 e 45 da Lei Complementar nº 123/2006, seguindo-se a disciplina antes estabelecida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subsequente.</w:t>
      </w:r>
    </w:p>
    <w:p w14:paraId="401947B1" w14:textId="77777777" w:rsidR="00E15D65" w:rsidRDefault="00E15D65">
      <w:pPr>
        <w:widowControl w:val="0"/>
        <w:tabs>
          <w:tab w:val="left" w:pos="7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24E01FC1" w14:textId="7CB0FA7F" w:rsidR="00E15D65" w:rsidRDefault="00000000" w:rsidP="0063034B">
      <w:pPr>
        <w:pStyle w:val="PargrafodaLista"/>
        <w:widowControl w:val="0"/>
        <w:numPr>
          <w:ilvl w:val="0"/>
          <w:numId w:val="97"/>
        </w:numPr>
        <w:tabs>
          <w:tab w:val="left" w:pos="567"/>
        </w:tabs>
        <w:autoSpaceDE w:val="0"/>
        <w:autoSpaceDN w:val="0"/>
        <w:spacing w:after="0" w:line="240" w:lineRule="auto"/>
        <w:ind w:right="34"/>
        <w:jc w:val="both"/>
        <w:rPr>
          <w:rFonts w:ascii="Times New Roman" w:eastAsia="Times New Roman" w:hAnsi="Times New Roman" w:cs="Times New Roman"/>
          <w:b/>
          <w:bCs/>
          <w:kern w:val="0"/>
          <w:sz w:val="24"/>
          <w:szCs w:val="24"/>
          <w:u w:val="single"/>
          <w:lang w:val="pt-PT"/>
          <w14:ligatures w14:val="none"/>
        </w:rPr>
      </w:pPr>
      <w:r>
        <w:rPr>
          <w:rFonts w:ascii="Times New Roman" w:eastAsia="Times New Roman" w:hAnsi="Times New Roman" w:cs="Times New Roman"/>
          <w:b/>
          <w:bCs/>
          <w:kern w:val="0"/>
          <w:sz w:val="24"/>
          <w:szCs w:val="24"/>
          <w:u w:val="single"/>
          <w:lang w:val="pt-PT"/>
          <w14:ligatures w14:val="none"/>
        </w:rPr>
        <w:t>DISPOSIÇÕES GERAIS SOBRE A HABILITAÇÃO:</w:t>
      </w:r>
    </w:p>
    <w:p w14:paraId="452F0069" w14:textId="77777777" w:rsidR="00E15D65" w:rsidRDefault="00E15D65">
      <w:pPr>
        <w:widowControl w:val="0"/>
        <w:tabs>
          <w:tab w:val="left" w:pos="709"/>
        </w:tabs>
        <w:autoSpaceDE w:val="0"/>
        <w:autoSpaceDN w:val="0"/>
        <w:spacing w:after="0" w:line="240" w:lineRule="auto"/>
        <w:ind w:left="1224" w:right="34"/>
        <w:jc w:val="both"/>
        <w:rPr>
          <w:rFonts w:ascii="Times New Roman" w:eastAsia="Times New Roman" w:hAnsi="Times New Roman" w:cs="Times New Roman"/>
          <w:kern w:val="0"/>
          <w:sz w:val="24"/>
          <w:szCs w:val="24"/>
          <w:lang w:val="pt-PT"/>
          <w14:ligatures w14:val="none"/>
        </w:rPr>
      </w:pPr>
    </w:p>
    <w:p w14:paraId="372F990E"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atendidas as condições de participação, a HABILITAÇÃO do Licitante melhor classificado será solicitada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 verificada por meio do </w:t>
      </w:r>
      <w:r>
        <w:rPr>
          <w:rFonts w:ascii="Times New Roman" w:eastAsia="Times New Roman" w:hAnsi="Times New Roman" w:cs="Times New Roman"/>
          <w:b/>
          <w:kern w:val="0"/>
          <w:sz w:val="24"/>
          <w:szCs w:val="24"/>
          <w:lang w:val="pt-PT"/>
          <w14:ligatures w14:val="none"/>
        </w:rPr>
        <w:t>PORTAL BLL,</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 relação à HABILITAÇÃO jurídica, à regularidade fiscal e trabalhista,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qualificação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econômica financeira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HABILITAÇÃO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técnica.</w:t>
      </w:r>
    </w:p>
    <w:p w14:paraId="380F90EB"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É dever do Licitante atualizar previamente as comprovações constantes do </w:t>
      </w:r>
      <w:r>
        <w:rPr>
          <w:rFonts w:ascii="Times New Roman" w:eastAsia="Times New Roman" w:hAnsi="Times New Roman" w:cs="Times New Roman"/>
          <w:b/>
          <w:kern w:val="0"/>
          <w:sz w:val="24"/>
          <w:szCs w:val="24"/>
          <w:lang w:val="pt-PT"/>
          <w14:ligatures w14:val="none"/>
        </w:rPr>
        <w:t xml:space="preserve">PORTAL BLL, </w:t>
      </w:r>
      <w:r>
        <w:rPr>
          <w:rFonts w:ascii="Times New Roman" w:eastAsia="Times New Roman" w:hAnsi="Times New Roman" w:cs="Times New Roman"/>
          <w:kern w:val="0"/>
          <w:sz w:val="24"/>
          <w:szCs w:val="24"/>
          <w:lang w:val="pt-PT"/>
          <w14:ligatures w14:val="none"/>
        </w:rPr>
        <w:t>para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estejam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vigentes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data da abertura da sessão pública.</w:t>
      </w:r>
    </w:p>
    <w:p w14:paraId="48375140"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descumprimento do subitem acima implicará a inabilitação do Licitante, exceto se a consulta aos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sítios eletrônicos oficiais emissores de certidões feita pelo Agente de Contratação/Comissão lograr êxito em encontrar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certidão(ões) válida(s).</w:t>
      </w:r>
    </w:p>
    <w:p w14:paraId="0D34E1D7"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Havendo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envio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confirmação daqueles exigidos neste Edital e já apresentados, o Licitante será convocado a encaminhá-los,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formato digital,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via sistema,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no prazo</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de 2</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w:t>
      </w:r>
      <w:r w:rsidR="00B414A5">
        <w:rPr>
          <w:rFonts w:ascii="Times New Roman" w:eastAsia="Times New Roman" w:hAnsi="Times New Roman" w:cs="Times New Roman"/>
          <w:b/>
          <w:kern w:val="0"/>
          <w:sz w:val="24"/>
          <w:szCs w:val="24"/>
          <w:shd w:val="clear" w:color="auto" w:fill="FFFF00"/>
          <w:lang w:val="pt-PT"/>
          <w14:ligatures w14:val="none"/>
        </w:rPr>
        <w:t>duas</w:t>
      </w:r>
      <w:r>
        <w:rPr>
          <w:rFonts w:ascii="Times New Roman" w:eastAsia="Times New Roman" w:hAnsi="Times New Roman" w:cs="Times New Roman"/>
          <w:b/>
          <w:kern w:val="0"/>
          <w:sz w:val="24"/>
          <w:szCs w:val="24"/>
          <w:shd w:val="clear" w:color="auto" w:fill="FFFF00"/>
          <w:lang w:val="pt-PT"/>
          <w14:ligatures w14:val="none"/>
        </w:rPr>
        <w:t>)</w:t>
      </w:r>
      <w:r>
        <w:rPr>
          <w:rFonts w:ascii="Times New Roman" w:eastAsia="Times New Roman" w:hAnsi="Times New Roman" w:cs="Times New Roman"/>
          <w:b/>
          <w:spacing w:val="3"/>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horas</w:t>
      </w:r>
      <w:r>
        <w:rPr>
          <w:rFonts w:ascii="Times New Roman" w:eastAsia="Times New Roman" w:hAnsi="Times New Roman" w:cs="Times New Roman"/>
          <w:b/>
          <w:spacing w:val="-2"/>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sob</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pena de</w:t>
      </w:r>
      <w:r>
        <w:rPr>
          <w:rFonts w:ascii="Times New Roman" w:eastAsia="Times New Roman" w:hAnsi="Times New Roman" w:cs="Times New Roman"/>
          <w:b/>
          <w:spacing w:val="-1"/>
          <w:kern w:val="0"/>
          <w:sz w:val="24"/>
          <w:szCs w:val="24"/>
          <w:shd w:val="clear" w:color="auto" w:fill="FFFF00"/>
          <w:lang w:val="pt-PT"/>
          <w14:ligatures w14:val="none"/>
        </w:rPr>
        <w:t xml:space="preserve"> </w:t>
      </w:r>
      <w:r>
        <w:rPr>
          <w:rFonts w:ascii="Times New Roman" w:eastAsia="Times New Roman" w:hAnsi="Times New Roman" w:cs="Times New Roman"/>
          <w:b/>
          <w:kern w:val="0"/>
          <w:sz w:val="24"/>
          <w:szCs w:val="24"/>
          <w:shd w:val="clear" w:color="auto" w:fill="FFFF00"/>
          <w:lang w:val="pt-PT"/>
          <w14:ligatures w14:val="none"/>
        </w:rPr>
        <w:t>inabilitação</w:t>
      </w:r>
      <w:r>
        <w:rPr>
          <w:rFonts w:ascii="Times New Roman" w:eastAsia="Times New Roman" w:hAnsi="Times New Roman" w:cs="Times New Roman"/>
          <w:kern w:val="0"/>
          <w:sz w:val="24"/>
          <w:szCs w:val="24"/>
          <w:lang w:val="pt-PT"/>
          <w14:ligatures w14:val="none"/>
        </w:rPr>
        <w:t>.</w:t>
      </w:r>
    </w:p>
    <w:p w14:paraId="40C8A390"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Somente haverá a necessidade de comprovação do preenchimento de requisitos mediante apresentação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originais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não-digitais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dúvida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digital.</w:t>
      </w:r>
    </w:p>
    <w:p w14:paraId="6C379677"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Todos os documentos que forem apresentados em cópias deverão ser autenticados perante agente da Administração, mediante a apresentação do original; por declaração de autenticidade firmada por advogado, sob sua responsabilidade pessoal ou, ainda, por cartório competente.</w:t>
      </w:r>
    </w:p>
    <w:p w14:paraId="2B943430"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 permitida a identificação e assinatura digital por pessoa física ou jurídica em meio eletrônico, mediante certificado digital emitido em âmbito da Infraestrutura de Chaves Públicas Brasileira (ICP-Brasil).</w:t>
      </w:r>
    </w:p>
    <w:p w14:paraId="6FA2F112"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serão aceitos documentos de HABILITAÇÃO com indicação de CNPJ/CPF diferentes, salvo aqueles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permitidos.</w:t>
      </w:r>
    </w:p>
    <w:p w14:paraId="5907455C" w14:textId="77777777" w:rsidR="00E15D65" w:rsidRDefault="00000000">
      <w:pPr>
        <w:widowControl w:val="0"/>
        <w:numPr>
          <w:ilvl w:val="2"/>
          <w:numId w:val="27"/>
        </w:numPr>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o Licitante for a matriz, todos os documentos deverão estar em nome da matriz, e se o Licitante for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filial, todos os documentos deverão estar em nome da filial, exceto aqueles documentos que, pela própria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natureza, comprovadamente,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emitidos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somente 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nome 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matriz.</w:t>
      </w:r>
    </w:p>
    <w:p w14:paraId="06FCC426"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Serão aceitos registros de CNPJ de Licitante matriz e filial com diferenças de números de 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pertinentes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CND</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CRF/FGTS,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centralização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recolhimento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contribuições.</w:t>
      </w:r>
    </w:p>
    <w:p w14:paraId="29FDA499"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existência de restrição relativamente à regularidade fiscal e trabalhista não impede que a Licitante qualificada como microempresa ou empresa de pequeno porte seja declarada vencedora, uma vez que atenda a todas as demais exigências do edital.</w:t>
      </w:r>
    </w:p>
    <w:p w14:paraId="02A03D4E"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certidão de regularidade fiscal/trabalhista emitida por meio eletrônico não apresentada ou apresentada com prazo de validade expirado por quaisquer Licitantes </w:t>
      </w:r>
      <w:r>
        <w:rPr>
          <w:rFonts w:ascii="Times New Roman" w:eastAsia="Times New Roman" w:hAnsi="Times New Roman" w:cs="Times New Roman"/>
          <w:kern w:val="0"/>
          <w:sz w:val="24"/>
          <w:szCs w:val="24"/>
          <w:lang w:val="pt-PT"/>
          <w14:ligatures w14:val="none"/>
        </w:rPr>
        <w:lastRenderedPageBreak/>
        <w:t>ensejará verificação pelo Agente/Comissão/Equipe de Apoio, no site oficial do respectivo órgão e, se comprovada a regularidade, será juntado aos autos a respectiva certidão;</w:t>
      </w:r>
    </w:p>
    <w:p w14:paraId="585C83E5"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No caso de Licitante enquadrada como </w:t>
      </w:r>
      <w:r>
        <w:rPr>
          <w:rFonts w:ascii="Times New Roman" w:eastAsia="Times New Roman" w:hAnsi="Times New Roman" w:cs="Times New Roman"/>
          <w:b/>
          <w:bCs/>
          <w:kern w:val="0"/>
          <w:sz w:val="24"/>
          <w:szCs w:val="24"/>
          <w:lang w:val="pt-PT"/>
          <w14:ligatures w14:val="none"/>
        </w:rPr>
        <w:t>ME/EPP/MEI</w:t>
      </w:r>
      <w:r>
        <w:rPr>
          <w:rFonts w:ascii="Times New Roman" w:eastAsia="Times New Roman" w:hAnsi="Times New Roman" w:cs="Times New Roman"/>
          <w:kern w:val="0"/>
          <w:sz w:val="24"/>
          <w:szCs w:val="24"/>
          <w:lang w:val="pt-PT"/>
          <w14:ligatures w14:val="none"/>
        </w:rPr>
        <w:t xml:space="preserve">, caso a diligência seja infrutífera, persistindo a irregularidade junto ao Fisco, o Agente/Comissão concederá o prazo de </w:t>
      </w:r>
      <w:r>
        <w:rPr>
          <w:rFonts w:ascii="Times New Roman" w:eastAsia="Times New Roman" w:hAnsi="Times New Roman" w:cs="Times New Roman"/>
          <w:b/>
          <w:bCs/>
          <w:kern w:val="0"/>
          <w:sz w:val="24"/>
          <w:szCs w:val="24"/>
          <w:lang w:val="pt-PT"/>
          <w14:ligatures w14:val="none"/>
        </w:rPr>
        <w:t>5 (cinco) dias úteis</w:t>
      </w:r>
      <w:r>
        <w:rPr>
          <w:rFonts w:ascii="Times New Roman" w:eastAsia="Times New Roman" w:hAnsi="Times New Roman" w:cs="Times New Roman"/>
          <w:kern w:val="0"/>
          <w:sz w:val="24"/>
          <w:szCs w:val="24"/>
          <w:lang w:val="pt-PT"/>
          <w14:ligatures w14:val="none"/>
        </w:rPr>
        <w:t>, após a declaração de vencedor, para apresentação da Certidão Negativa de Débitos ou Certidão Positiva com Efeitos de Negativa pela referida Licitante.</w:t>
      </w:r>
    </w:p>
    <w:p w14:paraId="703CC8A0"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prazo poderá ser prorrogado por igual período, a critério da Administração Pública, quando requerida pela Licitante enquadrada, mediante apresentação de justificativa.</w:t>
      </w:r>
    </w:p>
    <w:p w14:paraId="66E98A33"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não regularização no prazo previsto no subitem”m” retro, acarretará a inabilitação da Licitante, sendo facultada a convocação dos Licitantes remanescentes, na ordem de classificação. </w:t>
      </w:r>
    </w:p>
    <w:p w14:paraId="2867ABE8" w14:textId="77777777" w:rsidR="00E15D65" w:rsidRDefault="00000000">
      <w:pPr>
        <w:widowControl w:val="0"/>
        <w:numPr>
          <w:ilvl w:val="3"/>
          <w:numId w:val="27"/>
        </w:numPr>
        <w:tabs>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na ordem de classificação, seguir-se outra microempresa, empresa de pequeno porte com alguma restrição na documentação fiscal e trabalhista, será concedido o mesmo prazo para regularização.</w:t>
      </w:r>
    </w:p>
    <w:p w14:paraId="2C3AB3E8"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Havendo necessidade de analisar minuciosamente os documentos exigidos, o Agente de Contratação/Comissão suspenderá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informando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w:t>
      </w:r>
      <w:r>
        <w:rPr>
          <w:rFonts w:ascii="Times New Roman" w:eastAsia="Times New Roman" w:hAnsi="Times New Roman" w:cs="Times New Roman"/>
          <w:b/>
          <w:kern w:val="0"/>
          <w:sz w:val="24"/>
          <w:szCs w:val="24"/>
          <w:lang w:val="pt-PT"/>
          <w14:ligatures w14:val="none"/>
        </w:rPr>
        <w:t>chat</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nova data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horário 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continuidade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mesma.</w:t>
      </w:r>
    </w:p>
    <w:p w14:paraId="63148FD7"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Será inabilitado o Licitante que não comprovar sua HABILITAÇÃO, seja por não apresentar quaisquer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exigidos,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apresentá-los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desacordo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26DF0CAA"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Nos itens não exclusivos a microempresas e empresas de pequeno porte, em havendo inabilitação, haverá</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nova verificação, pelo sistema, da eventual ocorrência do empate ficto, previsto nos artigos 44 e 45 da LC 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123/2006,</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seguindo-se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disciplina 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aceitação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subsequente.</w:t>
      </w:r>
    </w:p>
    <w:p w14:paraId="55F59C44"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Constatado o atendimento às exigências de HABILITAÇÃO fixadas no Edital, o Licitante será declarado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w:t>
      </w:r>
    </w:p>
    <w:p w14:paraId="4A78B39F"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acontecerá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momento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imediatamente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p>
    <w:p w14:paraId="138FA937" w14:textId="77777777" w:rsidR="00E15D65" w:rsidRDefault="00000000">
      <w:pPr>
        <w:widowControl w:val="0"/>
        <w:numPr>
          <w:ilvl w:val="2"/>
          <w:numId w:val="27"/>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Licitante melhor classificado deverá encaminhar, nos termos deste Edital, a documentação relacionada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itens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seguir, para fins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p>
    <w:p w14:paraId="095B5D47" w14:textId="77777777" w:rsidR="00E15D65" w:rsidRDefault="00E15D65">
      <w:pPr>
        <w:widowControl w:val="0"/>
        <w:tabs>
          <w:tab w:val="left" w:pos="6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11162C69" w14:textId="7FFF4AEA" w:rsidR="00E15D65" w:rsidRPr="0063034B" w:rsidRDefault="00000000" w:rsidP="0063034B">
      <w:pPr>
        <w:pStyle w:val="PargrafodaLista"/>
        <w:widowControl w:val="0"/>
        <w:numPr>
          <w:ilvl w:val="0"/>
          <w:numId w:val="97"/>
        </w:numPr>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sidRPr="0063034B">
        <w:rPr>
          <w:rFonts w:ascii="Times New Roman" w:eastAsia="Times New Roman" w:hAnsi="Times New Roman" w:cs="Times New Roman"/>
          <w:b/>
          <w:bCs/>
          <w:kern w:val="0"/>
          <w:sz w:val="24"/>
          <w:szCs w:val="24"/>
          <w:lang w:val="pt-PT"/>
          <w14:ligatures w14:val="none"/>
        </w:rPr>
        <w:t>HABILITAÇÃO JURÍDICA</w:t>
      </w:r>
    </w:p>
    <w:p w14:paraId="1AB273CA"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documentação relativa à habilitação jurídica da empresa, cujo objeto social deverá ser compatível com o objeto licitado, consistirá em:</w:t>
      </w:r>
    </w:p>
    <w:p w14:paraId="4B10D656"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Para Empresa Individual: Registro comercial;</w:t>
      </w:r>
    </w:p>
    <w:p w14:paraId="5FFB85C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Para Sociedade Comercial (Sociedade empresária em geral): Ato constitutivo, estatuto ou contrato social em vigor e alterações subsequentes, devidamente registrados;</w:t>
      </w:r>
    </w:p>
    <w:p w14:paraId="4F48B3CE"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 caso de Sociedade por Ações (Sociedade empresária do tipo S/A): O ato constitutivo e alterações subsequentes, devendo vir acompanhados de documentos de eleição de seus administradores em exercício;</w:t>
      </w:r>
    </w:p>
    <w:p w14:paraId="3326D7BA"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Sociedade Civil (sociedade simples): Inscrição do ato constitutivo e alterações no registro civil das pessoas jurídicas, acompanhada de prova da diretoria em exercício;</w:t>
      </w:r>
    </w:p>
    <w:p w14:paraId="742ED801"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Decreto de autorização, tratando-se de sociedade estrangeira em funcionamento no país e ato de registro ou autorização para funcionamento expedida pelo órgão competente, quando a atividade assim o exigir.</w:t>
      </w:r>
    </w:p>
    <w:p w14:paraId="44218B9C" w14:textId="77777777" w:rsidR="00E15D65" w:rsidRDefault="00E15D65">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p>
    <w:p w14:paraId="55F5B337"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 REGULARIDADE FISCAL E TRABALHISTA</w:t>
      </w:r>
    </w:p>
    <w:p w14:paraId="4DE9332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 Prova de inscrição no Cadastro Nacional de Pessoa Jurídica (CNPJ) do Ministério da Fazenda ou Comprovante de Inscrição e de Situação Cadastral, relativo ao domicílio (filial) ou sede (matriz) do licitante.</w:t>
      </w:r>
    </w:p>
    <w:p w14:paraId="065B2CE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Prova de inscrição no cadastro de contribuintes Estadual ou Municipal relativo ao domicílio (filial) ou sede (matriz) do licitante.</w:t>
      </w:r>
    </w:p>
    <w:p w14:paraId="72D6E22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Prova de regularidade para com a Fazenda Federal que deverá ser comprovada através da apresentação de Certidão expedida pela Secretaria da Receita Federal, referente ao ramo de atividade do objeto licitado, relativa ao domicilio (filial) ou sede (matriz) do licitante, não havendo necessidade de apresentação de Certidão emitida pela Procuradoria da Fazenda Nacional.</w:t>
      </w:r>
    </w:p>
    <w:p w14:paraId="38ADCCA7"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Prova de regularidade para com a Fazenda Municipal referente ao ramo de atividade do objeto licitado, relativa ao domicilio (filial) ou sede (matriz) do licitante, que deverá ser comprovada através da apresentação da Certidão dos Tributos Mobiliários (ISSQN).</w:t>
      </w:r>
    </w:p>
    <w:p w14:paraId="7E90F336"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Prova de regularidade relativa ao Fundo de Garantia por Tempo de Serviço – FGTS através do Certificado de Regularidade do FGTS - CRF, emitido pela Caixa Econômica Federal.</w:t>
      </w:r>
    </w:p>
    <w:p w14:paraId="19CF68F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Prova de regularidade perante a Justiça do Trabalho, que deverá ser comprovada através da apresentação da Certidão Negativa de Débitos Trabalhistas (CNDT), conforme Lei Nº 12.440 de 07 de julho de 2012.</w:t>
      </w:r>
    </w:p>
    <w:p w14:paraId="44F97EA7"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As provas de regularidade deverão ser feitas por Certidão Negativa ou Certidão Positiva com efeitos de Negativa.</w:t>
      </w:r>
    </w:p>
    <w:p w14:paraId="327CA0BD"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licitante devidamente enquadrada como Microempresa ou Empresa de Pequeno Porte, em conformidade com a Lei Complementar nº 123/06, deverá apresentar os documentos relativos à regularidade fiscal e trabalhista, mesmo que apresentem alguma restrição.</w:t>
      </w:r>
    </w:p>
    <w:p w14:paraId="722F44D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pt-PT"/>
          <w14:ligatures w14:val="none"/>
        </w:rPr>
        <w:t xml:space="preserve"> Será concedido à licitante vencedora, enquadrada no item anterior, o prazo de 05 (cinco) dias úteis, prorrogável por igual período a critério da administração pública, para pagamento ou parcelamento do débito e para emissão de eventuais certidões negativas ou certidões positivas com efeito de certidão negativa</w:t>
      </w:r>
      <w:r>
        <w:rPr>
          <w:rFonts w:ascii="Times New Roman" w:eastAsia="Times New Roman" w:hAnsi="Times New Roman" w:cs="Times New Roman"/>
          <w:kern w:val="0"/>
          <w:sz w:val="24"/>
          <w:szCs w:val="24"/>
          <w14:ligatures w14:val="none"/>
        </w:rPr>
        <w:t>.</w:t>
      </w:r>
    </w:p>
    <w:p w14:paraId="1A71695E" w14:textId="77777777" w:rsidR="00E15D65" w:rsidRDefault="00E15D65">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p>
    <w:p w14:paraId="0BE3EC88"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 QUALIFICAÇÃO ECONÔMICO-FINANCEIRA</w:t>
      </w:r>
    </w:p>
    <w:p w14:paraId="41F5C56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Certidão negativa de falência ou recuperação judicial ou extrajudicial expedida pelo distribuidor(es) do domicílio (filial) ou sede (matriz) do licitante, com data não superior a 90 (noventa) dias da data limite para recebimento das propostas, se outro prazo não constar do documento.</w:t>
      </w:r>
    </w:p>
    <w:p w14:paraId="0CA37390"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 caso de empresa em recuperação judicial ou extrajudicial será aceita certidão positiva, desde que acompanhada do Plano de Recuperação, devidamente homologado pelo juízo, em vigência, e que demonstre a capacidade de atendimento das exigências para a comprovação econômico-financeira previstas no edital.</w:t>
      </w:r>
    </w:p>
    <w:p w14:paraId="75951F0B"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No caso de sociedade civil, a proponente deverá apresentar certidão dos processos cíveis em andamento, expedida pelo distribuidor da sede da pessoa jurídica, em data não superior a 90 (noventa) dias da data da abertura do certame, se outro prazo não constar do documento.</w:t>
      </w:r>
    </w:p>
    <w:p w14:paraId="74D4F0FD" w14:textId="77777777" w:rsidR="00E15D65" w:rsidRDefault="00E15D65">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p>
    <w:p w14:paraId="282E0DD3" w14:textId="77777777" w:rsidR="00E15D65" w:rsidRDefault="00000000">
      <w:pPr>
        <w:widowControl w:val="0"/>
        <w:tabs>
          <w:tab w:val="left" w:pos="851"/>
        </w:tabs>
        <w:autoSpaceDE w:val="0"/>
        <w:autoSpaceDN w:val="0"/>
        <w:spacing w:after="0" w:line="240" w:lineRule="auto"/>
        <w:ind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QUALIFICAÇÃO TÉCNICA</w:t>
      </w:r>
    </w:p>
    <w:p w14:paraId="56C46ECD" w14:textId="1FA3B6B9" w:rsidR="00E15D65" w:rsidRPr="0063034B" w:rsidRDefault="0063034B">
      <w:pPr>
        <w:rPr>
          <w:rFonts w:ascii="Times New Roman" w:eastAsia="Times New Roman" w:hAnsi="Times New Roman" w:cs="Times New Roman"/>
          <w:kern w:val="0"/>
          <w:sz w:val="24"/>
          <w:szCs w:val="24"/>
          <w:lang w:val="pt-PT"/>
          <w14:ligatures w14:val="none"/>
        </w:rPr>
      </w:pPr>
      <w:r w:rsidRPr="0063034B">
        <w:rPr>
          <w:rFonts w:ascii="Times New Roman" w:eastAsia="Times New Roman" w:hAnsi="Times New Roman" w:cs="Times New Roman"/>
          <w:kern w:val="0"/>
          <w:sz w:val="24"/>
          <w:szCs w:val="24"/>
          <w:lang w:val="pt-PT"/>
          <w14:ligatures w14:val="none"/>
        </w:rPr>
        <w:t>Empresa regularmente registrada no CREA/CAU/CRT, com responsável técnico detentor de acervo técnico (ART/RRT/TRT/CAT) compatível com projetos de pavimentação viária, observância obrigatória das normas técnicas da ABNT pertinentes e das diretrizes técnicas do DER-SP.</w:t>
      </w:r>
    </w:p>
    <w:p w14:paraId="48DBA31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D0B6891" w14:textId="4D51B16C" w:rsidR="00E15D65" w:rsidRPr="0063034B" w:rsidRDefault="00000000" w:rsidP="0063034B">
      <w:pPr>
        <w:pStyle w:val="PargrafodaLista"/>
        <w:widowControl w:val="0"/>
        <w:numPr>
          <w:ilvl w:val="1"/>
          <w:numId w:val="99"/>
        </w:numPr>
        <w:tabs>
          <w:tab w:val="left" w:pos="709"/>
        </w:tabs>
        <w:autoSpaceDE w:val="0"/>
        <w:autoSpaceDN w:val="0"/>
        <w:spacing w:after="0" w:line="240" w:lineRule="auto"/>
        <w:ind w:right="34"/>
        <w:jc w:val="both"/>
        <w:rPr>
          <w:rFonts w:ascii="Times New Roman" w:eastAsia="Times New Roman" w:hAnsi="Times New Roman" w:cs="Times New Roman"/>
          <w:b/>
          <w:bCs/>
          <w:kern w:val="0"/>
          <w:sz w:val="24"/>
          <w:szCs w:val="24"/>
          <w:u w:val="single"/>
          <w:lang w:val="pt-PT"/>
          <w14:ligatures w14:val="none"/>
        </w:rPr>
      </w:pPr>
      <w:r w:rsidRPr="0063034B">
        <w:rPr>
          <w:rFonts w:ascii="Times New Roman" w:eastAsia="Times New Roman" w:hAnsi="Times New Roman" w:cs="Times New Roman"/>
          <w:b/>
          <w:bCs/>
          <w:kern w:val="0"/>
          <w:sz w:val="24"/>
          <w:szCs w:val="24"/>
          <w:u w:val="single"/>
          <w:lang w:val="pt-PT"/>
          <w14:ligatures w14:val="none"/>
        </w:rPr>
        <w:t>DECLARAÇÕES:</w:t>
      </w:r>
    </w:p>
    <w:p w14:paraId="29B74EA8" w14:textId="2F01386B" w:rsidR="00E15D65" w:rsidRDefault="0063034B" w:rsidP="0063034B">
      <w:pPr>
        <w:widowControl w:val="0"/>
        <w:tabs>
          <w:tab w:val="left" w:pos="851"/>
        </w:tabs>
        <w:autoSpaceDE w:val="0"/>
        <w:autoSpaceDN w:val="0"/>
        <w:spacing w:after="0" w:line="240" w:lineRule="auto"/>
        <w:ind w:left="-44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Além das declarações assinaladas em campo próprio do sistema BLL, por ocasião do cadastramento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lastRenderedPageBreak/>
        <w:t>dos documentos solicitados, o Licitante melhor classificado deverá apresentar ainda, juntamente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HABILITAÇÃO, a DECLARAÇÃO UNIFICADA (conforme modelo anexo deste Edital).</w:t>
      </w:r>
    </w:p>
    <w:p w14:paraId="71C5E33F" w14:textId="77777777" w:rsidR="00E15D65" w:rsidRDefault="00E15D65" w:rsidP="0063034B">
      <w:pPr>
        <w:widowControl w:val="0"/>
        <w:autoSpaceDE w:val="0"/>
        <w:autoSpaceDN w:val="0"/>
        <w:spacing w:after="0" w:line="240" w:lineRule="auto"/>
        <w:ind w:right="34"/>
        <w:rPr>
          <w:rFonts w:ascii="Times New Roman" w:eastAsia="Times New Roman" w:hAnsi="Times New Roman" w:cs="Times New Roman"/>
          <w:kern w:val="0"/>
          <w:sz w:val="24"/>
          <w:szCs w:val="24"/>
          <w:lang w:val="pt-PT"/>
          <w14:ligatures w14:val="none"/>
        </w:rPr>
      </w:pPr>
    </w:p>
    <w:p w14:paraId="4FABCBEA" w14:textId="01A07BF8" w:rsidR="00E15D65" w:rsidRPr="0063034B" w:rsidRDefault="00000000" w:rsidP="0063034B">
      <w:pPr>
        <w:pStyle w:val="PargrafodaLista"/>
        <w:widowControl w:val="0"/>
        <w:numPr>
          <w:ilvl w:val="0"/>
          <w:numId w:val="99"/>
        </w:numPr>
        <w:tabs>
          <w:tab w:val="left" w:pos="609"/>
        </w:tabs>
        <w:autoSpaceDE w:val="0"/>
        <w:autoSpaceDN w:val="0"/>
        <w:spacing w:after="0" w:line="240" w:lineRule="auto"/>
        <w:ind w:right="34"/>
        <w:jc w:val="both"/>
        <w:outlineLvl w:val="2"/>
        <w:rPr>
          <w:rFonts w:ascii="Times New Roman" w:eastAsia="Times New Roman" w:hAnsi="Times New Roman" w:cs="Times New Roman"/>
          <w:b/>
          <w:bCs/>
          <w:kern w:val="0"/>
          <w:sz w:val="24"/>
          <w:szCs w:val="24"/>
          <w:lang w:val="pt-PT"/>
          <w14:ligatures w14:val="none"/>
        </w:rPr>
      </w:pPr>
      <w:r w:rsidRPr="0063034B">
        <w:rPr>
          <w:rFonts w:ascii="Times New Roman" w:eastAsia="Times New Roman" w:hAnsi="Times New Roman" w:cs="Times New Roman"/>
          <w:b/>
          <w:bCs/>
          <w:kern w:val="0"/>
          <w:sz w:val="24"/>
          <w:szCs w:val="24"/>
          <w:lang w:val="pt-PT"/>
          <w14:ligatures w14:val="none"/>
        </w:rPr>
        <w:t>DOS</w:t>
      </w:r>
      <w:r w:rsidRPr="0063034B">
        <w:rPr>
          <w:rFonts w:ascii="Times New Roman" w:eastAsia="Times New Roman" w:hAnsi="Times New Roman" w:cs="Times New Roman"/>
          <w:b/>
          <w:bCs/>
          <w:spacing w:val="-3"/>
          <w:kern w:val="0"/>
          <w:sz w:val="24"/>
          <w:szCs w:val="24"/>
          <w:lang w:val="pt-PT"/>
          <w14:ligatures w14:val="none"/>
        </w:rPr>
        <w:t xml:space="preserve"> </w:t>
      </w:r>
      <w:r w:rsidRPr="0063034B">
        <w:rPr>
          <w:rFonts w:ascii="Times New Roman" w:eastAsia="Times New Roman" w:hAnsi="Times New Roman" w:cs="Times New Roman"/>
          <w:b/>
          <w:bCs/>
          <w:kern w:val="0"/>
          <w:sz w:val="24"/>
          <w:szCs w:val="24"/>
          <w:lang w:val="pt-PT"/>
          <w14:ligatures w14:val="none"/>
        </w:rPr>
        <w:t>RECURSOS</w:t>
      </w:r>
    </w:p>
    <w:p w14:paraId="0CBABCBB"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Divulgada a decisão de declaração do vencedor pelo Agente de Contratação/Comissão, qualquer Licitante 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manifestar</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imediatamente</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intenção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recorrer,</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no</w:t>
      </w:r>
      <w:r>
        <w:rPr>
          <w:rFonts w:ascii="Times New Roman" w:eastAsia="Times New Roman" w:hAnsi="Times New Roman" w:cs="Times New Roman"/>
          <w:b/>
          <w:spacing w:val="1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prazo</w:t>
      </w:r>
      <w:r>
        <w:rPr>
          <w:rFonts w:ascii="Times New Roman" w:eastAsia="Times New Roman" w:hAnsi="Times New Roman" w:cs="Times New Roman"/>
          <w:b/>
          <w:spacing w:val="1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7"/>
          <w:kern w:val="0"/>
          <w:sz w:val="24"/>
          <w:szCs w:val="24"/>
          <w:lang w:val="pt-PT"/>
          <w14:ligatures w14:val="none"/>
        </w:rPr>
        <w:t xml:space="preserve"> </w:t>
      </w:r>
      <w:r>
        <w:rPr>
          <w:rFonts w:ascii="Times New Roman" w:eastAsia="Times New Roman" w:hAnsi="Times New Roman" w:cs="Times New Roman"/>
          <w:b/>
          <w:kern w:val="0"/>
          <w:sz w:val="24"/>
          <w:szCs w:val="24"/>
          <w14:ligatures w14:val="none"/>
        </w:rPr>
        <w:t>30</w:t>
      </w:r>
      <w:r>
        <w:rPr>
          <w:rFonts w:ascii="Times New Roman" w:eastAsia="Times New Roman" w:hAnsi="Times New Roman" w:cs="Times New Roman"/>
          <w:b/>
          <w:spacing w:val="1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kern w:val="0"/>
          <w:sz w:val="24"/>
          <w:szCs w:val="24"/>
          <w14:ligatures w14:val="none"/>
        </w:rPr>
        <w:t>trinta</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2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minutos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contados</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declaração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 vencedor. </w:t>
      </w:r>
    </w:p>
    <w:p w14:paraId="72E71AE9"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Após a manifestação no sistema, será concedido o </w:t>
      </w:r>
      <w:r>
        <w:rPr>
          <w:rFonts w:ascii="Times New Roman" w:eastAsia="Times New Roman" w:hAnsi="Times New Roman" w:cs="Times New Roman"/>
          <w:b/>
          <w:bCs/>
          <w:kern w:val="0"/>
          <w:sz w:val="24"/>
          <w:szCs w:val="24"/>
          <w:lang w:val="pt-PT"/>
          <w14:ligatures w14:val="none"/>
        </w:rPr>
        <w:t>prazo de 03 (três) dias úteis</w:t>
      </w:r>
      <w:r>
        <w:rPr>
          <w:rFonts w:ascii="Times New Roman" w:eastAsia="Times New Roman" w:hAnsi="Times New Roman" w:cs="Times New Roman"/>
          <w:kern w:val="0"/>
          <w:sz w:val="24"/>
          <w:szCs w:val="24"/>
          <w:lang w:val="pt-PT"/>
          <w14:ligatures w14:val="none"/>
        </w:rPr>
        <w:t xml:space="preserve"> para apresentação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 razões do recurso, ficando as demais Licitantes desde logo intimadas para apresentar as contrarrazões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igual número de dias, que começarão a correr do término do prazo do recorrente, sendo-lhes assegurada vista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autos.</w:t>
      </w:r>
    </w:p>
    <w:p w14:paraId="270059B4" w14:textId="77777777" w:rsidR="00E15D65" w:rsidRDefault="00000000" w:rsidP="0063034B">
      <w:pPr>
        <w:widowControl w:val="0"/>
        <w:numPr>
          <w:ilvl w:val="1"/>
          <w:numId w:val="99"/>
        </w:numPr>
        <w:tabs>
          <w:tab w:val="left" w:pos="71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petições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b/>
          <w:kern w:val="0"/>
          <w:sz w:val="24"/>
          <w:szCs w:val="24"/>
          <w:lang w:val="pt-PT"/>
          <w14:ligatures w14:val="none"/>
        </w:rPr>
        <w:t>razões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contrarrazões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encaminhadas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b/>
          <w:kern w:val="0"/>
          <w:sz w:val="24"/>
          <w:szCs w:val="24"/>
          <w:lang w:val="pt-PT"/>
          <w14:ligatures w14:val="none"/>
        </w:rPr>
        <w:t>ANEXADAS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ENVIADAS</w:t>
      </w:r>
      <w:r>
        <w:rPr>
          <w:rFonts w:ascii="Times New Roman" w:eastAsia="Times New Roman" w:hAnsi="Times New Roman" w:cs="Times New Roman"/>
          <w:kern w:val="0"/>
          <w:sz w:val="24"/>
          <w:szCs w:val="24"/>
          <w:lang w:val="pt-PT"/>
          <w14:ligatures w14:val="none"/>
        </w:rPr>
        <w:t xml:space="preserve">) por meio do Sistema BLL, respeitando o </w:t>
      </w:r>
      <w:r>
        <w:rPr>
          <w:rFonts w:ascii="Times New Roman" w:eastAsia="Times New Roman" w:hAnsi="Times New Roman" w:cs="Times New Roman"/>
          <w:b/>
          <w:bCs/>
          <w:kern w:val="0"/>
          <w:sz w:val="24"/>
          <w:szCs w:val="24"/>
          <w:lang w:val="pt-PT"/>
          <w14:ligatures w14:val="none"/>
        </w:rPr>
        <w:t>prazo de 03 (três) dias úteis</w:t>
      </w:r>
      <w:r>
        <w:rPr>
          <w:rFonts w:ascii="Times New Roman" w:eastAsia="Times New Roman" w:hAnsi="Times New Roman" w:cs="Times New Roman"/>
          <w:kern w:val="0"/>
          <w:sz w:val="24"/>
          <w:szCs w:val="24"/>
          <w:lang w:val="pt-PT"/>
          <w14:ligatures w14:val="none"/>
        </w:rPr>
        <w:t xml:space="preserve"> indicados no subitem 11.2.</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seção.</w:t>
      </w:r>
    </w:p>
    <w:p w14:paraId="537E0802" w14:textId="77777777" w:rsidR="00E15D65" w:rsidRDefault="00000000" w:rsidP="0063034B">
      <w:pPr>
        <w:widowControl w:val="0"/>
        <w:numPr>
          <w:ilvl w:val="1"/>
          <w:numId w:val="99"/>
        </w:numPr>
        <w:tabs>
          <w:tab w:val="left" w:pos="6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Caberá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 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confirmar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envio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razões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 contrarrazões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 entrar em contato com o Agente de Contratação/Comissão para obter a confirmação do envio, caso entenda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vez</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possui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falha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e/ou acesso à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internet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Licitante.</w:t>
      </w:r>
    </w:p>
    <w:p w14:paraId="250628B8"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falta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manifestação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importará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decadência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p>
    <w:p w14:paraId="7854D536"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provimento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importará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invalidação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apenas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insuscetíveis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aproveitamento.</w:t>
      </w:r>
    </w:p>
    <w:p w14:paraId="69846590" w14:textId="77777777" w:rsidR="00E15D65" w:rsidRDefault="00000000" w:rsidP="0063034B">
      <w:pPr>
        <w:widowControl w:val="0"/>
        <w:numPr>
          <w:ilvl w:val="1"/>
          <w:numId w:val="99"/>
        </w:numPr>
        <w:tabs>
          <w:tab w:val="left" w:pos="67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o Agente de Contratação/Comissão decida pelo indeferimento do recurso, a questão será apreciada pela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Autoridade</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Competente,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deverá</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proferir</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4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prazo</w:t>
      </w:r>
      <w:r>
        <w:rPr>
          <w:rFonts w:ascii="Times New Roman" w:eastAsia="Times New Roman" w:hAnsi="Times New Roman" w:cs="Times New Roman"/>
          <w:b/>
          <w:spacing w:val="3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39"/>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10</w:t>
      </w:r>
      <w:r>
        <w:rPr>
          <w:rFonts w:ascii="Times New Roman" w:eastAsia="Times New Roman" w:hAnsi="Times New Roman" w:cs="Times New Roman"/>
          <w:b/>
          <w:spacing w:val="3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(dez)</w:t>
      </w:r>
      <w:r>
        <w:rPr>
          <w:rFonts w:ascii="Times New Roman" w:eastAsia="Times New Roman" w:hAnsi="Times New Roman" w:cs="Times New Roman"/>
          <w:b/>
          <w:spacing w:val="39"/>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dias</w:t>
      </w:r>
      <w:r>
        <w:rPr>
          <w:rFonts w:ascii="Times New Roman" w:eastAsia="Times New Roman" w:hAnsi="Times New Roman" w:cs="Times New Roman"/>
          <w:b/>
          <w:spacing w:val="38"/>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úteis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contado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recebimento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autos,</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homologar</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resultado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final,</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ratificar</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Comissão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adjudicação.</w:t>
      </w:r>
    </w:p>
    <w:p w14:paraId="1739235A" w14:textId="77777777" w:rsidR="00E15D65" w:rsidRDefault="00000000" w:rsidP="0063034B">
      <w:pPr>
        <w:widowControl w:val="0"/>
        <w:numPr>
          <w:ilvl w:val="1"/>
          <w:numId w:val="99"/>
        </w:numPr>
        <w:tabs>
          <w:tab w:val="left" w:pos="68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ratifique</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Autoridade</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determinará</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as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julgar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cabíveis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p>
    <w:p w14:paraId="060DE59A" w14:textId="77777777" w:rsidR="00E15D65" w:rsidRDefault="00000000" w:rsidP="0063034B">
      <w:pPr>
        <w:widowControl w:val="0"/>
        <w:numPr>
          <w:ilvl w:val="1"/>
          <w:numId w:val="99"/>
        </w:numPr>
        <w:tabs>
          <w:tab w:val="left" w:pos="66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terá</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suspensivo</w:t>
      </w:r>
      <w:r>
        <w:rPr>
          <w:rFonts w:ascii="Times New Roman" w:eastAsia="Times New Roman" w:hAnsi="Times New Roman" w:cs="Times New Roman"/>
          <w:spacing w:val="3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3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recorrida</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até</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sobrevenha</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decisão</w:t>
      </w:r>
      <w:r>
        <w:rPr>
          <w:rFonts w:ascii="Times New Roman" w:eastAsia="Times New Roman" w:hAnsi="Times New Roman" w:cs="Times New Roman"/>
          <w:spacing w:val="4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final</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da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competente.</w:t>
      </w:r>
    </w:p>
    <w:p w14:paraId="5E2DF75F" w14:textId="77777777" w:rsidR="00E15D65" w:rsidRDefault="00000000" w:rsidP="0063034B">
      <w:pPr>
        <w:widowControl w:val="0"/>
        <w:numPr>
          <w:ilvl w:val="1"/>
          <w:numId w:val="99"/>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arquivos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textos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razões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contrarrazões</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ficarão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BLL</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disponibilizados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site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endereço:</w:t>
      </w:r>
      <w:r>
        <w:rPr>
          <w:rFonts w:ascii="Times New Roman" w:eastAsia="Times New Roman" w:hAnsi="Times New Roman" w:cs="Times New Roman"/>
          <w:color w:val="000080"/>
          <w:spacing w:val="3"/>
          <w:kern w:val="0"/>
          <w:sz w:val="24"/>
          <w:szCs w:val="24"/>
          <w:lang w:val="pt-PT"/>
          <w14:ligatures w14:val="none"/>
        </w:rPr>
        <w:t xml:space="preserve"> </w:t>
      </w:r>
      <w:hyperlink w:history="1">
        <w:r w:rsidR="00E15D65">
          <w:rPr>
            <w:rFonts w:ascii="Times New Roman" w:eastAsia="Times New Roman" w:hAnsi="Times New Roman" w:cs="Times New Roman"/>
            <w:color w:val="0000FF"/>
            <w:kern w:val="0"/>
            <w:sz w:val="24"/>
            <w:szCs w:val="24"/>
            <w:u w:val="single"/>
            <w:lang w:val="pt-PT"/>
            <w14:ligatures w14:val="none"/>
          </w:rPr>
          <w:t>www.rifaina.sp.gov.br</w:t>
        </w:r>
        <w:r w:rsidR="00E15D65">
          <w:rPr>
            <w:rFonts w:ascii="Times New Roman" w:eastAsia="Times New Roman" w:hAnsi="Times New Roman" w:cs="Times New Roman"/>
            <w:color w:val="0000FF"/>
            <w:spacing w:val="2"/>
            <w:kern w:val="0"/>
            <w:sz w:val="24"/>
            <w:szCs w:val="24"/>
            <w:lang w:val="pt-PT"/>
            <w14:ligatures w14:val="none"/>
          </w:rPr>
          <w:t xml:space="preserve"> </w:t>
        </w:r>
      </w:hyperlink>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i/>
          <w:iCs/>
          <w:kern w:val="0"/>
          <w:sz w:val="24"/>
          <w:szCs w:val="24"/>
          <w:lang w:val="pt-PT"/>
          <w14:ligatures w14:val="none"/>
        </w:rPr>
        <w:t>links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úteis -</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Licitações.</w:t>
      </w:r>
    </w:p>
    <w:p w14:paraId="2477DAB8" w14:textId="77777777" w:rsidR="00E15D65" w:rsidRDefault="00000000" w:rsidP="0063034B">
      <w:pPr>
        <w:widowControl w:val="0"/>
        <w:numPr>
          <w:ilvl w:val="1"/>
          <w:numId w:val="99"/>
        </w:numPr>
        <w:tabs>
          <w:tab w:val="left" w:pos="758"/>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 aceitos a</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impugnação</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interpostos</w:t>
      </w:r>
      <w:r>
        <w:rPr>
          <w:rFonts w:ascii="Times New Roman" w:eastAsia="Times New Roman" w:hAnsi="Times New Roman" w:cs="Times New Roman"/>
          <w:spacing w:val="2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desacordo</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250E8B34" w14:textId="77777777" w:rsidR="00E15D65" w:rsidRDefault="00000000" w:rsidP="0063034B">
      <w:pPr>
        <w:widowControl w:val="0"/>
        <w:numPr>
          <w:ilvl w:val="1"/>
          <w:numId w:val="99"/>
        </w:numPr>
        <w:tabs>
          <w:tab w:val="left" w:pos="734"/>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contagem dos prazos estabelecidos no Edital e seus anexos, excluir-se-á o dia de início e incluir-se-á</w:t>
      </w:r>
      <w:r>
        <w:rPr>
          <w:rFonts w:ascii="Times New Roman" w:eastAsia="Times New Roman" w:hAnsi="Times New Roman" w:cs="Times New Roman"/>
          <w:spacing w:val="-47"/>
          <w:kern w:val="0"/>
          <w:sz w:val="24"/>
          <w:szCs w:val="24"/>
          <w:lang w:val="pt-PT"/>
          <w14:ligatures w14:val="none"/>
        </w:rPr>
        <w:t xml:space="preserve">  o     </w:t>
      </w:r>
      <w:r>
        <w:rPr>
          <w:rFonts w:ascii="Times New Roman" w:eastAsia="Times New Roman" w:hAnsi="Times New Roman" w:cs="Times New Roman"/>
          <w:kern w:val="0"/>
          <w:sz w:val="24"/>
          <w:szCs w:val="24"/>
          <w:lang w:val="pt-PT"/>
          <w14:ligatures w14:val="none"/>
        </w:rPr>
        <w:t>do vencimento.</w:t>
      </w:r>
    </w:p>
    <w:p w14:paraId="39FF12DF" w14:textId="77777777" w:rsidR="00E15D65" w:rsidRDefault="00000000" w:rsidP="0063034B">
      <w:pPr>
        <w:widowControl w:val="0"/>
        <w:numPr>
          <w:ilvl w:val="1"/>
          <w:numId w:val="99"/>
        </w:numPr>
        <w:tabs>
          <w:tab w:val="left" w:pos="746"/>
          <w:tab w:val="left" w:pos="851"/>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Os prazos previstos neste edital e seus anexos iniciam e expiram exclusivamente em dia e horários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expediente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âmbito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segunda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à</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sexta-feira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das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08h00</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às</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17h00</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(horário de Brasília).</w:t>
      </w:r>
    </w:p>
    <w:p w14:paraId="0983CBB5" w14:textId="77777777" w:rsidR="00E15D65" w:rsidRDefault="00000000" w:rsidP="0063034B">
      <w:pPr>
        <w:widowControl w:val="0"/>
        <w:numPr>
          <w:ilvl w:val="1"/>
          <w:numId w:val="99"/>
        </w:numPr>
        <w:tabs>
          <w:tab w:val="left" w:pos="755"/>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caso de ser declarada vencedora microempresa ou empresa de pequeno porte que esteja irregular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perante o Fisco, restando infrutífera a diligência do Agente para obtenção da referida certidão, será concedido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legal 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regularização.</w:t>
      </w:r>
    </w:p>
    <w:p w14:paraId="202A984D" w14:textId="77777777" w:rsidR="00E15D65" w:rsidRDefault="00000000">
      <w:pPr>
        <w:widowControl w:val="0"/>
        <w:numPr>
          <w:ilvl w:val="2"/>
          <w:numId w:val="30"/>
        </w:numPr>
        <w:tabs>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Decorrida 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regularização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retomada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iniciará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 manifestação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intenção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recurso.</w:t>
      </w:r>
    </w:p>
    <w:p w14:paraId="1D2188A2" w14:textId="77777777" w:rsidR="00E15D65" w:rsidRDefault="00000000">
      <w:pPr>
        <w:widowControl w:val="0"/>
        <w:numPr>
          <w:ilvl w:val="2"/>
          <w:numId w:val="30"/>
        </w:numPr>
        <w:tabs>
          <w:tab w:val="left" w:pos="993"/>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apresentada</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certidão</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regularidade</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microempresa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pequeno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inabilitada,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convocando-se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próxima classificada.</w:t>
      </w:r>
    </w:p>
    <w:p w14:paraId="2A836D58" w14:textId="77777777" w:rsidR="00E15D65" w:rsidRDefault="00000000" w:rsidP="0063034B">
      <w:pPr>
        <w:widowControl w:val="0"/>
        <w:numPr>
          <w:ilvl w:val="1"/>
          <w:numId w:val="99"/>
        </w:numPr>
        <w:tabs>
          <w:tab w:val="left" w:pos="755"/>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autos do processo permanecerão com vista franqueada aos interessados, no endereço constante neste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 ser encaminhados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 meio digital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forem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lastRenderedPageBreak/>
        <w:t>requeridos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 escrito.</w:t>
      </w:r>
    </w:p>
    <w:p w14:paraId="0F068F2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9AF92C2"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REABERTURA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SESSÃO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PÚBLICA</w:t>
      </w:r>
    </w:p>
    <w:p w14:paraId="2F9DD50C"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 pública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reaberta:</w:t>
      </w:r>
    </w:p>
    <w:p w14:paraId="55030C84" w14:textId="77777777" w:rsidR="00E15D65" w:rsidRDefault="00000000" w:rsidP="0063034B">
      <w:pPr>
        <w:widowControl w:val="0"/>
        <w:numPr>
          <w:ilvl w:val="2"/>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nas hipóteses de provimento de recurso que leve à anulação de atos anteriores à realização da 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precedente ou em que seja anulada a própria sessão pública, situação em que serão repetidos os atos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anulados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dele dependam;</w:t>
      </w:r>
    </w:p>
    <w:p w14:paraId="71041804" w14:textId="77777777" w:rsidR="00E15D65" w:rsidRDefault="00000000" w:rsidP="0063034B">
      <w:pPr>
        <w:widowControl w:val="0"/>
        <w:numPr>
          <w:ilvl w:val="1"/>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erro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melhor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 não assinar o contrato, não retirar o instrumento equivalente ou não comprovar a regularização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 e trabalhista, nos termos do art. 43, § 1º da Lei Complementar nº 123/2006; hipótese em que serão adotados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procedimentos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imediatamente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posteriores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 divulgação da classificação das propostas.</w:t>
      </w:r>
    </w:p>
    <w:p w14:paraId="451A3927" w14:textId="77777777" w:rsidR="00E15D65" w:rsidRDefault="00000000" w:rsidP="0063034B">
      <w:pPr>
        <w:widowControl w:val="0"/>
        <w:numPr>
          <w:ilvl w:val="1"/>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remanescentes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acompanhar 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reaberta.</w:t>
      </w:r>
    </w:p>
    <w:p w14:paraId="1A0F75FF" w14:textId="77777777" w:rsidR="00E15D65" w:rsidRDefault="00000000">
      <w:pPr>
        <w:pStyle w:val="PargrafodaLista"/>
        <w:widowControl w:val="0"/>
        <w:numPr>
          <w:ilvl w:val="2"/>
          <w:numId w:val="31"/>
        </w:numPr>
        <w:tabs>
          <w:tab w:val="left" w:pos="567"/>
        </w:tabs>
        <w:autoSpaceDE w:val="0"/>
        <w:autoSpaceDN w:val="0"/>
        <w:spacing w:after="0" w:line="240" w:lineRule="auto"/>
        <w:ind w:left="486" w:right="34" w:hanging="60"/>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convocação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dar-se-á</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meio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(“chat”),</w:t>
      </w:r>
      <w:r>
        <w:rPr>
          <w:rFonts w:ascii="Times New Roman" w:eastAsia="Times New Roman" w:hAnsi="Times New Roman" w:cs="Times New Roman"/>
          <w:b/>
          <w:spacing w:val="1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ou</w:t>
      </w:r>
      <w:r>
        <w:rPr>
          <w:rFonts w:ascii="Times New Roman" w:eastAsia="Times New Roman" w:hAnsi="Times New Roman" w:cs="Times New Roman"/>
          <w:b/>
          <w:spacing w:val="1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e-mail</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procedimento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w:t>
      </w:r>
    </w:p>
    <w:p w14:paraId="5E2E6F88" w14:textId="77777777" w:rsidR="00E15D65" w:rsidRDefault="00000000">
      <w:pPr>
        <w:pStyle w:val="PargrafodaLista"/>
        <w:widowControl w:val="0"/>
        <w:numPr>
          <w:ilvl w:val="2"/>
          <w:numId w:val="31"/>
        </w:numPr>
        <w:tabs>
          <w:tab w:val="left" w:pos="567"/>
        </w:tabs>
        <w:autoSpaceDE w:val="0"/>
        <w:autoSpaceDN w:val="0"/>
        <w:spacing w:after="0" w:line="240" w:lineRule="auto"/>
        <w:ind w:left="486" w:right="34" w:hanging="60"/>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convocação</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feita</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e-mail</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dar-se-á</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contidos</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4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CADASTRO DO</w:t>
      </w:r>
      <w:r>
        <w:rPr>
          <w:rFonts w:ascii="Times New Roman" w:eastAsia="Times New Roman" w:hAnsi="Times New Roman" w:cs="Times New Roman"/>
          <w:b/>
          <w:spacing w:val="-4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PORTAL</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BLL</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 responsabilidade do 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atualizados.</w:t>
      </w:r>
    </w:p>
    <w:p w14:paraId="3679A194"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3387731"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ADJUDICAÇÃO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HOMOLOGAÇÃO</w:t>
      </w:r>
    </w:p>
    <w:p w14:paraId="58417721"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Julgados os recursos, constatada a regularidade dos atos praticados, a Autoridade Superior adjudicará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homologará a licitação.</w:t>
      </w:r>
    </w:p>
    <w:p w14:paraId="62840F3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F48B633"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GARANTIA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EXECUÇÃO</w:t>
      </w:r>
    </w:p>
    <w:p w14:paraId="2382C115"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será exigida garantia de execução contratual para o objeto desta Licitação.</w:t>
      </w:r>
    </w:p>
    <w:p w14:paraId="6A361486" w14:textId="77777777" w:rsidR="00E15D65" w:rsidRDefault="00E15D65">
      <w:pPr>
        <w:widowControl w:val="0"/>
        <w:tabs>
          <w:tab w:val="left" w:pos="79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37BE46FA"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ADMINISTRATIVO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INSTRUMENTO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EQUIVALENTE</w:t>
      </w:r>
    </w:p>
    <w:p w14:paraId="19B5A6AF"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Após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firmado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emitido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equivalente.</w:t>
      </w:r>
    </w:p>
    <w:p w14:paraId="68C85473"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adjudicatário terá o </w:t>
      </w:r>
      <w:r>
        <w:rPr>
          <w:rFonts w:ascii="Times New Roman" w:eastAsia="Times New Roman" w:hAnsi="Times New Roman" w:cs="Times New Roman"/>
          <w:b/>
          <w:bCs/>
          <w:kern w:val="0"/>
          <w:sz w:val="24"/>
          <w:szCs w:val="24"/>
          <w:lang w:val="pt-PT"/>
          <w14:ligatures w14:val="none"/>
        </w:rPr>
        <w:t>prazo de 02 (dois) dias úteis</w:t>
      </w:r>
      <w:r>
        <w:rPr>
          <w:rFonts w:ascii="Times New Roman" w:eastAsia="Times New Roman" w:hAnsi="Times New Roman" w:cs="Times New Roman"/>
          <w:kern w:val="0"/>
          <w:sz w:val="24"/>
          <w:szCs w:val="24"/>
          <w:lang w:val="pt-PT"/>
          <w14:ligatures w14:val="none"/>
        </w:rPr>
        <w:t>, contados a partir da data de sua convocação,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assinar o contrato ou aceitar instrumento equivalente, conforme o caso (carta contrato/pedido de empenho),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 pena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decair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prejuízo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685CA78D" w14:textId="77777777" w:rsidR="00E15D65" w:rsidRDefault="00000000">
      <w:pPr>
        <w:widowControl w:val="0"/>
        <w:numPr>
          <w:ilvl w:val="2"/>
          <w:numId w:val="32"/>
        </w:numPr>
        <w:tabs>
          <w:tab w:val="left" w:pos="99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Alternativamente à convocação para comparecer perante o órgão ou entidade para a assinatura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 ou aceite do instrumento equivalente, a Administração poderá encaminhá-lo para assinatura ou aceite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Adjudicatária, mediante correspondência postal com aviso de recebimento (AR) ou meio eletrônico,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 assinado 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02</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recebimento.</w:t>
      </w:r>
    </w:p>
    <w:p w14:paraId="4594BC04" w14:textId="77777777" w:rsidR="00E15D65" w:rsidRDefault="00000000">
      <w:pPr>
        <w:widowControl w:val="0"/>
        <w:numPr>
          <w:ilvl w:val="2"/>
          <w:numId w:val="32"/>
        </w:numPr>
        <w:tabs>
          <w:tab w:val="left" w:pos="99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subitem anterior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prorrogado,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igual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período,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justificada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adjudicatário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aceita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Administração.</w:t>
      </w:r>
    </w:p>
    <w:p w14:paraId="75FDBF97"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Aceite do Pedido de Empenho ou do instrumento equivalente, emitido à empresa adjudicada, implica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reconhecimento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que:</w:t>
      </w:r>
    </w:p>
    <w:p w14:paraId="22ABF167" w14:textId="77777777" w:rsidR="00E15D65" w:rsidRDefault="00000000" w:rsidP="0063034B">
      <w:pPr>
        <w:widowControl w:val="0"/>
        <w:numPr>
          <w:ilvl w:val="2"/>
          <w:numId w:val="9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referido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está</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substituindo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aplicando-se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relação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negócios</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ali</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as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Lei nº</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3958C579" w14:textId="77777777" w:rsidR="00E15D65" w:rsidRDefault="00000000">
      <w:pPr>
        <w:widowControl w:val="0"/>
        <w:numPr>
          <w:ilvl w:val="2"/>
          <w:numId w:val="3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se vincula à sua proposta e às previsões contidas no edital e seus anexos;</w:t>
      </w:r>
    </w:p>
    <w:p w14:paraId="1D9C909F" w14:textId="77777777" w:rsidR="00E15D65" w:rsidRDefault="00000000">
      <w:pPr>
        <w:widowControl w:val="0"/>
        <w:numPr>
          <w:ilvl w:val="2"/>
          <w:numId w:val="3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reconhece</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hipóteses</w:t>
      </w:r>
      <w:r>
        <w:rPr>
          <w:rFonts w:ascii="Times New Roman" w:eastAsia="Times New Roman" w:hAnsi="Times New Roman" w:cs="Times New Roman"/>
          <w:spacing w:val="3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rescisão</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são</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aquelas</w:t>
      </w:r>
      <w:r>
        <w:rPr>
          <w:rFonts w:ascii="Times New Roman" w:eastAsia="Times New Roman" w:hAnsi="Times New Roman" w:cs="Times New Roman"/>
          <w:spacing w:val="3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137</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 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reconhece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138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139</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p>
    <w:p w14:paraId="1A64D930"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prazo de vigência da contratação é o estabelecido no Termo de Referência.</w:t>
      </w:r>
    </w:p>
    <w:p w14:paraId="29ECCD79"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Na assinatura do contrato será exigida a comprovação das condições de HABILITAÇÃO consignadas 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 toda a</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 vigência.</w:t>
      </w:r>
    </w:p>
    <w:p w14:paraId="7C9355EC" w14:textId="310FD39D" w:rsidR="00E15D65" w:rsidRDefault="0063034B"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 contrato a ser celebrado com a vencedora observará rigorosamente as condições estabelecidas neste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 resguardadas as disposições regulamentares do TERMO CONTRATO PADRÃO que se encontra no</w:t>
      </w:r>
      <w:r>
        <w:rPr>
          <w:rFonts w:ascii="Times New Roman" w:eastAsia="Times New Roman" w:hAnsi="Times New Roman" w:cs="Times New Roman"/>
          <w:spacing w:val="50"/>
          <w:kern w:val="0"/>
          <w:sz w:val="24"/>
          <w:szCs w:val="24"/>
          <w:lang w:val="pt-PT"/>
          <w14:ligatures w14:val="none"/>
        </w:rPr>
        <w:t xml:space="preserve"> a</w:t>
      </w:r>
      <w:r>
        <w:rPr>
          <w:rFonts w:ascii="Times New Roman" w:eastAsia="Times New Roman" w:hAnsi="Times New Roman" w:cs="Times New Roman"/>
          <w:bCs/>
          <w:kern w:val="0"/>
          <w:sz w:val="24"/>
          <w:szCs w:val="24"/>
          <w:lang w:val="pt-PT"/>
          <w14:ligatures w14:val="none"/>
        </w:rPr>
        <w:t>nexo a</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este</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p>
    <w:p w14:paraId="3B543D10" w14:textId="77777777" w:rsidR="00E15D65" w:rsidRPr="0063034B" w:rsidRDefault="00000000" w:rsidP="0063034B">
      <w:pPr>
        <w:widowControl w:val="0"/>
        <w:tabs>
          <w:tab w:val="left" w:pos="709"/>
        </w:tabs>
        <w:autoSpaceDE w:val="0"/>
        <w:autoSpaceDN w:val="0"/>
        <w:spacing w:after="0" w:line="240" w:lineRule="auto"/>
        <w:ind w:left="180" w:right="34"/>
        <w:jc w:val="both"/>
        <w:rPr>
          <w:rFonts w:ascii="Times New Roman" w:eastAsia="Times New Roman" w:hAnsi="Times New Roman" w:cs="Times New Roman"/>
          <w:kern w:val="0"/>
          <w:sz w:val="24"/>
          <w:szCs w:val="24"/>
          <w:lang w:val="pt-PT"/>
          <w14:ligatures w14:val="none"/>
        </w:rPr>
      </w:pPr>
      <w:r w:rsidRPr="0063034B">
        <w:rPr>
          <w:rFonts w:ascii="Times New Roman" w:eastAsia="Times New Roman" w:hAnsi="Times New Roman" w:cs="Times New Roman"/>
          <w:kern w:val="0"/>
          <w:sz w:val="24"/>
          <w:szCs w:val="24"/>
          <w:lang w:val="pt-PT"/>
          <w14:ligatures w14:val="none"/>
        </w:rPr>
        <w:t>As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disposições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deste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Edital,</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inclusive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seus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anexos,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bem</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como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a</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proposta</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Licitante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adjudicatário,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farão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parte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integrante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complementar</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contrato,</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para</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todos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efeitos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legais,</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independentemente</w:t>
      </w:r>
      <w:r w:rsidRPr="0063034B">
        <w:rPr>
          <w:rFonts w:ascii="Times New Roman" w:eastAsia="Times New Roman" w:hAnsi="Times New Roman" w:cs="Times New Roman"/>
          <w:spacing w:val="-1"/>
          <w:kern w:val="0"/>
          <w:sz w:val="24"/>
          <w:szCs w:val="24"/>
          <w:lang w:val="pt-PT"/>
          <w14:ligatures w14:val="none"/>
        </w:rPr>
        <w:t xml:space="preserve"> </w:t>
      </w:r>
      <w:r w:rsidRPr="0063034B">
        <w:rPr>
          <w:rFonts w:ascii="Times New Roman" w:eastAsia="Times New Roman" w:hAnsi="Times New Roman" w:cs="Times New Roman"/>
          <w:kern w:val="0"/>
          <w:sz w:val="24"/>
          <w:szCs w:val="24"/>
          <w:lang w:val="pt-PT"/>
          <w14:ligatures w14:val="none"/>
        </w:rPr>
        <w:t>de transcrição.</w:t>
      </w:r>
    </w:p>
    <w:p w14:paraId="29B7723E" w14:textId="4735EEB3" w:rsidR="00E15D65" w:rsidRDefault="0063034B"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Na hipótese de o vencedor da licitação não comprovar as condições de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consignadas 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 ou se recusar a assinar o contrato ou aceitar o instrumento equivalente, a Administração, sem prejuízo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aplicação das sanções das demais cominações legais cabíveis a esse Licitante, poderá convocar outro 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respeitada a ordem de classificação, para, após a comprovação dos requisitos para HABILITAÇÃO, analisada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e eventuais documentos complementares e, feita a negociação, assinar o contrato ou o instrumento equivalente.</w:t>
      </w:r>
    </w:p>
    <w:p w14:paraId="7DA68FC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9E6F4FF"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REAJUSTAMENTO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EM</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SENTIDO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GERAL</w:t>
      </w:r>
    </w:p>
    <w:p w14:paraId="2C51D8E4"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Em caso de </w:t>
      </w:r>
      <w:r>
        <w:rPr>
          <w:rFonts w:ascii="Times-Roman" w:eastAsia="Calibri" w:hAnsi="Times-Roman" w:cs="Times New Roman"/>
          <w:color w:val="000000"/>
          <w:kern w:val="0"/>
          <w:sz w:val="24"/>
          <w:szCs w:val="24"/>
          <w:lang w:val="pt-PT" w:eastAsia="ar-SA"/>
          <w14:ligatures w14:val="none"/>
        </w:rPr>
        <w:t>prorrogação da vigência contratual, o valor contratado poderá ser reajustado após 12 (doze) meses, com base na variação do Índice Nacional de Preços ao Consumidor Amplo – IPCA, do IBGE, ou outro índice que o substitua, considerando o acumulado no período de 12 (doze) meses da data da assinatura do contrato ou aceitação do instrumento equivalente</w:t>
      </w:r>
      <w:r>
        <w:rPr>
          <w:rFonts w:ascii="Times New Roman" w:eastAsia="Times New Roman" w:hAnsi="Times New Roman" w:cs="Times New Roman"/>
          <w:kern w:val="0"/>
          <w:sz w:val="24"/>
          <w:szCs w:val="24"/>
          <w:lang w:val="pt-PT"/>
          <w14:ligatures w14:val="none"/>
        </w:rPr>
        <w:t>.</w:t>
      </w:r>
    </w:p>
    <w:p w14:paraId="5AFA7F3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0B8EA99"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 ACEITAÇÃO DO OBJETO E DA FISCALIZAÇÃO</w:t>
      </w:r>
    </w:p>
    <w:p w14:paraId="310CE8D1"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Toda a parcela do </w:t>
      </w:r>
      <w:r>
        <w:rPr>
          <w:rFonts w:ascii="Times-Roman" w:eastAsia="Times New Roman" w:hAnsi="Times-Roman" w:cs="Times New Roman"/>
          <w:color w:val="000000"/>
          <w:kern w:val="0"/>
          <w:sz w:val="24"/>
          <w:szCs w:val="24"/>
          <w:lang w:val="pt-PT"/>
          <w14:ligatures w14:val="none"/>
        </w:rPr>
        <w:t>serviço entregue à CONTRATANTE será analisada quanto às especificações, quantidades, qualidade, prazos e demais dados relevantes e, havendo qualquer desconformidade com as especificações constantes do termo de refer</w:t>
      </w:r>
      <w:r>
        <w:rPr>
          <w:rFonts w:ascii="Times-Roman" w:eastAsia="Times New Roman" w:hAnsi="Times-Roman" w:cs="Times New Roman" w:hint="eastAsia"/>
          <w:color w:val="000000"/>
          <w:kern w:val="0"/>
          <w:sz w:val="24"/>
          <w:szCs w:val="24"/>
          <w:lang w:val="pt-PT"/>
          <w14:ligatures w14:val="none"/>
        </w:rPr>
        <w:t>ê</w:t>
      </w:r>
      <w:r>
        <w:rPr>
          <w:rFonts w:ascii="Times-Roman" w:eastAsia="Times New Roman" w:hAnsi="Times-Roman" w:cs="Times New Roman"/>
          <w:color w:val="000000"/>
          <w:kern w:val="0"/>
          <w:sz w:val="24"/>
          <w:szCs w:val="24"/>
          <w:lang w:val="pt-PT"/>
          <w14:ligatures w14:val="none"/>
        </w:rPr>
        <w:t>ncia, da proposta ou do contrato ou instrumento equivalente, o serviço poderá ser rejeitado, no todo ou em parte.</w:t>
      </w:r>
    </w:p>
    <w:p w14:paraId="574C6FB8"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 xml:space="preserve">A CONTRATADA deverá substituir a parcela de serviço rejeitada </w:t>
      </w:r>
      <w:r>
        <w:rPr>
          <w:rFonts w:ascii="Times-Roman" w:eastAsia="Times New Roman" w:hAnsi="Times-Roman" w:cs="Times New Roman"/>
          <w:b/>
          <w:bCs/>
          <w:color w:val="000000"/>
          <w:kern w:val="0"/>
          <w:sz w:val="24"/>
          <w:szCs w:val="24"/>
          <w:lang w:val="pt-PT"/>
          <w14:ligatures w14:val="none"/>
        </w:rPr>
        <w:t>no prazo de até 2 (dois) dias úteis</w:t>
      </w:r>
      <w:r>
        <w:rPr>
          <w:rFonts w:ascii="Times-Roman" w:eastAsia="Times New Roman" w:hAnsi="Times-Roman" w:cs="Times New Roman"/>
          <w:color w:val="000000"/>
          <w:kern w:val="0"/>
          <w:sz w:val="24"/>
          <w:szCs w:val="24"/>
          <w:lang w:val="pt-PT"/>
          <w14:ligatures w14:val="none"/>
        </w:rPr>
        <w:t>, a partir da notificação de recusa, sem custo para a CONTRATANTE e sem prejuízo das penalidades aplicáveis.</w:t>
      </w:r>
    </w:p>
    <w:p w14:paraId="2A66BEDC"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A cada 30 (trinta) dias corridos do dia que, a cada mês, marca o início da prestação de serviços, a CONTRATADA deverá entregar relatório detalhado das atividades realizadas no período para comprovar o trabalho efetivado.</w:t>
      </w:r>
    </w:p>
    <w:p w14:paraId="42B4CFAB"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seja detectada qualquer falha na prestação do serviço, irregularidade ou necessidade de ajustes, correções, ou substituições não efetuadas, um novo prazo será fixado pelo Fiscal do Contrato, para que seja apresentada, exclusivamente a cargo da CONTRATADA, a substituição, ajuste ou correção necessária.</w:t>
      </w:r>
    </w:p>
    <w:p w14:paraId="2D8FB37B"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 xml:space="preserve">Não sendo adotada a medida corretiva pela CONTRATADA no novo prazo assinalado, o fato será documentado e encaminhado à autoridade competente para os procedimentos de aplicação de penalidades. </w:t>
      </w:r>
    </w:p>
    <w:p w14:paraId="7CE53FC9"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Em caso de controvérsias sobre a execução do objeto, será observado o disposto no artigo 143 da Lei nº 14.133, de 2021, e a empresa será comunicada para a emissão de Nota Fiscal referente à parte incontroversa, a fim de efetuar a liquidação e pagamento.</w:t>
      </w:r>
    </w:p>
    <w:p w14:paraId="01CCF484" w14:textId="77777777" w:rsidR="00E15D65" w:rsidRDefault="00000000" w:rsidP="0063034B">
      <w:pPr>
        <w:widowControl w:val="0"/>
        <w:numPr>
          <w:ilvl w:val="1"/>
          <w:numId w:val="99"/>
        </w:numPr>
        <w:tabs>
          <w:tab w:val="left" w:pos="73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O recebimento/aceitação do objeto não exime a CONTRATADA da responsabilidade civil pela execução completa do contrato.</w:t>
      </w:r>
    </w:p>
    <w:p w14:paraId="2ECD0E0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BA0AEA4"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 OBJETO</w:t>
      </w:r>
    </w:p>
    <w:p w14:paraId="2E58909D" w14:textId="77777777" w:rsidR="00E15D65" w:rsidRDefault="00000000" w:rsidP="0063034B">
      <w:pPr>
        <w:widowControl w:val="0"/>
        <w:numPr>
          <w:ilvl w:val="1"/>
          <w:numId w:val="99"/>
        </w:numPr>
        <w:tabs>
          <w:tab w:val="left" w:pos="674"/>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empresa contratada deverá iniciar os serviços de que trata o objeto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do presente Edital </w:t>
      </w:r>
      <w:r>
        <w:rPr>
          <w:rFonts w:ascii="Times-Roman" w:eastAsia="Calibri" w:hAnsi="Times-Roman" w:cs="Times New Roman"/>
          <w:color w:val="000000"/>
          <w:kern w:val="0"/>
          <w:sz w:val="24"/>
          <w:szCs w:val="24"/>
          <w:lang w:val="pt-PT" w:eastAsia="ar-SA"/>
          <w14:ligatures w14:val="none"/>
        </w:rPr>
        <w:t>imediatamente à assinatura do contrato administrativo</w:t>
      </w:r>
      <w:r>
        <w:rPr>
          <w:rFonts w:ascii="Times New Roman" w:eastAsia="Times New Roman" w:hAnsi="Times New Roman" w:cs="Times New Roman"/>
          <w:kern w:val="0"/>
          <w:sz w:val="24"/>
          <w:szCs w:val="24"/>
          <w:lang w:val="pt-PT"/>
          <w14:ligatures w14:val="none"/>
        </w:rPr>
        <w:t xml:space="preserve"> ou aceitação do instrumento equivalente.</w:t>
      </w:r>
    </w:p>
    <w:p w14:paraId="16B09202" w14:textId="77777777" w:rsidR="00E15D65" w:rsidRDefault="00000000" w:rsidP="0063034B">
      <w:pPr>
        <w:widowControl w:val="0"/>
        <w:numPr>
          <w:ilvl w:val="1"/>
          <w:numId w:val="99"/>
        </w:numPr>
        <w:tabs>
          <w:tab w:val="left" w:pos="66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Roman" w:eastAsia="Calibri" w:hAnsi="Times-Roman" w:cs="Times New Roman"/>
          <w:color w:val="000000"/>
          <w:kern w:val="0"/>
          <w:sz w:val="24"/>
          <w:szCs w:val="24"/>
          <w:lang w:val="pt-PT" w:eastAsia="ar-SA"/>
          <w14:ligatures w14:val="none"/>
        </w:rPr>
        <w:t xml:space="preserve">O contrato poderá ser alterado, conforme disposto no art. 124 da Lei nº 14.133, de 2021, por meio </w:t>
      </w:r>
      <w:r>
        <w:rPr>
          <w:rFonts w:ascii="Times-Roman" w:eastAsia="Calibri" w:hAnsi="Times-Roman" w:cs="Times New Roman"/>
          <w:color w:val="000000"/>
          <w:kern w:val="0"/>
          <w:sz w:val="24"/>
          <w:szCs w:val="24"/>
          <w:lang w:val="pt-PT" w:eastAsia="ar-SA"/>
          <w14:ligatures w14:val="none"/>
        </w:rPr>
        <w:lastRenderedPageBreak/>
        <w:t>de termo aditivo, quando necessário.</w:t>
      </w:r>
    </w:p>
    <w:p w14:paraId="0EDE0855"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prazo </w:t>
      </w:r>
      <w:r>
        <w:rPr>
          <w:rFonts w:ascii="Times New Roman" w:eastAsia="Calibri" w:hAnsi="Times New Roman" w:cs="Times New Roman"/>
          <w:kern w:val="0"/>
          <w:sz w:val="24"/>
          <w:szCs w:val="24"/>
          <w:lang w:val="pt-PT"/>
          <w14:ligatures w14:val="none"/>
        </w:rPr>
        <w:t xml:space="preserve">e as condições de execução do serviço são os contidos no Termo de Referência, anexo deste Edital. </w:t>
      </w:r>
    </w:p>
    <w:p w14:paraId="76F261CB"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CONTRATANTE se reserva o direito de paralisar ou suspender, a qualquer tempo, a execução dos serviços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 o pagamento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único e exclusivo daqueles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já executados.</w:t>
      </w:r>
    </w:p>
    <w:p w14:paraId="4B9E9C6F" w14:textId="77777777" w:rsidR="00E15D65" w:rsidRDefault="00000000" w:rsidP="0063034B">
      <w:pPr>
        <w:widowControl w:val="0"/>
        <w:numPr>
          <w:ilvl w:val="1"/>
          <w:numId w:val="99"/>
        </w:numPr>
        <w:tabs>
          <w:tab w:val="left" w:pos="68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contratante se reserva, ainda, o direito de recusar todo e qualquer serviço que não atender às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especificações,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considerados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inadequados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fiscalização.</w:t>
      </w:r>
    </w:p>
    <w:p w14:paraId="1EE4398D"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assumirá integral responsabilidade pelos danos que causar à contratante ou a terceiros, 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 ou por seus sucessores e representantes na execução dos serviços contratados, isentando esta Prefeitura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reclamação que possa surgir 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decorrência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348086ED" w14:textId="77777777" w:rsidR="00E15D65" w:rsidRDefault="00000000" w:rsidP="0063034B">
      <w:pPr>
        <w:widowControl w:val="0"/>
        <w:numPr>
          <w:ilvl w:val="1"/>
          <w:numId w:val="99"/>
        </w:numPr>
        <w:tabs>
          <w:tab w:val="left" w:pos="67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será a única responsável para com seus empregados e auxiliares, no que concerne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cumprimento da legislação trabalhista, previdência social, seguro de acidentes do trabalho ou quaisquer outros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 previstos em Lei, em especial no que diz respeito às normas de segurança do trabalho, prevista 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Legislação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Federal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(Portaria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3.214,</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08/07/78,</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Ministério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descumprimento poderá motivar a aplicação de multas por parte desta Prefeitura ou rescisão contratual com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aplicação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cabíveis.</w:t>
      </w:r>
    </w:p>
    <w:p w14:paraId="41C50E7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FC98376" w14:textId="77777777" w:rsidR="00E15D65" w:rsidRDefault="00000000" w:rsidP="0063034B">
      <w:pPr>
        <w:widowControl w:val="0"/>
        <w:numPr>
          <w:ilvl w:val="0"/>
          <w:numId w:val="99"/>
        </w:numPr>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DOS PAGAMENTOS E DAS RETENÇÕES</w:t>
      </w:r>
    </w:p>
    <w:p w14:paraId="30C52C98" w14:textId="77777777" w:rsidR="00E15D65" w:rsidRDefault="00E15D65">
      <w:pPr>
        <w:widowControl w:val="0"/>
        <w:tabs>
          <w:tab w:val="left" w:pos="484"/>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p>
    <w:p w14:paraId="174C9E2F" w14:textId="77777777" w:rsidR="00E15D65" w:rsidRDefault="00000000">
      <w:pPr>
        <w:pStyle w:val="PargrafodaLista"/>
        <w:widowControl w:val="0"/>
        <w:numPr>
          <w:ilvl w:val="1"/>
          <w:numId w:val="38"/>
        </w:numPr>
        <w:tabs>
          <w:tab w:val="left" w:pos="709"/>
        </w:tabs>
        <w:autoSpaceDE w:val="0"/>
        <w:autoSpaceDN w:val="0"/>
        <w:spacing w:after="0" w:line="240" w:lineRule="auto"/>
        <w:ind w:left="709" w:right="34" w:hanging="1135"/>
        <w:jc w:val="both"/>
        <w:rPr>
          <w:rFonts w:ascii="Times New Roman" w:eastAsia="Times New Roman" w:hAnsi="Times New Roman" w:cs="Times New Roman"/>
          <w:b/>
          <w:bCs/>
          <w:kern w:val="0"/>
          <w:sz w:val="24"/>
          <w:szCs w:val="24"/>
          <w:u w:val="single"/>
          <w:lang w:val="pt-PT"/>
          <w14:ligatures w14:val="none"/>
        </w:rPr>
      </w:pPr>
      <w:r>
        <w:rPr>
          <w:rFonts w:ascii="Times New Roman" w:eastAsia="Times New Roman" w:hAnsi="Times New Roman" w:cs="Times New Roman"/>
          <w:b/>
          <w:bCs/>
          <w:kern w:val="0"/>
          <w:sz w:val="24"/>
          <w:szCs w:val="24"/>
          <w:lang w:val="pt-PT"/>
          <w14:ligatures w14:val="none"/>
        </w:rPr>
        <w:tab/>
        <w:t>DOS PAGAMENTOS</w:t>
      </w:r>
      <w:r>
        <w:rPr>
          <w:rFonts w:ascii="Times New Roman" w:eastAsia="Times New Roman" w:hAnsi="Times New Roman" w:cs="Times New Roman"/>
          <w:b/>
          <w:bCs/>
          <w:kern w:val="0"/>
          <w:sz w:val="24"/>
          <w:szCs w:val="24"/>
          <w:u w:val="single"/>
          <w:lang w:val="pt-PT"/>
          <w14:ligatures w14:val="none"/>
        </w:rPr>
        <w:t>:</w:t>
      </w:r>
    </w:p>
    <w:p w14:paraId="715D382E"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Apresentada a nota fiscal, caberá ao fiscal do contrato atestar a regular realização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encaminhando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providências</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relativas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p>
    <w:p w14:paraId="20412503"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O tempo necessário para a CONTRATADA corrigir inconsistências na execução do objeto ou sanear a nota fiscal, identificado pela Administração durante a análise prévia à liquidação da despesa, não será contabilizado para fins de aceitação definitiva.</w:t>
      </w:r>
    </w:p>
    <w:p w14:paraId="7E35B7EE"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regularidade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anexando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juntamente com a nota fiscal, as certidões de Regularidade Fiscal com a Fazenda Estadual, INSS, FGTS,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até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emissão da nota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mês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sua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competência.</w:t>
      </w:r>
    </w:p>
    <w:p w14:paraId="6DDE2F7A"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O pagamento será realizado em até 30 (trinta) dias a partir da apresentação da nota fiscal, acompanhada do relatório,</w:t>
      </w:r>
      <w:r>
        <w:rPr>
          <w:rFonts w:ascii="Times New Roman" w:eastAsia="Times New Roman" w:hAnsi="Times New Roman" w:cs="Times New Roman"/>
          <w:kern w:val="0"/>
          <w:sz w:val="24"/>
          <w:szCs w:val="24"/>
          <w:lang w:val="pt-PT"/>
          <w14:ligatures w14:val="none"/>
        </w:rPr>
        <w:t xml:space="preserve"> após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devidamente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atestada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Roman" w:eastAsia="Times New Roman" w:hAnsi="Times-Roman" w:cs="Times New Roman"/>
          <w:color w:val="000000"/>
          <w:kern w:val="0"/>
          <w:sz w:val="24"/>
          <w:szCs w:val="24"/>
          <w:lang w:val="pt-PT"/>
          <w14:ligatures w14:val="none"/>
        </w:rPr>
        <w:t xml:space="preserve"> e será efetuado através de crédito em conta corrente indicada pela CONTRATADA em sua proposta de preço.</w:t>
      </w:r>
    </w:p>
    <w:p w14:paraId="7FD04BA2"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Em caso de atraso por parte da CONTRATANTE, os valores devidos à CONTRATADA serão atualizados monetariamente, utilizando-se o Índice Nacional de Preços ao Consumidor Amplo (IPCA) do IBGE, proporcionalmente aos dias de atraso.</w:t>
      </w:r>
    </w:p>
    <w:p w14:paraId="74F290D7" w14:textId="77777777" w:rsidR="00E15D65" w:rsidRDefault="00000000" w:rsidP="0063034B">
      <w:pPr>
        <w:widowControl w:val="0"/>
        <w:numPr>
          <w:ilvl w:val="2"/>
          <w:numId w:val="99"/>
        </w:numPr>
        <w:tabs>
          <w:tab w:val="left" w:pos="851"/>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Roman" w:eastAsia="Times New Roman" w:hAnsi="Times-Roman" w:cs="Times New Roman"/>
          <w:color w:val="000000"/>
          <w:kern w:val="0"/>
          <w:sz w:val="24"/>
          <w:szCs w:val="24"/>
          <w:lang w:val="pt-PT"/>
          <w14:ligatures w14:val="none"/>
        </w:rPr>
        <w:t>Antes do pagamento, deverá ser verificado se a empresa está apta a receber o montante, sem nenhum impedimento.</w:t>
      </w:r>
    </w:p>
    <w:p w14:paraId="18AB8636" w14:textId="77777777" w:rsidR="00E15D65" w:rsidRDefault="00E15D65">
      <w:pPr>
        <w:widowControl w:val="0"/>
        <w:tabs>
          <w:tab w:val="left" w:pos="794"/>
        </w:tabs>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7489412" w14:textId="77777777" w:rsidR="00E15D65" w:rsidRDefault="00000000" w:rsidP="0063034B">
      <w:pPr>
        <w:widowControl w:val="0"/>
        <w:numPr>
          <w:ilvl w:val="1"/>
          <w:numId w:val="99"/>
        </w:numPr>
        <w:tabs>
          <w:tab w:val="left" w:pos="733"/>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RETENÇÕES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FONTE</w:t>
      </w:r>
    </w:p>
    <w:p w14:paraId="066530D6"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Município de Rifaina, aplica a Instrução Normativa da Receita Federal do Brasil nº 1.234/2012,</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alterada pela INSTRUÇÃO NORMATIVA RFB N° 2.145, DE 26 DE AGOSTO DE 2023 </w:t>
      </w:r>
      <w:r>
        <w:rPr>
          <w:rFonts w:ascii="Times New Roman" w:eastAsia="Times New Roman" w:hAnsi="Times New Roman" w:cs="Times New Roman"/>
          <w:kern w:val="0"/>
          <w:sz w:val="24"/>
          <w:szCs w:val="24"/>
          <w:lang w:val="pt-PT"/>
          <w14:ligatures w14:val="none"/>
        </w:rPr>
        <w:t>para fins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retenção de IR - Imposto de Renda </w:t>
      </w:r>
      <w:r>
        <w:rPr>
          <w:rFonts w:ascii="Times New Roman" w:eastAsia="Times New Roman" w:hAnsi="Times New Roman" w:cs="Times New Roman"/>
          <w:kern w:val="0"/>
          <w:sz w:val="24"/>
          <w:szCs w:val="24"/>
          <w:lang w:val="pt-PT"/>
          <w14:ligatures w14:val="none"/>
        </w:rPr>
        <w:t>em seus pagamentos. Desta forma, para todos os documentos fiscais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emitidos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citada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Normativa, quanto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Imposto de Renda</w:t>
      </w:r>
      <w:r>
        <w:rPr>
          <w:rFonts w:ascii="Times New Roman" w:eastAsia="Times New Roman" w:hAnsi="Times New Roman" w:cs="Times New Roman"/>
          <w:kern w:val="0"/>
          <w:sz w:val="24"/>
          <w:szCs w:val="24"/>
          <w:lang w:val="pt-PT"/>
          <w14:ligatures w14:val="none"/>
        </w:rPr>
        <w:t>.</w:t>
      </w:r>
    </w:p>
    <w:p w14:paraId="730F415B"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Ressalta-se que não serão feitas retenções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CSLL,</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PIS/PASEP</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ou </w:t>
      </w:r>
      <w:r>
        <w:rPr>
          <w:rFonts w:ascii="Times New Roman" w:eastAsia="Times New Roman" w:hAnsi="Times New Roman" w:cs="Times New Roman"/>
          <w:b/>
          <w:kern w:val="0"/>
          <w:sz w:val="24"/>
          <w:szCs w:val="24"/>
          <w:lang w:val="pt-PT"/>
          <w14:ligatures w14:val="none"/>
        </w:rPr>
        <w:t>COFINS</w:t>
      </w:r>
      <w:r>
        <w:rPr>
          <w:rFonts w:ascii="Times New Roman" w:eastAsia="Times New Roman" w:hAnsi="Times New Roman" w:cs="Times New Roman"/>
          <w:kern w:val="0"/>
          <w:sz w:val="24"/>
          <w:szCs w:val="24"/>
          <w:lang w:val="pt-PT"/>
          <w14:ligatures w14:val="none"/>
        </w:rPr>
        <w:t>, apenas a retenção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IR - Imposto de Renda </w:t>
      </w:r>
      <w:r>
        <w:rPr>
          <w:rFonts w:ascii="Times New Roman" w:eastAsia="Times New Roman" w:hAnsi="Times New Roman" w:cs="Times New Roman"/>
          <w:kern w:val="0"/>
          <w:sz w:val="24"/>
          <w:szCs w:val="24"/>
          <w:lang w:val="pt-PT"/>
          <w14:ligatures w14:val="none"/>
        </w:rPr>
        <w:t>será feita, se for o caso, nos moldes da citada Instrução Normativa. Portanto,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reprisa-se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necessidade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regras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RFB</w:t>
      </w:r>
      <w:r>
        <w:rPr>
          <w:rFonts w:ascii="Times New Roman" w:eastAsia="Times New Roman" w:hAnsi="Times New Roman" w:cs="Times New Roman"/>
          <w:spacing w:val="2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1.234/2012</w:t>
      </w:r>
      <w:r>
        <w:rPr>
          <w:rFonts w:ascii="Times New Roman" w:eastAsia="Times New Roman" w:hAnsi="Times New Roman" w:cs="Times New Roman"/>
          <w:spacing w:val="2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alterações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todos os documentos fiscais emitidos para o Município de Rifaina, inclusive quanto </w:t>
      </w:r>
      <w:r>
        <w:rPr>
          <w:rFonts w:ascii="Times New Roman" w:eastAsia="Times New Roman" w:hAnsi="Times New Roman" w:cs="Times New Roman"/>
          <w:kern w:val="0"/>
          <w:sz w:val="24"/>
          <w:szCs w:val="24"/>
          <w:lang w:val="pt-PT"/>
          <w14:ligatures w14:val="none"/>
        </w:rPr>
        <w:lastRenderedPageBreak/>
        <w:t>ao correto destaque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 -</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Imposto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 Renda</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retido.</w:t>
      </w:r>
    </w:p>
    <w:p w14:paraId="2B4B2211"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optante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Integrado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Contribuições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Microempresas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Pequeno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(SIMPLES),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ficará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isenta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retenção do IR – Imposto de Renda e deverá apresentar, juntamente com a nota fiscal, a devida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comprovação de sua faixa de recolhimento, a fim de evitar a retenção, na fonte, dos tributos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contribuições,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 legislação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vigor.</w:t>
      </w:r>
    </w:p>
    <w:p w14:paraId="7C66B02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Cs/>
          <w:kern w:val="0"/>
          <w:sz w:val="24"/>
          <w:szCs w:val="24"/>
          <w:lang w:val="pt-PT"/>
          <w14:ligatures w14:val="none"/>
        </w:rPr>
        <w:t>Sobre cada nota fiscal emitida será retido o valor referente ao ISSQN</w:t>
      </w:r>
      <w:r>
        <w:rPr>
          <w:rFonts w:ascii="Times New Roman" w:eastAsia="Times New Roman" w:hAnsi="Times New Roman" w:cs="Times New Roman"/>
          <w:bCs/>
          <w:spacing w:val="50"/>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 Imposto Sobre Serviços</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de</w:t>
      </w:r>
      <w:r>
        <w:rPr>
          <w:rFonts w:ascii="Times New Roman" w:eastAsia="Times New Roman" w:hAnsi="Times New Roman" w:cs="Times New Roman"/>
          <w:bCs/>
          <w:spacing w:val="-1"/>
          <w:kern w:val="0"/>
          <w:sz w:val="24"/>
          <w:szCs w:val="24"/>
          <w:lang w:val="pt-PT"/>
          <w14:ligatures w14:val="none"/>
        </w:rPr>
        <w:t xml:space="preserve"> </w:t>
      </w:r>
      <w:r>
        <w:rPr>
          <w:rFonts w:ascii="Times New Roman" w:eastAsia="Times New Roman" w:hAnsi="Times New Roman" w:cs="Times New Roman"/>
          <w:bCs/>
          <w:kern w:val="0"/>
          <w:sz w:val="24"/>
          <w:szCs w:val="24"/>
          <w:lang w:val="pt-PT"/>
          <w14:ligatures w14:val="none"/>
        </w:rPr>
        <w:t>Qualquer Natureza.</w:t>
      </w:r>
    </w:p>
    <w:p w14:paraId="0A7FC68C"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 empresa que não for optante pelo simples nacional terá a retenção de 5% do valor da mão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obra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referente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ISSQN</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Imposto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Sobre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Serviços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Natureza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1,5% referente</w:t>
      </w:r>
      <w:r>
        <w:rPr>
          <w:rFonts w:ascii="Times New Roman" w:eastAsia="Times New Roman" w:hAnsi="Times New Roman" w:cs="Times New Roman"/>
          <w:b/>
          <w:bCs/>
          <w:spacing w:val="8"/>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IRRF –</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Imposto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Renda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Retido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Fonte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nos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termos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legislação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vigente.</w:t>
      </w:r>
    </w:p>
    <w:p w14:paraId="62F0935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4251706F"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SANÇÕES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ADMINISTRATIVAS</w:t>
      </w:r>
    </w:p>
    <w:p w14:paraId="49532784" w14:textId="77777777" w:rsidR="00E15D65" w:rsidRDefault="00000000" w:rsidP="0063034B">
      <w:pPr>
        <w:widowControl w:val="0"/>
        <w:numPr>
          <w:ilvl w:val="1"/>
          <w:numId w:val="99"/>
        </w:numPr>
        <w:tabs>
          <w:tab w:val="left" w:pos="70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Comete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infração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administrativa, nos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Lei</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
          <w:kern w:val="0"/>
          <w:sz w:val="24"/>
          <w:szCs w:val="24"/>
          <w:lang w:val="pt-PT"/>
          <w14:ligatures w14:val="none"/>
        </w:rPr>
        <w:t xml:space="preserve"> L</w:t>
      </w:r>
      <w:r>
        <w:rPr>
          <w:rFonts w:ascii="Times New Roman" w:eastAsia="Times New Roman" w:hAnsi="Times New Roman" w:cs="Times New Roman"/>
          <w:kern w:val="0"/>
          <w:sz w:val="24"/>
          <w:szCs w:val="24"/>
          <w:lang w:val="pt-PT"/>
          <w14:ligatures w14:val="none"/>
        </w:rPr>
        <w:t>icitante/adjudicatário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p>
    <w:p w14:paraId="161FE0F3"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Der causa à inexecução parcial ou total do contrato;</w:t>
      </w:r>
    </w:p>
    <w:p w14:paraId="600596A1"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Deixar de entregar os documentos exigidos no certame;</w:t>
      </w:r>
    </w:p>
    <w:p w14:paraId="51707BD9"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mantiver a proposta, salvo em decorrência de fato superveniente devidamente justificado;</w:t>
      </w:r>
    </w:p>
    <w:p w14:paraId="634C1A1B"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assinar o termo de contrato ou aceitar/retirar o instrumento equivalente, quando convocado dentro do prazo de validade da proposta;</w:t>
      </w:r>
    </w:p>
    <w:p w14:paraId="79927BAF"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Ensejar o retardamento da execução ou entrega do objeto da licitação sem motivo justificado;</w:t>
      </w:r>
    </w:p>
    <w:p w14:paraId="039FEEC6"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Apresentar declaração ou documentação falsa;</w:t>
      </w:r>
    </w:p>
    <w:p w14:paraId="2997E1B2"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Fraudar a licitação ou praticar ato fraudulento na execução do contrato;</w:t>
      </w:r>
    </w:p>
    <w:p w14:paraId="42BA333E"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Comportar-se de modo inidôneo ou cometer fraude de qualquer natureza;</w:t>
      </w:r>
    </w:p>
    <w:p w14:paraId="7C4CB998"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Praticar atos ilícitos com vistas a frustrar os objetivos da licitação;</w:t>
      </w:r>
    </w:p>
    <w:p w14:paraId="267907E3"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Praticar ato lesivo previsto no art. 5º da Lei nº 12.846/2013;</w:t>
      </w:r>
    </w:p>
    <w:p w14:paraId="0C30591F" w14:textId="77777777" w:rsidR="00E15D65" w:rsidRDefault="00000000">
      <w:pPr>
        <w:widowControl w:val="0"/>
        <w:numPr>
          <w:ilvl w:val="2"/>
          <w:numId w:val="39"/>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Praticar atos classificados como fraudulentos ou corruptos, iniciar ou participar de práticas concertadas, coercitivas ou obstrutivas.</w:t>
      </w:r>
    </w:p>
    <w:p w14:paraId="35D7C2F1" w14:textId="77777777" w:rsidR="00E15D65" w:rsidRDefault="00000000" w:rsidP="0063034B">
      <w:pPr>
        <w:widowControl w:val="0"/>
        <w:numPr>
          <w:ilvl w:val="1"/>
          <w:numId w:val="99"/>
        </w:numPr>
        <w:tabs>
          <w:tab w:val="left" w:pos="64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Licitante/adjudicatário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cometer</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infrações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discriminadas</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subitens</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anteriores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ficará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sujeito,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prejuízo da 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civil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criminal,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p>
    <w:p w14:paraId="315E78BC"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Advertência por escrito;</w:t>
      </w:r>
    </w:p>
    <w:p w14:paraId="104A8E54"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Multa;</w:t>
      </w:r>
    </w:p>
    <w:p w14:paraId="1742F1AD"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Impedimento de licitar e contratar;</w:t>
      </w:r>
    </w:p>
    <w:p w14:paraId="7E3E466C" w14:textId="77777777" w:rsidR="00E15D65" w:rsidRDefault="00000000">
      <w:pPr>
        <w:widowControl w:val="0"/>
        <w:numPr>
          <w:ilvl w:val="2"/>
          <w:numId w:val="40"/>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Declaração de inidoneidade para licitar ou contratar.</w:t>
      </w:r>
    </w:p>
    <w:p w14:paraId="36208F80"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multa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 aplicada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cumulativamente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 sanções.</w:t>
      </w:r>
    </w:p>
    <w:p w14:paraId="1A2DFB7E" w14:textId="77777777" w:rsidR="00E15D65" w:rsidRDefault="00000000" w:rsidP="0063034B">
      <w:pPr>
        <w:widowControl w:val="0"/>
        <w:numPr>
          <w:ilvl w:val="1"/>
          <w:numId w:val="99"/>
        </w:numPr>
        <w:tabs>
          <w:tab w:val="left" w:pos="63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Do ato que aplicar a penalidade caberá recurso, no </w:t>
      </w:r>
      <w:r>
        <w:rPr>
          <w:rFonts w:ascii="Times New Roman" w:eastAsia="Times New Roman" w:hAnsi="Times New Roman" w:cs="Times New Roman"/>
          <w:b/>
          <w:bCs/>
          <w:kern w:val="0"/>
          <w:sz w:val="24"/>
          <w:szCs w:val="24"/>
          <w:lang w:val="pt-PT"/>
          <w14:ligatures w14:val="none"/>
        </w:rPr>
        <w:t>prazo de 15 (quinze) dias úteis</w:t>
      </w:r>
      <w:r>
        <w:rPr>
          <w:rFonts w:ascii="Times New Roman" w:eastAsia="Times New Roman" w:hAnsi="Times New Roman" w:cs="Times New Roman"/>
          <w:kern w:val="0"/>
          <w:sz w:val="24"/>
          <w:szCs w:val="24"/>
          <w:lang w:val="pt-PT"/>
          <w14:ligatures w14:val="none"/>
        </w:rPr>
        <w:t>, a contar da ciência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intimação, podendo a autoridade que tiver proferido o ato reconsiderar sua decisão ou, </w:t>
      </w:r>
      <w:r>
        <w:rPr>
          <w:rFonts w:ascii="Times New Roman" w:eastAsia="Times New Roman" w:hAnsi="Times New Roman" w:cs="Times New Roman"/>
          <w:b/>
          <w:bCs/>
          <w:kern w:val="0"/>
          <w:sz w:val="24"/>
          <w:szCs w:val="24"/>
          <w:lang w:val="pt-PT"/>
          <w14:ligatures w14:val="none"/>
        </w:rPr>
        <w:t>no prazo de 05 (cinco)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dias</w:t>
      </w:r>
      <w:r>
        <w:rPr>
          <w:rFonts w:ascii="Times New Roman" w:eastAsia="Times New Roman" w:hAnsi="Times New Roman" w:cs="Times New Roman"/>
          <w:kern w:val="0"/>
          <w:sz w:val="24"/>
          <w:szCs w:val="24"/>
          <w:lang w:val="pt-PT"/>
          <w14:ligatures w14:val="none"/>
        </w:rPr>
        <w:t xml:space="preserve"> encaminhá-lo devidamente informado para a apreciação e decisão superior, </w:t>
      </w:r>
      <w:r>
        <w:rPr>
          <w:rFonts w:ascii="Times New Roman" w:eastAsia="Times New Roman" w:hAnsi="Times New Roman" w:cs="Times New Roman"/>
          <w:b/>
          <w:bCs/>
          <w:kern w:val="0"/>
          <w:sz w:val="24"/>
          <w:szCs w:val="24"/>
          <w:lang w:val="pt-PT"/>
          <w14:ligatures w14:val="none"/>
        </w:rPr>
        <w:t>no prazo de 20 (vinte) dias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úteis</w:t>
      </w:r>
      <w:r>
        <w:rPr>
          <w:rFonts w:ascii="Times New Roman" w:eastAsia="Times New Roman" w:hAnsi="Times New Roman" w:cs="Times New Roman"/>
          <w:kern w:val="0"/>
          <w:sz w:val="24"/>
          <w:szCs w:val="24"/>
          <w:lang w:val="pt-PT"/>
          <w14:ligatures w14:val="none"/>
        </w:rPr>
        <w:t>.</w:t>
      </w:r>
    </w:p>
    <w:p w14:paraId="7115CA04"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publicadas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Imprensa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Oficial</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Município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administrativas</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subitem</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21.2,</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 d, 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 a reabilitação perante a Administração Pública.</w:t>
      </w:r>
    </w:p>
    <w:p w14:paraId="6BF3F2F6"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 xml:space="preserve">DA FRAUDE E DA CORRUPÇÃO - </w:t>
      </w:r>
      <w:r>
        <w:rPr>
          <w:rFonts w:ascii="Times New Roman" w:eastAsia="Times New Roman" w:hAnsi="Times New Roman" w:cs="Times New Roman"/>
          <w:kern w:val="0"/>
          <w:sz w:val="24"/>
          <w:szCs w:val="24"/>
          <w:lang w:val="pt-PT"/>
          <w14:ligatures w14:val="none"/>
        </w:rPr>
        <w:t>Os Licitantes e o contratado devem observar e fazer observar, por</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 fornecedores e subcontratados, se admitida a subcontratação, o mais alto padrão de ética durante todo 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 de 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contratual.</w:t>
      </w:r>
    </w:p>
    <w:p w14:paraId="08BCBCC9" w14:textId="77777777" w:rsidR="00E15D65" w:rsidRDefault="00000000" w:rsidP="0063034B">
      <w:pPr>
        <w:widowControl w:val="0"/>
        <w:numPr>
          <w:ilvl w:val="2"/>
          <w:numId w:val="99"/>
        </w:numPr>
        <w:tabs>
          <w:tab w:val="left" w:pos="635"/>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propósitos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 cláusula,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definem-se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práticas:</w:t>
      </w:r>
    </w:p>
    <w:p w14:paraId="4BA31069"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CORRUPTA:</w:t>
      </w:r>
      <w:r>
        <w:rPr>
          <w:rFonts w:ascii="Times New Roman" w:eastAsia="Times New Roman" w:hAnsi="Times New Roman" w:cs="Times New Roman"/>
          <w:kern w:val="0"/>
          <w:sz w:val="24"/>
          <w:szCs w:val="24"/>
          <w:lang w:val="pt-PT"/>
          <w14:ligatures w14:val="none"/>
        </w:rPr>
        <w:t xml:space="preserve"> Oferecer, dar, receber ou solicitar, direta ou indiretamente, qualquer vantagem com o objetivo de influenciar a ação de servidor público no processo de licitação ou na execução do contrato;</w:t>
      </w:r>
    </w:p>
    <w:p w14:paraId="49B9581F"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FRAUDULENTA:</w:t>
      </w:r>
      <w:r>
        <w:rPr>
          <w:rFonts w:ascii="Times New Roman" w:eastAsia="Times New Roman" w:hAnsi="Times New Roman" w:cs="Times New Roman"/>
          <w:kern w:val="0"/>
          <w:sz w:val="24"/>
          <w:szCs w:val="24"/>
          <w:lang w:val="pt-PT"/>
          <w14:ligatures w14:val="none"/>
        </w:rPr>
        <w:t xml:space="preserve"> A falsificação ou omissão dos fatos, com o objetivo de influenciar o processo de licitação ou de execução do contrato;</w:t>
      </w:r>
    </w:p>
    <w:p w14:paraId="66767E24"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PRÁTICA CONCERTADA:</w:t>
      </w:r>
      <w:r>
        <w:rPr>
          <w:rFonts w:ascii="Times New Roman" w:eastAsia="Times New Roman" w:hAnsi="Times New Roman" w:cs="Times New Roman"/>
          <w:kern w:val="0"/>
          <w:sz w:val="24"/>
          <w:szCs w:val="24"/>
          <w:lang w:val="pt-PT"/>
          <w14:ligatures w14:val="none"/>
        </w:rPr>
        <w:t xml:space="preserve"> Esquematizar ou estabelecer um acordo entre dois ou mais Licitantes, com ou sem o conhecimento de representantes ou prepostos do órgão licitador, visando estabelecer preços em níveis artificiais e não-competitivos;</w:t>
      </w:r>
    </w:p>
    <w:p w14:paraId="6AD225F5"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COERCITIVA:</w:t>
      </w:r>
      <w:r>
        <w:rPr>
          <w:rFonts w:ascii="Times New Roman" w:eastAsia="Times New Roman" w:hAnsi="Times New Roman" w:cs="Times New Roman"/>
          <w:kern w:val="0"/>
          <w:sz w:val="24"/>
          <w:szCs w:val="24"/>
          <w:lang w:val="pt-PT"/>
          <w14:ligatures w14:val="none"/>
        </w:rPr>
        <w:t xml:space="preserve"> Causar danos ou ameaçar causar dano, direta ou indiretamente, às pessoas ou sua propriedade, visando influenciar sua participação em um processo licitatório ou afetar a execução do contrato.</w:t>
      </w:r>
    </w:p>
    <w:p w14:paraId="1B072403" w14:textId="77777777" w:rsidR="00E15D65" w:rsidRDefault="00000000">
      <w:pPr>
        <w:widowControl w:val="0"/>
        <w:numPr>
          <w:ilvl w:val="2"/>
          <w:numId w:val="41"/>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PRÁTICA OBSTRUTIVA:</w:t>
      </w:r>
      <w:r>
        <w:rPr>
          <w:rFonts w:ascii="Times New Roman" w:eastAsia="Times New Roman" w:hAnsi="Times New Roman" w:cs="Times New Roman"/>
          <w:kern w:val="0"/>
          <w:sz w:val="24"/>
          <w:szCs w:val="24"/>
          <w:lang w:val="pt-PT"/>
          <w14:ligatures w14:val="none"/>
        </w:rPr>
        <w:t xml:space="preserve"> Destruir, falsificar, alterar ou ocultar provas em inspeções ou fazer declarações falsas aos representantes de órgão convenente ou instituição financiadora, com o objetivo de impedir materialmente a apuração de alegações de prática prevista acima (atos cuja intenção seja impedir materialmente o exercício do direito de o órgão convenente ou instituição financiadora promover inspeção).</w:t>
      </w:r>
    </w:p>
    <w:p w14:paraId="7BFD523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048F57B"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IMPUGNAÇÃO 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EDITAL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PEDIDO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ESCLARECIMENTO</w:t>
      </w:r>
    </w:p>
    <w:p w14:paraId="49FE4B52" w14:textId="77777777" w:rsidR="00E15D65" w:rsidRDefault="00000000" w:rsidP="0063034B">
      <w:pPr>
        <w:widowControl w:val="0"/>
        <w:numPr>
          <w:ilvl w:val="1"/>
          <w:numId w:val="99"/>
        </w:numPr>
        <w:tabs>
          <w:tab w:val="left" w:pos="65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Em até </w:t>
      </w:r>
      <w:r>
        <w:rPr>
          <w:rFonts w:ascii="Times New Roman" w:eastAsia="Times New Roman" w:hAnsi="Times New Roman" w:cs="Times New Roman"/>
          <w:b/>
          <w:bCs/>
          <w:kern w:val="0"/>
          <w:sz w:val="24"/>
          <w:szCs w:val="24"/>
          <w:lang w:val="pt-PT"/>
          <w14:ligatures w14:val="none"/>
        </w:rPr>
        <w:t>03 (três) dias úteis</w:t>
      </w:r>
      <w:r>
        <w:rPr>
          <w:rFonts w:ascii="Times New Roman" w:eastAsia="Times New Roman" w:hAnsi="Times New Roman" w:cs="Times New Roman"/>
          <w:kern w:val="0"/>
          <w:sz w:val="24"/>
          <w:szCs w:val="24"/>
          <w:lang w:val="pt-PT"/>
          <w14:ligatures w14:val="none"/>
        </w:rPr>
        <w:t xml:space="preserve"> antes da data designada para a abertura da sessão pública, qualquer pessoa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esclarecimento.</w:t>
      </w:r>
    </w:p>
    <w:p w14:paraId="3B9C684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esclarecimento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feitos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EXCLUSIVAMENTE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ELETRÔNICA no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4"/>
          <w:kern w:val="0"/>
          <w:sz w:val="24"/>
          <w:szCs w:val="24"/>
          <w:lang w:val="pt-PT"/>
          <w14:ligatures w14:val="none"/>
        </w:rPr>
        <w:t xml:space="preserve"> </w:t>
      </w:r>
      <w:hyperlink r:id="rId23">
        <w:r w:rsidR="00E15D65">
          <w:rPr>
            <w:rFonts w:ascii="Times New Roman" w:eastAsia="Times New Roman" w:hAnsi="Times New Roman" w:cs="Times New Roman"/>
            <w:kern w:val="0"/>
            <w:sz w:val="24"/>
            <w:szCs w:val="24"/>
            <w:u w:val="single"/>
            <w:lang w:val="pt-PT"/>
            <w14:ligatures w14:val="none"/>
          </w:rPr>
          <w:t>bll.org.br</w:t>
        </w:r>
        <w:r w:rsidR="00E15D65">
          <w:rPr>
            <w:rFonts w:ascii="Times New Roman" w:eastAsia="Times New Roman" w:hAnsi="Times New Roman" w:cs="Times New Roman"/>
            <w:kern w:val="0"/>
            <w:sz w:val="24"/>
            <w:szCs w:val="24"/>
            <w:lang w:val="pt-PT"/>
            <w14:ligatures w14:val="none"/>
          </w:rPr>
          <w:t>.</w:t>
        </w:r>
      </w:hyperlink>
    </w:p>
    <w:p w14:paraId="7A582275"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resposta à impugnação ou ao pedido de esclarecimento será divulgada n</w:t>
      </w:r>
      <w:r w:rsidR="00C82483">
        <w:rPr>
          <w:rFonts w:ascii="Times New Roman" w:eastAsia="Times New Roman" w:hAnsi="Times New Roman" w:cs="Times New Roman"/>
          <w:kern w:val="0"/>
          <w:sz w:val="24"/>
          <w:szCs w:val="24"/>
          <w:lang w:val="pt-PT"/>
          <w14:ligatures w14:val="none"/>
        </w:rPr>
        <w:t xml:space="preserve">o </w:t>
      </w:r>
      <w:r>
        <w:rPr>
          <w:rFonts w:ascii="Times New Roman" w:eastAsia="Times New Roman" w:hAnsi="Times New Roman" w:cs="Times New Roman"/>
          <w:kern w:val="0"/>
          <w:sz w:val="24"/>
          <w:szCs w:val="24"/>
          <w:lang w:val="pt-PT"/>
          <w14:ligatures w14:val="none"/>
        </w:rPr>
        <w:t xml:space="preserve"> </w:t>
      </w:r>
      <w:r w:rsidR="00C82483" w:rsidRPr="00C82483">
        <w:rPr>
          <w:rFonts w:ascii="Times New Roman" w:eastAsia="Times New Roman" w:hAnsi="Times New Roman" w:cs="Times New Roman"/>
          <w:kern w:val="0"/>
          <w:sz w:val="24"/>
          <w:szCs w:val="24"/>
          <w:lang w:val="pt-PT"/>
          <w14:ligatures w14:val="none"/>
        </w:rPr>
        <w:t>www.bll.org.br</w:t>
      </w:r>
      <w:r w:rsidR="00C82483">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até</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3</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(três)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dias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úteis</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limitado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último dia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útil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abertura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p>
    <w:p w14:paraId="222EE016"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Acolhida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impugnação,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definida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publicada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nova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p>
    <w:p w14:paraId="7B576FF3"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impugnações e pedidos de esclarecimentos não suspendem os prazos previstos no certame, salvo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 se amoldarem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55</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parágrafo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646EB3D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concessão de efeito suspensivo à impugnação é medida excepcional e deverá ser motivada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 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 de licitação.</w:t>
      </w:r>
    </w:p>
    <w:p w14:paraId="05F51A31"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respostas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pedidos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esclarecimentos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divulgadas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vincularão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participantes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p>
    <w:p w14:paraId="26FA854C"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respostas às impugnações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aos esclarecimentos solicitados, bem como outros avisos de ordem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geral,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sítio</w:t>
      </w:r>
      <w:r>
        <w:rPr>
          <w:rFonts w:ascii="Times New Roman" w:eastAsia="Times New Roman" w:hAnsi="Times New Roman" w:cs="Times New Roman"/>
          <w:color w:val="000080"/>
          <w:spacing w:val="1"/>
          <w:kern w:val="0"/>
          <w:sz w:val="24"/>
          <w:szCs w:val="24"/>
          <w:lang w:val="pt-PT"/>
          <w14:ligatures w14:val="none"/>
        </w:rPr>
        <w:t xml:space="preserve"> </w:t>
      </w:r>
      <w:hyperlink r:id="rId24">
        <w:r w:rsidR="00E15D65">
          <w:rPr>
            <w:rFonts w:ascii="Times New Roman" w:eastAsia="Times New Roman" w:hAnsi="Times New Roman" w:cs="Times New Roman"/>
            <w:b/>
            <w:color w:val="000080"/>
            <w:kern w:val="0"/>
            <w:sz w:val="24"/>
            <w:szCs w:val="24"/>
            <w:u w:val="single" w:color="000080"/>
            <w:lang w:val="pt-PT"/>
            <w14:ligatures w14:val="none"/>
          </w:rPr>
          <w:t>www.bll.org.br</w:t>
        </w:r>
        <w:r w:rsidR="00E15D65">
          <w:rPr>
            <w:rFonts w:ascii="Times New Roman" w:eastAsia="Times New Roman" w:hAnsi="Times New Roman" w:cs="Times New Roman"/>
            <w:kern w:val="0"/>
            <w:sz w:val="24"/>
            <w:szCs w:val="24"/>
            <w:lang w:val="pt-PT"/>
            <w14:ligatures w14:val="none"/>
          </w:rPr>
          <w:t>,</w:t>
        </w:r>
      </w:hyperlink>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acompanhamento.</w:t>
      </w:r>
    </w:p>
    <w:p w14:paraId="73D870A0" w14:textId="77777777" w:rsidR="00E15D65" w:rsidRDefault="00000000" w:rsidP="0063034B">
      <w:pPr>
        <w:widowControl w:val="0"/>
        <w:numPr>
          <w:ilvl w:val="2"/>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petição de impugnação apresentada por empresa deve ser firmada por sócio, pessoa designada para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 da sociedade empresária, ou procurador, e vir acompanhada, conforme o caso, de estatuto ou</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 social e suas posteriores alterações, se houver, do ato de designação do administrador, ou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procuração pública ou particular (instrumento de mandato com poderes para impugnar o Edital), sob pena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julgada extinta sem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julgamento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mérito.</w:t>
      </w:r>
    </w:p>
    <w:p w14:paraId="516596E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15BABAF" w14:textId="77777777" w:rsidR="00E15D65" w:rsidRDefault="00000000" w:rsidP="0063034B">
      <w:pPr>
        <w:widowControl w:val="0"/>
        <w:numPr>
          <w:ilvl w:val="0"/>
          <w:numId w:val="99"/>
        </w:numPr>
        <w:tabs>
          <w:tab w:val="left" w:pos="609"/>
        </w:tabs>
        <w:autoSpaceDE w:val="0"/>
        <w:autoSpaceDN w:val="0"/>
        <w:spacing w:after="0" w:line="240" w:lineRule="auto"/>
        <w:ind w:left="-14" w:right="34"/>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DISPOSIÇÕES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GERAIS:</w:t>
      </w:r>
    </w:p>
    <w:p w14:paraId="74D62B24"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sessão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Concorrência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divulgar-se-á 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sistema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p>
    <w:p w14:paraId="57420AB9"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havendo expediente ou ocorrendo qualquer fato superveniente que impeça a realização do certame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data marcada, a sessão será automaticamente transferida para o primeiro dia útil subsequente, no mesmo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horário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anteriormente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comunicação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Agente de Contratação/Comissão.</w:t>
      </w:r>
    </w:p>
    <w:p w14:paraId="1BA244C9" w14:textId="77777777" w:rsidR="00E15D65" w:rsidRDefault="00000000" w:rsidP="0063034B">
      <w:pPr>
        <w:widowControl w:val="0"/>
        <w:numPr>
          <w:ilvl w:val="1"/>
          <w:numId w:val="99"/>
        </w:numPr>
        <w:tabs>
          <w:tab w:val="left" w:pos="65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Todas as referências de tempo no Edital, no aviso e durante a sessão pública observarão o horário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Brasília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DF.</w:t>
      </w:r>
    </w:p>
    <w:p w14:paraId="3B3583E0" w14:textId="77777777" w:rsidR="00E15D65" w:rsidRDefault="00000000" w:rsidP="0063034B">
      <w:pPr>
        <w:widowControl w:val="0"/>
        <w:numPr>
          <w:ilvl w:val="1"/>
          <w:numId w:val="99"/>
        </w:numPr>
        <w:tabs>
          <w:tab w:val="left" w:pos="64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julgamento das propostas e da HABILITAÇÃO, o Agente de Contratação/Comissão poderá sanar erros ou falhas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alterem</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substância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propostas,</w:t>
      </w:r>
      <w:r>
        <w:rPr>
          <w:rFonts w:ascii="Times New Roman" w:eastAsia="Times New Roman" w:hAnsi="Times New Roman" w:cs="Times New Roman"/>
          <w:spacing w:val="2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validade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jurídica,</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despacho fundamentado,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registrado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acessível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atribuindo-lhes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eficácia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e classificação.</w:t>
      </w:r>
    </w:p>
    <w:p w14:paraId="0F10EC57" w14:textId="77777777" w:rsidR="00E15D65" w:rsidRDefault="00000000" w:rsidP="0063034B">
      <w:pPr>
        <w:widowControl w:val="0"/>
        <w:numPr>
          <w:ilvl w:val="1"/>
          <w:numId w:val="99"/>
        </w:numPr>
        <w:tabs>
          <w:tab w:val="left" w:pos="635"/>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homologação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resultado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implicará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contratação.</w:t>
      </w:r>
    </w:p>
    <w:p w14:paraId="17476F6B" w14:textId="77777777" w:rsidR="00E15D65" w:rsidRDefault="00000000" w:rsidP="0063034B">
      <w:pPr>
        <w:widowControl w:val="0"/>
        <w:numPr>
          <w:ilvl w:val="1"/>
          <w:numId w:val="99"/>
        </w:numPr>
        <w:tabs>
          <w:tab w:val="left" w:pos="66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As normas disciplinadoras da licitação serão sempre interpretadas em favor da ampliação da </w:t>
      </w:r>
      <w:r>
        <w:rPr>
          <w:rFonts w:ascii="Times New Roman" w:eastAsia="Times New Roman" w:hAnsi="Times New Roman" w:cs="Times New Roman"/>
          <w:kern w:val="0"/>
          <w:sz w:val="24"/>
          <w:szCs w:val="24"/>
          <w:lang w:val="pt-PT"/>
          <w14:ligatures w14:val="none"/>
        </w:rPr>
        <w:lastRenderedPageBreak/>
        <w:t>disputa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 os interessados, desde que não comprometam o interesse da Administração, o princípio da isonomia,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 segurança da contratação.</w:t>
      </w:r>
    </w:p>
    <w:p w14:paraId="2A8A1CFC" w14:textId="77777777" w:rsidR="00E15D65" w:rsidRDefault="00000000" w:rsidP="0063034B">
      <w:pPr>
        <w:widowControl w:val="0"/>
        <w:numPr>
          <w:ilvl w:val="1"/>
          <w:numId w:val="99"/>
        </w:numPr>
        <w:tabs>
          <w:tab w:val="left" w:pos="643"/>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Licitantes assumem todos os custos de preparação e apresentação de suas propostas e a Administração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 será, em nenhum caso, responsável por esses custos, independentemente da condução ou do resultado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 licitatório.</w:t>
      </w:r>
    </w:p>
    <w:p w14:paraId="0F86C378" w14:textId="77777777" w:rsidR="00E15D65" w:rsidRDefault="00000000" w:rsidP="0063034B">
      <w:pPr>
        <w:widowControl w:val="0"/>
        <w:numPr>
          <w:ilvl w:val="1"/>
          <w:numId w:val="99"/>
        </w:numPr>
        <w:tabs>
          <w:tab w:val="left" w:pos="647"/>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contagem dos prazos estabelecidos neste Edital e seus Anexos, excluir-se-á o dia do início e incluir-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do vencimento. Só</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iniciam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expediente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Administração.</w:t>
      </w:r>
    </w:p>
    <w:p w14:paraId="400596DB" w14:textId="77777777" w:rsidR="00E15D65" w:rsidRDefault="00000000" w:rsidP="0063034B">
      <w:pPr>
        <w:widowControl w:val="0"/>
        <w:numPr>
          <w:ilvl w:val="1"/>
          <w:numId w:val="99"/>
        </w:numPr>
        <w:tabs>
          <w:tab w:val="left" w:pos="65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desatendimento de exigências formais não essenciais não importará o afastamento do Licitante, 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possível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aproveitamento do 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princípios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isonomia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interesse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público.</w:t>
      </w:r>
    </w:p>
    <w:p w14:paraId="3179153E" w14:textId="77777777" w:rsidR="00E15D65" w:rsidRDefault="00000000" w:rsidP="0063034B">
      <w:pPr>
        <w:widowControl w:val="0"/>
        <w:numPr>
          <w:ilvl w:val="1"/>
          <w:numId w:val="99"/>
        </w:numPr>
        <w:tabs>
          <w:tab w:val="left" w:pos="75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Licitante é o responsável pela fidelidade e legitimidade das informações prestadas e dos 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licitação.</w:t>
      </w:r>
    </w:p>
    <w:p w14:paraId="0D30C285" w14:textId="77777777" w:rsidR="00E15D65" w:rsidRDefault="00000000" w:rsidP="0063034B">
      <w:pPr>
        <w:widowControl w:val="0"/>
        <w:numPr>
          <w:ilvl w:val="1"/>
          <w:numId w:val="99"/>
        </w:numPr>
        <w:tabs>
          <w:tab w:val="left" w:pos="73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falsidade de qualquer documento apresentado ou a inverdade das informações nele contidas implicará</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imediata desclassificação do proponente que o tiver apresentado, ou, caso tenha sido o vencedor, a rescisão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contrato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equivalente,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prejuízo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sanções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cabíveis.</w:t>
      </w:r>
    </w:p>
    <w:p w14:paraId="22A31760" w14:textId="77777777" w:rsidR="00E15D65" w:rsidRDefault="00000000" w:rsidP="0063034B">
      <w:pPr>
        <w:widowControl w:val="0"/>
        <w:numPr>
          <w:ilvl w:val="1"/>
          <w:numId w:val="99"/>
        </w:numPr>
        <w:tabs>
          <w:tab w:val="left" w:pos="74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Em caso de divergência entre disposições deste Edital e de seus anexos ou demais peças que compõem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processo,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prevalecerá 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65C4740C" w14:textId="77777777" w:rsidR="00E15D65" w:rsidRDefault="00000000" w:rsidP="0063034B">
      <w:pPr>
        <w:widowControl w:val="0"/>
        <w:numPr>
          <w:ilvl w:val="1"/>
          <w:numId w:val="99"/>
        </w:numPr>
        <w:tabs>
          <w:tab w:val="left" w:pos="76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Município reserva a si o direito de revogar a presente licitação por razões de interesse público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anulá-la, no todo ou em parte por vício ou ilegalidade, bem como adiar </w:t>
      </w:r>
      <w:r>
        <w:rPr>
          <w:rFonts w:ascii="Times New Roman" w:eastAsia="Times New Roman" w:hAnsi="Times New Roman" w:cs="Times New Roman"/>
          <w:b/>
          <w:i/>
          <w:kern w:val="0"/>
          <w:sz w:val="24"/>
          <w:szCs w:val="24"/>
          <w:lang w:val="pt-PT"/>
          <w14:ligatures w14:val="none"/>
        </w:rPr>
        <w:t xml:space="preserve">sine die </w:t>
      </w:r>
      <w:r>
        <w:rPr>
          <w:rFonts w:ascii="Times New Roman" w:eastAsia="Times New Roman" w:hAnsi="Times New Roman" w:cs="Times New Roman"/>
          <w:kern w:val="0"/>
          <w:sz w:val="24"/>
          <w:szCs w:val="24"/>
          <w:lang w:val="pt-PT"/>
          <w14:ligatures w14:val="none"/>
        </w:rPr>
        <w:t>ou prorrogar o prazo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recebimento e/ou abertura da </w:t>
      </w:r>
      <w:r>
        <w:rPr>
          <w:rFonts w:ascii="Times New Roman" w:eastAsia="Times New Roman" w:hAnsi="Times New Roman" w:cs="Times New Roman"/>
          <w:b/>
          <w:kern w:val="0"/>
          <w:sz w:val="24"/>
          <w:szCs w:val="24"/>
          <w:lang w:val="pt-PT"/>
          <w14:ligatures w14:val="none"/>
        </w:rPr>
        <w:t xml:space="preserve">PROPOSTA DE PREÇO </w:t>
      </w:r>
      <w:r>
        <w:rPr>
          <w:rFonts w:ascii="Times New Roman" w:eastAsia="Times New Roman" w:hAnsi="Times New Roman" w:cs="Times New Roman"/>
          <w:kern w:val="0"/>
          <w:sz w:val="24"/>
          <w:szCs w:val="24"/>
          <w:lang w:val="pt-PT"/>
          <w14:ligatures w14:val="none"/>
        </w:rPr>
        <w:t xml:space="preserve">ou da </w:t>
      </w:r>
      <w:r>
        <w:rPr>
          <w:rFonts w:ascii="Times New Roman" w:eastAsia="Times New Roman" w:hAnsi="Times New Roman" w:cs="Times New Roman"/>
          <w:b/>
          <w:kern w:val="0"/>
          <w:sz w:val="24"/>
          <w:szCs w:val="24"/>
          <w:lang w:val="pt-PT"/>
          <w14:ligatures w14:val="none"/>
        </w:rPr>
        <w:t>DOCUMENTAÇÃO DE HABILITAÇÃO</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desclassificar qualquer proposta ou desqualificar qualquer Licitante, caso tome conhecimento de fato que afete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capacidade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financeira,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técnica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comercial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gere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indenização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ressarcimento de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natureza.</w:t>
      </w:r>
    </w:p>
    <w:p w14:paraId="3CA4D6B6" w14:textId="77777777" w:rsidR="00E15D65" w:rsidRDefault="00000000" w:rsidP="0063034B">
      <w:pPr>
        <w:widowControl w:val="0"/>
        <w:numPr>
          <w:ilvl w:val="1"/>
          <w:numId w:val="99"/>
        </w:numPr>
        <w:tabs>
          <w:tab w:val="left" w:pos="76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anulação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Concorrência induz</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1ACDE29B" w14:textId="77777777" w:rsidR="00E15D65" w:rsidRDefault="00000000" w:rsidP="0063034B">
      <w:pPr>
        <w:widowControl w:val="0"/>
        <w:numPr>
          <w:ilvl w:val="1"/>
          <w:numId w:val="99"/>
        </w:numPr>
        <w:tabs>
          <w:tab w:val="left" w:pos="76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anulação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ilegalidade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gera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indenizar.</w:t>
      </w:r>
    </w:p>
    <w:p w14:paraId="677B09A8" w14:textId="77777777" w:rsidR="00E15D65" w:rsidRDefault="00000000" w:rsidP="0063034B">
      <w:pPr>
        <w:widowControl w:val="0"/>
        <w:numPr>
          <w:ilvl w:val="1"/>
          <w:numId w:val="99"/>
        </w:numPr>
        <w:tabs>
          <w:tab w:val="left" w:pos="73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 facultado à Autoridade Superior, em qualquer fase desta Concorrência, promover diligência destinada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esclarecer ou completar a instrução do processo, atualizar documentos cuja validade tenha expirado após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data de recebimento das propostas, vedada a inclusão posterior de informação ou de documentos que deveriam</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sido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classificação</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 exceção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apenas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venham</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atestar condição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pré-existente à abertura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sessão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w:t>
      </w:r>
    </w:p>
    <w:p w14:paraId="762E5875"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Edital está disponibilizado, na íntegra, no endereço eletrônico:</w:t>
      </w:r>
      <w:r>
        <w:rPr>
          <w:rFonts w:ascii="Times New Roman" w:eastAsia="Times New Roman" w:hAnsi="Times New Roman" w:cs="Times New Roman"/>
          <w:color w:val="000080"/>
          <w:kern w:val="0"/>
          <w:sz w:val="24"/>
          <w:szCs w:val="24"/>
          <w:lang w:val="pt-PT"/>
          <w14:ligatures w14:val="none"/>
        </w:rPr>
        <w:t xml:space="preserve"> </w:t>
      </w:r>
      <w:hyperlink r:id="rId25">
        <w:r w:rsidR="00E15D65">
          <w:rPr>
            <w:rFonts w:ascii="Times New Roman" w:eastAsia="Times New Roman" w:hAnsi="Times New Roman" w:cs="Times New Roman"/>
            <w:b/>
            <w:color w:val="000080"/>
            <w:kern w:val="0"/>
            <w:sz w:val="24"/>
            <w:szCs w:val="24"/>
            <w:u w:val="single" w:color="000080"/>
            <w:lang w:val="pt-PT"/>
            <w14:ligatures w14:val="none"/>
          </w:rPr>
          <w:t>www.bll.org.br</w:t>
        </w:r>
        <w:r w:rsidR="00E15D65">
          <w:rPr>
            <w:rFonts w:ascii="Times New Roman" w:eastAsia="Times New Roman" w:hAnsi="Times New Roman" w:cs="Times New Roman"/>
            <w:kern w:val="0"/>
            <w:sz w:val="24"/>
            <w:szCs w:val="24"/>
            <w:lang w:val="pt-PT"/>
            <w14:ligatures w14:val="none"/>
          </w:rPr>
          <w:t xml:space="preserve">, </w:t>
        </w:r>
      </w:hyperlink>
      <w:r>
        <w:rPr>
          <w:rFonts w:ascii="Times New Roman" w:eastAsia="Times New Roman" w:hAnsi="Times New Roman" w:cs="Times New Roman"/>
          <w:kern w:val="0"/>
          <w:sz w:val="24"/>
          <w:szCs w:val="24"/>
          <w:lang w:val="pt-PT"/>
          <w14:ligatures w14:val="none"/>
        </w:rPr>
        <w:t>e também no sítio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color w:val="000080"/>
          <w:spacing w:val="1"/>
          <w:kern w:val="0"/>
          <w:sz w:val="24"/>
          <w:szCs w:val="24"/>
          <w:lang w:val="pt-PT"/>
          <w14:ligatures w14:val="none"/>
        </w:rPr>
        <w:t xml:space="preserve"> </w:t>
      </w:r>
      <w:hyperlink w:history="1">
        <w:r w:rsidR="00E15D65">
          <w:rPr>
            <w:rFonts w:ascii="Times New Roman" w:eastAsia="Times New Roman" w:hAnsi="Times New Roman" w:cs="Times New Roman"/>
            <w:b/>
            <w:color w:val="0000FF"/>
            <w:kern w:val="0"/>
            <w:sz w:val="24"/>
            <w:szCs w:val="24"/>
            <w:u w:val="single"/>
            <w:lang w:val="pt-PT"/>
            <w14:ligatures w14:val="none"/>
          </w:rPr>
          <w:t>www.rifaina.sp.gov.br</w:t>
        </w:r>
      </w:hyperlink>
      <w:r>
        <w:rPr>
          <w:rFonts w:ascii="Times New Roman" w:eastAsia="Times New Roman" w:hAnsi="Times New Roman" w:cs="Times New Roman"/>
          <w:kern w:val="0"/>
          <w:sz w:val="24"/>
          <w:szCs w:val="24"/>
          <w:lang w:val="pt-PT"/>
          <w14:ligatures w14:val="none"/>
        </w:rPr>
        <w:t>(Portal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Transparência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links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uteis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&gt;</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Licitações).</w:t>
      </w:r>
    </w:p>
    <w:p w14:paraId="6B0465F4"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Agente de Contratação/Comissão poderá relevar erros formais em quaisquer documentos apresentados, desde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erros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alterem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conteúdo 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22C83FBF" w14:textId="77777777" w:rsidR="00E15D65" w:rsidRDefault="00000000" w:rsidP="0063034B">
      <w:pPr>
        <w:widowControl w:val="0"/>
        <w:numPr>
          <w:ilvl w:val="1"/>
          <w:numId w:val="99"/>
        </w:numPr>
        <w:tabs>
          <w:tab w:val="left" w:pos="748"/>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Integram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p>
    <w:p w14:paraId="774250D5"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spacing w:val="-44"/>
          <w:w w:val="95"/>
          <w:kern w:val="0"/>
          <w:sz w:val="24"/>
          <w:szCs w:val="24"/>
          <w:lang w:val="pt-PT"/>
          <w14:ligatures w14:val="none"/>
        </w:rPr>
      </w:pPr>
      <w:r>
        <w:rPr>
          <w:rFonts w:ascii="Times New Roman" w:eastAsia="Times New Roman" w:hAnsi="Times New Roman" w:cs="Times New Roman"/>
          <w:b/>
          <w:bCs/>
          <w:w w:val="95"/>
          <w:kern w:val="0"/>
          <w:sz w:val="24"/>
          <w:szCs w:val="24"/>
          <w:lang w:val="pt-PT"/>
          <w14:ligatures w14:val="none"/>
        </w:rPr>
        <w:t>ANEXO</w:t>
      </w:r>
      <w:r>
        <w:rPr>
          <w:rFonts w:ascii="Times New Roman" w:eastAsia="Times New Roman" w:hAnsi="Times New Roman" w:cs="Times New Roman"/>
          <w:b/>
          <w:bCs/>
          <w:spacing w:val="32"/>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I</w:t>
      </w:r>
      <w:r>
        <w:rPr>
          <w:rFonts w:ascii="Times New Roman" w:eastAsia="Times New Roman" w:hAnsi="Times New Roman" w:cs="Times New Roman"/>
          <w:b/>
          <w:bCs/>
          <w:spacing w:val="32"/>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w:t>
      </w:r>
      <w:r>
        <w:rPr>
          <w:rFonts w:ascii="Times New Roman" w:eastAsia="Times New Roman" w:hAnsi="Times New Roman" w:cs="Times New Roman"/>
          <w:b/>
          <w:bCs/>
          <w:spacing w:val="30"/>
          <w:w w:val="95"/>
          <w:kern w:val="0"/>
          <w:sz w:val="24"/>
          <w:szCs w:val="24"/>
          <w:lang w:val="pt-PT"/>
          <w14:ligatures w14:val="none"/>
        </w:rPr>
        <w:t xml:space="preserve"> </w:t>
      </w:r>
      <w:r>
        <w:rPr>
          <w:rFonts w:ascii="Times New Roman" w:eastAsia="Times New Roman" w:hAnsi="Times New Roman" w:cs="Times New Roman"/>
          <w:b/>
          <w:bCs/>
          <w:spacing w:val="30"/>
          <w:w w:val="95"/>
          <w:kern w:val="0"/>
          <w:sz w:val="24"/>
          <w:szCs w:val="24"/>
          <w14:ligatures w14:val="none"/>
        </w:rPr>
        <w:t xml:space="preserve">ESTUDO TÉCNICO PRELIMINAR E </w:t>
      </w:r>
      <w:r>
        <w:rPr>
          <w:rFonts w:ascii="Times New Roman" w:eastAsia="Times New Roman" w:hAnsi="Times New Roman" w:cs="Times New Roman"/>
          <w:b/>
          <w:bCs/>
          <w:w w:val="95"/>
          <w:kern w:val="0"/>
          <w:sz w:val="24"/>
          <w:szCs w:val="24"/>
          <w:lang w:val="pt-PT"/>
          <w14:ligatures w14:val="none"/>
        </w:rPr>
        <w:t>TERMO</w:t>
      </w:r>
      <w:r>
        <w:rPr>
          <w:rFonts w:ascii="Times New Roman" w:eastAsia="Times New Roman" w:hAnsi="Times New Roman" w:cs="Times New Roman"/>
          <w:b/>
          <w:bCs/>
          <w:spacing w:val="35"/>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DE</w:t>
      </w:r>
      <w:r>
        <w:rPr>
          <w:rFonts w:ascii="Times New Roman" w:eastAsia="Times New Roman" w:hAnsi="Times New Roman" w:cs="Times New Roman"/>
          <w:b/>
          <w:bCs/>
          <w:spacing w:val="30"/>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REFERÊNCIA</w:t>
      </w:r>
      <w:r>
        <w:rPr>
          <w:rFonts w:ascii="Times New Roman" w:eastAsia="Times New Roman" w:hAnsi="Times New Roman" w:cs="Times New Roman"/>
          <w:bCs/>
          <w:w w:val="95"/>
          <w:kern w:val="0"/>
          <w:sz w:val="24"/>
          <w:szCs w:val="24"/>
          <w:lang w:val="pt-PT"/>
          <w14:ligatures w14:val="none"/>
        </w:rPr>
        <w:t>;</w:t>
      </w:r>
      <w:r>
        <w:rPr>
          <w:rFonts w:ascii="Times New Roman" w:eastAsia="Times New Roman" w:hAnsi="Times New Roman" w:cs="Times New Roman"/>
          <w:bCs/>
          <w:spacing w:val="-44"/>
          <w:w w:val="95"/>
          <w:kern w:val="0"/>
          <w:sz w:val="24"/>
          <w:szCs w:val="24"/>
          <w:lang w:val="pt-PT"/>
          <w14:ligatures w14:val="none"/>
        </w:rPr>
        <w:t xml:space="preserve"> </w:t>
      </w:r>
    </w:p>
    <w:p w14:paraId="46240266"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II -</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MINUTA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r>
        <w:rPr>
          <w:rFonts w:ascii="Times New Roman" w:eastAsia="Times New Roman" w:hAnsi="Times New Roman" w:cs="Times New Roman"/>
          <w:bCs/>
          <w:kern w:val="0"/>
          <w:sz w:val="24"/>
          <w:szCs w:val="24"/>
          <w:lang w:val="pt-PT"/>
          <w14:ligatures w14:val="none"/>
        </w:rPr>
        <w:t>;</w:t>
      </w:r>
    </w:p>
    <w:p w14:paraId="6E7CE92E"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III</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DECLARAÇÃO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UNIFICADA;</w:t>
      </w:r>
    </w:p>
    <w:p w14:paraId="490A79A7"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IV</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DECLARAÇÃO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PARA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MICROEMPRESA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EMPRESA DE</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PEQUENO PORTE;</w:t>
      </w:r>
    </w:p>
    <w:p w14:paraId="31E9E3E5"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 PROPOSTA TÉCNICA;</w:t>
      </w:r>
    </w:p>
    <w:p w14:paraId="74D89511"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DECLARAÇÃO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 INDICAÇÃO  E DISPONIBILIDADE DE EQUIPE TÉCNICA;</w:t>
      </w:r>
    </w:p>
    <w:p w14:paraId="33DB94F4" w14:textId="77777777" w:rsidR="00E15D65" w:rsidRDefault="00000000">
      <w:pPr>
        <w:widowControl w:val="0"/>
        <w:autoSpaceDE w:val="0"/>
        <w:autoSpaceDN w:val="0"/>
        <w:spacing w:before="120" w:after="120" w:line="240" w:lineRule="auto"/>
        <w:jc w:val="both"/>
        <w:outlineLvl w:val="2"/>
        <w:rPr>
          <w:rFonts w:ascii="Times New Roman" w:eastAsia="Times New Roman" w:hAnsi="Times New Roman" w:cs="Times New Roman"/>
          <w:b/>
          <w:bCs/>
          <w:w w:val="99"/>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 VII – MODELO DE PROPOSTA DE PREÇO</w:t>
      </w:r>
      <w:r>
        <w:rPr>
          <w:rFonts w:ascii="Times New Roman" w:eastAsia="Times New Roman" w:hAnsi="Times New Roman" w:cs="Times New Roman"/>
          <w:b/>
          <w:bCs/>
          <w:w w:val="99"/>
          <w:kern w:val="0"/>
          <w:sz w:val="24"/>
          <w:szCs w:val="24"/>
          <w:lang w:val="pt-PT"/>
          <w14:ligatures w14:val="none"/>
        </w:rPr>
        <w:t>;</w:t>
      </w:r>
    </w:p>
    <w:p w14:paraId="09EE1E26" w14:textId="77777777" w:rsidR="00E15D65" w:rsidRDefault="00E15D65">
      <w:pPr>
        <w:widowControl w:val="0"/>
        <w:autoSpaceDE w:val="0"/>
        <w:autoSpaceDN w:val="0"/>
        <w:spacing w:before="120" w:after="120" w:line="240" w:lineRule="auto"/>
        <w:ind w:left="-14" w:right="34"/>
        <w:rPr>
          <w:rFonts w:ascii="Times New Roman" w:eastAsia="Times New Roman" w:hAnsi="Times New Roman" w:cs="Times New Roman"/>
          <w:kern w:val="0"/>
          <w:sz w:val="24"/>
          <w:szCs w:val="24"/>
          <w:lang w:val="pt-PT"/>
          <w14:ligatures w14:val="none"/>
        </w:rPr>
      </w:pPr>
    </w:p>
    <w:p w14:paraId="0F07528D" w14:textId="2664E88E"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Rifaina, </w:t>
      </w:r>
      <w:r w:rsidR="00A95BF6">
        <w:rPr>
          <w:rFonts w:ascii="Times New Roman" w:eastAsia="Times New Roman" w:hAnsi="Times New Roman" w:cs="Times New Roman"/>
          <w:kern w:val="0"/>
          <w:sz w:val="24"/>
          <w:szCs w:val="24"/>
          <w14:ligatures w14:val="none"/>
        </w:rPr>
        <w:t>07 de agosto</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pt-PT"/>
          <w14:ligatures w14:val="none"/>
        </w:rPr>
        <w:t xml:space="preserve"> 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202</w:t>
      </w:r>
      <w:r w:rsidR="00811038">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w:t>
      </w:r>
    </w:p>
    <w:p w14:paraId="26F6AE4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088EFCC"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__________________________</w:t>
      </w:r>
    </w:p>
    <w:p w14:paraId="006457AE"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Wilson Alves da Silva Junior</w:t>
      </w:r>
    </w:p>
    <w:p w14:paraId="24845746"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14:ligatures w14:val="none"/>
        </w:rPr>
      </w:pPr>
    </w:p>
    <w:p w14:paraId="0414E097"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14:ligatures w14:val="none"/>
        </w:rPr>
        <w:sectPr w:rsidR="00E15D65">
          <w:headerReference w:type="default" r:id="rId26"/>
          <w:footerReference w:type="default" r:id="rId27"/>
          <w:pgSz w:w="11920" w:h="16850"/>
          <w:pgMar w:top="1985" w:right="1033" w:bottom="1240" w:left="1456" w:header="0" w:footer="975" w:gutter="0"/>
          <w:cols w:space="720"/>
        </w:sectPr>
      </w:pPr>
      <w:r>
        <w:rPr>
          <w:rFonts w:ascii="Times New Roman" w:eastAsia="Times New Roman" w:hAnsi="Times New Roman" w:cs="Times New Roman"/>
          <w:kern w:val="0"/>
          <w:sz w:val="24"/>
          <w:szCs w:val="24"/>
          <w14:ligatures w14:val="none"/>
        </w:rPr>
        <w:t>Prefeito Municipal</w:t>
      </w:r>
    </w:p>
    <w:p w14:paraId="2FF8BFA6" w14:textId="240E2A73" w:rsidR="00E15D65" w:rsidRPr="0063034B" w:rsidRDefault="00000000">
      <w:pPr>
        <w:pStyle w:val="Ttulo1"/>
        <w:tabs>
          <w:tab w:val="left" w:pos="720"/>
        </w:tabs>
        <w:rPr>
          <w:rFonts w:ascii="Times New Roman" w:eastAsia="Times New Roman" w:hAnsi="Times New Roman" w:cs="Times New Roman"/>
          <w:b/>
          <w:bCs/>
          <w:color w:val="auto"/>
          <w:kern w:val="0"/>
          <w:sz w:val="24"/>
          <w:szCs w:val="24"/>
          <w:lang w:val="pt-PT"/>
          <w14:ligatures w14:val="none"/>
        </w:rPr>
      </w:pPr>
      <w:r w:rsidRPr="0063034B">
        <w:rPr>
          <w:rFonts w:ascii="Times New Roman" w:eastAsia="Times New Roman" w:hAnsi="Times New Roman" w:cs="Times New Roman"/>
          <w:b/>
          <w:bCs/>
          <w:color w:val="auto"/>
          <w:kern w:val="0"/>
          <w:sz w:val="24"/>
          <w:szCs w:val="24"/>
          <w:lang w:val="pt-PT"/>
          <w14:ligatures w14:val="none"/>
        </w:rPr>
        <w:lastRenderedPageBreak/>
        <w:t>ANEXO I – ESTUDO TÉCNICO PRELIMINAR (ETP)</w:t>
      </w:r>
      <w:r w:rsidR="0063034B" w:rsidRPr="0063034B">
        <w:rPr>
          <w:rFonts w:ascii="Times New Roman" w:eastAsia="Times New Roman" w:hAnsi="Times New Roman" w:cs="Times New Roman"/>
          <w:b/>
          <w:bCs/>
          <w:color w:val="auto"/>
          <w:kern w:val="0"/>
          <w:sz w:val="24"/>
          <w:szCs w:val="24"/>
          <w:lang w:val="pt-PT"/>
          <w14:ligatures w14:val="none"/>
        </w:rPr>
        <w:t xml:space="preserve"> E TERMO DE REFERENCIA</w:t>
      </w:r>
    </w:p>
    <w:p w14:paraId="74DCFF05" w14:textId="77777777" w:rsidR="00E15D65" w:rsidRDefault="00E15D65">
      <w:pPr>
        <w:spacing w:before="12"/>
        <w:ind w:left="567" w:right="818"/>
        <w:rPr>
          <w:rFonts w:ascii="Times New Roman" w:hAnsi="Times New Roman"/>
          <w:b/>
          <w:bCs/>
          <w:sz w:val="24"/>
          <w:szCs w:val="24"/>
        </w:rPr>
      </w:pPr>
    </w:p>
    <w:p w14:paraId="5D305A1A" w14:textId="77777777" w:rsidR="00811038" w:rsidRPr="00F35971" w:rsidRDefault="00811038" w:rsidP="00811038">
      <w:pPr>
        <w:spacing w:before="9"/>
        <w:ind w:left="567" w:right="818"/>
        <w:rPr>
          <w:rFonts w:ascii="Times New Roman" w:eastAsia="Times New Roman" w:hAnsi="Times New Roman"/>
          <w:sz w:val="24"/>
          <w:szCs w:val="24"/>
        </w:rPr>
      </w:pPr>
    </w:p>
    <w:p w14:paraId="66C0C5EF" w14:textId="77777777" w:rsidR="00811038" w:rsidRDefault="00811038" w:rsidP="00811038">
      <w:pPr>
        <w:pStyle w:val="Corpodetexto"/>
        <w:ind w:left="567" w:right="818" w:firstLine="2"/>
        <w:jc w:val="center"/>
        <w:rPr>
          <w:spacing w:val="27"/>
        </w:rPr>
      </w:pPr>
    </w:p>
    <w:p w14:paraId="0F867F07" w14:textId="77777777" w:rsidR="0063034B" w:rsidRPr="00D646B4" w:rsidRDefault="0063034B" w:rsidP="0063034B">
      <w:pPr>
        <w:spacing w:before="600" w:after="200" w:line="360" w:lineRule="auto"/>
        <w:jc w:val="center"/>
        <w:rPr>
          <w:rFonts w:ascii="Arial" w:hAnsi="Arial" w:cs="Arial"/>
          <w:sz w:val="24"/>
          <w:szCs w:val="24"/>
        </w:rPr>
      </w:pPr>
      <w:r w:rsidRPr="00D646B4">
        <w:rPr>
          <w:rFonts w:ascii="Arial" w:eastAsia="Arial" w:hAnsi="Arial" w:cs="Arial"/>
          <w:b/>
          <w:bCs/>
          <w:sz w:val="24"/>
          <w:szCs w:val="24"/>
        </w:rPr>
        <w:t>ESTUDO TÉCNICO PRELIMINAR – ETP</w:t>
      </w:r>
    </w:p>
    <w:p w14:paraId="35C3E890" w14:textId="77777777" w:rsidR="0063034B" w:rsidRPr="00D646B4" w:rsidRDefault="0063034B" w:rsidP="0063034B">
      <w:pPr>
        <w:spacing w:after="600" w:line="360" w:lineRule="auto"/>
        <w:jc w:val="center"/>
        <w:rPr>
          <w:rFonts w:ascii="Arial" w:hAnsi="Arial" w:cs="Arial"/>
          <w:sz w:val="24"/>
          <w:szCs w:val="24"/>
        </w:rPr>
      </w:pPr>
      <w:r w:rsidRPr="00D646B4">
        <w:rPr>
          <w:rFonts w:ascii="Arial" w:eastAsia="Arial" w:hAnsi="Arial" w:cs="Arial"/>
          <w:sz w:val="24"/>
          <w:szCs w:val="24"/>
        </w:rPr>
        <w:t>Contratação de empresa especializada para elaboração dos projetos básico e executivo de pavimentação da Estrada Vicinal Sucuri</w:t>
      </w:r>
    </w:p>
    <w:p w14:paraId="37BDBEEB" w14:textId="77777777" w:rsidR="0063034B" w:rsidRPr="00D646B4" w:rsidRDefault="0063034B" w:rsidP="0063034B">
      <w:pPr>
        <w:spacing w:before="200" w:after="120" w:line="360" w:lineRule="auto"/>
        <w:rPr>
          <w:rFonts w:ascii="Arial" w:hAnsi="Arial" w:cs="Arial"/>
          <w:sz w:val="24"/>
          <w:szCs w:val="24"/>
        </w:rPr>
      </w:pPr>
      <w:r w:rsidRPr="00D646B4">
        <w:rPr>
          <w:rFonts w:ascii="Arial" w:eastAsia="Arial" w:hAnsi="Arial" w:cs="Arial"/>
          <w:b/>
          <w:bCs/>
          <w:sz w:val="24"/>
          <w:szCs w:val="24"/>
          <w:u w:val="single"/>
        </w:rPr>
        <w:t>IDENTIFICAÇÃO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63034B" w:rsidRPr="00D646B4" w14:paraId="1B35EA17" w14:textId="77777777" w:rsidTr="0038643F">
        <w:tc>
          <w:tcPr>
            <w:tcW w:w="3000" w:type="dxa"/>
            <w:shd w:val="clear" w:color="auto" w:fill="D9D9D9"/>
            <w:tcMar>
              <w:top w:w="80" w:type="dxa"/>
              <w:left w:w="100" w:type="dxa"/>
              <w:bottom w:w="80" w:type="dxa"/>
              <w:right w:w="100" w:type="dxa"/>
            </w:tcMar>
            <w:vAlign w:val="center"/>
          </w:tcPr>
          <w:p w14:paraId="055218B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Processo Administrativo</w:t>
            </w:r>
          </w:p>
        </w:tc>
        <w:tc>
          <w:tcPr>
            <w:tcW w:w="6350" w:type="dxa"/>
            <w:tcMar>
              <w:top w:w="80" w:type="dxa"/>
              <w:left w:w="100" w:type="dxa"/>
              <w:bottom w:w="80" w:type="dxa"/>
              <w:right w:w="100" w:type="dxa"/>
            </w:tcMar>
            <w:vAlign w:val="center"/>
          </w:tcPr>
          <w:p w14:paraId="398AC1B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Nº ______/2026</w:t>
            </w:r>
          </w:p>
        </w:tc>
      </w:tr>
      <w:tr w:rsidR="0063034B" w:rsidRPr="00D646B4" w14:paraId="38185434" w14:textId="77777777" w:rsidTr="0038643F">
        <w:tc>
          <w:tcPr>
            <w:tcW w:w="3000" w:type="dxa"/>
            <w:shd w:val="clear" w:color="auto" w:fill="D9D9D9"/>
            <w:tcMar>
              <w:top w:w="80" w:type="dxa"/>
              <w:left w:w="100" w:type="dxa"/>
              <w:bottom w:w="80" w:type="dxa"/>
              <w:right w:w="100" w:type="dxa"/>
            </w:tcMar>
            <w:vAlign w:val="center"/>
          </w:tcPr>
          <w:p w14:paraId="7E6223B5"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Unidade Requisitante</w:t>
            </w:r>
          </w:p>
        </w:tc>
        <w:tc>
          <w:tcPr>
            <w:tcW w:w="6350" w:type="dxa"/>
            <w:tcMar>
              <w:top w:w="80" w:type="dxa"/>
              <w:left w:w="100" w:type="dxa"/>
              <w:bottom w:w="80" w:type="dxa"/>
              <w:right w:w="100" w:type="dxa"/>
            </w:tcMar>
            <w:vAlign w:val="center"/>
          </w:tcPr>
          <w:p w14:paraId="1600CF2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Secretaria Municipal de Obras</w:t>
            </w:r>
          </w:p>
        </w:tc>
      </w:tr>
      <w:tr w:rsidR="0063034B" w:rsidRPr="00D646B4" w14:paraId="1095318C" w14:textId="77777777" w:rsidTr="0038643F">
        <w:tc>
          <w:tcPr>
            <w:tcW w:w="3000" w:type="dxa"/>
            <w:shd w:val="clear" w:color="auto" w:fill="D9D9D9"/>
            <w:tcMar>
              <w:top w:w="80" w:type="dxa"/>
              <w:left w:w="100" w:type="dxa"/>
              <w:bottom w:w="80" w:type="dxa"/>
              <w:right w:w="100" w:type="dxa"/>
            </w:tcMar>
            <w:vAlign w:val="center"/>
          </w:tcPr>
          <w:p w14:paraId="18630F7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Objeto</w:t>
            </w:r>
          </w:p>
        </w:tc>
        <w:tc>
          <w:tcPr>
            <w:tcW w:w="6350" w:type="dxa"/>
            <w:tcMar>
              <w:top w:w="80" w:type="dxa"/>
              <w:left w:w="100" w:type="dxa"/>
              <w:bottom w:w="80" w:type="dxa"/>
              <w:right w:w="100" w:type="dxa"/>
            </w:tcMar>
            <w:vAlign w:val="center"/>
          </w:tcPr>
          <w:p w14:paraId="2B55AB31"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Elaboração dos projetos básico e executivo de pavimentação da Estrada Vicinal Sucuri</w:t>
            </w:r>
          </w:p>
        </w:tc>
      </w:tr>
      <w:tr w:rsidR="0063034B" w:rsidRPr="00D646B4" w14:paraId="1E8DEAA8" w14:textId="77777777" w:rsidTr="0038643F">
        <w:tc>
          <w:tcPr>
            <w:tcW w:w="3000" w:type="dxa"/>
            <w:shd w:val="clear" w:color="auto" w:fill="D9D9D9"/>
            <w:tcMar>
              <w:top w:w="80" w:type="dxa"/>
              <w:left w:w="100" w:type="dxa"/>
              <w:bottom w:w="80" w:type="dxa"/>
              <w:right w:w="100" w:type="dxa"/>
            </w:tcMar>
            <w:vAlign w:val="center"/>
          </w:tcPr>
          <w:p w14:paraId="469A8AEC"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Origem dos recursos</w:t>
            </w:r>
          </w:p>
        </w:tc>
        <w:tc>
          <w:tcPr>
            <w:tcW w:w="6350" w:type="dxa"/>
            <w:tcMar>
              <w:top w:w="80" w:type="dxa"/>
              <w:left w:w="100" w:type="dxa"/>
              <w:bottom w:w="80" w:type="dxa"/>
              <w:right w:w="100" w:type="dxa"/>
            </w:tcMar>
            <w:vAlign w:val="center"/>
          </w:tcPr>
          <w:p w14:paraId="31D0490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Recursos próprios – Ficha nº 451</w:t>
            </w:r>
          </w:p>
        </w:tc>
      </w:tr>
    </w:tbl>
    <w:p w14:paraId="456FFE7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1 - Descrição da necessidade da contratação, considerado o problema a ser resolvido sob a perspectiva do interesse público</w:t>
      </w:r>
    </w:p>
    <w:p w14:paraId="748196A8" w14:textId="77777777" w:rsidR="0063034B" w:rsidRDefault="0063034B" w:rsidP="0063034B">
      <w:pPr>
        <w:spacing w:line="360" w:lineRule="auto"/>
        <w:jc w:val="both"/>
        <w:rPr>
          <w:rFonts w:ascii="Arial" w:eastAsia="Arial" w:hAnsi="Arial" w:cs="Arial"/>
          <w:sz w:val="24"/>
          <w:szCs w:val="24"/>
        </w:rPr>
      </w:pPr>
      <w:r w:rsidRPr="00D646B4">
        <w:rPr>
          <w:rFonts w:ascii="Arial" w:eastAsia="Arial" w:hAnsi="Arial" w:cs="Arial"/>
          <w:sz w:val="24"/>
          <w:szCs w:val="24"/>
        </w:rPr>
        <w:t>A necessidade decorre da obrigação de elaborar os projetos básico e executivo da pavimentação da Estrada Vicinal Sucuri, etapa indispensável à execução da obra. Sem os projetos de engenharia devidamente aprovados, não é possível licitar a obra. A elaboração dos projetos por empresa especializada supre a ausência de capacidade técnica interna para produzir, em tempo hábil, o conjunto completo de elementos exigidos pela legislação de licitações e contratos.</w:t>
      </w:r>
    </w:p>
    <w:p w14:paraId="2A7DA82A" w14:textId="77777777" w:rsidR="0063034B" w:rsidRDefault="0063034B" w:rsidP="0063034B">
      <w:pPr>
        <w:spacing w:line="360" w:lineRule="auto"/>
        <w:jc w:val="both"/>
        <w:rPr>
          <w:rFonts w:ascii="Arial" w:eastAsia="Arial" w:hAnsi="Arial" w:cs="Arial"/>
          <w:sz w:val="24"/>
          <w:szCs w:val="24"/>
        </w:rPr>
      </w:pPr>
    </w:p>
    <w:p w14:paraId="31A913EC" w14:textId="77777777" w:rsidR="0063034B" w:rsidRPr="00D646B4" w:rsidRDefault="0063034B" w:rsidP="0063034B">
      <w:pPr>
        <w:spacing w:line="360" w:lineRule="auto"/>
        <w:jc w:val="both"/>
        <w:rPr>
          <w:rFonts w:ascii="Arial" w:hAnsi="Arial" w:cs="Arial"/>
          <w:sz w:val="24"/>
          <w:szCs w:val="24"/>
        </w:rPr>
      </w:pPr>
    </w:p>
    <w:p w14:paraId="3E6E153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2 - Demonstração da previsão da contratação no plano de contratações anual, sempre que elaborado, de modo a indicar o seu alinhamento com o planejamento da Administração</w:t>
      </w:r>
    </w:p>
    <w:p w14:paraId="20306F3E"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A presente contratação está prevista no item 6331/2026 do Plano de Contratações Anual – PCA 2026 do Município de Rifaina ("Serviço Terceiro Pessoa Jurídica"), sob responsabilidade da Secretaria Municipal de Obras.</w:t>
      </w:r>
    </w:p>
    <w:p w14:paraId="7D2860F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3 - Requisitos da contratação</w:t>
      </w:r>
    </w:p>
    <w:p w14:paraId="111C8321"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Empresa especializada em engenharia civil, com registro no CREA/CAU/CRT, responsável técnico com acervo técnico compatível (ART/RRT/TRT/CAT) para elaboração de projetos de pavimentação, observadas as normas técnicas da ABNT e as diretrizes técnicas do DER-SP aplicáveis a projetos viários.</w:t>
      </w:r>
    </w:p>
    <w:p w14:paraId="0DDF40AA"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4 - Estimativas das quantidades para a contratação, acompanhadas das memórias de cálculo e dos documentos que lhes dão suporte, que considerem interdependências com outras contratações, de modo a possibilitar economia de escala</w:t>
      </w:r>
    </w:p>
    <w:p w14:paraId="48C06BA9"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01 (um) conjunto de projetos básico e executivo de pavimentação, abrangendo a integralidade da extensão da Estrada Vicinal Sucuri objeto da intervenção, sem caráter continuado.</w:t>
      </w:r>
    </w:p>
    <w:p w14:paraId="18EF0B30"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5 - Levantamento de mercado, que consiste na análise das alternativas possíveis, e justificativa técnica e econômica da escolha do tipo de solução a contratar</w:t>
      </w:r>
    </w:p>
    <w:p w14:paraId="258CED48"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Foi realizada consulta preliminar de mercado junto a empresas especializadas do ramo de projetos de engenharia rodoviária, constatando-se a existência de oferta suficiente para caracterizar ambiente competitivo, o que justifica a adoção de procedimento licitatório na modalidade concorrência eletrônica.</w:t>
      </w:r>
    </w:p>
    <w:p w14:paraId="2A77A984"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lastRenderedPageBreak/>
        <w:t>6 -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4BAEF5EF"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O valor estimado da contratação é de R$ 125.000,00 (cento e vinte e cinco mil reais), com base em proposta comercial de mercado (Pentágono Serviços de Engenharia Civil e Consultoria Ltda., Proposta nº 67/2026/0), a ser complementada por pesquisa de preços formal nos termos do art. 23 da Lei nº 14.133/2021.</w:t>
      </w:r>
    </w:p>
    <w:p w14:paraId="121DA885"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7 - Descrição da solução como um todo, inclusive das exigências relacionadas à manutenção e à assistência técnica, quando for o caso</w:t>
      </w:r>
    </w:p>
    <w:p w14:paraId="16D6AFDD"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A solução consiste na contratação de empresa especializada para elaboração dos projetos básico e executivo de pavimentação, compreendendo levantamento topográfico planialtimétrico, sondagem geotécnica, projeto geométrico, projeto de terraplenagem, projeto de pavimentação (dimensionamento do pavimento), projeto de drenagem superficial, sinalização viária, orçamento detalhado (SINAPI/DER-SP) e cronograma físico-financeiro, de modo a subsidiar a futura licitação da obra.</w:t>
      </w:r>
    </w:p>
    <w:p w14:paraId="452577F1"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8 - Justificativas para o parcelamento ou não da contratação</w:t>
      </w:r>
    </w:p>
    <w:p w14:paraId="49773D67"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Não se recomenda o parcelamento do objeto, tendo em vista a natureza técnica unitária e interdependente dos projetos (geométrico, terraplenagem, pavimentação e drenagem), cuja compatibilização exige elaboração por responsável técnico único, sob pena de comprometimento da qualidade e da compatibilidade entre as disciplinas de engenharia envolvidas.</w:t>
      </w:r>
    </w:p>
    <w:p w14:paraId="7E7B84FC"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9 - Demonstrativo dos resultados pretendidos em termos de economicidade e de melhor aproveitamento dos recursos humanos, materiais e financeiros disponíveis</w:t>
      </w:r>
    </w:p>
    <w:p w14:paraId="63A9BF51"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 xml:space="preserve">A contratação de empresa especializada evita a necessidade de estruturação de corpo técnico próprio permanente para elaboração de projetos viários, tarefa esporádica e de </w:t>
      </w:r>
      <w:r w:rsidRPr="00D646B4">
        <w:rPr>
          <w:rFonts w:ascii="Arial" w:eastAsia="Arial" w:hAnsi="Arial" w:cs="Arial"/>
          <w:sz w:val="24"/>
          <w:szCs w:val="24"/>
        </w:rPr>
        <w:lastRenderedPageBreak/>
        <w:t>baixa recorrência, representando melhor aproveitamento dos recursos humanos da Secretaria. Do ponto de vista financeiro, a elaboração prévia dos projetos permite orçamento mais preciso da obra, reduzindo o risco de aditivos contratuais e retrabalho na fase de execução.</w:t>
      </w:r>
    </w:p>
    <w:p w14:paraId="021D655D"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10 - Providências a serem adotadas pela Administração previamente à celebração do contrato, inclusive quanto à capacitação de servidores ou de empregados para fiscalização e gestão contratual</w:t>
      </w:r>
    </w:p>
    <w:p w14:paraId="3CC65995"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Designação de servidor da Secretaria Municipal de Obras como fiscal técnico do contrato, com capacitação mínima para acompanhamento de projetos de engenharia viária, além da reserva orçamentária correspondente na Ficha nº 451, conforme detalhado no quadro de dotação orçamentária deste Estudo.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63034B" w:rsidRPr="00D646B4" w14:paraId="7CB6EF99" w14:textId="77777777" w:rsidTr="0038643F">
        <w:tc>
          <w:tcPr>
            <w:tcW w:w="3000" w:type="dxa"/>
            <w:shd w:val="clear" w:color="auto" w:fill="D9D9D9"/>
            <w:tcMar>
              <w:top w:w="80" w:type="dxa"/>
              <w:left w:w="100" w:type="dxa"/>
              <w:bottom w:w="80" w:type="dxa"/>
              <w:right w:w="100" w:type="dxa"/>
            </w:tcMar>
            <w:vAlign w:val="center"/>
          </w:tcPr>
          <w:p w14:paraId="206776D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Órgão</w:t>
            </w:r>
          </w:p>
        </w:tc>
        <w:tc>
          <w:tcPr>
            <w:tcW w:w="6350" w:type="dxa"/>
            <w:tcMar>
              <w:top w:w="80" w:type="dxa"/>
              <w:left w:w="100" w:type="dxa"/>
              <w:bottom w:w="80" w:type="dxa"/>
              <w:right w:w="100" w:type="dxa"/>
            </w:tcMar>
            <w:vAlign w:val="center"/>
          </w:tcPr>
          <w:p w14:paraId="3C46A1B8"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02 – Prefeitura Municipal de Rifaina</w:t>
            </w:r>
          </w:p>
        </w:tc>
      </w:tr>
      <w:tr w:rsidR="0063034B" w:rsidRPr="00D646B4" w14:paraId="001D23E9" w14:textId="77777777" w:rsidTr="0038643F">
        <w:tc>
          <w:tcPr>
            <w:tcW w:w="3000" w:type="dxa"/>
            <w:shd w:val="clear" w:color="auto" w:fill="D9D9D9"/>
            <w:tcMar>
              <w:top w:w="80" w:type="dxa"/>
              <w:left w:w="100" w:type="dxa"/>
              <w:bottom w:w="80" w:type="dxa"/>
              <w:right w:w="100" w:type="dxa"/>
            </w:tcMar>
            <w:vAlign w:val="center"/>
          </w:tcPr>
          <w:p w14:paraId="1112C608"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Unidade</w:t>
            </w:r>
          </w:p>
        </w:tc>
        <w:tc>
          <w:tcPr>
            <w:tcW w:w="6350" w:type="dxa"/>
            <w:tcMar>
              <w:top w:w="80" w:type="dxa"/>
              <w:left w:w="100" w:type="dxa"/>
              <w:bottom w:w="80" w:type="dxa"/>
              <w:right w:w="100" w:type="dxa"/>
            </w:tcMar>
            <w:vAlign w:val="center"/>
          </w:tcPr>
          <w:p w14:paraId="1843E7B7"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02.21 – Secretaria Municipal de Obras</w:t>
            </w:r>
          </w:p>
        </w:tc>
      </w:tr>
      <w:tr w:rsidR="0063034B" w:rsidRPr="00D646B4" w14:paraId="55813C4B" w14:textId="77777777" w:rsidTr="0038643F">
        <w:tc>
          <w:tcPr>
            <w:tcW w:w="3000" w:type="dxa"/>
            <w:shd w:val="clear" w:color="auto" w:fill="D9D9D9"/>
            <w:tcMar>
              <w:top w:w="80" w:type="dxa"/>
              <w:left w:w="100" w:type="dxa"/>
              <w:bottom w:w="80" w:type="dxa"/>
              <w:right w:w="100" w:type="dxa"/>
            </w:tcMar>
            <w:vAlign w:val="center"/>
          </w:tcPr>
          <w:p w14:paraId="78F75F9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Ficha</w:t>
            </w:r>
          </w:p>
        </w:tc>
        <w:tc>
          <w:tcPr>
            <w:tcW w:w="6350" w:type="dxa"/>
            <w:tcMar>
              <w:top w:w="80" w:type="dxa"/>
              <w:left w:w="100" w:type="dxa"/>
              <w:bottom w:w="80" w:type="dxa"/>
              <w:right w:w="100" w:type="dxa"/>
            </w:tcMar>
            <w:vAlign w:val="center"/>
          </w:tcPr>
          <w:p w14:paraId="451BC5D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451</w:t>
            </w:r>
          </w:p>
        </w:tc>
      </w:tr>
      <w:tr w:rsidR="0063034B" w:rsidRPr="00D646B4" w14:paraId="48134489" w14:textId="77777777" w:rsidTr="0038643F">
        <w:tc>
          <w:tcPr>
            <w:tcW w:w="3000" w:type="dxa"/>
            <w:shd w:val="clear" w:color="auto" w:fill="D9D9D9"/>
            <w:tcMar>
              <w:top w:w="80" w:type="dxa"/>
              <w:left w:w="100" w:type="dxa"/>
              <w:bottom w:w="80" w:type="dxa"/>
              <w:right w:w="100" w:type="dxa"/>
            </w:tcMar>
            <w:vAlign w:val="center"/>
          </w:tcPr>
          <w:p w14:paraId="59F2E0C3"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Função/Subfunção</w:t>
            </w:r>
          </w:p>
        </w:tc>
        <w:tc>
          <w:tcPr>
            <w:tcW w:w="6350" w:type="dxa"/>
            <w:tcMar>
              <w:top w:w="80" w:type="dxa"/>
              <w:left w:w="100" w:type="dxa"/>
              <w:bottom w:w="80" w:type="dxa"/>
              <w:right w:w="100" w:type="dxa"/>
            </w:tcMar>
            <w:vAlign w:val="center"/>
          </w:tcPr>
          <w:p w14:paraId="55A578AC"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15.451</w:t>
            </w:r>
          </w:p>
        </w:tc>
      </w:tr>
      <w:tr w:rsidR="0063034B" w:rsidRPr="00D646B4" w14:paraId="2C8E3E46" w14:textId="77777777" w:rsidTr="0038643F">
        <w:tc>
          <w:tcPr>
            <w:tcW w:w="3000" w:type="dxa"/>
            <w:shd w:val="clear" w:color="auto" w:fill="D9D9D9"/>
            <w:tcMar>
              <w:top w:w="80" w:type="dxa"/>
              <w:left w:w="100" w:type="dxa"/>
              <w:bottom w:w="80" w:type="dxa"/>
              <w:right w:w="100" w:type="dxa"/>
            </w:tcMar>
            <w:vAlign w:val="center"/>
          </w:tcPr>
          <w:p w14:paraId="263924B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Programa/Ação</w:t>
            </w:r>
          </w:p>
        </w:tc>
        <w:tc>
          <w:tcPr>
            <w:tcW w:w="6350" w:type="dxa"/>
            <w:tcMar>
              <w:top w:w="80" w:type="dxa"/>
              <w:left w:w="100" w:type="dxa"/>
              <w:bottom w:w="80" w:type="dxa"/>
              <w:right w:w="100" w:type="dxa"/>
            </w:tcMar>
            <w:vAlign w:val="center"/>
          </w:tcPr>
          <w:p w14:paraId="79437937"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0023 / 2024</w:t>
            </w:r>
          </w:p>
        </w:tc>
      </w:tr>
      <w:tr w:rsidR="0063034B" w:rsidRPr="00D646B4" w14:paraId="0712BB6C" w14:textId="77777777" w:rsidTr="0038643F">
        <w:tc>
          <w:tcPr>
            <w:tcW w:w="3000" w:type="dxa"/>
            <w:shd w:val="clear" w:color="auto" w:fill="D9D9D9"/>
            <w:tcMar>
              <w:top w:w="80" w:type="dxa"/>
              <w:left w:w="100" w:type="dxa"/>
              <w:bottom w:w="80" w:type="dxa"/>
              <w:right w:w="100" w:type="dxa"/>
            </w:tcMar>
            <w:vAlign w:val="center"/>
          </w:tcPr>
          <w:p w14:paraId="67F7D0A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Elemento de Despesa</w:t>
            </w:r>
          </w:p>
        </w:tc>
        <w:tc>
          <w:tcPr>
            <w:tcW w:w="6350" w:type="dxa"/>
            <w:tcMar>
              <w:top w:w="80" w:type="dxa"/>
              <w:left w:w="100" w:type="dxa"/>
              <w:bottom w:w="80" w:type="dxa"/>
              <w:right w:w="100" w:type="dxa"/>
            </w:tcMar>
            <w:vAlign w:val="center"/>
          </w:tcPr>
          <w:p w14:paraId="290D8777"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3.3.90.39.00 – Outros Serviços de Terceiros – Pessoa Jurídica</w:t>
            </w:r>
          </w:p>
        </w:tc>
      </w:tr>
      <w:tr w:rsidR="0063034B" w:rsidRPr="00D646B4" w14:paraId="0B1C91AE" w14:textId="77777777" w:rsidTr="0038643F">
        <w:tc>
          <w:tcPr>
            <w:tcW w:w="3000" w:type="dxa"/>
            <w:shd w:val="clear" w:color="auto" w:fill="D9D9D9"/>
            <w:tcMar>
              <w:top w:w="80" w:type="dxa"/>
              <w:left w:w="100" w:type="dxa"/>
              <w:bottom w:w="80" w:type="dxa"/>
              <w:right w:w="100" w:type="dxa"/>
            </w:tcMar>
            <w:vAlign w:val="center"/>
          </w:tcPr>
          <w:p w14:paraId="74ACD3E1"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Fonte de Recursos</w:t>
            </w:r>
          </w:p>
        </w:tc>
        <w:tc>
          <w:tcPr>
            <w:tcW w:w="6350" w:type="dxa"/>
            <w:tcMar>
              <w:top w:w="80" w:type="dxa"/>
              <w:left w:w="100" w:type="dxa"/>
              <w:bottom w:w="80" w:type="dxa"/>
              <w:right w:w="100" w:type="dxa"/>
            </w:tcMar>
            <w:vAlign w:val="center"/>
          </w:tcPr>
          <w:p w14:paraId="2549610A"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0.01.00 / 110.000 – Recursos próprios do Município</w:t>
            </w:r>
          </w:p>
        </w:tc>
      </w:tr>
    </w:tbl>
    <w:p w14:paraId="620D79E7"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11 - Contratações correlatas e/ou interdependentes</w:t>
      </w:r>
    </w:p>
    <w:p w14:paraId="3A0A8DE0"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lastRenderedPageBreak/>
        <w:t>A presente contratação é pressuposto técnico para a futura licitação da obra de pavimentação da Estrada Vicinal Sucuri, a qual somente poderá ser instaurada após a conclusão e aprovação dos projetos básico e executivo ora demandados.</w:t>
      </w:r>
    </w:p>
    <w:p w14:paraId="41F1A6FD"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12 - Descrição de possíveis impactos ambientais e respectivas medidas mitigadoras, incluídos requisitos de baixo consumo de energia e de outros recursos, bem como logística reversa para desfazimento e reciclagem de bens e refugos, quando aplicável</w:t>
      </w:r>
    </w:p>
    <w:p w14:paraId="6E9FFEDD"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Por se tratar de contratação de serviços técnicos de elaboração de projetos (atividade intelectual, sem intervenção física no terreno), não há impacto ambiental direto na presente fase. Eventuais impactos ambientais decorrentes da execução física da obra de pavimentação deverão ser objeto de licenciamento ambiental próprio, a ser instruído com base nos projetos ora contratados.</w:t>
      </w:r>
    </w:p>
    <w:p w14:paraId="0B016504" w14:textId="77777777" w:rsidR="0063034B" w:rsidRPr="00D646B4" w:rsidRDefault="0063034B" w:rsidP="0063034B">
      <w:pPr>
        <w:spacing w:before="280" w:line="360" w:lineRule="auto"/>
        <w:rPr>
          <w:rFonts w:ascii="Arial" w:hAnsi="Arial" w:cs="Arial"/>
          <w:sz w:val="24"/>
          <w:szCs w:val="24"/>
        </w:rPr>
      </w:pPr>
      <w:r w:rsidRPr="00D646B4">
        <w:rPr>
          <w:rFonts w:ascii="Arial" w:eastAsia="Arial" w:hAnsi="Arial" w:cs="Arial"/>
          <w:b/>
          <w:bCs/>
          <w:sz w:val="24"/>
          <w:szCs w:val="24"/>
        </w:rPr>
        <w:t>13 - Posicionamento conclusivo sobre a adequação da contratação para o atendimento da necessidade a que se destina</w:t>
      </w:r>
    </w:p>
    <w:p w14:paraId="4F8D0053" w14:textId="77777777" w:rsidR="0063034B" w:rsidRPr="00D646B4" w:rsidRDefault="0063034B" w:rsidP="0063034B">
      <w:pPr>
        <w:spacing w:line="360" w:lineRule="auto"/>
        <w:jc w:val="both"/>
        <w:rPr>
          <w:rFonts w:ascii="Arial" w:hAnsi="Arial" w:cs="Arial"/>
          <w:sz w:val="24"/>
          <w:szCs w:val="24"/>
        </w:rPr>
      </w:pPr>
      <w:r w:rsidRPr="00D646B4">
        <w:rPr>
          <w:rFonts w:ascii="Arial" w:eastAsia="Arial" w:hAnsi="Arial" w:cs="Arial"/>
          <w:sz w:val="24"/>
          <w:szCs w:val="24"/>
        </w:rPr>
        <w:t>Diante do exposto, conclui-se pela viabilidade técnica e jurídica da contratação de empresa especializada para elaboração dos projetos básico e executivo de pavimentação da Estrada Vicinal Sucuri, mediante concorrência eletrônica, critério de julgamento técnica e preço (70% técnica / 30% preço), por atender ao interesse público e representar solução adequada, econômica e tecnicamente consistente.</w:t>
      </w:r>
    </w:p>
    <w:p w14:paraId="6F5260FE" w14:textId="77777777" w:rsidR="0063034B" w:rsidRPr="00D646B4" w:rsidRDefault="0063034B" w:rsidP="0063034B">
      <w:pPr>
        <w:spacing w:before="200" w:after="120" w:line="360" w:lineRule="auto"/>
        <w:rPr>
          <w:rFonts w:ascii="Arial" w:hAnsi="Arial" w:cs="Arial"/>
          <w:sz w:val="24"/>
          <w:szCs w:val="24"/>
        </w:rPr>
      </w:pPr>
      <w:r w:rsidRPr="00D646B4">
        <w:rPr>
          <w:rFonts w:ascii="Arial" w:eastAsia="Arial" w:hAnsi="Arial" w:cs="Arial"/>
          <w:b/>
          <w:bCs/>
          <w:sz w:val="24"/>
          <w:szCs w:val="24"/>
          <w:u w:val="single"/>
        </w:rPr>
        <w:t>ANÁLISE DE RISCOS (art. 54, § 3º)</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72"/>
        <w:gridCol w:w="1787"/>
        <w:gridCol w:w="1561"/>
        <w:gridCol w:w="3430"/>
      </w:tblGrid>
      <w:tr w:rsidR="0063034B" w:rsidRPr="00D646B4" w14:paraId="797389A1" w14:textId="77777777" w:rsidTr="0038643F">
        <w:tc>
          <w:tcPr>
            <w:tcW w:w="2600" w:type="dxa"/>
            <w:shd w:val="clear" w:color="auto" w:fill="D9D9D9"/>
            <w:tcMar>
              <w:top w:w="80" w:type="dxa"/>
              <w:left w:w="100" w:type="dxa"/>
              <w:bottom w:w="80" w:type="dxa"/>
              <w:right w:w="100" w:type="dxa"/>
            </w:tcMar>
            <w:vAlign w:val="center"/>
          </w:tcPr>
          <w:p w14:paraId="465FDF3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Risco</w:t>
            </w:r>
          </w:p>
        </w:tc>
        <w:tc>
          <w:tcPr>
            <w:tcW w:w="1600" w:type="dxa"/>
            <w:shd w:val="clear" w:color="auto" w:fill="D9D9D9"/>
            <w:tcMar>
              <w:top w:w="80" w:type="dxa"/>
              <w:left w:w="100" w:type="dxa"/>
              <w:bottom w:w="80" w:type="dxa"/>
              <w:right w:w="100" w:type="dxa"/>
            </w:tcMar>
            <w:vAlign w:val="center"/>
          </w:tcPr>
          <w:p w14:paraId="670427C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Probabilidade</w:t>
            </w:r>
          </w:p>
        </w:tc>
        <w:tc>
          <w:tcPr>
            <w:tcW w:w="1600" w:type="dxa"/>
            <w:shd w:val="clear" w:color="auto" w:fill="D9D9D9"/>
            <w:tcMar>
              <w:top w:w="80" w:type="dxa"/>
              <w:left w:w="100" w:type="dxa"/>
              <w:bottom w:w="80" w:type="dxa"/>
              <w:right w:w="100" w:type="dxa"/>
            </w:tcMar>
            <w:vAlign w:val="center"/>
          </w:tcPr>
          <w:p w14:paraId="25782BA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Impacto</w:t>
            </w:r>
          </w:p>
        </w:tc>
        <w:tc>
          <w:tcPr>
            <w:tcW w:w="3550" w:type="dxa"/>
            <w:shd w:val="clear" w:color="auto" w:fill="D9D9D9"/>
            <w:tcMar>
              <w:top w:w="80" w:type="dxa"/>
              <w:left w:w="100" w:type="dxa"/>
              <w:bottom w:w="80" w:type="dxa"/>
              <w:right w:w="100" w:type="dxa"/>
            </w:tcMar>
            <w:vAlign w:val="center"/>
          </w:tcPr>
          <w:p w14:paraId="0E30993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b/>
                <w:bCs/>
                <w:sz w:val="24"/>
                <w:szCs w:val="24"/>
              </w:rPr>
              <w:t>Medida Mitigadora</w:t>
            </w:r>
          </w:p>
        </w:tc>
      </w:tr>
      <w:tr w:rsidR="0063034B" w:rsidRPr="00D646B4" w14:paraId="40ACB0E7" w14:textId="77777777" w:rsidTr="0038643F">
        <w:tc>
          <w:tcPr>
            <w:tcW w:w="2600" w:type="dxa"/>
            <w:tcMar>
              <w:top w:w="80" w:type="dxa"/>
              <w:left w:w="100" w:type="dxa"/>
              <w:bottom w:w="80" w:type="dxa"/>
              <w:right w:w="100" w:type="dxa"/>
            </w:tcMar>
            <w:vAlign w:val="center"/>
          </w:tcPr>
          <w:p w14:paraId="6073E8D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Atraso na entrega dos projetos pela contratada</w:t>
            </w:r>
          </w:p>
        </w:tc>
        <w:tc>
          <w:tcPr>
            <w:tcW w:w="1600" w:type="dxa"/>
            <w:tcMar>
              <w:top w:w="80" w:type="dxa"/>
              <w:left w:w="100" w:type="dxa"/>
              <w:bottom w:w="80" w:type="dxa"/>
              <w:right w:w="100" w:type="dxa"/>
            </w:tcMar>
            <w:vAlign w:val="center"/>
          </w:tcPr>
          <w:p w14:paraId="59B8439D"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Média</w:t>
            </w:r>
          </w:p>
        </w:tc>
        <w:tc>
          <w:tcPr>
            <w:tcW w:w="1600" w:type="dxa"/>
            <w:tcMar>
              <w:top w:w="80" w:type="dxa"/>
              <w:left w:w="100" w:type="dxa"/>
              <w:bottom w:w="80" w:type="dxa"/>
              <w:right w:w="100" w:type="dxa"/>
            </w:tcMar>
            <w:vAlign w:val="center"/>
          </w:tcPr>
          <w:p w14:paraId="0D06D121"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Alto</w:t>
            </w:r>
          </w:p>
        </w:tc>
        <w:tc>
          <w:tcPr>
            <w:tcW w:w="3550" w:type="dxa"/>
            <w:tcMar>
              <w:top w:w="80" w:type="dxa"/>
              <w:left w:w="100" w:type="dxa"/>
              <w:bottom w:w="80" w:type="dxa"/>
              <w:right w:w="100" w:type="dxa"/>
            </w:tcMar>
            <w:vAlign w:val="center"/>
          </w:tcPr>
          <w:p w14:paraId="59919276"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Fixação de cronograma contratual com marcos e aplicação de sanções por atraso injustificado</w:t>
            </w:r>
          </w:p>
        </w:tc>
      </w:tr>
      <w:tr w:rsidR="0063034B" w:rsidRPr="00D646B4" w14:paraId="1DDE05DE" w14:textId="77777777" w:rsidTr="0038643F">
        <w:tc>
          <w:tcPr>
            <w:tcW w:w="2600" w:type="dxa"/>
            <w:tcMar>
              <w:top w:w="80" w:type="dxa"/>
              <w:left w:w="100" w:type="dxa"/>
              <w:bottom w:w="80" w:type="dxa"/>
              <w:right w:w="100" w:type="dxa"/>
            </w:tcMar>
            <w:vAlign w:val="center"/>
          </w:tcPr>
          <w:p w14:paraId="3C0B674F"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lastRenderedPageBreak/>
              <w:t>Projeto incompatível com as condições reais do terreno</w:t>
            </w:r>
          </w:p>
        </w:tc>
        <w:tc>
          <w:tcPr>
            <w:tcW w:w="1600" w:type="dxa"/>
            <w:tcMar>
              <w:top w:w="80" w:type="dxa"/>
              <w:left w:w="100" w:type="dxa"/>
              <w:bottom w:w="80" w:type="dxa"/>
              <w:right w:w="100" w:type="dxa"/>
            </w:tcMar>
            <w:vAlign w:val="center"/>
          </w:tcPr>
          <w:p w14:paraId="1C870FED"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Baixa</w:t>
            </w:r>
          </w:p>
        </w:tc>
        <w:tc>
          <w:tcPr>
            <w:tcW w:w="1600" w:type="dxa"/>
            <w:tcMar>
              <w:top w:w="80" w:type="dxa"/>
              <w:left w:w="100" w:type="dxa"/>
              <w:bottom w:w="80" w:type="dxa"/>
              <w:right w:w="100" w:type="dxa"/>
            </w:tcMar>
            <w:vAlign w:val="center"/>
          </w:tcPr>
          <w:p w14:paraId="047AC2D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Alto</w:t>
            </w:r>
          </w:p>
        </w:tc>
        <w:tc>
          <w:tcPr>
            <w:tcW w:w="3550" w:type="dxa"/>
            <w:tcMar>
              <w:top w:w="80" w:type="dxa"/>
              <w:left w:w="100" w:type="dxa"/>
              <w:bottom w:w="80" w:type="dxa"/>
              <w:right w:w="100" w:type="dxa"/>
            </w:tcMar>
            <w:vAlign w:val="center"/>
          </w:tcPr>
          <w:p w14:paraId="7491F12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Exigência contratual de sondagem e levantamento topográfico próprios, sem reaproveitamento de dados de terceiros</w:t>
            </w:r>
          </w:p>
        </w:tc>
      </w:tr>
      <w:tr w:rsidR="0063034B" w:rsidRPr="00D646B4" w14:paraId="6D9B3B11" w14:textId="77777777" w:rsidTr="0038643F">
        <w:tc>
          <w:tcPr>
            <w:tcW w:w="2600" w:type="dxa"/>
            <w:tcMar>
              <w:top w:w="80" w:type="dxa"/>
              <w:left w:w="100" w:type="dxa"/>
              <w:bottom w:w="80" w:type="dxa"/>
              <w:right w:w="100" w:type="dxa"/>
            </w:tcMar>
            <w:vAlign w:val="center"/>
          </w:tcPr>
          <w:p w14:paraId="6993EA3E"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Necessidade de revisão do projeto após análise da Procuradoria/órgão financiador</w:t>
            </w:r>
          </w:p>
        </w:tc>
        <w:tc>
          <w:tcPr>
            <w:tcW w:w="1600" w:type="dxa"/>
            <w:tcMar>
              <w:top w:w="80" w:type="dxa"/>
              <w:left w:w="100" w:type="dxa"/>
              <w:bottom w:w="80" w:type="dxa"/>
              <w:right w:w="100" w:type="dxa"/>
            </w:tcMar>
            <w:vAlign w:val="center"/>
          </w:tcPr>
          <w:p w14:paraId="6A8E2922"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Média</w:t>
            </w:r>
          </w:p>
        </w:tc>
        <w:tc>
          <w:tcPr>
            <w:tcW w:w="1600" w:type="dxa"/>
            <w:tcMar>
              <w:top w:w="80" w:type="dxa"/>
              <w:left w:w="100" w:type="dxa"/>
              <w:bottom w:w="80" w:type="dxa"/>
              <w:right w:w="100" w:type="dxa"/>
            </w:tcMar>
            <w:vAlign w:val="center"/>
          </w:tcPr>
          <w:p w14:paraId="6ACCEAAB"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Médio</w:t>
            </w:r>
          </w:p>
        </w:tc>
        <w:tc>
          <w:tcPr>
            <w:tcW w:w="3550" w:type="dxa"/>
            <w:tcMar>
              <w:top w:w="80" w:type="dxa"/>
              <w:left w:w="100" w:type="dxa"/>
              <w:bottom w:w="80" w:type="dxa"/>
              <w:right w:w="100" w:type="dxa"/>
            </w:tcMar>
            <w:vAlign w:val="center"/>
          </w:tcPr>
          <w:p w14:paraId="5253A2D9"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Previsão contratual de ajustes sem custo adicional, dentro do escopo original</w:t>
            </w:r>
          </w:p>
        </w:tc>
      </w:tr>
      <w:tr w:rsidR="0063034B" w:rsidRPr="00D646B4" w14:paraId="063D23B2" w14:textId="77777777" w:rsidTr="0038643F">
        <w:tc>
          <w:tcPr>
            <w:tcW w:w="2600" w:type="dxa"/>
            <w:tcMar>
              <w:top w:w="80" w:type="dxa"/>
              <w:left w:w="100" w:type="dxa"/>
              <w:bottom w:w="80" w:type="dxa"/>
              <w:right w:w="100" w:type="dxa"/>
            </w:tcMar>
            <w:vAlign w:val="center"/>
          </w:tcPr>
          <w:p w14:paraId="7735EC0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Indisponibilidade orçamentária para pagamento na forma contratada</w:t>
            </w:r>
          </w:p>
        </w:tc>
        <w:tc>
          <w:tcPr>
            <w:tcW w:w="1600" w:type="dxa"/>
            <w:tcMar>
              <w:top w:w="80" w:type="dxa"/>
              <w:left w:w="100" w:type="dxa"/>
              <w:bottom w:w="80" w:type="dxa"/>
              <w:right w:w="100" w:type="dxa"/>
            </w:tcMar>
            <w:vAlign w:val="center"/>
          </w:tcPr>
          <w:p w14:paraId="6AAC4492"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Baixa</w:t>
            </w:r>
          </w:p>
        </w:tc>
        <w:tc>
          <w:tcPr>
            <w:tcW w:w="1600" w:type="dxa"/>
            <w:tcMar>
              <w:top w:w="80" w:type="dxa"/>
              <w:left w:w="100" w:type="dxa"/>
              <w:bottom w:w="80" w:type="dxa"/>
              <w:right w:w="100" w:type="dxa"/>
            </w:tcMar>
            <w:vAlign w:val="center"/>
          </w:tcPr>
          <w:p w14:paraId="6DCF7D43"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Alto</w:t>
            </w:r>
          </w:p>
        </w:tc>
        <w:tc>
          <w:tcPr>
            <w:tcW w:w="3550" w:type="dxa"/>
            <w:tcMar>
              <w:top w:w="80" w:type="dxa"/>
              <w:left w:w="100" w:type="dxa"/>
              <w:bottom w:w="80" w:type="dxa"/>
              <w:right w:w="100" w:type="dxa"/>
            </w:tcMar>
            <w:vAlign w:val="center"/>
          </w:tcPr>
          <w:p w14:paraId="4C056694" w14:textId="77777777" w:rsidR="0063034B" w:rsidRPr="00D646B4" w:rsidRDefault="0063034B" w:rsidP="0038643F">
            <w:pPr>
              <w:spacing w:line="360" w:lineRule="auto"/>
              <w:rPr>
                <w:rFonts w:ascii="Arial" w:hAnsi="Arial" w:cs="Arial"/>
                <w:sz w:val="24"/>
                <w:szCs w:val="24"/>
              </w:rPr>
            </w:pPr>
            <w:r w:rsidRPr="00D646B4">
              <w:rPr>
                <w:rFonts w:ascii="Arial" w:eastAsia="Arial" w:hAnsi="Arial" w:cs="Arial"/>
                <w:sz w:val="24"/>
                <w:szCs w:val="24"/>
              </w:rPr>
              <w:t>Reserva prévia da dotação orçamentária (Ficha nº 451) antes da assinatura do contrato</w:t>
            </w:r>
          </w:p>
        </w:tc>
      </w:tr>
    </w:tbl>
    <w:p w14:paraId="728F14AA" w14:textId="77777777" w:rsidR="0063034B" w:rsidRPr="00D646B4" w:rsidRDefault="0063034B" w:rsidP="0063034B">
      <w:pPr>
        <w:spacing w:before="400" w:line="360" w:lineRule="auto"/>
        <w:rPr>
          <w:rFonts w:ascii="Arial" w:hAnsi="Arial" w:cs="Arial"/>
          <w:sz w:val="24"/>
          <w:szCs w:val="24"/>
        </w:rPr>
      </w:pPr>
    </w:p>
    <w:p w14:paraId="7618B604" w14:textId="77777777" w:rsidR="0063034B" w:rsidRPr="00D646B4" w:rsidRDefault="0063034B" w:rsidP="0063034B">
      <w:pPr>
        <w:spacing w:before="600" w:line="360" w:lineRule="auto"/>
        <w:jc w:val="center"/>
        <w:rPr>
          <w:rFonts w:ascii="Arial" w:hAnsi="Arial" w:cs="Arial"/>
          <w:sz w:val="24"/>
          <w:szCs w:val="24"/>
        </w:rPr>
      </w:pPr>
      <w:r w:rsidRPr="00D646B4">
        <w:rPr>
          <w:rFonts w:ascii="Arial" w:eastAsia="Arial" w:hAnsi="Arial" w:cs="Arial"/>
          <w:sz w:val="24"/>
          <w:szCs w:val="24"/>
        </w:rPr>
        <w:t>_______________________________________</w:t>
      </w:r>
    </w:p>
    <w:p w14:paraId="2D0BA5D3"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b/>
          <w:bCs/>
          <w:sz w:val="24"/>
          <w:szCs w:val="24"/>
        </w:rPr>
        <w:t>Oscar Luiz Berti</w:t>
      </w:r>
    </w:p>
    <w:p w14:paraId="32E5588F"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sz w:val="24"/>
          <w:szCs w:val="24"/>
        </w:rPr>
        <w:t>Engenheiro Civil – CREA-SP nº 5060260041</w:t>
      </w:r>
    </w:p>
    <w:p w14:paraId="238335AD"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sz w:val="24"/>
          <w:szCs w:val="24"/>
        </w:rPr>
        <w:t>Secretário Municipal de Obras</w:t>
      </w:r>
    </w:p>
    <w:p w14:paraId="7BAEEB83" w14:textId="77777777" w:rsidR="0063034B" w:rsidRPr="00D646B4" w:rsidRDefault="0063034B" w:rsidP="0063034B">
      <w:pPr>
        <w:spacing w:before="600" w:line="360" w:lineRule="auto"/>
        <w:jc w:val="center"/>
        <w:rPr>
          <w:rFonts w:ascii="Arial" w:hAnsi="Arial" w:cs="Arial"/>
          <w:sz w:val="24"/>
          <w:szCs w:val="24"/>
        </w:rPr>
      </w:pPr>
      <w:r w:rsidRPr="00D646B4">
        <w:rPr>
          <w:rFonts w:ascii="Arial" w:eastAsia="Arial" w:hAnsi="Arial" w:cs="Arial"/>
          <w:sz w:val="24"/>
          <w:szCs w:val="24"/>
        </w:rPr>
        <w:t>_______________________________________</w:t>
      </w:r>
    </w:p>
    <w:p w14:paraId="008DED3D"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b/>
          <w:bCs/>
          <w:sz w:val="24"/>
          <w:szCs w:val="24"/>
        </w:rPr>
        <w:t>Wilson Alves da Silva Junior</w:t>
      </w:r>
    </w:p>
    <w:p w14:paraId="5FD2FF52" w14:textId="77777777" w:rsidR="0063034B" w:rsidRPr="00D646B4" w:rsidRDefault="0063034B" w:rsidP="0063034B">
      <w:pPr>
        <w:spacing w:line="360" w:lineRule="auto"/>
        <w:jc w:val="center"/>
        <w:rPr>
          <w:rFonts w:ascii="Arial" w:hAnsi="Arial" w:cs="Arial"/>
          <w:sz w:val="24"/>
          <w:szCs w:val="24"/>
        </w:rPr>
      </w:pPr>
      <w:r w:rsidRPr="00D646B4">
        <w:rPr>
          <w:rFonts w:ascii="Arial" w:eastAsia="Arial" w:hAnsi="Arial" w:cs="Arial"/>
          <w:sz w:val="24"/>
          <w:szCs w:val="24"/>
        </w:rPr>
        <w:t>Prefeito Municipal</w:t>
      </w:r>
    </w:p>
    <w:p w14:paraId="713936C7" w14:textId="77777777" w:rsidR="00A24434" w:rsidRPr="008066B8" w:rsidRDefault="00A24434" w:rsidP="00A24434">
      <w:pPr>
        <w:spacing w:before="600" w:after="200"/>
        <w:jc w:val="center"/>
        <w:rPr>
          <w:rFonts w:ascii="Arial" w:hAnsi="Arial" w:cs="Arial"/>
          <w:sz w:val="24"/>
          <w:szCs w:val="24"/>
        </w:rPr>
      </w:pPr>
      <w:r w:rsidRPr="008066B8">
        <w:rPr>
          <w:rFonts w:ascii="Arial" w:eastAsia="Arial" w:hAnsi="Arial" w:cs="Arial"/>
          <w:b/>
          <w:bCs/>
          <w:sz w:val="24"/>
          <w:szCs w:val="24"/>
        </w:rPr>
        <w:lastRenderedPageBreak/>
        <w:t>TERMO DE REFERÊNCIA – TR</w:t>
      </w:r>
    </w:p>
    <w:p w14:paraId="3AF7651B" w14:textId="77777777" w:rsidR="00A24434" w:rsidRPr="008066B8" w:rsidRDefault="00A24434" w:rsidP="00A24434">
      <w:pPr>
        <w:spacing w:after="600"/>
        <w:jc w:val="center"/>
        <w:rPr>
          <w:rFonts w:ascii="Arial" w:hAnsi="Arial" w:cs="Arial"/>
          <w:sz w:val="24"/>
          <w:szCs w:val="24"/>
        </w:rPr>
      </w:pPr>
      <w:r w:rsidRPr="008066B8">
        <w:rPr>
          <w:rFonts w:ascii="Arial" w:eastAsia="Arial" w:hAnsi="Arial" w:cs="Arial"/>
          <w:sz w:val="24"/>
          <w:szCs w:val="24"/>
        </w:rPr>
        <w:t>Contratação de empresa especializada para elaboração dos projetos básico e executivo de pavimentação da Estrada Vicinal Sucuri</w:t>
      </w:r>
    </w:p>
    <w:p w14:paraId="3FEE9D8B" w14:textId="77777777" w:rsidR="00A24434" w:rsidRPr="008066B8" w:rsidRDefault="00A24434" w:rsidP="00A24434">
      <w:pPr>
        <w:spacing w:before="200" w:after="120"/>
        <w:rPr>
          <w:rFonts w:ascii="Arial" w:hAnsi="Arial" w:cs="Arial"/>
          <w:sz w:val="24"/>
          <w:szCs w:val="24"/>
        </w:rPr>
      </w:pPr>
      <w:r w:rsidRPr="008066B8">
        <w:rPr>
          <w:rFonts w:ascii="Arial" w:eastAsia="Arial" w:hAnsi="Arial" w:cs="Arial"/>
          <w:b/>
          <w:bCs/>
          <w:sz w:val="24"/>
          <w:szCs w:val="24"/>
          <w:u w:val="single"/>
        </w:rPr>
        <w:t>IDENTIFICAÇÃO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A24434" w:rsidRPr="008066B8" w14:paraId="1DC6AF80" w14:textId="77777777" w:rsidTr="00FE7DE3">
        <w:tc>
          <w:tcPr>
            <w:tcW w:w="3000" w:type="dxa"/>
            <w:shd w:val="clear" w:color="auto" w:fill="D9D9D9"/>
            <w:tcMar>
              <w:top w:w="80" w:type="dxa"/>
              <w:left w:w="100" w:type="dxa"/>
              <w:bottom w:w="80" w:type="dxa"/>
              <w:right w:w="100" w:type="dxa"/>
            </w:tcMar>
            <w:vAlign w:val="center"/>
          </w:tcPr>
          <w:p w14:paraId="401EA414"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Processo Administrativo</w:t>
            </w:r>
          </w:p>
        </w:tc>
        <w:tc>
          <w:tcPr>
            <w:tcW w:w="6350" w:type="dxa"/>
            <w:tcMar>
              <w:top w:w="80" w:type="dxa"/>
              <w:left w:w="100" w:type="dxa"/>
              <w:bottom w:w="80" w:type="dxa"/>
              <w:right w:w="100" w:type="dxa"/>
            </w:tcMar>
            <w:vAlign w:val="center"/>
          </w:tcPr>
          <w:p w14:paraId="72897126"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Nº ______/2026</w:t>
            </w:r>
          </w:p>
        </w:tc>
      </w:tr>
      <w:tr w:rsidR="00A24434" w:rsidRPr="008066B8" w14:paraId="0C39ACAC" w14:textId="77777777" w:rsidTr="00FE7DE3">
        <w:tc>
          <w:tcPr>
            <w:tcW w:w="3000" w:type="dxa"/>
            <w:shd w:val="clear" w:color="auto" w:fill="D9D9D9"/>
            <w:tcMar>
              <w:top w:w="80" w:type="dxa"/>
              <w:left w:w="100" w:type="dxa"/>
              <w:bottom w:w="80" w:type="dxa"/>
              <w:right w:w="100" w:type="dxa"/>
            </w:tcMar>
            <w:vAlign w:val="center"/>
          </w:tcPr>
          <w:p w14:paraId="6A477C2B"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Unidade Requisitante</w:t>
            </w:r>
          </w:p>
        </w:tc>
        <w:tc>
          <w:tcPr>
            <w:tcW w:w="6350" w:type="dxa"/>
            <w:tcMar>
              <w:top w:w="80" w:type="dxa"/>
              <w:left w:w="100" w:type="dxa"/>
              <w:bottom w:w="80" w:type="dxa"/>
              <w:right w:w="100" w:type="dxa"/>
            </w:tcMar>
            <w:vAlign w:val="center"/>
          </w:tcPr>
          <w:p w14:paraId="53736013"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Secretaria Municipal de Obras</w:t>
            </w:r>
          </w:p>
        </w:tc>
      </w:tr>
      <w:tr w:rsidR="00A24434" w:rsidRPr="008066B8" w14:paraId="5DAFEF77" w14:textId="77777777" w:rsidTr="00FE7DE3">
        <w:tc>
          <w:tcPr>
            <w:tcW w:w="3000" w:type="dxa"/>
            <w:shd w:val="clear" w:color="auto" w:fill="D9D9D9"/>
            <w:tcMar>
              <w:top w:w="80" w:type="dxa"/>
              <w:left w:w="100" w:type="dxa"/>
              <w:bottom w:w="80" w:type="dxa"/>
              <w:right w:w="100" w:type="dxa"/>
            </w:tcMar>
            <w:vAlign w:val="center"/>
          </w:tcPr>
          <w:p w14:paraId="1BA1E7F3"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Modalidade</w:t>
            </w:r>
          </w:p>
        </w:tc>
        <w:tc>
          <w:tcPr>
            <w:tcW w:w="6350" w:type="dxa"/>
            <w:tcMar>
              <w:top w:w="80" w:type="dxa"/>
              <w:left w:w="100" w:type="dxa"/>
              <w:bottom w:w="80" w:type="dxa"/>
              <w:right w:w="100" w:type="dxa"/>
            </w:tcMar>
            <w:vAlign w:val="center"/>
          </w:tcPr>
          <w:p w14:paraId="2D4C2839"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Concorrência Eletrônica</w:t>
            </w:r>
          </w:p>
        </w:tc>
      </w:tr>
      <w:tr w:rsidR="00A24434" w:rsidRPr="008066B8" w14:paraId="236E723F" w14:textId="77777777" w:rsidTr="00FE7DE3">
        <w:tc>
          <w:tcPr>
            <w:tcW w:w="3000" w:type="dxa"/>
            <w:shd w:val="clear" w:color="auto" w:fill="D9D9D9"/>
            <w:tcMar>
              <w:top w:w="80" w:type="dxa"/>
              <w:left w:w="100" w:type="dxa"/>
              <w:bottom w:w="80" w:type="dxa"/>
              <w:right w:w="100" w:type="dxa"/>
            </w:tcMar>
            <w:vAlign w:val="center"/>
          </w:tcPr>
          <w:p w14:paraId="4182A37D"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Critério de Julgamento</w:t>
            </w:r>
          </w:p>
        </w:tc>
        <w:tc>
          <w:tcPr>
            <w:tcW w:w="6350" w:type="dxa"/>
            <w:tcMar>
              <w:top w:w="80" w:type="dxa"/>
              <w:left w:w="100" w:type="dxa"/>
              <w:bottom w:w="80" w:type="dxa"/>
              <w:right w:w="100" w:type="dxa"/>
            </w:tcMar>
            <w:vAlign w:val="center"/>
          </w:tcPr>
          <w:p w14:paraId="4BC6C488"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Técnica e Preço – 70% (técnica) / 30% (preço), nos termos dos arts. 36, §1º, V e §2º, e 37, I a III, da Lei nº 14.133/2021</w:t>
            </w:r>
          </w:p>
        </w:tc>
      </w:tr>
      <w:tr w:rsidR="00A24434" w:rsidRPr="008066B8" w14:paraId="771827F0" w14:textId="77777777" w:rsidTr="00FE7DE3">
        <w:tc>
          <w:tcPr>
            <w:tcW w:w="3000" w:type="dxa"/>
            <w:shd w:val="clear" w:color="auto" w:fill="D9D9D9"/>
            <w:tcMar>
              <w:top w:w="80" w:type="dxa"/>
              <w:left w:w="100" w:type="dxa"/>
              <w:bottom w:w="80" w:type="dxa"/>
              <w:right w:w="100" w:type="dxa"/>
            </w:tcMar>
            <w:vAlign w:val="center"/>
          </w:tcPr>
          <w:p w14:paraId="5F219062"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Objeto</w:t>
            </w:r>
          </w:p>
        </w:tc>
        <w:tc>
          <w:tcPr>
            <w:tcW w:w="6350" w:type="dxa"/>
            <w:tcMar>
              <w:top w:w="80" w:type="dxa"/>
              <w:left w:w="100" w:type="dxa"/>
              <w:bottom w:w="80" w:type="dxa"/>
              <w:right w:w="100" w:type="dxa"/>
            </w:tcMar>
            <w:vAlign w:val="center"/>
          </w:tcPr>
          <w:p w14:paraId="25ACF3F8"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Elaboração dos projetos básico e executivo de pavimentação da Estrada Vicinal Sucuri</w:t>
            </w:r>
          </w:p>
        </w:tc>
      </w:tr>
    </w:tbl>
    <w:p w14:paraId="74C120E3" w14:textId="77777777" w:rsidR="00A24434" w:rsidRPr="008066B8" w:rsidRDefault="00A24434" w:rsidP="00A24434">
      <w:pPr>
        <w:spacing w:before="280"/>
        <w:rPr>
          <w:rFonts w:ascii="Arial" w:hAnsi="Arial" w:cs="Arial"/>
          <w:sz w:val="24"/>
          <w:szCs w:val="24"/>
        </w:rPr>
      </w:pPr>
      <w:r w:rsidRPr="008066B8">
        <w:rPr>
          <w:rFonts w:ascii="Arial" w:eastAsia="Arial" w:hAnsi="Arial" w:cs="Arial"/>
          <w:b/>
          <w:bCs/>
          <w:sz w:val="24"/>
          <w:szCs w:val="24"/>
        </w:rPr>
        <w:t>1 - Definição do objeto, incluídos sua natureza, os quantitativos, o prazo do contrato e, se for o caso, a possibilidade de sua prorrogação</w:t>
      </w:r>
    </w:p>
    <w:p w14:paraId="3017AAAA" w14:textId="77777777" w:rsidR="00A24434" w:rsidRPr="003C66C7" w:rsidRDefault="00A24434" w:rsidP="00A24434">
      <w:pPr>
        <w:spacing w:line="360" w:lineRule="auto"/>
        <w:jc w:val="both"/>
        <w:rPr>
          <w:rFonts w:ascii="Arial" w:eastAsia="Arial" w:hAnsi="Arial" w:cs="Arial"/>
          <w:sz w:val="24"/>
          <w:szCs w:val="24"/>
        </w:rPr>
      </w:pPr>
      <w:r w:rsidRPr="003C66C7">
        <w:rPr>
          <w:rFonts w:ascii="Arial" w:eastAsia="Arial" w:hAnsi="Arial" w:cs="Arial"/>
          <w:sz w:val="24"/>
          <w:szCs w:val="24"/>
        </w:rPr>
        <w:t xml:space="preserve">Contratação de empresa especializada de engenharia para a elaboração do projeto executivo de pavimentação asfáltica da Estrada Municipal Sucuri, no Município de Rifaina/SP, com </w:t>
      </w:r>
      <w:r w:rsidRPr="003C66C7">
        <w:rPr>
          <w:rFonts w:ascii="Arial" w:eastAsia="Arial" w:hAnsi="Arial" w:cs="Arial"/>
          <w:b/>
          <w:bCs/>
          <w:i/>
          <w:iCs/>
          <w:sz w:val="24"/>
          <w:szCs w:val="24"/>
          <w:highlight w:val="yellow"/>
        </w:rPr>
        <w:t>extensão aproximada de 1,8 km</w:t>
      </w:r>
      <w:r w:rsidRPr="003C66C7">
        <w:rPr>
          <w:rFonts w:ascii="Arial" w:eastAsia="Arial" w:hAnsi="Arial" w:cs="Arial"/>
          <w:sz w:val="24"/>
          <w:szCs w:val="24"/>
        </w:rPr>
        <w:t>, compreendendo todos os estudos, projetos, memoriais, orçamento e cronograma necessários à futura execução da obra.</w:t>
      </w:r>
    </w:p>
    <w:p w14:paraId="16FAFB86" w14:textId="77777777" w:rsidR="00A24434" w:rsidRPr="008066B8" w:rsidRDefault="00A24434" w:rsidP="00A24434">
      <w:pPr>
        <w:spacing w:before="280"/>
        <w:rPr>
          <w:rFonts w:ascii="Arial" w:hAnsi="Arial" w:cs="Arial"/>
          <w:sz w:val="24"/>
          <w:szCs w:val="24"/>
        </w:rPr>
      </w:pPr>
      <w:r w:rsidRPr="008066B8">
        <w:rPr>
          <w:rFonts w:ascii="Arial" w:eastAsia="Arial" w:hAnsi="Arial" w:cs="Arial"/>
          <w:b/>
          <w:bCs/>
          <w:sz w:val="24"/>
          <w:szCs w:val="24"/>
        </w:rPr>
        <w:t>2 - Fundamentação da contratação, que consiste na referência aos estudos técnicos preliminares correspondentes ou, quando não for possível divulgar esses estudos, no extrato das partes que não contiverem informações sigilosas</w:t>
      </w:r>
    </w:p>
    <w:p w14:paraId="35900D43" w14:textId="77777777" w:rsidR="00A24434" w:rsidRDefault="00A24434" w:rsidP="00A24434">
      <w:pPr>
        <w:spacing w:line="276" w:lineRule="auto"/>
        <w:jc w:val="both"/>
        <w:rPr>
          <w:rFonts w:ascii="Arial" w:eastAsia="Arial" w:hAnsi="Arial" w:cs="Arial"/>
          <w:sz w:val="24"/>
          <w:szCs w:val="24"/>
        </w:rPr>
      </w:pPr>
      <w:r w:rsidRPr="008066B8">
        <w:rPr>
          <w:rFonts w:ascii="Arial" w:eastAsia="Arial" w:hAnsi="Arial" w:cs="Arial"/>
          <w:sz w:val="24"/>
          <w:szCs w:val="24"/>
        </w:rPr>
        <w:t>A contratação fundamenta-se no Estudo Técnico Preliminar – ETP que a antecede, no qual restou demonstrada a necessidade de elaboração prévia dos projetos de engenharia como condição indispensável para a futura licitação da obra de pavimentação da via.</w:t>
      </w:r>
    </w:p>
    <w:p w14:paraId="7259850D" w14:textId="77777777" w:rsidR="00A24434" w:rsidRPr="008066B8" w:rsidRDefault="00A24434" w:rsidP="00A24434">
      <w:pPr>
        <w:spacing w:line="276" w:lineRule="auto"/>
        <w:jc w:val="both"/>
        <w:rPr>
          <w:rFonts w:ascii="Arial" w:hAnsi="Arial" w:cs="Arial"/>
          <w:sz w:val="24"/>
          <w:szCs w:val="24"/>
        </w:rPr>
      </w:pPr>
    </w:p>
    <w:p w14:paraId="6F522906" w14:textId="77777777" w:rsidR="00A24434" w:rsidRPr="008066B8" w:rsidRDefault="00A24434" w:rsidP="00A24434">
      <w:pPr>
        <w:spacing w:before="280"/>
        <w:rPr>
          <w:rFonts w:ascii="Arial" w:hAnsi="Arial" w:cs="Arial"/>
          <w:sz w:val="24"/>
          <w:szCs w:val="24"/>
        </w:rPr>
      </w:pPr>
      <w:r w:rsidRPr="008066B8">
        <w:rPr>
          <w:rFonts w:ascii="Arial" w:eastAsia="Arial" w:hAnsi="Arial" w:cs="Arial"/>
          <w:b/>
          <w:bCs/>
          <w:sz w:val="24"/>
          <w:szCs w:val="24"/>
        </w:rPr>
        <w:lastRenderedPageBreak/>
        <w:t>3 - Descrição da solução como um todo, considerado todo o ciclo de vida do objeto</w:t>
      </w:r>
    </w:p>
    <w:p w14:paraId="3DFCBB33" w14:textId="77777777" w:rsidR="00A24434" w:rsidRDefault="00A24434" w:rsidP="00A24434">
      <w:pPr>
        <w:spacing w:line="276" w:lineRule="auto"/>
        <w:jc w:val="both"/>
        <w:rPr>
          <w:rFonts w:ascii="Arial" w:eastAsia="Arial" w:hAnsi="Arial" w:cs="Arial"/>
          <w:sz w:val="24"/>
          <w:szCs w:val="24"/>
        </w:rPr>
      </w:pPr>
      <w:r w:rsidRPr="008066B8">
        <w:rPr>
          <w:rFonts w:ascii="Arial" w:eastAsia="Arial" w:hAnsi="Arial" w:cs="Arial"/>
          <w:sz w:val="24"/>
          <w:szCs w:val="24"/>
        </w:rPr>
        <w:t>A solução compreende a contratação de empresa especializada, mediante concorrência eletrônica, para elaboração integral dos projetos básico e executivo, com entrega de memoriais descritivos, plantas, planilhas orçamentárias (SINAPI/DER-SP), cronograma físico-financeiro e ART/RRT</w:t>
      </w:r>
      <w:r>
        <w:rPr>
          <w:rFonts w:ascii="Arial" w:eastAsia="Arial" w:hAnsi="Arial" w:cs="Arial"/>
          <w:sz w:val="24"/>
          <w:szCs w:val="24"/>
        </w:rPr>
        <w:t>/TRT</w:t>
      </w:r>
      <w:r w:rsidRPr="008066B8">
        <w:rPr>
          <w:rFonts w:ascii="Arial" w:eastAsia="Arial" w:hAnsi="Arial" w:cs="Arial"/>
          <w:sz w:val="24"/>
          <w:szCs w:val="24"/>
        </w:rPr>
        <w:t xml:space="preserve"> dos profissionais responsáveis.</w:t>
      </w:r>
    </w:p>
    <w:p w14:paraId="23A65C49" w14:textId="77777777" w:rsidR="00A24434" w:rsidRDefault="00A24434" w:rsidP="00A24434">
      <w:pPr>
        <w:spacing w:line="276" w:lineRule="auto"/>
        <w:jc w:val="center"/>
        <w:rPr>
          <w:rFonts w:ascii="Arial" w:eastAsia="Arial" w:hAnsi="Arial" w:cs="Arial"/>
          <w:sz w:val="24"/>
          <w:szCs w:val="24"/>
        </w:rPr>
      </w:pPr>
      <w:r w:rsidRPr="00446336">
        <w:rPr>
          <w:rFonts w:ascii="Arial" w:eastAsia="Arial" w:hAnsi="Arial" w:cs="Arial"/>
          <w:noProof/>
          <w:sz w:val="24"/>
          <w:szCs w:val="24"/>
        </w:rPr>
        <w:drawing>
          <wp:inline distT="0" distB="0" distL="0" distR="0" wp14:anchorId="611673D4" wp14:editId="501E71A1">
            <wp:extent cx="4377941" cy="6543675"/>
            <wp:effectExtent l="0" t="0" r="3810" b="0"/>
            <wp:docPr id="1469033278" name="Imagem 1"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33278" name="Imagem 1" descr="Mapa&#10;&#10;O conteúdo gerado por IA pode estar incorreto."/>
                    <pic:cNvPicPr/>
                  </pic:nvPicPr>
                  <pic:blipFill>
                    <a:blip r:embed="rId28"/>
                    <a:stretch>
                      <a:fillRect/>
                    </a:stretch>
                  </pic:blipFill>
                  <pic:spPr>
                    <a:xfrm>
                      <a:off x="0" y="0"/>
                      <a:ext cx="4403319" cy="6581608"/>
                    </a:xfrm>
                    <a:prstGeom prst="rect">
                      <a:avLst/>
                    </a:prstGeom>
                  </pic:spPr>
                </pic:pic>
              </a:graphicData>
            </a:graphic>
          </wp:inline>
        </w:drawing>
      </w:r>
    </w:p>
    <w:p w14:paraId="402F1E4F"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lastRenderedPageBreak/>
        <w:t>4 - Requisitos da contratação</w:t>
      </w:r>
    </w:p>
    <w:p w14:paraId="6AAA829B" w14:textId="77777777" w:rsidR="00A24434" w:rsidRPr="008066B8" w:rsidRDefault="00A24434" w:rsidP="00A24434">
      <w:pPr>
        <w:spacing w:before="280"/>
        <w:rPr>
          <w:rFonts w:ascii="Arial" w:hAnsi="Arial" w:cs="Arial"/>
          <w:sz w:val="24"/>
          <w:szCs w:val="24"/>
        </w:rPr>
      </w:pPr>
    </w:p>
    <w:p w14:paraId="2A616035"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Empresa regularmente registrada no CREA/CAU/CRT, com responsável técnico detentor de acervo técnico (ART/RRT/TRT/CAT) compatível com projetos de pavimentação viária, observância obrigatória das normas técnicas da ABNT pertinentes e das diretrizes técnicas do DER-SP. A contratada obriga-se a prestar esclarecimentos técnicos solicitados pela fiscalização e a realizar, sem custo adicional, ajustes decorrentes de incompatibilidades apontadas pela fiscalização ou pela Procuradoria.</w:t>
      </w:r>
    </w:p>
    <w:p w14:paraId="74B49A4E"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5 - Modelo de execução do objeto, que consiste na definição de como o contrato deverá produzir os resultados pretendidos desde o seu início até o seu encerramento</w:t>
      </w:r>
    </w:p>
    <w:p w14:paraId="4F90A65C" w14:textId="77777777" w:rsidR="00A24434" w:rsidRPr="008066B8" w:rsidRDefault="00A24434" w:rsidP="00A24434">
      <w:pPr>
        <w:spacing w:before="280"/>
        <w:rPr>
          <w:rFonts w:ascii="Arial" w:hAnsi="Arial" w:cs="Arial"/>
          <w:sz w:val="24"/>
          <w:szCs w:val="24"/>
        </w:rPr>
      </w:pPr>
    </w:p>
    <w:p w14:paraId="7B4AF35B"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Os serviços serão executados de forma indireta, sob regime de empreitada por preço global, com entregas conforme cronograma. O escopo mínimo compreende as seguintes disciplinas e produtos: </w:t>
      </w:r>
    </w:p>
    <w:p w14:paraId="0566E565"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(a) Topografia – levantamento planialtimétrico cadastral georreferenciado da faixa de domínio; </w:t>
      </w:r>
    </w:p>
    <w:p w14:paraId="577B0691"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(b) Estudo de tráfego – obtenção do número "N" para dimensionamento do pavimento; (c) Estudos geotécnicos – sondagens e ensaios de caracterização do subleito e jazidas conforme normas do DER-SP; </w:t>
      </w:r>
    </w:p>
    <w:p w14:paraId="25B7CF54"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(d) Projeto geométrico – traçado horizontal e vertical, seções transversais e notas de serviço; </w:t>
      </w:r>
    </w:p>
    <w:p w14:paraId="17999D83"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(e) Projeto de terraplenagem – memória de volumes, distribuição e classificação de materiais; </w:t>
      </w:r>
    </w:p>
    <w:p w14:paraId="7B3C75D1"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(f) Estudos hidrológicos e projeto de drenagem – memória de cálculo, planta e detalhes; (g) Projeto de pavimentação – dimensionamento conforme IP-DEP do DER-SP, com vida útil mínima de 10 anos; </w:t>
      </w:r>
    </w:p>
    <w:p w14:paraId="5980BADA"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(h) Projeto de sinalização horizontal e vertical; </w:t>
      </w:r>
    </w:p>
    <w:p w14:paraId="3A8D14A3"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lastRenderedPageBreak/>
        <w:t xml:space="preserve">(i) Planilha orçamentária com base na Tabela de Preços Unitários SINAPI, CDHU E/OU DER-SP; </w:t>
      </w:r>
    </w:p>
    <w:p w14:paraId="515D8A14"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 xml:space="preserve">(j) Cronograma físico-financeiro/Critério de Medição; e </w:t>
      </w:r>
    </w:p>
    <w:p w14:paraId="0C870B71" w14:textId="77777777" w:rsidR="00A24434" w:rsidRPr="00395765" w:rsidRDefault="00A24434" w:rsidP="00A24434">
      <w:pPr>
        <w:spacing w:line="360" w:lineRule="auto"/>
        <w:jc w:val="both"/>
        <w:rPr>
          <w:rFonts w:ascii="Arial" w:eastAsia="Arial" w:hAnsi="Arial" w:cs="Arial"/>
          <w:sz w:val="24"/>
          <w:szCs w:val="24"/>
        </w:rPr>
      </w:pPr>
      <w:r w:rsidRPr="00395765">
        <w:rPr>
          <w:rFonts w:ascii="Arial" w:eastAsia="Arial" w:hAnsi="Arial" w:cs="Arial"/>
          <w:sz w:val="24"/>
          <w:szCs w:val="24"/>
        </w:rPr>
        <w:t>(k) ART de todos os projetos. Todos os desenhos e documentos passarão por aprovação formal da contratante.</w:t>
      </w:r>
    </w:p>
    <w:p w14:paraId="33CEB04A" w14:textId="77777777" w:rsidR="00A24434" w:rsidRPr="00395765" w:rsidRDefault="00A24434" w:rsidP="00A24434">
      <w:pPr>
        <w:spacing w:line="360" w:lineRule="auto"/>
        <w:ind w:left="284" w:hanging="284"/>
        <w:jc w:val="both"/>
        <w:rPr>
          <w:rFonts w:ascii="Arial" w:eastAsia="Arial" w:hAnsi="Arial" w:cs="Arial"/>
          <w:sz w:val="24"/>
          <w:szCs w:val="24"/>
        </w:rPr>
      </w:pPr>
      <w:r w:rsidRPr="00395765">
        <w:rPr>
          <w:rFonts w:ascii="Arial" w:eastAsia="Arial" w:hAnsi="Arial" w:cs="Arial"/>
          <w:sz w:val="24"/>
          <w:szCs w:val="24"/>
        </w:rPr>
        <w:t>(l) Documentação necessárias para processo licitatório (PROJETOS, ART, MEMORIAIS DESCRITIVOS, MEMORIAS DE CÁLCULOS, CRITÉRIOS DE MEDIÇÃO, PLANILHA ORÇAMENTARIA COM E SEM DESONERAÇÃO,BDI E DEMAIS DOCUMENTOS NECESSÁRIOS PARA FUTURO PROCESSO LICITATÓRIO)</w:t>
      </w:r>
    </w:p>
    <w:p w14:paraId="1B4DD03D"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6 - Modelo de gestão do contrato, que descreve como a execução do objeto será acompanhada e fiscalizada pelo órgão ou entidade</w:t>
      </w:r>
    </w:p>
    <w:p w14:paraId="133A8755" w14:textId="77777777" w:rsidR="00A24434" w:rsidRPr="008066B8" w:rsidRDefault="00A24434" w:rsidP="00A24434">
      <w:pPr>
        <w:spacing w:before="280"/>
        <w:rPr>
          <w:rFonts w:ascii="Arial" w:hAnsi="Arial" w:cs="Arial"/>
          <w:sz w:val="24"/>
          <w:szCs w:val="24"/>
        </w:rPr>
      </w:pPr>
    </w:p>
    <w:p w14:paraId="4766932F"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A fiscalização do contrato será exercida por servidor da Secretaria Municipal de Obras formalmente designado, responsável pelo acompanhamento técnico das entregas, atesto das medições e comunicação com a contratada. Constituem obrigações da contratante: efetuar o pagamento nas condições pactuadas, fornecer informações e documentos técnicos disponíveis e designar o fiscal do contrato. Constituem obrigações da contratada: cumprir os prazos contratuais e disponibilizar profissionais habilitados com ART/RRT</w:t>
      </w:r>
      <w:r>
        <w:rPr>
          <w:rFonts w:ascii="Arial" w:eastAsia="Arial" w:hAnsi="Arial" w:cs="Arial"/>
          <w:sz w:val="24"/>
          <w:szCs w:val="24"/>
        </w:rPr>
        <w:t>/TRT</w:t>
      </w:r>
      <w:r w:rsidRPr="008066B8">
        <w:rPr>
          <w:rFonts w:ascii="Arial" w:eastAsia="Arial" w:hAnsi="Arial" w:cs="Arial"/>
          <w:sz w:val="24"/>
          <w:szCs w:val="24"/>
        </w:rPr>
        <w:t xml:space="preserve"> recolhida. O descumprimento contratual sujeita a contratada às sanções previstas nos arts. 155 a 163 da Lei nº 14.133/2021, assegurados o contraditório e a ampla defesa.</w:t>
      </w:r>
    </w:p>
    <w:p w14:paraId="45293A9B"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7 - Critérios de medição e de pagamento</w:t>
      </w:r>
    </w:p>
    <w:p w14:paraId="59BA1F8D" w14:textId="77777777" w:rsidR="00A24434" w:rsidRPr="008066B8" w:rsidRDefault="00A24434" w:rsidP="00A24434">
      <w:pPr>
        <w:spacing w:before="280"/>
        <w:rPr>
          <w:rFonts w:ascii="Arial" w:hAnsi="Arial" w:cs="Arial"/>
          <w:sz w:val="24"/>
          <w:szCs w:val="24"/>
        </w:rPr>
      </w:pPr>
    </w:p>
    <w:p w14:paraId="54595CDB" w14:textId="77777777" w:rsidR="00A24434" w:rsidRDefault="00A24434" w:rsidP="00A24434">
      <w:pPr>
        <w:spacing w:line="360" w:lineRule="auto"/>
        <w:jc w:val="both"/>
        <w:rPr>
          <w:sz w:val="24"/>
          <w:szCs w:val="24"/>
        </w:rPr>
      </w:pPr>
      <w:r w:rsidRPr="00BE1632">
        <w:rPr>
          <w:rFonts w:ascii="Arial" w:eastAsia="Arial" w:hAnsi="Arial" w:cs="Arial"/>
          <w:sz w:val="24"/>
          <w:szCs w:val="24"/>
        </w:rPr>
        <w:t>O pagamento será efetuado após a entrega e o aceite definitivo de cada etapa prevista no cronograma, mediante atesto da fiscalização e apresentação da documentação fiscal regular, admitida a vinculação dos pagamentos a marcos de entrega (ex.: 1ª medição na ordem de início; 2ª medição na entrega da revisão dos projetos das disciplinas; medição final na emissão da revisão após aprovação pela Prefeitura), conforme detalhado no instrumento contratual</w:t>
      </w:r>
      <w:r w:rsidRPr="00A015C9">
        <w:rPr>
          <w:sz w:val="24"/>
          <w:szCs w:val="24"/>
        </w:rPr>
        <w:t>.</w:t>
      </w:r>
    </w:p>
    <w:p w14:paraId="034C2856" w14:textId="77777777" w:rsidR="00A24434" w:rsidRDefault="00A24434" w:rsidP="00A24434">
      <w:pPr>
        <w:spacing w:line="360" w:lineRule="auto"/>
        <w:jc w:val="both"/>
        <w:rPr>
          <w:rFonts w:ascii="Arial" w:eastAsia="Arial" w:hAnsi="Arial" w:cs="Arial"/>
          <w:b/>
          <w:bCs/>
          <w:sz w:val="24"/>
          <w:szCs w:val="24"/>
        </w:rPr>
      </w:pPr>
      <w:r w:rsidRPr="008066B8">
        <w:rPr>
          <w:rFonts w:ascii="Arial" w:eastAsia="Arial" w:hAnsi="Arial" w:cs="Arial"/>
          <w:b/>
          <w:bCs/>
          <w:sz w:val="24"/>
          <w:szCs w:val="24"/>
        </w:rPr>
        <w:lastRenderedPageBreak/>
        <w:t>8 - Forma e critérios de seleção do fornecedor</w:t>
      </w:r>
    </w:p>
    <w:p w14:paraId="1BB41880" w14:textId="77777777" w:rsidR="00A24434" w:rsidRPr="008066B8" w:rsidRDefault="00A24434" w:rsidP="00A24434">
      <w:pPr>
        <w:spacing w:before="280"/>
        <w:rPr>
          <w:rFonts w:ascii="Arial" w:hAnsi="Arial" w:cs="Arial"/>
          <w:sz w:val="24"/>
          <w:szCs w:val="24"/>
        </w:rPr>
      </w:pPr>
    </w:p>
    <w:p w14:paraId="671CB540"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Seleção mediante concorrência eletrônica, critério de julgamento técnica e preço, na proporção de 70% (setenta por cento) para a proposta técnica e 30% (trinta por cento) para a proposta de preço, nos termos do art. 36, §1º, V, e §2º, c/c art. 37, I a III, da Lei nº 14.133/2021, em razão da natureza predominantemente intelectual do objeto (art. 6º, XVIII, "a", "d" e "h") e da relevância técnica das soluções de engenharia adotadas (traçado geométrico, dimensionamento do pavimento e solução de drenagem) sobre a qualidade e o ciclo de vida da futura obra.</w:t>
      </w:r>
    </w:p>
    <w:p w14:paraId="5362456B"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A Nota Técnica (NT), de até 100 pontos, será composta por três fatores: Fator 1 – Capacitação técnico-operacional, mediante atestados de serviços compatíveis (30 pontos); Fator 2 – Quesitos qualitativos avaliados por banca designada (metodologia, plano de trabalho, qualificação da equipe técnica e produtos a entregar) (60 pontos); e Fator 3 – Desempenho pretérito da licitante, mediante CRC/PNCP (10 pontos), nos termos do art. 37, I a III. Será exigida nota técnica mínima classificatória de 60 (sessenta) pontos, sob pena de desclassificação.</w:t>
      </w:r>
    </w:p>
    <w:p w14:paraId="7C0E0CA8"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A Nota de Preço (NP) será calculada pela fórmula NP = (Menor Preço ÷ Preço da Proposta) × 100. A Nota Final (NF) resultará da fórmula NF = (NT × 0,70) + (NP × 0,30), observado o disposto no art. 36, §2º. As propostas técnicas serão julgadas e pontuadas antes da abertura das propostas de preço, assegurado o prazo recursal correspondente antes da fase de preço, nos termos dos arts. 59, 60 e 165 da Lei nº 14.133/2021. A metodologia detalhada de pontuação, composição da banca avaliadora e fluxo procedural constam do Anexo – Estudo de Metodologia de Julgamento por Técnica e Preço, parte integrante deste Termo de Referência.</w:t>
      </w:r>
    </w:p>
    <w:p w14:paraId="420893B9"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9 -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p w14:paraId="5E180270" w14:textId="77777777" w:rsidR="00A24434" w:rsidRPr="008066B8" w:rsidRDefault="00A24434" w:rsidP="00A24434">
      <w:pPr>
        <w:spacing w:before="280"/>
        <w:rPr>
          <w:rFonts w:ascii="Arial" w:hAnsi="Arial" w:cs="Arial"/>
          <w:sz w:val="24"/>
          <w:szCs w:val="24"/>
        </w:rPr>
      </w:pPr>
    </w:p>
    <w:p w14:paraId="5A22618C" w14:textId="77777777" w:rsidR="00A24434" w:rsidRDefault="00A24434" w:rsidP="00A24434">
      <w:pPr>
        <w:spacing w:line="360" w:lineRule="auto"/>
        <w:jc w:val="both"/>
        <w:rPr>
          <w:rFonts w:ascii="Arial" w:eastAsia="Arial" w:hAnsi="Arial" w:cs="Arial"/>
          <w:sz w:val="24"/>
          <w:szCs w:val="24"/>
        </w:rPr>
      </w:pPr>
      <w:r w:rsidRPr="00D462DB">
        <w:rPr>
          <w:rFonts w:ascii="Arial" w:eastAsia="Arial" w:hAnsi="Arial" w:cs="Arial"/>
          <w:sz w:val="24"/>
          <w:szCs w:val="24"/>
        </w:rPr>
        <w:t xml:space="preserve">O valor estimado da contratação é de R$ 125.000,00 (cento e vinte e cinco mil reais), correspondente à mediana da pesquisa de preços consolidada no Estudo Técnico Preliminar, que considerou o Relatório de Cotação do PNCP/Banco de Preços (R$ </w:t>
      </w:r>
      <w:r w:rsidRPr="00D462DB">
        <w:rPr>
          <w:rFonts w:ascii="Arial" w:eastAsia="Arial" w:hAnsi="Arial" w:cs="Arial"/>
          <w:sz w:val="24"/>
          <w:szCs w:val="24"/>
        </w:rPr>
        <w:lastRenderedPageBreak/>
        <w:t>130.900,00) e duas propostas comerciais de mercado (R$ 125.000,00 e R$ 106.000,00), em observância ao art. 23 da Lei nº 14.133/2021.</w:t>
      </w:r>
    </w:p>
    <w:p w14:paraId="7405100C"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10 - Adequação orçamentária</w:t>
      </w:r>
    </w:p>
    <w:p w14:paraId="0145948C" w14:textId="77777777" w:rsidR="00A24434" w:rsidRPr="008066B8" w:rsidRDefault="00A24434" w:rsidP="00A24434">
      <w:pPr>
        <w:spacing w:before="280"/>
        <w:rPr>
          <w:rFonts w:ascii="Arial" w:hAnsi="Arial" w:cs="Arial"/>
          <w:sz w:val="24"/>
          <w:szCs w:val="24"/>
        </w:rPr>
      </w:pPr>
    </w:p>
    <w:p w14:paraId="65607FD2"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A despesa correrá à conta da dotação orçamentária a seguir discriminada: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50"/>
      </w:tblGrid>
      <w:tr w:rsidR="00A24434" w:rsidRPr="008066B8" w14:paraId="42A4D7FE" w14:textId="77777777" w:rsidTr="00FE7DE3">
        <w:tc>
          <w:tcPr>
            <w:tcW w:w="3000" w:type="dxa"/>
            <w:shd w:val="clear" w:color="auto" w:fill="D9D9D9"/>
            <w:tcMar>
              <w:top w:w="80" w:type="dxa"/>
              <w:left w:w="100" w:type="dxa"/>
              <w:bottom w:w="80" w:type="dxa"/>
              <w:right w:w="100" w:type="dxa"/>
            </w:tcMar>
            <w:vAlign w:val="center"/>
          </w:tcPr>
          <w:p w14:paraId="421487A3"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Órgão</w:t>
            </w:r>
          </w:p>
        </w:tc>
        <w:tc>
          <w:tcPr>
            <w:tcW w:w="6350" w:type="dxa"/>
            <w:tcMar>
              <w:top w:w="80" w:type="dxa"/>
              <w:left w:w="100" w:type="dxa"/>
              <w:bottom w:w="80" w:type="dxa"/>
              <w:right w:w="100" w:type="dxa"/>
            </w:tcMar>
            <w:vAlign w:val="center"/>
          </w:tcPr>
          <w:p w14:paraId="28A4502F"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02 – Prefeitura Municipal de Rifaina</w:t>
            </w:r>
          </w:p>
        </w:tc>
      </w:tr>
      <w:tr w:rsidR="00A24434" w:rsidRPr="008066B8" w14:paraId="5E89E5E7" w14:textId="77777777" w:rsidTr="00FE7DE3">
        <w:tc>
          <w:tcPr>
            <w:tcW w:w="3000" w:type="dxa"/>
            <w:shd w:val="clear" w:color="auto" w:fill="D9D9D9"/>
            <w:tcMar>
              <w:top w:w="80" w:type="dxa"/>
              <w:left w:w="100" w:type="dxa"/>
              <w:bottom w:w="80" w:type="dxa"/>
              <w:right w:w="100" w:type="dxa"/>
            </w:tcMar>
            <w:vAlign w:val="center"/>
          </w:tcPr>
          <w:p w14:paraId="48FEF899"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Unidade</w:t>
            </w:r>
          </w:p>
        </w:tc>
        <w:tc>
          <w:tcPr>
            <w:tcW w:w="6350" w:type="dxa"/>
            <w:tcMar>
              <w:top w:w="80" w:type="dxa"/>
              <w:left w:w="100" w:type="dxa"/>
              <w:bottom w:w="80" w:type="dxa"/>
              <w:right w:w="100" w:type="dxa"/>
            </w:tcMar>
            <w:vAlign w:val="center"/>
          </w:tcPr>
          <w:p w14:paraId="7893F0CD"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02.21 – Secretaria Municipal de Obras</w:t>
            </w:r>
          </w:p>
        </w:tc>
      </w:tr>
      <w:tr w:rsidR="00A24434" w:rsidRPr="008066B8" w14:paraId="31C22B69" w14:textId="77777777" w:rsidTr="00FE7DE3">
        <w:tc>
          <w:tcPr>
            <w:tcW w:w="3000" w:type="dxa"/>
            <w:shd w:val="clear" w:color="auto" w:fill="D9D9D9"/>
            <w:tcMar>
              <w:top w:w="80" w:type="dxa"/>
              <w:left w:w="100" w:type="dxa"/>
              <w:bottom w:w="80" w:type="dxa"/>
              <w:right w:w="100" w:type="dxa"/>
            </w:tcMar>
            <w:vAlign w:val="center"/>
          </w:tcPr>
          <w:p w14:paraId="6B45AB74"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Ficha</w:t>
            </w:r>
          </w:p>
        </w:tc>
        <w:tc>
          <w:tcPr>
            <w:tcW w:w="6350" w:type="dxa"/>
            <w:tcMar>
              <w:top w:w="80" w:type="dxa"/>
              <w:left w:w="100" w:type="dxa"/>
              <w:bottom w:w="80" w:type="dxa"/>
              <w:right w:w="100" w:type="dxa"/>
            </w:tcMar>
            <w:vAlign w:val="center"/>
          </w:tcPr>
          <w:p w14:paraId="6ACF677E"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451</w:t>
            </w:r>
          </w:p>
        </w:tc>
      </w:tr>
      <w:tr w:rsidR="00A24434" w:rsidRPr="008066B8" w14:paraId="6DE41B88" w14:textId="77777777" w:rsidTr="00FE7DE3">
        <w:tc>
          <w:tcPr>
            <w:tcW w:w="3000" w:type="dxa"/>
            <w:shd w:val="clear" w:color="auto" w:fill="D9D9D9"/>
            <w:tcMar>
              <w:top w:w="80" w:type="dxa"/>
              <w:left w:w="100" w:type="dxa"/>
              <w:bottom w:w="80" w:type="dxa"/>
              <w:right w:w="100" w:type="dxa"/>
            </w:tcMar>
            <w:vAlign w:val="center"/>
          </w:tcPr>
          <w:p w14:paraId="01081E82"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Função/Subfunção</w:t>
            </w:r>
          </w:p>
        </w:tc>
        <w:tc>
          <w:tcPr>
            <w:tcW w:w="6350" w:type="dxa"/>
            <w:tcMar>
              <w:top w:w="80" w:type="dxa"/>
              <w:left w:w="100" w:type="dxa"/>
              <w:bottom w:w="80" w:type="dxa"/>
              <w:right w:w="100" w:type="dxa"/>
            </w:tcMar>
            <w:vAlign w:val="center"/>
          </w:tcPr>
          <w:p w14:paraId="2F872005"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15.451</w:t>
            </w:r>
          </w:p>
        </w:tc>
      </w:tr>
      <w:tr w:rsidR="00A24434" w:rsidRPr="008066B8" w14:paraId="1F899886" w14:textId="77777777" w:rsidTr="00FE7DE3">
        <w:tc>
          <w:tcPr>
            <w:tcW w:w="3000" w:type="dxa"/>
            <w:shd w:val="clear" w:color="auto" w:fill="D9D9D9"/>
            <w:tcMar>
              <w:top w:w="80" w:type="dxa"/>
              <w:left w:w="100" w:type="dxa"/>
              <w:bottom w:w="80" w:type="dxa"/>
              <w:right w:w="100" w:type="dxa"/>
            </w:tcMar>
            <w:vAlign w:val="center"/>
          </w:tcPr>
          <w:p w14:paraId="63013331"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Programa/Ação</w:t>
            </w:r>
          </w:p>
        </w:tc>
        <w:tc>
          <w:tcPr>
            <w:tcW w:w="6350" w:type="dxa"/>
            <w:tcMar>
              <w:top w:w="80" w:type="dxa"/>
              <w:left w:w="100" w:type="dxa"/>
              <w:bottom w:w="80" w:type="dxa"/>
              <w:right w:w="100" w:type="dxa"/>
            </w:tcMar>
            <w:vAlign w:val="center"/>
          </w:tcPr>
          <w:p w14:paraId="4015CDEB"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0023 / 2024</w:t>
            </w:r>
          </w:p>
        </w:tc>
      </w:tr>
      <w:tr w:rsidR="00A24434" w:rsidRPr="008066B8" w14:paraId="5048F562" w14:textId="77777777" w:rsidTr="00FE7DE3">
        <w:tc>
          <w:tcPr>
            <w:tcW w:w="3000" w:type="dxa"/>
            <w:shd w:val="clear" w:color="auto" w:fill="D9D9D9"/>
            <w:tcMar>
              <w:top w:w="80" w:type="dxa"/>
              <w:left w:w="100" w:type="dxa"/>
              <w:bottom w:w="80" w:type="dxa"/>
              <w:right w:w="100" w:type="dxa"/>
            </w:tcMar>
            <w:vAlign w:val="center"/>
          </w:tcPr>
          <w:p w14:paraId="7CAD1296"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Elemento de Despesa</w:t>
            </w:r>
          </w:p>
        </w:tc>
        <w:tc>
          <w:tcPr>
            <w:tcW w:w="6350" w:type="dxa"/>
            <w:tcMar>
              <w:top w:w="80" w:type="dxa"/>
              <w:left w:w="100" w:type="dxa"/>
              <w:bottom w:w="80" w:type="dxa"/>
              <w:right w:w="100" w:type="dxa"/>
            </w:tcMar>
            <w:vAlign w:val="center"/>
          </w:tcPr>
          <w:p w14:paraId="16AEF064"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3.3.90.39.00 – Outros Serviços de Terceiros – Pessoa Jurídica</w:t>
            </w:r>
          </w:p>
        </w:tc>
      </w:tr>
      <w:tr w:rsidR="00A24434" w:rsidRPr="008066B8" w14:paraId="2B16C506" w14:textId="77777777" w:rsidTr="00FE7DE3">
        <w:tc>
          <w:tcPr>
            <w:tcW w:w="3000" w:type="dxa"/>
            <w:shd w:val="clear" w:color="auto" w:fill="D9D9D9"/>
            <w:tcMar>
              <w:top w:w="80" w:type="dxa"/>
              <w:left w:w="100" w:type="dxa"/>
              <w:bottom w:w="80" w:type="dxa"/>
              <w:right w:w="100" w:type="dxa"/>
            </w:tcMar>
            <w:vAlign w:val="center"/>
          </w:tcPr>
          <w:p w14:paraId="19FA8E44" w14:textId="77777777" w:rsidR="00A24434" w:rsidRPr="008066B8" w:rsidRDefault="00A24434" w:rsidP="00FE7DE3">
            <w:pPr>
              <w:rPr>
                <w:rFonts w:ascii="Arial" w:hAnsi="Arial" w:cs="Arial"/>
                <w:sz w:val="24"/>
                <w:szCs w:val="24"/>
              </w:rPr>
            </w:pPr>
            <w:r w:rsidRPr="008066B8">
              <w:rPr>
                <w:rFonts w:ascii="Arial" w:eastAsia="Arial" w:hAnsi="Arial" w:cs="Arial"/>
                <w:b/>
                <w:bCs/>
                <w:sz w:val="24"/>
                <w:szCs w:val="24"/>
              </w:rPr>
              <w:t>Fonte de Recursos</w:t>
            </w:r>
          </w:p>
        </w:tc>
        <w:tc>
          <w:tcPr>
            <w:tcW w:w="6350" w:type="dxa"/>
            <w:tcMar>
              <w:top w:w="80" w:type="dxa"/>
              <w:left w:w="100" w:type="dxa"/>
              <w:bottom w:w="80" w:type="dxa"/>
              <w:right w:w="100" w:type="dxa"/>
            </w:tcMar>
            <w:vAlign w:val="center"/>
          </w:tcPr>
          <w:p w14:paraId="3C307C21" w14:textId="77777777" w:rsidR="00A24434" w:rsidRPr="008066B8" w:rsidRDefault="00A24434" w:rsidP="00FE7DE3">
            <w:pPr>
              <w:rPr>
                <w:rFonts w:ascii="Arial" w:hAnsi="Arial" w:cs="Arial"/>
                <w:sz w:val="24"/>
                <w:szCs w:val="24"/>
              </w:rPr>
            </w:pPr>
            <w:r w:rsidRPr="008066B8">
              <w:rPr>
                <w:rFonts w:ascii="Arial" w:eastAsia="Arial" w:hAnsi="Arial" w:cs="Arial"/>
                <w:sz w:val="24"/>
                <w:szCs w:val="24"/>
              </w:rPr>
              <w:t>0.01.00 / 110.000 – Recursos próprios do Município</w:t>
            </w:r>
          </w:p>
        </w:tc>
      </w:tr>
    </w:tbl>
    <w:p w14:paraId="23913226"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11 - Especificação do produto, preferencialmente conforme catálogo eletrônico de padronização, observados os requisitos de qualidade, rendimento, compatibilidade, durabilidade e segurança</w:t>
      </w:r>
    </w:p>
    <w:p w14:paraId="143DB3C6" w14:textId="77777777" w:rsidR="00A24434" w:rsidRPr="008066B8" w:rsidRDefault="00A24434" w:rsidP="00A24434">
      <w:pPr>
        <w:spacing w:before="280"/>
        <w:rPr>
          <w:rFonts w:ascii="Arial" w:hAnsi="Arial" w:cs="Arial"/>
          <w:sz w:val="24"/>
          <w:szCs w:val="24"/>
        </w:rPr>
      </w:pPr>
    </w:p>
    <w:p w14:paraId="1E266FD9"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Não aplicável no que se refere a produto, por se tratar de contratação de natureza intelectual (elaboração de projetos de engenharia). As especificações técnicas dos projetos a serem entregues estão detalhadas no item 3 deste Termo de Referência e deverão observar as normas ABNT aplicáveis a projetos viários e as diretrizes técnicas do DER-SP.</w:t>
      </w:r>
    </w:p>
    <w:p w14:paraId="439DA528"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12 - Indicação dos locais de entrega dos produtos e das regras para recebimentos provisório e definitivo, quando for o caso</w:t>
      </w:r>
    </w:p>
    <w:p w14:paraId="11D5DAC2" w14:textId="77777777" w:rsidR="00A24434" w:rsidRPr="008066B8" w:rsidRDefault="00A24434" w:rsidP="00A24434">
      <w:pPr>
        <w:spacing w:before="280"/>
        <w:rPr>
          <w:rFonts w:ascii="Arial" w:hAnsi="Arial" w:cs="Arial"/>
          <w:sz w:val="24"/>
          <w:szCs w:val="24"/>
        </w:rPr>
      </w:pPr>
    </w:p>
    <w:p w14:paraId="5435F52E" w14:textId="77777777" w:rsidR="00A24434" w:rsidRDefault="00A24434" w:rsidP="00A24434">
      <w:pPr>
        <w:spacing w:line="276" w:lineRule="auto"/>
        <w:jc w:val="both"/>
        <w:rPr>
          <w:rFonts w:ascii="Arial" w:eastAsia="Arial" w:hAnsi="Arial" w:cs="Arial"/>
          <w:sz w:val="24"/>
          <w:szCs w:val="24"/>
        </w:rPr>
      </w:pPr>
      <w:r w:rsidRPr="008066B8">
        <w:rPr>
          <w:rFonts w:ascii="Arial" w:eastAsia="Arial" w:hAnsi="Arial" w:cs="Arial"/>
          <w:sz w:val="24"/>
          <w:szCs w:val="24"/>
        </w:rPr>
        <w:lastRenderedPageBreak/>
        <w:t>Os produtos serão entregues na sede da Secretaria Municipal de Obras. O recebimento provisório ocorrerá em até 10 (dez) dias úteis da entrega de cada etapa, e o recebimento definitivo em até 15 (quinze) dias úteis após a análise técnica completa pela fiscalização.</w:t>
      </w:r>
    </w:p>
    <w:p w14:paraId="350BC219" w14:textId="77777777" w:rsidR="00A24434" w:rsidRDefault="00A24434" w:rsidP="00A24434">
      <w:pPr>
        <w:spacing w:before="280"/>
        <w:rPr>
          <w:rFonts w:ascii="Arial" w:eastAsia="Arial" w:hAnsi="Arial" w:cs="Arial"/>
          <w:b/>
          <w:bCs/>
          <w:sz w:val="24"/>
          <w:szCs w:val="24"/>
        </w:rPr>
      </w:pPr>
      <w:r w:rsidRPr="008066B8">
        <w:rPr>
          <w:rFonts w:ascii="Arial" w:eastAsia="Arial" w:hAnsi="Arial" w:cs="Arial"/>
          <w:b/>
          <w:bCs/>
          <w:sz w:val="24"/>
          <w:szCs w:val="24"/>
        </w:rPr>
        <w:t>13 - Especificação da garantia exigida e das condições de manutenção e assistência técnica, quando for o caso</w:t>
      </w:r>
    </w:p>
    <w:p w14:paraId="1F221180" w14:textId="77777777" w:rsidR="00A24434" w:rsidRPr="008066B8" w:rsidRDefault="00A24434" w:rsidP="00A24434">
      <w:pPr>
        <w:spacing w:before="280"/>
        <w:rPr>
          <w:rFonts w:ascii="Arial" w:hAnsi="Arial" w:cs="Arial"/>
          <w:sz w:val="24"/>
          <w:szCs w:val="24"/>
        </w:rPr>
      </w:pPr>
    </w:p>
    <w:p w14:paraId="79061BDC" w14:textId="77777777" w:rsidR="00A24434" w:rsidRPr="008066B8" w:rsidRDefault="00A24434" w:rsidP="00A24434">
      <w:pPr>
        <w:spacing w:line="276" w:lineRule="auto"/>
        <w:jc w:val="both"/>
        <w:rPr>
          <w:rFonts w:ascii="Arial" w:hAnsi="Arial" w:cs="Arial"/>
          <w:sz w:val="24"/>
          <w:szCs w:val="24"/>
        </w:rPr>
      </w:pPr>
      <w:r w:rsidRPr="008066B8">
        <w:rPr>
          <w:rFonts w:ascii="Arial" w:eastAsia="Arial" w:hAnsi="Arial" w:cs="Arial"/>
          <w:sz w:val="24"/>
          <w:szCs w:val="24"/>
        </w:rPr>
        <w:t>Será exigida garantia contratual de 5% (cinco por cento) do valor do contrato, nos termos do art. 96 da Lei nº 14.133/2021, além de garantia técnica dos projetos pelo prazo de 5 (cinco) anos, nos termos do art. 618 do Código Civil.</w:t>
      </w:r>
    </w:p>
    <w:p w14:paraId="7A67C83F" w14:textId="77777777" w:rsidR="00A24434" w:rsidRPr="008066B8" w:rsidRDefault="00A24434" w:rsidP="00A24434">
      <w:pPr>
        <w:spacing w:before="400"/>
        <w:rPr>
          <w:rFonts w:ascii="Arial" w:hAnsi="Arial" w:cs="Arial"/>
          <w:sz w:val="24"/>
          <w:szCs w:val="24"/>
        </w:rPr>
      </w:pPr>
    </w:p>
    <w:p w14:paraId="7A7A0681" w14:textId="77777777" w:rsidR="00A24434" w:rsidRPr="008066B8" w:rsidRDefault="00A24434" w:rsidP="00A24434">
      <w:pPr>
        <w:spacing w:before="600"/>
        <w:jc w:val="center"/>
        <w:rPr>
          <w:rFonts w:ascii="Arial" w:hAnsi="Arial" w:cs="Arial"/>
          <w:sz w:val="24"/>
          <w:szCs w:val="24"/>
        </w:rPr>
      </w:pPr>
      <w:r w:rsidRPr="008066B8">
        <w:rPr>
          <w:rFonts w:ascii="Arial" w:eastAsia="Arial" w:hAnsi="Arial" w:cs="Arial"/>
          <w:sz w:val="24"/>
          <w:szCs w:val="24"/>
        </w:rPr>
        <w:t>_______________________________________</w:t>
      </w:r>
    </w:p>
    <w:p w14:paraId="3658792D" w14:textId="77777777" w:rsidR="00A24434" w:rsidRPr="008066B8" w:rsidRDefault="00A24434" w:rsidP="00A24434">
      <w:pPr>
        <w:jc w:val="center"/>
        <w:rPr>
          <w:rFonts w:ascii="Arial" w:hAnsi="Arial" w:cs="Arial"/>
          <w:sz w:val="24"/>
          <w:szCs w:val="24"/>
        </w:rPr>
      </w:pPr>
      <w:r w:rsidRPr="008066B8">
        <w:rPr>
          <w:rFonts w:ascii="Arial" w:eastAsia="Arial" w:hAnsi="Arial" w:cs="Arial"/>
          <w:b/>
          <w:bCs/>
          <w:sz w:val="24"/>
          <w:szCs w:val="24"/>
        </w:rPr>
        <w:t>Oscar Luiz Berti</w:t>
      </w:r>
    </w:p>
    <w:p w14:paraId="7B2D85FE" w14:textId="77777777" w:rsidR="00A24434" w:rsidRPr="008066B8" w:rsidRDefault="00A24434" w:rsidP="00A24434">
      <w:pPr>
        <w:jc w:val="center"/>
        <w:rPr>
          <w:rFonts w:ascii="Arial" w:hAnsi="Arial" w:cs="Arial"/>
          <w:sz w:val="24"/>
          <w:szCs w:val="24"/>
        </w:rPr>
      </w:pPr>
      <w:r w:rsidRPr="008066B8">
        <w:rPr>
          <w:rFonts w:ascii="Arial" w:eastAsia="Arial" w:hAnsi="Arial" w:cs="Arial"/>
          <w:sz w:val="24"/>
          <w:szCs w:val="24"/>
        </w:rPr>
        <w:t>Engenheiro Civil – CREA-SP nº 5060260041</w:t>
      </w:r>
    </w:p>
    <w:p w14:paraId="1C7A4887" w14:textId="77777777" w:rsidR="00A24434" w:rsidRPr="008066B8" w:rsidRDefault="00A24434" w:rsidP="00A24434">
      <w:pPr>
        <w:jc w:val="center"/>
        <w:rPr>
          <w:rFonts w:ascii="Arial" w:hAnsi="Arial" w:cs="Arial"/>
          <w:sz w:val="24"/>
          <w:szCs w:val="24"/>
        </w:rPr>
      </w:pPr>
      <w:r w:rsidRPr="008066B8">
        <w:rPr>
          <w:rFonts w:ascii="Arial" w:eastAsia="Arial" w:hAnsi="Arial" w:cs="Arial"/>
          <w:sz w:val="24"/>
          <w:szCs w:val="24"/>
        </w:rPr>
        <w:t>Secretário Municipal de Obras</w:t>
      </w:r>
    </w:p>
    <w:p w14:paraId="1A3D2236" w14:textId="77777777" w:rsidR="00A24434" w:rsidRPr="008066B8" w:rsidRDefault="00A24434" w:rsidP="00A24434">
      <w:pPr>
        <w:spacing w:before="600"/>
        <w:jc w:val="center"/>
        <w:rPr>
          <w:rFonts w:ascii="Arial" w:hAnsi="Arial" w:cs="Arial"/>
          <w:sz w:val="24"/>
          <w:szCs w:val="24"/>
        </w:rPr>
      </w:pPr>
      <w:r w:rsidRPr="008066B8">
        <w:rPr>
          <w:rFonts w:ascii="Arial" w:eastAsia="Arial" w:hAnsi="Arial" w:cs="Arial"/>
          <w:sz w:val="24"/>
          <w:szCs w:val="24"/>
        </w:rPr>
        <w:t>_______________________________________</w:t>
      </w:r>
    </w:p>
    <w:p w14:paraId="365629D0" w14:textId="77777777" w:rsidR="00A24434" w:rsidRPr="008066B8" w:rsidRDefault="00A24434" w:rsidP="00A24434">
      <w:pPr>
        <w:jc w:val="center"/>
        <w:rPr>
          <w:rFonts w:ascii="Arial" w:hAnsi="Arial" w:cs="Arial"/>
          <w:sz w:val="24"/>
          <w:szCs w:val="24"/>
        </w:rPr>
      </w:pPr>
      <w:r w:rsidRPr="008066B8">
        <w:rPr>
          <w:rFonts w:ascii="Arial" w:eastAsia="Arial" w:hAnsi="Arial" w:cs="Arial"/>
          <w:b/>
          <w:bCs/>
          <w:sz w:val="24"/>
          <w:szCs w:val="24"/>
        </w:rPr>
        <w:t>Wilson Alves da Silva Junior</w:t>
      </w:r>
    </w:p>
    <w:p w14:paraId="228EF33F" w14:textId="77777777" w:rsidR="00A24434" w:rsidRPr="008066B8" w:rsidRDefault="00A24434" w:rsidP="00A24434">
      <w:pPr>
        <w:jc w:val="center"/>
        <w:rPr>
          <w:rFonts w:ascii="Arial" w:hAnsi="Arial" w:cs="Arial"/>
          <w:sz w:val="24"/>
          <w:szCs w:val="24"/>
        </w:rPr>
      </w:pPr>
      <w:r w:rsidRPr="008066B8">
        <w:rPr>
          <w:rFonts w:ascii="Arial" w:eastAsia="Arial" w:hAnsi="Arial" w:cs="Arial"/>
          <w:sz w:val="24"/>
          <w:szCs w:val="24"/>
        </w:rPr>
        <w:t>Prefeito Municipal</w:t>
      </w:r>
    </w:p>
    <w:p w14:paraId="560DC7FC"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90CA729"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A572CFF"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4269A5F"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3E8175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E5DE619"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4A0FEBC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39897B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4234ADF"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0CF3873"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53DA0EC"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EF1E3FB"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58B74088"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169BD69B"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44C4A3EC"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CC800D9"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489AB2DA"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3F9470B2"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61DA13E"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C6C871A"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C392146" w14:textId="77777777" w:rsidR="0063034B" w:rsidRDefault="0063034B">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86E5A1E" w14:textId="77777777" w:rsidR="00E15D65" w:rsidRDefault="00000000">
      <w:pPr>
        <w:widowControl w:val="0"/>
        <w:autoSpaceDE w:val="0"/>
        <w:autoSpaceDN w:val="0"/>
        <w:spacing w:after="0" w:line="240" w:lineRule="auto"/>
        <w:ind w:left="-14" w:right="34"/>
        <w:jc w:val="both"/>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 II - MINUTA DE CONTRATO</w:t>
      </w:r>
    </w:p>
    <w:p w14:paraId="3C84195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2CD4D44"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919ECB1"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CONTRATO   Nº__</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spacing w:val="1"/>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/202</w:t>
      </w:r>
      <w:r w:rsidR="00811038">
        <w:rPr>
          <w:rFonts w:ascii="Times New Roman" w:eastAsia="Times New Roman" w:hAnsi="Times New Roman" w:cs="Times New Roman"/>
          <w:b/>
          <w:kern w:val="0"/>
          <w:sz w:val="24"/>
          <w:szCs w:val="24"/>
          <w:lang w:val="pt-PT"/>
          <w14:ligatures w14:val="none"/>
        </w:rPr>
        <w:t>6</w:t>
      </w:r>
      <w:r>
        <w:rPr>
          <w:rFonts w:ascii="Times New Roman" w:eastAsia="Times New Roman" w:hAnsi="Times New Roman" w:cs="Times New Roman"/>
          <w:b/>
          <w:kern w:val="0"/>
          <w:sz w:val="24"/>
          <w:szCs w:val="24"/>
          <w:lang w:val="pt-PT"/>
          <w14:ligatures w14:val="none"/>
        </w:rPr>
        <w:t xml:space="preserve"> - </w:t>
      </w:r>
      <w:r>
        <w:rPr>
          <w:rFonts w:ascii="Times New Roman" w:eastAsia="Times New Roman" w:hAnsi="Times New Roman" w:cs="Times New Roman"/>
          <w:kern w:val="0"/>
          <w:sz w:val="24"/>
          <w:szCs w:val="24"/>
          <w:lang w:val="pt-PT"/>
          <w14:ligatures w14:val="none"/>
        </w:rPr>
        <w:t>firmado com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empresa_____________________________</w:t>
      </w:r>
    </w:p>
    <w:p w14:paraId="429A049D"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conforme</w:t>
      </w:r>
      <w:r>
        <w:rPr>
          <w:rFonts w:ascii="Times New Roman" w:eastAsia="Times New Roman" w:hAnsi="Times New Roman" w:cs="Times New Roman"/>
          <w:bCs/>
          <w:kern w:val="0"/>
          <w:sz w:val="24"/>
          <w:szCs w:val="24"/>
          <w:lang w:val="pt-PT"/>
          <w14:ligatures w14:val="none"/>
        </w:rPr>
        <w:t>___________________________________________________________</w:t>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firmado entre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 município de Rifaina e a empresa _______________________________________.</w:t>
      </w:r>
    </w:p>
    <w:p w14:paraId="29AFCB5C"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p>
    <w:p w14:paraId="58195778"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spacing w:val="1"/>
          <w:kern w:val="0"/>
          <w:sz w:val="24"/>
          <w:szCs w:val="24"/>
          <w14:ligatures w14:val="none"/>
        </w:rPr>
      </w:pPr>
      <w:r>
        <w:rPr>
          <w:rFonts w:ascii="Times New Roman" w:eastAsia="Times New Roman" w:hAnsi="Times New Roman" w:cs="Times New Roman"/>
          <w:b/>
          <w:kern w:val="0"/>
          <w:sz w:val="24"/>
          <w:szCs w:val="24"/>
          <w:lang w:val="pt-PT"/>
          <w14:ligatures w14:val="none"/>
        </w:rPr>
        <w:t>PROCESSO Nº ___/</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p>
    <w:p w14:paraId="5F3D88A2"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lang w:val="pt-PT"/>
          <w14:ligatures w14:val="none"/>
        </w:rPr>
        <w:t>CONCORRENCIA</w:t>
      </w:r>
      <w:r>
        <w:rPr>
          <w:rFonts w:ascii="Times New Roman" w:eastAsia="Times New Roman" w:hAnsi="Times New Roman" w:cs="Times New Roman"/>
          <w:b/>
          <w:spacing w:val="-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w:t>
      </w:r>
      <w:r>
        <w:rPr>
          <w:rFonts w:ascii="Times New Roman" w:eastAsia="Times New Roman" w:hAnsi="Times New Roman" w:cs="Times New Roman"/>
          <w:b/>
          <w:spacing w:val="-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__/</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p>
    <w:p w14:paraId="56AF9A3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9BC61B6"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PRAZO DE EXECUÇÃO: </w:t>
      </w:r>
    </w:p>
    <w:p w14:paraId="3AFD5743" w14:textId="77777777" w:rsidR="00E15D65" w:rsidRDefault="00E15D65">
      <w:pPr>
        <w:widowControl w:val="0"/>
        <w:autoSpaceDE w:val="0"/>
        <w:autoSpaceDN w:val="0"/>
        <w:spacing w:after="0" w:line="240" w:lineRule="auto"/>
        <w:rPr>
          <w:rFonts w:ascii="Times New Roman" w:eastAsia="Times New Roman" w:hAnsi="Times New Roman" w:cs="Times New Roman"/>
          <w:kern w:val="0"/>
          <w:sz w:val="24"/>
          <w:szCs w:val="24"/>
          <w:lang w:val="pt-PT"/>
          <w14:ligatures w14:val="none"/>
        </w:rPr>
      </w:pPr>
    </w:p>
    <w:p w14:paraId="24097E82"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VIGÊNCIA: </w:t>
      </w:r>
    </w:p>
    <w:p w14:paraId="1B46FA8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D06A4FA" w14:textId="77777777" w:rsidR="00E15D65" w:rsidRDefault="00000000">
      <w:pPr>
        <w:widowControl w:val="0"/>
        <w:tabs>
          <w:tab w:val="left" w:pos="2703"/>
          <w:tab w:val="left" w:pos="5459"/>
          <w:tab w:val="left" w:pos="6770"/>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Pelo presente instrumento contratual, </w:t>
      </w:r>
      <w:r>
        <w:rPr>
          <w:rFonts w:ascii="Times New Roman" w:eastAsia="Times New Roman" w:hAnsi="Times New Roman" w:cs="Times New Roman"/>
          <w:b/>
          <w:kern w:val="0"/>
          <w:sz w:val="24"/>
          <w:szCs w:val="24"/>
          <w:lang w:val="pt-PT"/>
          <w14:ligatures w14:val="none"/>
        </w:rPr>
        <w:t>O MUNICÍPIO DE RIFAINA, ESTADO DE SÃO PAULO</w:t>
      </w:r>
      <w:r>
        <w:rPr>
          <w:rFonts w:ascii="Times New Roman" w:eastAsia="Times New Roman" w:hAnsi="Times New Roman" w:cs="Times New Roman"/>
          <w:kern w:val="0"/>
          <w:sz w:val="24"/>
          <w:szCs w:val="24"/>
          <w:lang w:val="pt-PT"/>
          <w14:ligatures w14:val="none"/>
        </w:rPr>
        <w:t>, pessoa jurídica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direito público municipal, com sede administrativa à Rua Barão de Rifaina nº 251, Centro, Rifaina - SP,</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devidamente inscrita no CNPJ nº. 45.318.995/0001-71, neste ato representado, na forma de sua Lei Orgânica, 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Municipal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Sr.</w:t>
      </w:r>
      <w:r>
        <w:rPr>
          <w:rFonts w:ascii="Times New Roman" w:eastAsia="Times New Roman" w:hAnsi="Times New Roman" w:cs="Times New Roman"/>
          <w:b/>
          <w:kern w:val="0"/>
          <w:sz w:val="24"/>
          <w:szCs w:val="24"/>
          <w:lang w:val="pt-PT"/>
          <w14:ligatures w14:val="none"/>
        </w:rPr>
        <w:t xml:space="preserve"> Wilson Alves da Silva Júnior</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doravante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denominado,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simplesmente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CONTRATANTE,  </w:t>
      </w:r>
      <w:r>
        <w:rPr>
          <w:rFonts w:ascii="Times New Roman" w:eastAsia="Times New Roman" w:hAnsi="Times New Roman" w:cs="Times New Roman"/>
          <w:b/>
          <w:spacing w:val="4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4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inscrita</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CNPJ</w:t>
      </w:r>
      <w:r>
        <w:rPr>
          <w:rFonts w:ascii="Times New Roman" w:eastAsia="Times New Roman" w:hAnsi="Times New Roman" w:cs="Times New Roman"/>
          <w:spacing w:val="4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95"/>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w:t>
      </w:r>
      <w:r>
        <w:rPr>
          <w:rFonts w:ascii="Times New Roman" w:eastAsia="Times New Roman" w:hAnsi="Times New Roman" w:cs="Times New Roman"/>
          <w:spacing w:val="95"/>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w:t>
      </w:r>
      <w:r>
        <w:rPr>
          <w:rFonts w:ascii="Times New Roman" w:eastAsia="Times New Roman" w:hAnsi="Times New Roman" w:cs="Times New Roman"/>
          <w:spacing w:val="100"/>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43"/>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49"/>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4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4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Inscrição</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Estadual</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Rua </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38"/>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spacing w:val="35"/>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Bairro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representada</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3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 Legal</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t xml:space="preserve">             </w:t>
      </w:r>
      <w:r>
        <w:rPr>
          <w:rFonts w:ascii="Times New Roman" w:eastAsia="Times New Roman" w:hAnsi="Times New Roman" w:cs="Times New Roman"/>
          <w:kern w:val="0"/>
          <w:sz w:val="24"/>
          <w:szCs w:val="24"/>
          <w:lang w:val="pt-PT"/>
          <w14:ligatures w14:val="none"/>
        </w:rPr>
        <w:t>, brasileiro,</w:t>
      </w:r>
      <w:r>
        <w:rPr>
          <w:rFonts w:ascii="Times New Roman" w:eastAsia="Times New Roman" w:hAnsi="Times New Roman" w:cs="Times New Roman"/>
          <w:kern w:val="0"/>
          <w:sz w:val="24"/>
          <w:szCs w:val="24"/>
          <w:u w:val="single"/>
          <w:lang w:val="pt-PT"/>
          <w14:ligatures w14:val="none"/>
        </w:rPr>
        <w:tab/>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44"/>
          <w:kern w:val="0"/>
          <w:sz w:val="24"/>
          <w:szCs w:val="24"/>
          <w:u w:val="single"/>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doravante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denominada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9"/>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CONTRATADA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resolvem celebrar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presente contrato nos termos do Edital de </w:t>
      </w:r>
      <w:r>
        <w:rPr>
          <w:rFonts w:ascii="Times New Roman" w:eastAsia="Times New Roman" w:hAnsi="Times New Roman" w:cs="Times New Roman"/>
          <w:b/>
          <w:kern w:val="0"/>
          <w:sz w:val="24"/>
          <w:szCs w:val="24"/>
          <w:lang w:val="pt-PT"/>
          <w14:ligatures w14:val="none"/>
        </w:rPr>
        <w:t xml:space="preserve">Concorrência nº         </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r>
        <w:rPr>
          <w:rFonts w:ascii="Times New Roman" w:eastAsia="Times New Roman" w:hAnsi="Times New Roman" w:cs="Times New Roman"/>
          <w:kern w:val="0"/>
          <w:sz w:val="24"/>
          <w:szCs w:val="24"/>
          <w:lang w:val="pt-PT"/>
          <w14:ligatures w14:val="none"/>
        </w:rPr>
        <w:t>, mediante as cláusulas e condições a seguir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estabelecidas.</w:t>
      </w:r>
    </w:p>
    <w:p w14:paraId="52F3D5A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F5912EE"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FUNDAMENTAÇÃO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LEGAL</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VINCULAÇÃO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p>
    <w:p w14:paraId="4738206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4F41126C" w14:textId="1891DD96" w:rsidR="00E15D65" w:rsidRDefault="00000000">
      <w:pPr>
        <w:widowControl w:val="0"/>
        <w:tabs>
          <w:tab w:val="left" w:leader="dot" w:pos="6929"/>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presente Contrato fundamenta-se na Lei Federal nº 14.133/2021, com as alterações posteriores e demais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legislações</w:t>
      </w:r>
      <w:r>
        <w:rPr>
          <w:rFonts w:ascii="Times New Roman" w:eastAsia="Times New Roman" w:hAnsi="Times New Roman" w:cs="Times New Roman"/>
          <w:spacing w:val="4"/>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pertinentes,</w:t>
      </w:r>
      <w:r>
        <w:rPr>
          <w:rFonts w:ascii="Times New Roman" w:eastAsia="Times New Roman" w:hAnsi="Times New Roman" w:cs="Times New Roman"/>
          <w:spacing w:val="11"/>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sendo</w:t>
      </w:r>
      <w:r>
        <w:rPr>
          <w:rFonts w:ascii="Times New Roman" w:eastAsia="Times New Roman" w:hAnsi="Times New Roman" w:cs="Times New Roman"/>
          <w:spacing w:val="33"/>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decorrente</w:t>
      </w:r>
      <w:r>
        <w:rPr>
          <w:rFonts w:ascii="Times New Roman" w:eastAsia="Times New Roman" w:hAnsi="Times New Roman" w:cs="Times New Roman"/>
          <w:spacing w:val="31"/>
          <w:w w:val="95"/>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do</w:t>
      </w:r>
      <w:r>
        <w:rPr>
          <w:rFonts w:ascii="Times New Roman" w:eastAsia="Times New Roman" w:hAnsi="Times New Roman" w:cs="Times New Roman"/>
          <w:spacing w:val="36"/>
          <w:w w:val="95"/>
          <w:kern w:val="0"/>
          <w:sz w:val="24"/>
          <w:szCs w:val="24"/>
          <w:lang w:val="pt-PT"/>
          <w14:ligatures w14:val="none"/>
        </w:rPr>
        <w:t xml:space="preserve"> </w:t>
      </w:r>
      <w:r>
        <w:rPr>
          <w:rFonts w:ascii="Times New Roman" w:eastAsia="Times New Roman" w:hAnsi="Times New Roman" w:cs="Times New Roman"/>
          <w:b/>
          <w:w w:val="95"/>
          <w:kern w:val="0"/>
          <w:sz w:val="24"/>
          <w:szCs w:val="24"/>
          <w:u w:val="single"/>
          <w:lang w:val="pt-PT"/>
          <w14:ligatures w14:val="none"/>
        </w:rPr>
        <w:t>Processo</w:t>
      </w:r>
      <w:r>
        <w:rPr>
          <w:rFonts w:ascii="Times New Roman" w:eastAsia="Times New Roman" w:hAnsi="Times New Roman" w:cs="Times New Roman"/>
          <w:b/>
          <w:spacing w:val="33"/>
          <w:w w:val="95"/>
          <w:kern w:val="0"/>
          <w:sz w:val="24"/>
          <w:szCs w:val="24"/>
          <w:u w:val="single"/>
          <w:lang w:val="pt-PT"/>
          <w14:ligatures w14:val="none"/>
        </w:rPr>
        <w:t xml:space="preserve"> </w:t>
      </w:r>
      <w:r>
        <w:rPr>
          <w:rFonts w:ascii="Times New Roman" w:eastAsia="Times New Roman" w:hAnsi="Times New Roman" w:cs="Times New Roman"/>
          <w:b/>
          <w:w w:val="95"/>
          <w:kern w:val="0"/>
          <w:sz w:val="24"/>
          <w:szCs w:val="24"/>
          <w:u w:val="single"/>
          <w:lang w:val="pt-PT"/>
          <w14:ligatures w14:val="none"/>
        </w:rPr>
        <w:t>Administrativo</w:t>
      </w:r>
      <w:r>
        <w:rPr>
          <w:rFonts w:ascii="Times New Roman" w:eastAsia="Times New Roman" w:hAnsi="Times New Roman" w:cs="Times New Roman"/>
          <w:b/>
          <w:spacing w:val="33"/>
          <w:w w:val="95"/>
          <w:kern w:val="0"/>
          <w:sz w:val="24"/>
          <w:szCs w:val="24"/>
          <w:u w:val="single"/>
          <w:lang w:val="pt-PT"/>
          <w14:ligatures w14:val="none"/>
        </w:rPr>
        <w:t xml:space="preserve"> </w:t>
      </w:r>
      <w:r>
        <w:rPr>
          <w:rFonts w:ascii="Times New Roman" w:eastAsia="Times New Roman" w:hAnsi="Times New Roman" w:cs="Times New Roman"/>
          <w:b/>
          <w:w w:val="95"/>
          <w:kern w:val="0"/>
          <w:sz w:val="24"/>
          <w:szCs w:val="24"/>
          <w:u w:val="single"/>
          <w:lang w:val="pt-PT"/>
          <w14:ligatures w14:val="none"/>
        </w:rPr>
        <w:t>nº      /</w:t>
      </w:r>
      <w:r>
        <w:rPr>
          <w:rFonts w:ascii="Times New Roman" w:eastAsia="Times New Roman" w:hAnsi="Times New Roman" w:cs="Times New Roman"/>
          <w:b/>
          <w:w w:val="95"/>
          <w:kern w:val="0"/>
          <w:sz w:val="24"/>
          <w:szCs w:val="24"/>
          <w:u w:val="single"/>
          <w14:ligatures w14:val="none"/>
        </w:rPr>
        <w:t>202</w:t>
      </w:r>
      <w:r w:rsidR="005D6B9C">
        <w:rPr>
          <w:rFonts w:ascii="Times New Roman" w:eastAsia="Times New Roman" w:hAnsi="Times New Roman" w:cs="Times New Roman"/>
          <w:b/>
          <w:w w:val="95"/>
          <w:kern w:val="0"/>
          <w:sz w:val="24"/>
          <w:szCs w:val="24"/>
          <w:u w:val="single"/>
          <w14:ligatures w14:val="none"/>
        </w:rPr>
        <w:t>6</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têm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justo e avençado, e celebram o presente Contrato, instruído no processo de </w:t>
      </w:r>
      <w:r>
        <w:rPr>
          <w:rFonts w:ascii="Times New Roman" w:eastAsia="Times New Roman" w:hAnsi="Times New Roman" w:cs="Times New Roman"/>
          <w:b/>
          <w:kern w:val="0"/>
          <w:sz w:val="24"/>
          <w:szCs w:val="24"/>
          <w:lang w:val="pt-PT"/>
          <w14:ligatures w14:val="none"/>
        </w:rPr>
        <w:t xml:space="preserve">Concorrência nº </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kern w:val="0"/>
          <w:sz w:val="24"/>
          <w:szCs w:val="24"/>
          <w14:ligatures w14:val="none"/>
        </w:rPr>
        <w:t>202</w:t>
      </w:r>
      <w:r w:rsidR="005D6B9C">
        <w:rPr>
          <w:rFonts w:ascii="Times New Roman" w:eastAsia="Times New Roman" w:hAnsi="Times New Roman" w:cs="Times New Roman"/>
          <w:b/>
          <w:kern w:val="0"/>
          <w:sz w:val="24"/>
          <w:szCs w:val="24"/>
          <w14:ligatures w14:val="none"/>
        </w:rPr>
        <w:t>6</w:t>
      </w:r>
      <w:r>
        <w:rPr>
          <w:rFonts w:ascii="Times New Roman" w:eastAsia="Times New Roman" w:hAnsi="Times New Roman" w:cs="Times New Roman"/>
          <w:kern w:val="0"/>
          <w:sz w:val="24"/>
          <w:szCs w:val="24"/>
          <w:lang w:val="pt-PT"/>
          <w14:ligatures w14:val="none"/>
        </w:rPr>
        <w:t>, cujo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resultado foi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homologado em data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spacing w:val="1"/>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 xml:space="preserve">/   </w:t>
      </w:r>
      <w:r>
        <w:rPr>
          <w:rFonts w:ascii="Times New Roman" w:eastAsia="Times New Roman" w:hAnsi="Times New Roman" w:cs="Times New Roman"/>
          <w:b/>
          <w:kern w:val="0"/>
          <w:sz w:val="24"/>
          <w:szCs w:val="24"/>
          <w:lang w:val="pt-PT"/>
          <w14:ligatures w14:val="none"/>
        </w:rPr>
        <w:t>/202</w:t>
      </w:r>
      <w:r w:rsidR="005D6B9C">
        <w:rPr>
          <w:rFonts w:ascii="Times New Roman" w:eastAsia="Times New Roman" w:hAnsi="Times New Roman" w:cs="Times New Roman"/>
          <w:b/>
          <w:kern w:val="0"/>
          <w:sz w:val="24"/>
          <w:szCs w:val="24"/>
          <w:lang w:val="pt-PT"/>
          <w14:ligatures w14:val="none"/>
        </w:rPr>
        <w:t>6</w:t>
      </w:r>
      <w:r>
        <w:rPr>
          <w:rFonts w:ascii="Times New Roman" w:eastAsia="Times New Roman" w:hAnsi="Times New Roman" w:cs="Times New Roman"/>
          <w:kern w:val="0"/>
          <w:sz w:val="24"/>
          <w:szCs w:val="24"/>
          <w:lang w:val="pt-PT"/>
          <w14:ligatures w14:val="none"/>
        </w:rPr>
        <w:t>, pelo Prefeito Municipal de Rifaina, Estado de São Paulo, mediante as cláusulas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se</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seguem:</w:t>
      </w:r>
    </w:p>
    <w:p w14:paraId="0E6C99B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752E610"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PRIMEIRA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OBJETO</w:t>
      </w:r>
    </w:p>
    <w:p w14:paraId="4250DE1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363D52B" w14:textId="27448D4D" w:rsidR="00E15D65" w:rsidRDefault="00000000">
      <w:pPr>
        <w:widowControl w:val="0"/>
        <w:numPr>
          <w:ilvl w:val="1"/>
          <w:numId w:val="50"/>
        </w:numPr>
        <w:tabs>
          <w:tab w:val="left" w:pos="709"/>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Este contrato tem por objeto </w:t>
      </w:r>
      <w:r>
        <w:rPr>
          <w:rFonts w:ascii="Times New Roman" w:eastAsia="Times New Roman" w:hAnsi="Times New Roman" w:cs="Times New Roman"/>
          <w:b/>
          <w:kern w:val="0"/>
          <w:sz w:val="24"/>
          <w:szCs w:val="24"/>
          <w:lang w:val="pt-PT"/>
          <w14:ligatures w14:val="none"/>
        </w:rPr>
        <w:t>a firmado entre o município de</w:t>
      </w:r>
      <w:r>
        <w:rPr>
          <w:rFonts w:ascii="Times New Roman" w:eastAsia="Times New Roman" w:hAnsi="Times New Roman" w:cs="Times New Roman"/>
          <w:b/>
          <w:spacing w:val="1"/>
          <w:kern w:val="0"/>
          <w:sz w:val="24"/>
          <w:szCs w:val="24"/>
          <w:lang w:val="pt-PT"/>
          <w14:ligatures w14:val="none"/>
        </w:rPr>
        <w:t xml:space="preserve"> Rifaina </w:t>
      </w:r>
      <w:r>
        <w:rPr>
          <w:rFonts w:ascii="Times New Roman" w:eastAsia="Times New Roman" w:hAnsi="Times New Roman" w:cs="Times New Roman"/>
          <w:b/>
          <w:kern w:val="0"/>
          <w:sz w:val="24"/>
          <w:szCs w:val="24"/>
          <w:lang w:val="pt-PT"/>
          <w14:ligatures w14:val="none"/>
        </w:rPr>
        <w:t xml:space="preserve">e </w:t>
      </w:r>
      <w:r>
        <w:rPr>
          <w:rFonts w:ascii="Times New Roman" w:eastAsia="Times New Roman" w:hAnsi="Times New Roman" w:cs="Times New Roman"/>
          <w:kern w:val="0"/>
          <w:sz w:val="24"/>
          <w:szCs w:val="24"/>
          <w:lang w:val="pt-PT"/>
          <w14:ligatures w14:val="none"/>
        </w:rPr>
        <w:t xml:space="preserve">a empresa o serviço de </w:t>
      </w:r>
      <w:r w:rsidR="005D6B9C" w:rsidRPr="00A412F3">
        <w:rPr>
          <w:rFonts w:ascii="Times New Roman" w:eastAsia="Times New Roman" w:hAnsi="Times New Roman" w:cs="Times New Roman"/>
          <w:b/>
          <w:kern w:val="0"/>
          <w:sz w:val="24"/>
          <w:szCs w:val="24"/>
          <w:lang w:val="pt-PT"/>
          <w14:ligatures w14:val="none"/>
        </w:rPr>
        <w:t xml:space="preserve">CONTRATAÇÃO DE EMPRESA ESPECIALIZADA PARA ELABORAÇÃO DE PROJETOS BÁSICO E EXECUTIVO DE PAVIMENTAÇÃO DA ESTRADA VICINAL </w:t>
      </w:r>
      <w:r w:rsidR="005D6B9C" w:rsidRPr="00A412F3">
        <w:rPr>
          <w:rFonts w:ascii="Times New Roman" w:eastAsia="Times New Roman" w:hAnsi="Times New Roman" w:cs="Times New Roman"/>
          <w:b/>
          <w:kern w:val="0"/>
          <w:sz w:val="24"/>
          <w:szCs w:val="24"/>
          <w:lang w:val="pt-PT"/>
          <w14:ligatures w14:val="none"/>
        </w:rPr>
        <w:lastRenderedPageBreak/>
        <w:t>SUCURI NO MUNICÍPIO DE RIFAINA SP</w:t>
      </w:r>
      <w:r>
        <w:rPr>
          <w:rFonts w:ascii="Times New Roman" w:eastAsia="Calibri" w:hAnsi="Times New Roman" w:cs="Times New Roman"/>
          <w:b/>
          <w:kern w:val="0"/>
          <w:lang w:val="pt-PT"/>
          <w14:ligatures w14:val="none"/>
        </w:rPr>
        <w:t>,</w:t>
      </w:r>
      <w:r>
        <w:rPr>
          <w:rFonts w:ascii="Times New Roman" w:eastAsia="Times New Roman" w:hAnsi="Times New Roman" w:cs="Times New Roman"/>
          <w:kern w:val="0"/>
          <w:sz w:val="24"/>
          <w:szCs w:val="24"/>
          <w:lang w:val="pt-PT"/>
          <w14:ligatures w14:val="none"/>
        </w:rPr>
        <w:t xml:space="preserve"> de acordo com o Termo de Referência constante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w:t>
      </w:r>
      <w:r>
        <w:rPr>
          <w:rFonts w:ascii="Times New Roman" w:eastAsia="Times New Roman" w:hAnsi="Times New Roman" w:cs="Times New Roman"/>
          <w:b/>
          <w:kern w:val="0"/>
          <w:sz w:val="24"/>
          <w:szCs w:val="24"/>
          <w14:ligatures w14:val="none"/>
        </w:rPr>
        <w:t>202</w:t>
      </w:r>
      <w:r w:rsidR="00811038">
        <w:rPr>
          <w:rFonts w:ascii="Times New Roman" w:eastAsia="Times New Roman" w:hAnsi="Times New Roman" w:cs="Times New Roman"/>
          <w:b/>
          <w:kern w:val="0"/>
          <w:sz w:val="24"/>
          <w:szCs w:val="24"/>
          <w14:ligatures w14:val="none"/>
        </w:rPr>
        <w:t>6</w:t>
      </w:r>
      <w:r>
        <w:rPr>
          <w:rFonts w:ascii="Times New Roman" w:eastAsia="Times New Roman" w:hAnsi="Times New Roman" w:cs="Times New Roman"/>
          <w:b/>
          <w:kern w:val="0"/>
          <w:sz w:val="24"/>
          <w:szCs w:val="24"/>
          <w:lang w:val="pt-PT"/>
          <w14:ligatures w14:val="none"/>
        </w:rPr>
        <w:t>.</w:t>
      </w:r>
    </w:p>
    <w:p w14:paraId="17F5A5CB"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p>
    <w:p w14:paraId="45E6280D" w14:textId="77777777" w:rsidR="00E15D65" w:rsidRDefault="00E15D65">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p>
    <w:p w14:paraId="299B4341"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SEGUNDA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REGIME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EXECUÇÃO</w:t>
      </w:r>
    </w:p>
    <w:p w14:paraId="446FE7D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141EB532" w14:textId="77777777" w:rsidR="00E15D65" w:rsidRDefault="00000000">
      <w:pPr>
        <w:pStyle w:val="PargrafodaLista"/>
        <w:widowControl w:val="0"/>
        <w:numPr>
          <w:ilvl w:val="1"/>
          <w:numId w:val="51"/>
        </w:numPr>
        <w:tabs>
          <w:tab w:val="left" w:pos="709"/>
        </w:tabs>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 regime de execução do serviço é o de empreitada por preço global, nos termos do artigo 6º, XXVIII c/c art. 46, I</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 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791A039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607F205"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9DC9EEE"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TERCEIRA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VALOR,</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CONDIÇÕES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PAGAMENTO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RETENÇÕES</w:t>
      </w:r>
    </w:p>
    <w:p w14:paraId="0FC9E6B5" w14:textId="69169B41"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execução do serviço objeto deste contrato pelo período de </w:t>
      </w:r>
      <w:r w:rsidR="005D6B9C">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lang w:val="pt-PT"/>
          <w14:ligatures w14:val="none"/>
        </w:rPr>
        <w:t xml:space="preserve"> (</w:t>
      </w:r>
      <w:r w:rsidR="005D6B9C">
        <w:rPr>
          <w:rFonts w:ascii="Times New Roman" w:eastAsia="Times New Roman" w:hAnsi="Times New Roman" w:cs="Times New Roman"/>
          <w:kern w:val="0"/>
          <w:sz w:val="24"/>
          <w:szCs w:val="24"/>
          <w14:ligatures w14:val="none"/>
        </w:rPr>
        <w:t>doze)</w:t>
      </w:r>
      <w:r>
        <w:rPr>
          <w:rFonts w:ascii="Times New Roman" w:eastAsia="Times New Roman" w:hAnsi="Times New Roman" w:cs="Times New Roman"/>
          <w:kern w:val="0"/>
          <w:sz w:val="24"/>
          <w:szCs w:val="24"/>
          <w:lang w:val="pt-PT"/>
          <w14:ligatures w14:val="none"/>
        </w:rPr>
        <w:t xml:space="preserve"> meses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fica contratado o preço global de </w:t>
      </w:r>
      <w:r>
        <w:rPr>
          <w:rFonts w:ascii="Times New Roman" w:eastAsia="Times New Roman" w:hAnsi="Times New Roman" w:cs="Times New Roman"/>
          <w:b/>
          <w:kern w:val="0"/>
          <w:sz w:val="24"/>
          <w:szCs w:val="24"/>
          <w:lang w:val="pt-PT"/>
          <w14:ligatures w14:val="none"/>
        </w:rPr>
        <w:t>R$____________(</w:t>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CONTRATADA.</w:t>
      </w:r>
    </w:p>
    <w:p w14:paraId="4FA463DA" w14:textId="49D7D861"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Caso haja prorrogação, o valor contratado será reajustado após </w:t>
      </w:r>
      <w:r w:rsidR="005D6B9C">
        <w:rPr>
          <w:rFonts w:ascii="Times New Roman" w:eastAsia="Times New Roman" w:hAnsi="Times New Roman" w:cs="Times New Roman"/>
          <w:kern w:val="0"/>
          <w:sz w:val="24"/>
          <w:szCs w:val="24"/>
          <w14:ligatures w14:val="none"/>
        </w:rPr>
        <w:t xml:space="preserve">12 </w:t>
      </w:r>
      <w:r>
        <w:rPr>
          <w:rFonts w:ascii="Times New Roman" w:eastAsia="Times New Roman" w:hAnsi="Times New Roman" w:cs="Times New Roman"/>
          <w:kern w:val="0"/>
          <w:sz w:val="24"/>
          <w:szCs w:val="24"/>
          <w:lang w:val="pt-PT"/>
          <w14:ligatures w14:val="none"/>
        </w:rPr>
        <w:t>(</w:t>
      </w:r>
      <w:r w:rsidR="005D6B9C">
        <w:rPr>
          <w:rFonts w:ascii="Times New Roman" w:eastAsia="Times New Roman" w:hAnsi="Times New Roman" w:cs="Times New Roman"/>
          <w:kern w:val="0"/>
          <w:sz w:val="24"/>
          <w:szCs w:val="24"/>
          <w14:ligatures w14:val="none"/>
        </w:rPr>
        <w:t>doze</w:t>
      </w:r>
      <w:r>
        <w:rPr>
          <w:rFonts w:ascii="Times New Roman" w:eastAsia="Times New Roman" w:hAnsi="Times New Roman" w:cs="Times New Roman"/>
          <w:kern w:val="0"/>
          <w:sz w:val="24"/>
          <w:szCs w:val="24"/>
          <w:lang w:val="pt-PT"/>
          <w14:ligatures w14:val="none"/>
        </w:rPr>
        <w:t>) meses, com</w:t>
      </w:r>
      <w:r>
        <w:rPr>
          <w:rFonts w:ascii="Times New Roman" w:eastAsia="Times New Roman" w:hAnsi="Times New Roman" w:cs="Times New Roman"/>
          <w:kern w:val="0"/>
          <w:lang w:val="pt-PT"/>
          <w14:ligatures w14:val="none"/>
        </w:rPr>
        <w:t xml:space="preserve"> base na variação do Índice Nacional de Preços ao Consumidor Amplo – IPCA, do IBGE, ou outro índice que o substitua, considerando o acumulado no período de </w:t>
      </w:r>
      <w:r>
        <w:rPr>
          <w:rFonts w:ascii="Times New Roman" w:eastAsia="Times New Roman" w:hAnsi="Times New Roman" w:cs="Times New Roman"/>
          <w:kern w:val="0"/>
          <w14:ligatures w14:val="none"/>
        </w:rPr>
        <w:t>24</w:t>
      </w:r>
      <w:r>
        <w:rPr>
          <w:rFonts w:ascii="Times New Roman" w:eastAsia="Times New Roman" w:hAnsi="Times New Roman" w:cs="Times New Roman"/>
          <w:kern w:val="0"/>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14:ligatures w14:val="none"/>
        </w:rPr>
        <w:t>vinte e quatro</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lang w:val="pt-PT"/>
          <w14:ligatures w14:val="none"/>
        </w:rPr>
        <w:t xml:space="preserve"> meses.</w:t>
      </w:r>
    </w:p>
    <w:p w14:paraId="70978194"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contrato, durante toda sua vigência e execução, deverá observar o equilíbrio financeiro nos parâmetros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conjugado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composição de preços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básico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 item.</w:t>
      </w:r>
    </w:p>
    <w:p w14:paraId="7F52ED5E"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pagamentos serão efetuados em até 30 (trinta) dias após a emissão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Nota Fiscal e desde que devidamente atestada pelo fiscal nomeado para acompanhar os serviços e deverá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p>
    <w:p w14:paraId="2B6930DA"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Termo de Aceitação do Relatório de Serviços, emitido pela fiscalização;</w:t>
      </w:r>
    </w:p>
    <w:p w14:paraId="7D83DEDA"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Prova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regularidade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junto</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Fundo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Garantia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por</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Tempo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Serviço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(FGTS);</w:t>
      </w:r>
    </w:p>
    <w:p w14:paraId="47095239"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Certidão Negativa de Débito do ISS, referente ao município onde os serviços venham a ser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prestados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executados;</w:t>
      </w:r>
    </w:p>
    <w:p w14:paraId="4BA42674" w14:textId="77777777" w:rsidR="00E15D65" w:rsidRDefault="00000000">
      <w:pPr>
        <w:widowControl w:val="0"/>
        <w:numPr>
          <w:ilvl w:val="0"/>
          <w:numId w:val="53"/>
        </w:numPr>
        <w:tabs>
          <w:tab w:val="left" w:pos="426"/>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Demais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certidões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atestem</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regularidade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fiscal</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Contratada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mediante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apresentação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certidões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 FGTS,</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Receita Federal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Brasil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CNDT</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Certidão Negativa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Débitos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Trabalhistas.</w:t>
      </w:r>
    </w:p>
    <w:p w14:paraId="7364107F"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motivo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imputável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ocorrer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dentro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dos trinta dias de sua realização, incidirá sobre o valor da mesma, </w:t>
      </w:r>
      <w:r>
        <w:rPr>
          <w:rFonts w:ascii="Times-Roman" w:eastAsia="Times New Roman" w:hAnsi="Times-Roman" w:cs="Times New Roman"/>
          <w:color w:val="000000"/>
          <w:kern w:val="0"/>
          <w:sz w:val="24"/>
          <w:szCs w:val="24"/>
          <w:lang w:val="pt-PT"/>
          <w14:ligatures w14:val="none"/>
        </w:rPr>
        <w:t>utilizando-se o Índice Nacional de Preços ao Consumidor Amplo (IPCA) do IBGE, proporcionalmente aos dias de atraso.</w:t>
      </w:r>
    </w:p>
    <w:p w14:paraId="60D9C89A"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independente</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quantias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neste</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poderá</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sustar</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w:t>
      </w:r>
      <w:r>
        <w:rPr>
          <w:rFonts w:ascii="Times New Roman" w:eastAsia="Times New Roman" w:hAnsi="Times New Roman" w:cs="Times New Roman"/>
          <w:spacing w:val="2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 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 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p>
    <w:p w14:paraId="1DF1AE83" w14:textId="77777777" w:rsidR="00E15D65" w:rsidRDefault="00000000">
      <w:pPr>
        <w:widowControl w:val="0"/>
        <w:numPr>
          <w:ilvl w:val="2"/>
          <w:numId w:val="54"/>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má execução ou execução incompleta;</w:t>
      </w:r>
    </w:p>
    <w:p w14:paraId="5BC0A703" w14:textId="77777777" w:rsidR="00E15D65" w:rsidRDefault="00000000">
      <w:pPr>
        <w:widowControl w:val="0"/>
        <w:numPr>
          <w:ilvl w:val="2"/>
          <w:numId w:val="54"/>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existência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débito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exigível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p>
    <w:p w14:paraId="08D40C9D" w14:textId="77777777" w:rsidR="00E15D65" w:rsidRDefault="00E15D65">
      <w:pPr>
        <w:widowControl w:val="0"/>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49F49370" w14:textId="77777777" w:rsidR="00E15D65" w:rsidRDefault="00000000">
      <w:pPr>
        <w:pStyle w:val="PargrafodaLista"/>
        <w:widowControl w:val="0"/>
        <w:numPr>
          <w:ilvl w:val="1"/>
          <w:numId w:val="52"/>
        </w:numPr>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RETENÇÕES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FONTE:</w:t>
      </w:r>
    </w:p>
    <w:p w14:paraId="46C91690" w14:textId="77777777" w:rsidR="00E15D65" w:rsidRDefault="00000000">
      <w:pPr>
        <w:widowControl w:val="0"/>
        <w:numPr>
          <w:ilvl w:val="2"/>
          <w:numId w:val="55"/>
        </w:numPr>
        <w:tabs>
          <w:tab w:val="left" w:pos="851"/>
        </w:tabs>
        <w:autoSpaceDE w:val="0"/>
        <w:autoSpaceDN w:val="0"/>
        <w:spacing w:after="0" w:line="240" w:lineRule="auto"/>
        <w:ind w:left="0"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O Município de Rifaina aplica a Instrução Normativa da Receita Federal do Brasil nº 1.234/2012, </w:t>
      </w:r>
      <w:r>
        <w:rPr>
          <w:rFonts w:ascii="Times New Roman" w:eastAsia="Times New Roman" w:hAnsi="Times New Roman" w:cs="Times New Roman"/>
          <w:b/>
          <w:kern w:val="0"/>
          <w:sz w:val="24"/>
          <w:szCs w:val="24"/>
          <w:lang w:val="pt-PT"/>
          <w14:ligatures w14:val="none"/>
        </w:rPr>
        <w:t>alterada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pela INSTRUÇÃO NORMATIVA RFB N° 2.145, DE 26 DE AGOSTO DE </w:t>
      </w:r>
      <w:r>
        <w:rPr>
          <w:rFonts w:ascii="Times New Roman" w:eastAsia="Times New Roman" w:hAnsi="Times New Roman" w:cs="Times New Roman"/>
          <w:b/>
          <w:kern w:val="0"/>
          <w:sz w:val="24"/>
          <w:szCs w:val="24"/>
          <w14:ligatures w14:val="none"/>
        </w:rPr>
        <w:t>2025</w:t>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para fins de </w:t>
      </w:r>
      <w:r>
        <w:rPr>
          <w:rFonts w:ascii="Times New Roman" w:eastAsia="Times New Roman" w:hAnsi="Times New Roman" w:cs="Times New Roman"/>
          <w:b/>
          <w:kern w:val="0"/>
          <w:sz w:val="24"/>
          <w:szCs w:val="24"/>
          <w:lang w:val="pt-PT"/>
          <w14:ligatures w14:val="none"/>
        </w:rPr>
        <w:t>retenção de IR -</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 xml:space="preserve">Imposto de Renda </w:t>
      </w:r>
      <w:r>
        <w:rPr>
          <w:rFonts w:ascii="Times New Roman" w:eastAsia="Times New Roman" w:hAnsi="Times New Roman" w:cs="Times New Roman"/>
          <w:kern w:val="0"/>
          <w:sz w:val="24"/>
          <w:szCs w:val="24"/>
          <w:lang w:val="pt-PT"/>
          <w14:ligatures w14:val="none"/>
        </w:rPr>
        <w:t>em seus pagamentos. Desta forma, para todos os documentos fiscais emitidos a partir da data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mencionada, deverão ser observadas as disposições da citada Instrução Normativa, quanto ao </w:t>
      </w:r>
      <w:r>
        <w:rPr>
          <w:rFonts w:ascii="Times New Roman" w:eastAsia="Times New Roman" w:hAnsi="Times New Roman" w:cs="Times New Roman"/>
          <w:b/>
          <w:kern w:val="0"/>
          <w:sz w:val="24"/>
          <w:szCs w:val="24"/>
          <w:lang w:val="pt-PT"/>
          <w14:ligatures w14:val="none"/>
        </w:rPr>
        <w:t>IR - Imposto 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Renda</w:t>
      </w:r>
      <w:r>
        <w:rPr>
          <w:rFonts w:ascii="Times New Roman" w:eastAsia="Times New Roman" w:hAnsi="Times New Roman" w:cs="Times New Roman"/>
          <w:kern w:val="0"/>
          <w:sz w:val="24"/>
          <w:szCs w:val="24"/>
          <w:lang w:val="pt-PT"/>
          <w14:ligatures w14:val="none"/>
        </w:rPr>
        <w:t>.</w:t>
      </w:r>
    </w:p>
    <w:p w14:paraId="2B737B37"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Não serão feitas retenções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CSLL,</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PIS/PASEP</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ou </w:t>
      </w:r>
      <w:r>
        <w:rPr>
          <w:rFonts w:ascii="Times New Roman" w:eastAsia="Times New Roman" w:hAnsi="Times New Roman" w:cs="Times New Roman"/>
          <w:b/>
          <w:kern w:val="0"/>
          <w:sz w:val="24"/>
          <w:szCs w:val="24"/>
          <w:lang w:val="pt-PT"/>
          <w14:ligatures w14:val="none"/>
        </w:rPr>
        <w:t>COFINS</w:t>
      </w:r>
      <w:r>
        <w:rPr>
          <w:rFonts w:ascii="Times New Roman" w:eastAsia="Times New Roman" w:hAnsi="Times New Roman" w:cs="Times New Roman"/>
          <w:kern w:val="0"/>
          <w:sz w:val="24"/>
          <w:szCs w:val="24"/>
          <w:lang w:val="pt-PT"/>
          <w14:ligatures w14:val="none"/>
        </w:rPr>
        <w:t>, apenas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retenção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Imposto</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Renda</w:t>
      </w:r>
      <w:r>
        <w:rPr>
          <w:rFonts w:ascii="Times New Roman" w:eastAsia="Times New Roman" w:hAnsi="Times New Roman" w:cs="Times New Roman"/>
          <w:kern w:val="0"/>
          <w:sz w:val="24"/>
          <w:szCs w:val="24"/>
          <w:lang w:val="pt-PT"/>
          <w14:ligatures w14:val="none"/>
        </w:rPr>
        <w:t xml:space="preserve">, se for o caso, nos moldes da citada Instrução Normativa. A empresa contratada deverá </w:t>
      </w:r>
      <w:r>
        <w:rPr>
          <w:rFonts w:ascii="Times New Roman" w:eastAsia="Times New Roman" w:hAnsi="Times New Roman" w:cs="Times New Roman"/>
          <w:kern w:val="0"/>
          <w:sz w:val="24"/>
          <w:szCs w:val="24"/>
          <w:lang w:val="pt-PT"/>
          <w14:ligatures w14:val="none"/>
        </w:rPr>
        <w:lastRenderedPageBreak/>
        <w:t>observar as regras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IN RFB nº 1.234/2012 e alterações em todos os documentos fiscais emitidos para o Município de Rifaina,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quanto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destaque do valor 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IR - Imposto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Renda</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retido.</w:t>
      </w:r>
    </w:p>
    <w:p w14:paraId="084AABD9"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Caso a CONTRATADA seja optante do Sistema Integrado de Pagamento de Impostos e Contribuições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 Microempresas e Empresas de Pequeno Porte (SIMPLES), ficará isenta da retenção do IR – Imposto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Renda e deverá apresentar, juntamente com a nota fiscal, a devida comprovação de sua faixa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recolhimento, a fim de evitar a retenção, na fonte, dos tributos e contribuições, conforme legislação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vigor.</w:t>
      </w:r>
    </w:p>
    <w:p w14:paraId="33AF6685"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Sobre cada nota fiscal emitida será retido o valor referente ao ISSQN – Imposto Sobre Serviços 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Qualquer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Natureza.</w:t>
      </w:r>
    </w:p>
    <w:p w14:paraId="6AFCC91E"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empresa que não for optante pelo simples nacional terá a retenção de 4% do valor da mão de obra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referente ao ISSQN – Imposto Sobre Serviços de Qualquer Natureza e 1,2% referente ao IRRF – Imposto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Renda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Retido na Fonte 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legislação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vigente.</w:t>
      </w:r>
    </w:p>
    <w:p w14:paraId="7EBC64B4" w14:textId="77777777" w:rsidR="00E15D65" w:rsidRDefault="00000000">
      <w:pPr>
        <w:widowControl w:val="0"/>
        <w:numPr>
          <w:ilvl w:val="2"/>
          <w:numId w:val="55"/>
        </w:numPr>
        <w:tabs>
          <w:tab w:val="left" w:pos="851"/>
        </w:tabs>
        <w:autoSpaceDE w:val="0"/>
        <w:autoSpaceDN w:val="0"/>
        <w:spacing w:after="0" w:line="240" w:lineRule="auto"/>
        <w:ind w:left="-14"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Conforme o Código Municipal Tributário nº 341/1978 e Lei Municipal nº 3.037/2020, que altera a Lei</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1.717/2003 nos itens 7.02 e 7.05, no caso de obras e serviços por empreitada global, ou seja , com 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fornecimento de materiais e mão de obra, será considerado para efeito de retenção do ISSQN (Imposto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sobre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Serviço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 Qualquer</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Natureza),</w:t>
      </w:r>
      <w:r>
        <w:rPr>
          <w:rFonts w:ascii="Times New Roman" w:eastAsia="Times New Roman" w:hAnsi="Times New Roman" w:cs="Times New Roman"/>
          <w:b/>
          <w:spacing w:val="50"/>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os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Artigos</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7ºA, §</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1º</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4º</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 Art.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7ºB,</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§1º</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ao</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§3º.</w:t>
      </w:r>
    </w:p>
    <w:p w14:paraId="1C70414F" w14:textId="77777777" w:rsidR="00E15D65" w:rsidRDefault="00E15D65">
      <w:pPr>
        <w:widowControl w:val="0"/>
        <w:autoSpaceDE w:val="0"/>
        <w:autoSpaceDN w:val="0"/>
        <w:spacing w:after="0" w:line="240" w:lineRule="auto"/>
        <w:jc w:val="both"/>
        <w:rPr>
          <w:rFonts w:ascii="Times New Roman" w:eastAsia="Times New Roman" w:hAnsi="Times New Roman" w:cs="Times New Roman"/>
          <w:b/>
          <w:kern w:val="0"/>
          <w:sz w:val="24"/>
          <w:szCs w:val="24"/>
          <w:lang w:val="pt-PT"/>
          <w14:ligatures w14:val="none"/>
        </w:rPr>
      </w:pPr>
    </w:p>
    <w:p w14:paraId="1986272D"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QUARTA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VIGÊNCIA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p>
    <w:p w14:paraId="4A99BB05" w14:textId="77777777" w:rsidR="00E15D65" w:rsidRDefault="00E15D65">
      <w:pPr>
        <w:widowControl w:val="0"/>
        <w:tabs>
          <w:tab w:val="left" w:pos="709"/>
        </w:tabs>
        <w:autoSpaceDE w:val="0"/>
        <w:autoSpaceDN w:val="0"/>
        <w:spacing w:after="0" w:line="240" w:lineRule="auto"/>
        <w:ind w:right="34"/>
        <w:jc w:val="both"/>
        <w:rPr>
          <w:rFonts w:ascii="Times New Roman" w:eastAsia="Times New Roman" w:hAnsi="Times New Roman" w:cs="Times New Roman"/>
          <w:b/>
          <w:vanish/>
          <w:kern w:val="0"/>
          <w:sz w:val="24"/>
          <w:szCs w:val="24"/>
          <w:lang w:val="pt-PT"/>
          <w14:ligatures w14:val="none"/>
        </w:rPr>
      </w:pPr>
    </w:p>
    <w:p w14:paraId="06A88836" w14:textId="3C4208A0" w:rsidR="00E15D65" w:rsidRDefault="00000000">
      <w:pPr>
        <w:pStyle w:val="PargrafodaLista"/>
        <w:widowControl w:val="0"/>
        <w:numPr>
          <w:ilvl w:val="1"/>
          <w:numId w:val="56"/>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presente contrato tem vigência de </w:t>
      </w:r>
      <w:r w:rsidR="005D6B9C">
        <w:rPr>
          <w:rFonts w:ascii="Times New Roman" w:eastAsia="Times New Roman" w:hAnsi="Times New Roman" w:cs="Times New Roman"/>
          <w:kern w:val="0"/>
          <w:sz w:val="24"/>
          <w:szCs w:val="24"/>
          <w14:ligatures w14:val="none"/>
        </w:rPr>
        <w:t xml:space="preserve">12 </w:t>
      </w:r>
      <w:r>
        <w:rPr>
          <w:rFonts w:ascii="Times New Roman" w:eastAsia="Times New Roman" w:hAnsi="Times New Roman" w:cs="Times New Roman"/>
          <w:kern w:val="0"/>
          <w:sz w:val="24"/>
          <w:szCs w:val="24"/>
          <w:lang w:val="pt-PT"/>
          <w14:ligatures w14:val="none"/>
        </w:rPr>
        <w:t xml:space="preserve"> (</w:t>
      </w:r>
      <w:r w:rsidR="005D6B9C">
        <w:rPr>
          <w:rFonts w:ascii="Times New Roman" w:eastAsia="Times New Roman" w:hAnsi="Times New Roman" w:cs="Times New Roman"/>
          <w:kern w:val="0"/>
          <w:sz w:val="24"/>
          <w:szCs w:val="24"/>
          <w14:ligatures w14:val="none"/>
        </w:rPr>
        <w:t>doze</w:t>
      </w:r>
      <w:r>
        <w:rPr>
          <w:rFonts w:ascii="Times New Roman" w:eastAsia="Times New Roman" w:hAnsi="Times New Roman" w:cs="Times New Roman"/>
          <w:kern w:val="0"/>
          <w:sz w:val="24"/>
          <w:szCs w:val="24"/>
          <w:lang w:val="pt-PT"/>
          <w14:ligatures w14:val="none"/>
        </w:rPr>
        <w:t>) meses, contados da data de sua assinatura, podendo ser prorrogado</w:t>
      </w:r>
      <w:r>
        <w:rPr>
          <w:rFonts w:ascii="Times-Roman" w:eastAsia="Calibri" w:hAnsi="Times-Roman" w:cs="Times New Roman"/>
          <w:color w:val="000000"/>
          <w:kern w:val="0"/>
          <w:sz w:val="24"/>
          <w:szCs w:val="24"/>
          <w:lang w:val="pt-PT" w:eastAsia="ar-SA"/>
          <w14:ligatures w14:val="none"/>
        </w:rPr>
        <w:t xml:space="preserve"> de acordo com a legislação vigente, por iguais e sucessivos períodos, observado o prazo máximo decenal</w:t>
      </w:r>
      <w:r>
        <w:rPr>
          <w:rFonts w:ascii="Times New Roman" w:eastAsia="Times New Roman" w:hAnsi="Times New Roman" w:cs="Times New Roman"/>
          <w:kern w:val="0"/>
          <w:sz w:val="24"/>
          <w:szCs w:val="24"/>
          <w:lang w:val="pt-PT"/>
          <w14:ligatures w14:val="none"/>
        </w:rPr>
        <w:t>.</w:t>
      </w:r>
    </w:p>
    <w:p w14:paraId="0A7E277C"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24BD6570"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QUINTA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CRÉDITO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PELO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CORRERÁ</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DESPESA</w:t>
      </w:r>
    </w:p>
    <w:p w14:paraId="10E945AB"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60226BA3" w14:textId="77777777" w:rsidR="00E15D65" w:rsidRDefault="00000000">
      <w:pPr>
        <w:pStyle w:val="PargrafodaLista"/>
        <w:widowControl w:val="0"/>
        <w:numPr>
          <w:ilvl w:val="1"/>
          <w:numId w:val="57"/>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despesas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decorrentes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correrão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Orçamentária:</w:t>
      </w:r>
    </w:p>
    <w:p w14:paraId="2388471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066C1546"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sz w:val="24"/>
          <w:szCs w:val="24"/>
        </w:rPr>
        <w:pict w14:anchorId="63C3B5D6">
          <v:rect id="_x0000_i1026" style="width:.05pt;height:1.5pt" o:hralign="center" o:hrstd="t" o:hr="t" fillcolor="#a0a0a0" stroked="f"/>
        </w:pict>
      </w:r>
    </w:p>
    <w:p w14:paraId="7B78DEB7"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SEXTA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DIREITOS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RESPONSABILIDADES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PARTES</w:t>
      </w:r>
    </w:p>
    <w:p w14:paraId="67050CD6"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47CA5F69" w14:textId="77777777" w:rsidR="00E15D65" w:rsidRDefault="00000000">
      <w:pPr>
        <w:pStyle w:val="PargrafodaLista"/>
        <w:widowControl w:val="0"/>
        <w:numPr>
          <w:ilvl w:val="1"/>
          <w:numId w:val="58"/>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kern w:val="0"/>
          <w:sz w:val="24"/>
          <w:szCs w:val="24"/>
          <w:lang w:val="pt-PT"/>
          <w14:ligatures w14:val="none"/>
        </w:rPr>
        <w:t>São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direitos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responsabilidades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CONTRATADA</w:t>
      </w:r>
      <w:r>
        <w:rPr>
          <w:rFonts w:ascii="Times New Roman" w:eastAsia="Times New Roman" w:hAnsi="Times New Roman" w:cs="Times New Roman"/>
          <w:kern w:val="0"/>
          <w:sz w:val="24"/>
          <w:szCs w:val="24"/>
          <w:lang w:val="pt-PT"/>
          <w14:ligatures w14:val="none"/>
        </w:rPr>
        <w:t>:</w:t>
      </w:r>
    </w:p>
    <w:p w14:paraId="39BB07A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manter durante toda a execução do contrato, em compatibilidade com as demais obrigações assumidas, todas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qualificação exigidas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 indicada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preâmbulo deste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w:t>
      </w:r>
    </w:p>
    <w:p w14:paraId="57224B18"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responsabilizar-se integralmente pelos serviços executados com desconformidades ou imperfeições técnicas, 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virtude de ação ou omissão, negligência, imperícia, imprudência, inclusive aqueles que acarretem danos ou prejuízos de qualquer espécie ou natureza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p>
    <w:p w14:paraId="59A7A9F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cumprir fielmente o presente contrato, de modo a cumprir o objeto com perfeição técnica e observância dos prazos e demais imposições contratuais e/ou previstas no Termo de Referência da contratação;</w:t>
      </w:r>
    </w:p>
    <w:p w14:paraId="103139B0"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observar as leis, os regulamentos, as posturas, inclusive de segurança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 e 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melhores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normas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técnicas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específicas;</w:t>
      </w:r>
    </w:p>
    <w:p w14:paraId="4B7EC232"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disponibilizar, durante todo o período de execução contratual, profissionais qualificados e experientes, aptos e devidamente equipados, munidos de todos os dispositivos, equipamentos e materiais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prestação do serviço;</w:t>
      </w:r>
    </w:p>
    <w:p w14:paraId="58ECC6EA"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honrar as despesas com mão de obra, inclusive as decorrentes de obrigações previstas na legislação fiscal,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social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trabalhista,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apresentando 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quando exigida,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cópias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quitação;</w:t>
      </w:r>
    </w:p>
    <w:p w14:paraId="0E97D52E"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responsabilizar,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ônus,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comerciais,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sociais,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tributárias,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trabalhistas e previdenciárias, ou quaisquer outras previstas na legislação em vigor, bem como por todos os gastos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prestação do serviço;</w:t>
      </w:r>
    </w:p>
    <w:p w14:paraId="71D9F4D7"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obedecer às normas trabalhistas vigentes, contidas na Consolidação das Leis do Trabalho (CLT), no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concerne à despesa da contratação com vínculo empregatício do pessoal a ser disponibilizado na prestação do serviço,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englobando todas e quaisquer despesas decorrentes da execução dos contratos de trabalho em razão de horário,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condição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peculiaridades;</w:t>
      </w:r>
    </w:p>
    <w:p w14:paraId="5192BF9C"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apresentar, no prazo estabelecido neste instrumento, as Notas Fiscais de Prestação de Serviços, acompanhadas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 </w:t>
      </w:r>
      <w:r>
        <w:rPr>
          <w:rFonts w:ascii="Times-Roman" w:eastAsia="Times New Roman" w:hAnsi="Times-Roman" w:cs="Times New Roman"/>
          <w:color w:val="000000"/>
          <w:kern w:val="0"/>
          <w:sz w:val="24"/>
          <w:szCs w:val="24"/>
          <w:lang w:val="pt-PT"/>
          <w14:ligatures w14:val="none"/>
        </w:rPr>
        <w:t>relatório detalhando as atividades realizadas para comprovar o trabalho efetivado no período</w:t>
      </w:r>
      <w:r>
        <w:rPr>
          <w:rFonts w:ascii="Times New Roman" w:eastAsia="Times New Roman" w:hAnsi="Times New Roman" w:cs="Times New Roman"/>
          <w:kern w:val="0"/>
          <w:sz w:val="24"/>
          <w:szCs w:val="24"/>
          <w:lang w:val="pt-PT"/>
          <w14:ligatures w14:val="none"/>
        </w:rPr>
        <w:t>, submetendo-o ao fiscal do contrato;</w:t>
      </w:r>
    </w:p>
    <w:p w14:paraId="05CDA5E8"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receber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dentro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estipulado,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correspondentes;</w:t>
      </w:r>
    </w:p>
    <w:p w14:paraId="3D626DC7"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prestar, sem quaisquer ônus para o CONTRATANTE, os serviços necessários à correção e revisão de falhas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defeitos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verificados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 sempre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ela imputáveis;</w:t>
      </w:r>
    </w:p>
    <w:p w14:paraId="041A437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Responsabilizar-se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Normas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Segurança e Medicina do Trabalho, conforme disposto no inciso XXXIII do artigo 7º da Constituição Federal;</w:t>
      </w:r>
    </w:p>
    <w:p w14:paraId="7E9BBDDD"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Correrão por exclusiva conta, responsabilidade e risco da CONTRATADA, as consequências que advierem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sua negligência,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imperícia,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imprudência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e/ou</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omissão,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empregados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prepostos, bem como de ato ilícito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danoso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empregados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terceiros,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 a prestação dos serviços;</w:t>
      </w:r>
    </w:p>
    <w:p w14:paraId="37CFD4FA" w14:textId="77777777" w:rsidR="00E15D65" w:rsidRDefault="00000000">
      <w:pPr>
        <w:widowControl w:val="0"/>
        <w:numPr>
          <w:ilvl w:val="0"/>
          <w:numId w:val="59"/>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é responsável por encargos trabalhistas, inclusive decorrentes e acordos, dissídios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convenções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coletivas,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previdenciários,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comerciais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oriundos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podendo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 a qualquer tempo, exigir a comprovação do cumprimento de tais encargos como condição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pagamento 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créditos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CONTRATADA.</w:t>
      </w:r>
    </w:p>
    <w:p w14:paraId="3B2A40E1" w14:textId="77777777" w:rsidR="00E15D65" w:rsidRDefault="00000000">
      <w:pPr>
        <w:widowControl w:val="0"/>
        <w:numPr>
          <w:ilvl w:val="1"/>
          <w:numId w:val="58"/>
        </w:numPr>
        <w:autoSpaceDE w:val="0"/>
        <w:autoSpaceDN w:val="0"/>
        <w:spacing w:after="0" w:line="240" w:lineRule="auto"/>
        <w:ind w:left="426"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São direitos e responsabilidades da CONTRATANTE:</w:t>
      </w:r>
    </w:p>
    <w:p w14:paraId="5F07CB35"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aplicar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penalidades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inadimplemento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obrigações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p>
    <w:p w14:paraId="490B976E"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intervir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prestação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p>
    <w:p w14:paraId="5CBD355F"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homologar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reajustes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proceder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revisão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forma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61B55241"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fazer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disposições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regulamentares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cláusulas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instrumento;</w:t>
      </w:r>
    </w:p>
    <w:p w14:paraId="0421722A"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fiscalizar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contratual;</w:t>
      </w:r>
    </w:p>
    <w:p w14:paraId="122573FA"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cumprir e fazer cumprir os termos da Lei Federal 14.133/2021 e do presente instrumento, inclusive no que diz</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respeito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equilíbrio econômico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financeiro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durante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 execução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41DEF292"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efetuar os pagamentos devidos à CONTRATADA no prazo estipulado no contrato depois do recebimento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notas fiscais e respectivos relatórios, já devidamente atestadas pelo fiscal do contrato;</w:t>
      </w:r>
    </w:p>
    <w:p w14:paraId="210CA016"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lastRenderedPageBreak/>
        <w:t>aplicar e cobrar as multas pela inexecução total ou parcial da obra ou pela inobservância de quaisquer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cláusulas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deste contrato;</w:t>
      </w:r>
    </w:p>
    <w:p w14:paraId="7C6625AF"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efetuar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retenção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impostos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legais sobre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parcela;</w:t>
      </w:r>
    </w:p>
    <w:p w14:paraId="75C0A587"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modificar o contrato, unilateralmente, para melhor adequação às finalidades de interesse público, respeitados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CONTRATADA;</w:t>
      </w:r>
    </w:p>
    <w:p w14:paraId="7A9B2F17" w14:textId="77777777" w:rsidR="00E15D65" w:rsidRDefault="00000000">
      <w:pPr>
        <w:widowControl w:val="0"/>
        <w:numPr>
          <w:ilvl w:val="0"/>
          <w:numId w:val="60"/>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extinguir unilateralmente nas situações previstas no inciso I do art. 138 da Lei nº 14.133/2021, e com 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consequências indicadas no art. 139 da mesma Lei, sem prejuízo da aplicação das sanções previstas no Termo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Referência, anexo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2E6A79B8"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5CC6521"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D50824C"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w w:val="95"/>
          <w:kern w:val="0"/>
          <w:sz w:val="24"/>
          <w:szCs w:val="24"/>
          <w:lang w:val="pt-PT"/>
          <w14:ligatures w14:val="none"/>
        </w:rPr>
        <w:t>CLÁUSULA</w:t>
      </w:r>
      <w:r>
        <w:rPr>
          <w:rFonts w:ascii="Times New Roman" w:eastAsia="Times New Roman" w:hAnsi="Times New Roman" w:cs="Times New Roman"/>
          <w:b/>
          <w:bCs/>
          <w:spacing w:val="3"/>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SÉTIMA</w:t>
      </w:r>
      <w:r>
        <w:rPr>
          <w:rFonts w:ascii="Times New Roman" w:eastAsia="Times New Roman" w:hAnsi="Times New Roman" w:cs="Times New Roman"/>
          <w:b/>
          <w:bCs/>
          <w:spacing w:val="7"/>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w:t>
      </w:r>
      <w:r>
        <w:rPr>
          <w:rFonts w:ascii="Times New Roman" w:eastAsia="Times New Roman" w:hAnsi="Times New Roman" w:cs="Times New Roman"/>
          <w:b/>
          <w:bCs/>
          <w:spacing w:val="21"/>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DAS</w:t>
      </w:r>
      <w:r>
        <w:rPr>
          <w:rFonts w:ascii="Times New Roman" w:eastAsia="Times New Roman" w:hAnsi="Times New Roman" w:cs="Times New Roman"/>
          <w:b/>
          <w:bCs/>
          <w:spacing w:val="23"/>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PENALIDADES</w:t>
      </w:r>
      <w:r>
        <w:rPr>
          <w:rFonts w:ascii="Times New Roman" w:eastAsia="Times New Roman" w:hAnsi="Times New Roman" w:cs="Times New Roman"/>
          <w:b/>
          <w:bCs/>
          <w:spacing w:val="23"/>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CABÍVEIS</w:t>
      </w:r>
      <w:r>
        <w:rPr>
          <w:rFonts w:ascii="Times New Roman" w:eastAsia="Times New Roman" w:hAnsi="Times New Roman" w:cs="Times New Roman"/>
          <w:b/>
          <w:bCs/>
          <w:spacing w:val="19"/>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E</w:t>
      </w:r>
      <w:r>
        <w:rPr>
          <w:rFonts w:ascii="Times New Roman" w:eastAsia="Times New Roman" w:hAnsi="Times New Roman" w:cs="Times New Roman"/>
          <w:b/>
          <w:bCs/>
          <w:spacing w:val="21"/>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DOS</w:t>
      </w:r>
      <w:r>
        <w:rPr>
          <w:rFonts w:ascii="Times New Roman" w:eastAsia="Times New Roman" w:hAnsi="Times New Roman" w:cs="Times New Roman"/>
          <w:b/>
          <w:bCs/>
          <w:spacing w:val="16"/>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VALORES</w:t>
      </w:r>
      <w:r>
        <w:rPr>
          <w:rFonts w:ascii="Times New Roman" w:eastAsia="Times New Roman" w:hAnsi="Times New Roman" w:cs="Times New Roman"/>
          <w:b/>
          <w:bCs/>
          <w:spacing w:val="19"/>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DAS</w:t>
      </w:r>
      <w:r>
        <w:rPr>
          <w:rFonts w:ascii="Times New Roman" w:eastAsia="Times New Roman" w:hAnsi="Times New Roman" w:cs="Times New Roman"/>
          <w:b/>
          <w:bCs/>
          <w:spacing w:val="19"/>
          <w:w w:val="95"/>
          <w:kern w:val="0"/>
          <w:sz w:val="24"/>
          <w:szCs w:val="24"/>
          <w:lang w:val="pt-PT"/>
          <w14:ligatures w14:val="none"/>
        </w:rPr>
        <w:t xml:space="preserve"> </w:t>
      </w:r>
      <w:r>
        <w:rPr>
          <w:rFonts w:ascii="Times New Roman" w:eastAsia="Times New Roman" w:hAnsi="Times New Roman" w:cs="Times New Roman"/>
          <w:b/>
          <w:bCs/>
          <w:w w:val="95"/>
          <w:kern w:val="0"/>
          <w:sz w:val="24"/>
          <w:szCs w:val="24"/>
          <w:lang w:val="pt-PT"/>
          <w14:ligatures w14:val="none"/>
        </w:rPr>
        <w:t>MULTAS</w:t>
      </w:r>
    </w:p>
    <w:p w14:paraId="24A37940"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2E6F4559" w14:textId="77777777" w:rsidR="00E15D65" w:rsidRDefault="00E15D65">
      <w:pPr>
        <w:pStyle w:val="PargrafodaLista"/>
        <w:widowControl w:val="0"/>
        <w:tabs>
          <w:tab w:val="left" w:pos="709"/>
        </w:tabs>
        <w:autoSpaceDE w:val="0"/>
        <w:autoSpaceDN w:val="0"/>
        <w:spacing w:after="0" w:line="240" w:lineRule="auto"/>
        <w:ind w:left="360" w:right="34"/>
        <w:contextualSpacing w:val="0"/>
        <w:jc w:val="both"/>
        <w:rPr>
          <w:rFonts w:ascii="Times New Roman" w:eastAsia="Times New Roman" w:hAnsi="Times New Roman" w:cs="Times New Roman"/>
          <w:vanish/>
          <w:kern w:val="0"/>
          <w:sz w:val="24"/>
          <w:szCs w:val="24"/>
          <w:lang w:val="pt-PT"/>
          <w14:ligatures w14:val="none"/>
        </w:rPr>
      </w:pPr>
    </w:p>
    <w:p w14:paraId="7DC42A8A" w14:textId="77777777" w:rsidR="00E15D65" w:rsidRDefault="00000000">
      <w:pPr>
        <w:widowControl w:val="0"/>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7.1</w:t>
      </w:r>
      <w:r>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penalidades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aplicáveis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acordo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156</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 14.133/2021</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são:</w:t>
      </w:r>
    </w:p>
    <w:p w14:paraId="69A0EDB6"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advertência verbal</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escrita;</w:t>
      </w:r>
    </w:p>
    <w:p w14:paraId="5DCC4970"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multas;</w:t>
      </w:r>
    </w:p>
    <w:p w14:paraId="012A443A"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impedimento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p>
    <w:p w14:paraId="4D88262F" w14:textId="77777777" w:rsidR="00E15D65" w:rsidRDefault="00000000">
      <w:pPr>
        <w:widowControl w:val="0"/>
        <w:numPr>
          <w:ilvl w:val="0"/>
          <w:numId w:val="61"/>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declaração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inidoneidade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contratar.</w:t>
      </w:r>
    </w:p>
    <w:p w14:paraId="7B2DACFE" w14:textId="77777777" w:rsidR="00E15D65" w:rsidRDefault="00000000">
      <w:pPr>
        <w:widowControl w:val="0"/>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7.2</w:t>
      </w:r>
      <w:r>
        <w:rPr>
          <w:rFonts w:ascii="Times New Roman" w:eastAsia="Times New Roman" w:hAnsi="Times New Roman" w:cs="Times New Roman"/>
          <w:b/>
          <w:bCs/>
          <w:kern w:val="0"/>
          <w:sz w:val="24"/>
          <w:szCs w:val="24"/>
          <w:lang w:val="pt-PT"/>
          <w14:ligatures w14:val="none"/>
        </w:rPr>
        <w:tab/>
      </w:r>
      <w:r>
        <w:rPr>
          <w:rFonts w:ascii="Times New Roman" w:eastAsia="Times New Roman" w:hAnsi="Times New Roman" w:cs="Times New Roman"/>
          <w:kern w:val="0"/>
          <w:sz w:val="24"/>
          <w:szCs w:val="24"/>
          <w:lang w:val="pt-PT"/>
          <w14:ligatures w14:val="none"/>
        </w:rPr>
        <w:t>A advertência verbal ou escrita será aplicada independentemente de outras sanções cabíveis, quando houver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descumprimento de condições contratuais ou condições técnicas estabelecidas conforme elencado no inciso I do art.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155 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 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p>
    <w:p w14:paraId="2252825D" w14:textId="77777777" w:rsidR="00E15D65" w:rsidRDefault="00000000">
      <w:pPr>
        <w:widowControl w:val="0"/>
        <w:tabs>
          <w:tab w:val="left" w:pos="709"/>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7.3</w:t>
      </w:r>
      <w:r>
        <w:rPr>
          <w:rFonts w:ascii="Times New Roman" w:eastAsia="Times New Roman" w:hAnsi="Times New Roman" w:cs="Times New Roman"/>
          <w:b/>
          <w:bCs/>
          <w:kern w:val="0"/>
          <w:sz w:val="24"/>
          <w:szCs w:val="24"/>
          <w:lang w:val="pt-PT"/>
          <w14:ligatures w14:val="none"/>
        </w:rPr>
        <w:tab/>
      </w:r>
      <w:r>
        <w:rPr>
          <w:rFonts w:ascii="Times New Roman" w:eastAsia="Times New Roman" w:hAnsi="Times New Roman" w:cs="Times New Roman"/>
          <w:kern w:val="0"/>
          <w:sz w:val="24"/>
          <w:szCs w:val="24"/>
          <w:lang w:val="pt-PT"/>
          <w14:ligatures w14:val="none"/>
        </w:rPr>
        <w:t>As multas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previstas são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seguintes:</w:t>
      </w:r>
    </w:p>
    <w:p w14:paraId="525FE773"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0,5% (cinco décimos por cento) sobre o valor contratual, por dia de atraso no cumprimento do contrato;</w:t>
      </w:r>
    </w:p>
    <w:p w14:paraId="443F136C"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1,0% (um por cento) sobre o valor contratual, por infração a quaisquer das cláusulas do contrato;</w:t>
      </w:r>
    </w:p>
    <w:p w14:paraId="42D8FE9C"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2% (dois por cento) do valor contratual, na hipótese de rescisão do contrato nos casos previstos em lei, 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culpa da CONTRATADA, sem prejuízo da responsabilidade civil ou criminal incidente e da obrigação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ressarcir 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danos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 der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causa;</w:t>
      </w:r>
    </w:p>
    <w:p w14:paraId="19AC817D"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Impedimento de licitar e contratar no âmbito da Administração Pública direta e indireta do Município de Rifaina, pelo prazo máximo de 3 (três) anos, de acordo com os incisos II ao VII do art. 155 da Lei nº 14.133/2021.</w:t>
      </w:r>
    </w:p>
    <w:p w14:paraId="09F05196"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Declaração de inidoneidade, que será aplicada ao responsável pelas infrações administrativas previstas nos </w:t>
      </w:r>
      <w:hyperlink r:id="rId29" w:anchor="art155viii">
        <w:r w:rsidR="00E15D65">
          <w:rPr>
            <w:rFonts w:ascii="Times New Roman" w:eastAsia="Times New Roman" w:hAnsi="Times New Roman" w:cs="Times New Roman"/>
            <w:kern w:val="0"/>
            <w:sz w:val="24"/>
            <w:szCs w:val="24"/>
            <w:lang w:val="pt-PT"/>
            <w14:ligatures w14:val="none"/>
          </w:rPr>
          <w:t xml:space="preserve">incisos II, III, IV, V, VI, VII VIII, IX, X, XI e XII do caput do art. 155 </w:t>
        </w:r>
      </w:hyperlink>
      <w:r>
        <w:rPr>
          <w:rFonts w:ascii="Times New Roman" w:eastAsia="Times New Roman" w:hAnsi="Times New Roman" w:cs="Times New Roman"/>
          <w:kern w:val="0"/>
          <w:sz w:val="24"/>
          <w:szCs w:val="24"/>
          <w:lang w:val="pt-PT"/>
          <w14:ligatures w14:val="none"/>
        </w:rPr>
        <w:t>da Lei nº 14.133/2021, e impedirá o responsável de licitar ou contratar no âmbito da Administração Pública direta e indireta de todos os entes federativos, pelo prazo mínimo de 3 (três) anos e máximo de 6 (seis) anos;</w:t>
      </w:r>
    </w:p>
    <w:p w14:paraId="63768B4E" w14:textId="77777777" w:rsidR="00E15D65" w:rsidRDefault="00000000">
      <w:pPr>
        <w:widowControl w:val="0"/>
        <w:numPr>
          <w:ilvl w:val="0"/>
          <w:numId w:val="62"/>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perda da garantia contratual, quando for o caso.</w:t>
      </w:r>
    </w:p>
    <w:p w14:paraId="55CB28CB" w14:textId="77777777" w:rsidR="00E15D65" w:rsidRDefault="00000000">
      <w:pPr>
        <w:pStyle w:val="PargrafodaLista"/>
        <w:widowControl w:val="0"/>
        <w:numPr>
          <w:ilvl w:val="2"/>
          <w:numId w:val="63"/>
        </w:numPr>
        <w:tabs>
          <w:tab w:val="left" w:pos="851"/>
        </w:tabs>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De qualquer sanção imposta, a CONTRATADA poderá, no prazo máximo de cinco dias, contados da intimação do ato, oferecer recurso à CONTRATANTE, devidamente fundamentado.</w:t>
      </w:r>
    </w:p>
    <w:p w14:paraId="6DE8DE71" w14:textId="77777777" w:rsidR="00E15D65" w:rsidRDefault="00000000">
      <w:pPr>
        <w:pStyle w:val="PargrafodaLista"/>
        <w:widowControl w:val="0"/>
        <w:numPr>
          <w:ilvl w:val="2"/>
          <w:numId w:val="63"/>
        </w:numPr>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multas previstas no item anterior são independentes e serão aplicadas cumulativamente.</w:t>
      </w:r>
    </w:p>
    <w:p w14:paraId="19AA8812" w14:textId="77777777" w:rsidR="00E15D65" w:rsidRDefault="00000000">
      <w:pPr>
        <w:widowControl w:val="0"/>
        <w:numPr>
          <w:ilvl w:val="1"/>
          <w:numId w:val="63"/>
        </w:numPr>
        <w:tabs>
          <w:tab w:val="left" w:pos="709"/>
        </w:tabs>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multa definida na alínea “a” do item 7.3, será descontada de imediato dos pagamentos das parcelas devidas e a multa prevista na alínea “b” do mesmo item será descontada por ocasião do último pagamento.</w:t>
      </w:r>
    </w:p>
    <w:p w14:paraId="3E32C71F" w14:textId="77777777" w:rsidR="00E15D65" w:rsidRDefault="00000000">
      <w:pPr>
        <w:widowControl w:val="0"/>
        <w:numPr>
          <w:ilvl w:val="1"/>
          <w:numId w:val="63"/>
        </w:numPr>
        <w:tabs>
          <w:tab w:val="left" w:pos="709"/>
        </w:tabs>
        <w:autoSpaceDE w:val="0"/>
        <w:autoSpaceDN w:val="0"/>
        <w:spacing w:after="0" w:line="240" w:lineRule="auto"/>
        <w:ind w:left="85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CONTRATADA não incorrerá na multa prevista na alínea “b” acima referida, na </w:t>
      </w:r>
      <w:r>
        <w:rPr>
          <w:rFonts w:ascii="Times New Roman" w:eastAsia="Times New Roman" w:hAnsi="Times New Roman" w:cs="Times New Roman"/>
          <w:kern w:val="0"/>
          <w:sz w:val="24"/>
          <w:szCs w:val="24"/>
          <w:lang w:val="pt-PT"/>
          <w14:ligatures w14:val="none"/>
        </w:rPr>
        <w:lastRenderedPageBreak/>
        <w:t>ocorrência de caso fortuito ou de força maior,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CONTRATANTE.</w:t>
      </w:r>
    </w:p>
    <w:p w14:paraId="3D0DCD06"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557F3413"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w w:val="95"/>
          <w:kern w:val="0"/>
          <w:sz w:val="24"/>
          <w:szCs w:val="24"/>
          <w:lang w:val="pt-PT"/>
          <w14:ligatures w14:val="none"/>
        </w:rPr>
      </w:pPr>
      <w:r>
        <w:rPr>
          <w:rFonts w:ascii="Times New Roman" w:eastAsia="Times New Roman" w:hAnsi="Times New Roman" w:cs="Times New Roman"/>
          <w:b/>
          <w:bCs/>
          <w:w w:val="95"/>
          <w:kern w:val="0"/>
          <w:sz w:val="24"/>
          <w:szCs w:val="24"/>
          <w:lang w:val="pt-PT"/>
          <w14:ligatures w14:val="none"/>
        </w:rPr>
        <w:t>CLÁUSULA OITAVA – DOS CASOS DE EXTINÇÃO</w:t>
      </w:r>
    </w:p>
    <w:p w14:paraId="0BFD8F07" w14:textId="77777777" w:rsidR="00E15D65" w:rsidRDefault="00E15D65">
      <w:pPr>
        <w:widowControl w:val="0"/>
        <w:tabs>
          <w:tab w:val="left" w:pos="709"/>
        </w:tabs>
        <w:autoSpaceDE w:val="0"/>
        <w:autoSpaceDN w:val="0"/>
        <w:spacing w:after="0" w:line="240" w:lineRule="auto"/>
        <w:ind w:left="480" w:right="34"/>
        <w:jc w:val="both"/>
        <w:rPr>
          <w:rFonts w:ascii="Times New Roman" w:eastAsia="Times New Roman" w:hAnsi="Times New Roman" w:cs="Times New Roman"/>
          <w:vanish/>
          <w:kern w:val="0"/>
          <w:sz w:val="24"/>
          <w:szCs w:val="24"/>
          <w:lang w:val="pt-PT"/>
          <w14:ligatures w14:val="none"/>
        </w:rPr>
      </w:pPr>
    </w:p>
    <w:p w14:paraId="1964B605" w14:textId="77777777" w:rsidR="00E15D65" w:rsidRDefault="00000000">
      <w:pPr>
        <w:pStyle w:val="PargrafodaLista"/>
        <w:widowControl w:val="0"/>
        <w:numPr>
          <w:ilvl w:val="1"/>
          <w:numId w:val="64"/>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
        <w:t>A CONTRATANTE poderá considerar extinto este contrato, de pleno direito, independentemente de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notificação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aviso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prévio, judicial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extrajudicial, se:</w:t>
      </w:r>
    </w:p>
    <w:p w14:paraId="47A79351"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não iniciar os trabalhos imediatamente à assinatura do 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interrompê-los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consecutivos,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justificativa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aceita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p>
    <w:p w14:paraId="02CB586E"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prévia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autorização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ceder</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w:t>
      </w:r>
    </w:p>
    <w:p w14:paraId="4E0C2ACF"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atrasar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mais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trinta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cumprimento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aprovados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CONTRATANTE sem prévia comunicação e repactuação de prazo.</w:t>
      </w:r>
    </w:p>
    <w:p w14:paraId="43D31F8B"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não atender as exigências da CONTRATANTE relativamente a desconformidades e impropriedades técnicas na prestação dos serviços, ou com respeito aos profissionais disponibilizados.</w:t>
      </w:r>
    </w:p>
    <w:p w14:paraId="156DE7E6"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multas aplicadas à CONTRATADA atingirem, isolada ou cumulativamente, montante correspondente a 5%</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(cinco por cento)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 do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34661236"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deixar de cumprir qualquer cláusula, condições ou obrigações previstas neste contrato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dele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decorrente;</w:t>
      </w:r>
    </w:p>
    <w:p w14:paraId="4AD5692C" w14:textId="77777777" w:rsidR="00E15D65" w:rsidRDefault="00000000">
      <w:pPr>
        <w:widowControl w:val="0"/>
        <w:numPr>
          <w:ilvl w:val="0"/>
          <w:numId w:val="65"/>
        </w:numPr>
        <w:tabs>
          <w:tab w:val="left" w:pos="426"/>
        </w:tabs>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ocorrer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 motivos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referidos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 Capítulo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 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 14.133/2021.</w:t>
      </w:r>
    </w:p>
    <w:p w14:paraId="7830A8BA" w14:textId="77777777" w:rsidR="00E15D65" w:rsidRDefault="00000000">
      <w:pPr>
        <w:widowControl w:val="0"/>
        <w:numPr>
          <w:ilvl w:val="2"/>
          <w:numId w:val="64"/>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extinção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contratual são 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previstos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artigos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137</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139</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 14.133/2021.</w:t>
      </w:r>
    </w:p>
    <w:p w14:paraId="7DC5EF69" w14:textId="77777777" w:rsidR="00E15D65" w:rsidRDefault="00000000">
      <w:pPr>
        <w:widowControl w:val="0"/>
        <w:numPr>
          <w:ilvl w:val="1"/>
          <w:numId w:val="64"/>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A extinção contratual deverá ser formalmente motivada nos autos de processo administrativo assegurado 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direito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 prévia e ampla defesa.</w:t>
      </w:r>
    </w:p>
    <w:p w14:paraId="2D7E9B7D"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6D1FC620"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NONA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VINCULAÇÃO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EDITAL</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LICITAÇÃO</w:t>
      </w:r>
    </w:p>
    <w:p w14:paraId="7700B0E8"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708FBB13" w14:textId="6C702168" w:rsidR="00E15D65" w:rsidRDefault="00000000">
      <w:pPr>
        <w:pStyle w:val="PargrafodaLista"/>
        <w:widowControl w:val="0"/>
        <w:numPr>
          <w:ilvl w:val="1"/>
          <w:numId w:val="66"/>
        </w:numPr>
        <w:tabs>
          <w:tab w:val="left" w:pos="709"/>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 presente contrato está vinculado em todos os seus termos ao Edital de </w:t>
      </w:r>
      <w:r>
        <w:rPr>
          <w:rFonts w:ascii="Times New Roman" w:eastAsia="Times New Roman" w:hAnsi="Times New Roman" w:cs="Times New Roman"/>
          <w:b/>
          <w:kern w:val="0"/>
          <w:sz w:val="24"/>
          <w:szCs w:val="24"/>
          <w:lang w:val="pt-PT"/>
          <w14:ligatures w14:val="none"/>
        </w:rPr>
        <w:t>Concorrência nº __/202</w:t>
      </w:r>
      <w:r w:rsidR="005D6B9C">
        <w:rPr>
          <w:rFonts w:ascii="Times New Roman" w:eastAsia="Times New Roman" w:hAnsi="Times New Roman" w:cs="Times New Roman"/>
          <w:b/>
          <w:kern w:val="0"/>
          <w:sz w:val="24"/>
          <w:szCs w:val="24"/>
          <w:lang w:val="pt-PT"/>
          <w14:ligatures w14:val="none"/>
        </w:rPr>
        <w:t xml:space="preserve">6 </w:t>
      </w:r>
      <w:r>
        <w:rPr>
          <w:rFonts w:ascii="Times New Roman" w:eastAsia="Times New Roman" w:hAnsi="Times New Roman" w:cs="Times New Roman"/>
          <w:kern w:val="0"/>
          <w:sz w:val="24"/>
          <w:szCs w:val="24"/>
          <w:lang w:val="pt-PT"/>
          <w14:ligatures w14:val="none"/>
        </w:rPr>
        <w:t xml:space="preserve">e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respectivos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 bem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 DE 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vencedora.</w:t>
      </w:r>
    </w:p>
    <w:p w14:paraId="5508BF6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BA4148F"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 DÉCIMA – DA LEGISLAÇÃO APLICÁVEL AO CONTRATO E AOS CASOS OMISSOS</w:t>
      </w:r>
    </w:p>
    <w:p w14:paraId="70B57DA0" w14:textId="77777777" w:rsidR="00E15D65" w:rsidRDefault="00E15D65">
      <w:pPr>
        <w:widowControl w:val="0"/>
        <w:tabs>
          <w:tab w:val="left" w:pos="709"/>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7DA14E7E" w14:textId="77777777" w:rsidR="00E15D65" w:rsidRDefault="00000000">
      <w:pPr>
        <w:pStyle w:val="PargrafodaLista"/>
        <w:widowControl w:val="0"/>
        <w:numPr>
          <w:ilvl w:val="1"/>
          <w:numId w:val="67"/>
        </w:numPr>
        <w:tabs>
          <w:tab w:val="left" w:pos="851"/>
        </w:tabs>
        <w:autoSpaceDE w:val="0"/>
        <w:autoSpaceDN w:val="0"/>
        <w:spacing w:after="0" w:line="240" w:lineRule="auto"/>
        <w:ind w:left="426"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ab/>
      </w:r>
      <w:r>
        <w:rPr>
          <w:rFonts w:ascii="Times New Roman" w:eastAsia="Times New Roman" w:hAnsi="Times New Roman" w:cs="Times New Roman"/>
          <w:kern w:val="0"/>
          <w:sz w:val="24"/>
          <w:szCs w:val="24"/>
          <w:lang w:val="pt-PT"/>
          <w14:ligatures w14:val="none"/>
        </w:rPr>
        <w:t>Aplica-se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14.133/2021,</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Código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Penal</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Código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Civil</w:t>
      </w:r>
      <w:r>
        <w:rPr>
          <w:rFonts w:ascii="Times New Roman" w:eastAsia="Times New Roman" w:hAnsi="Times New Roman" w:cs="Times New Roman"/>
          <w:spacing w:val="3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Brasileiro</w:t>
      </w:r>
      <w:r>
        <w:rPr>
          <w:rFonts w:ascii="Times New Roman" w:eastAsia="Times New Roman" w:hAnsi="Times New Roman" w:cs="Times New Roman"/>
          <w:spacing w:val="3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3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em </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especial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omissos.</w:t>
      </w:r>
    </w:p>
    <w:p w14:paraId="304D4337"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1F18702C"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 DÉCIMA PRIMEIRA – DA MANUTENÇÃO DAS CONDIÇÕES DE HABILITAÇÃO E QUALIFICAÇÃO</w:t>
      </w:r>
    </w:p>
    <w:p w14:paraId="0793FDA3"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b/>
          <w:vanish/>
          <w:kern w:val="0"/>
          <w:sz w:val="24"/>
          <w:szCs w:val="24"/>
          <w:lang w:val="pt-PT"/>
          <w14:ligatures w14:val="none"/>
        </w:rPr>
      </w:pPr>
    </w:p>
    <w:p w14:paraId="53760BCA" w14:textId="77777777" w:rsidR="00E15D65" w:rsidRDefault="00000000">
      <w:pPr>
        <w:pStyle w:val="PargrafodaLista"/>
        <w:widowControl w:val="0"/>
        <w:numPr>
          <w:ilvl w:val="2"/>
          <w:numId w:val="68"/>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deverá manter durante a execução do contrato, em compatibilidade com as obrigações por</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assumidas, todas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HABILITAÇÃO e qualificação exigidas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licitação.</w:t>
      </w:r>
    </w:p>
    <w:p w14:paraId="72AF195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26C6AC9"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DÉCIMA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SEGUNDA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FISCALIZAÇÃO</w:t>
      </w:r>
      <w:r>
        <w:rPr>
          <w:rFonts w:ascii="Times New Roman" w:eastAsia="Times New Roman" w:hAnsi="Times New Roman" w:cs="Times New Roman"/>
          <w:b/>
          <w:bCs/>
          <w:spacing w:val="-1"/>
          <w:kern w:val="0"/>
          <w:sz w:val="24"/>
          <w:szCs w:val="24"/>
          <w:lang w:val="pt-PT"/>
          <w14:ligatures w14:val="none"/>
        </w:rPr>
        <w:t xml:space="preserve"> DO SERVIÇO 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CONTRATO</w:t>
      </w:r>
    </w:p>
    <w:p w14:paraId="544979CF"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21D2DD68"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exercida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1"/>
          <w:kern w:val="0"/>
          <w:sz w:val="24"/>
          <w:szCs w:val="24"/>
          <w:lang w:val="pt-PT"/>
          <w14:ligatures w14:val="none"/>
        </w:rPr>
        <w:t xml:space="preserve"> Fiscal </w:t>
      </w:r>
      <w:r>
        <w:rPr>
          <w:rFonts w:ascii="Times New Roman" w:eastAsia="Times New Roman" w:hAnsi="Times New Roman" w:cs="Times New Roman"/>
          <w:spacing w:val="1"/>
          <w:kern w:val="0"/>
          <w:sz w:val="24"/>
          <w:szCs w:val="24"/>
          <w:highlight w:val="yellow"/>
          <w:lang w:val="pt-PT"/>
          <w14:ligatures w14:val="none"/>
        </w:rPr>
        <w:t>______________</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independentemente de qualquer outra supervisão, assessoramento e/ou acompanhamento </w:t>
      </w:r>
      <w:r>
        <w:rPr>
          <w:rFonts w:ascii="Times New Roman" w:eastAsia="Times New Roman" w:hAnsi="Times New Roman" w:cs="Times New Roman"/>
          <w:kern w:val="0"/>
          <w:sz w:val="24"/>
          <w:szCs w:val="24"/>
          <w:lang w:val="pt-PT"/>
          <w14:ligatures w14:val="none"/>
        </w:rPr>
        <w:lastRenderedPageBreak/>
        <w:t>do serviço que venha a 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determinada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CONTRATANTE, ao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exclusivo juízo.</w:t>
      </w:r>
    </w:p>
    <w:p w14:paraId="3184A524"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trata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exclui,</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reduz</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inclusive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perante terceiros, por qualquer irregularidade, e, na sua ocorrência, não implica corresponsabilidade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seus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empregados, prepostos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contratados.</w:t>
      </w:r>
    </w:p>
    <w:p w14:paraId="48C01F0F"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Todas as instruções, reclamações e, em geral, qualquer entendimento entre 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fiscalização e a CONTRATADA serão feitas por escrito, nas ocasiões devidas, não sendo tomadas em consideração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quaisquer alegações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fundamentadas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ordens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verbais.</w:t>
      </w:r>
    </w:p>
    <w:p w14:paraId="0D745925"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CONTRATADA obriga-se a retirar da execução do serviço não readmitir os empregados, contratados ou prepostos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venham a criar embaraços à fiscalização, bem como a substituir aqueles que não atendam, por qualquer razão, as necessidades da CONTRATANTE, substituindo-o por profissional de qualificação e experiência equivalente ou superior, a critério da Administração.</w:t>
      </w:r>
    </w:p>
    <w:p w14:paraId="438C99FD"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Da(s) decisão(ões) da fiscalização poderá a CONTRATADA recorrer à CONTRATANTE, no prazo de 05</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(cinco)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úteis, sem</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suspensivo.</w:t>
      </w:r>
    </w:p>
    <w:p w14:paraId="03FC4592" w14:textId="77777777" w:rsidR="00E15D65" w:rsidRDefault="00000000">
      <w:pPr>
        <w:pStyle w:val="PargrafodaLista"/>
        <w:widowControl w:val="0"/>
        <w:numPr>
          <w:ilvl w:val="2"/>
          <w:numId w:val="69"/>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 fiscalização da execução do Contrato será exercida pelo </w:t>
      </w:r>
      <w:r>
        <w:rPr>
          <w:rFonts w:ascii="Times New Roman" w:eastAsia="Times New Roman" w:hAnsi="Times New Roman" w:cs="Times New Roman"/>
          <w:kern w:val="0"/>
          <w:sz w:val="24"/>
          <w:szCs w:val="24"/>
          <w:highlight w:val="yellow"/>
          <w:lang w:val="pt-PT"/>
          <w14:ligatures w14:val="none"/>
        </w:rPr>
        <w:t>Sr.______________________,</w:t>
      </w:r>
      <w:r>
        <w:rPr>
          <w:rFonts w:ascii="Times New Roman" w:eastAsia="Times New Roman" w:hAnsi="Times New Roman" w:cs="Times New Roman"/>
          <w:kern w:val="0"/>
          <w:sz w:val="24"/>
          <w:szCs w:val="24"/>
          <w:lang w:val="pt-PT"/>
          <w14:ligatures w14:val="none"/>
        </w:rPr>
        <w:t xml:space="preserve"> neste ato denominado fiscal ou gestor do Contrato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devidamente credenciado pela autoridade competente, ao que competirá dirimir as dúvidas que surgirem no curso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 (</w:t>
      </w:r>
      <w:r>
        <w:rPr>
          <w:rFonts w:ascii="Times New Roman" w:eastAsia="Times New Roman" w:hAnsi="Times New Roman" w:cs="Times New Roman"/>
          <w:b/>
          <w:kern w:val="0"/>
          <w:sz w:val="24"/>
          <w:szCs w:val="24"/>
          <w:lang w:val="pt-PT"/>
          <w14:ligatures w14:val="none"/>
        </w:rPr>
        <w:t>art. 117 da Lei nº 14.133/2021</w:t>
      </w:r>
      <w:r>
        <w:rPr>
          <w:rFonts w:ascii="Times New Roman" w:eastAsia="Times New Roman" w:hAnsi="Times New Roman" w:cs="Times New Roman"/>
          <w:kern w:val="0"/>
          <w:sz w:val="24"/>
          <w:szCs w:val="24"/>
          <w:lang w:val="pt-PT"/>
          <w14:ligatures w14:val="none"/>
        </w:rPr>
        <w:t>), independentemente de qualquer outra supervisão, assessoramento e/ou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venha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 determinado pela</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bCs/>
          <w:iCs/>
          <w:kern w:val="0"/>
          <w:sz w:val="24"/>
          <w:szCs w:val="24"/>
          <w:lang w:val="pt-PT"/>
          <w14:ligatures w14:val="none"/>
        </w:rPr>
        <w:t>CONTRATANTE</w:t>
      </w:r>
      <w:r>
        <w:rPr>
          <w:rFonts w:ascii="Times New Roman" w:eastAsia="Times New Roman" w:hAnsi="Times New Roman" w:cs="Times New Roman"/>
          <w:bCs/>
          <w:iCs/>
          <w:spacing w:val="-2"/>
          <w:kern w:val="0"/>
          <w:sz w:val="24"/>
          <w:szCs w:val="24"/>
          <w:lang w:val="pt-PT"/>
          <w14:ligatures w14:val="none"/>
        </w:rPr>
        <w:t xml:space="preserve"> </w:t>
      </w:r>
      <w:r>
        <w:rPr>
          <w:rFonts w:ascii="Times New Roman" w:eastAsia="Times New Roman" w:hAnsi="Times New Roman" w:cs="Times New Roman"/>
          <w:bCs/>
          <w:iCs/>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exclusivo juízo.</w:t>
      </w:r>
    </w:p>
    <w:p w14:paraId="0005B089"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7552179C" w14:textId="77777777" w:rsidR="00E15D65" w:rsidRDefault="00000000">
      <w:pPr>
        <w:widowControl w:val="0"/>
        <w:autoSpaceDE w:val="0"/>
        <w:autoSpaceDN w:val="0"/>
        <w:spacing w:after="0" w:line="240" w:lineRule="auto"/>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CLÁUSULA</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DÉCIMA</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TERCEIRA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DAS</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DISPOSIÇÕES GERAIS</w:t>
      </w:r>
    </w:p>
    <w:p w14:paraId="6960C371"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4036B2EC" w14:textId="77777777" w:rsidR="00E15D65" w:rsidRDefault="00000000">
      <w:pPr>
        <w:pStyle w:val="PargrafodaLista"/>
        <w:widowControl w:val="0"/>
        <w:numPr>
          <w:ilvl w:val="2"/>
          <w:numId w:val="70"/>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CONTRATANTE só admitirá quaisquer alterações dos serviços ou especificações de seu cumprimento se houve motivo justificado e fundamentado com a necessária antecedência.</w:t>
      </w:r>
    </w:p>
    <w:p w14:paraId="0D7ADEA8" w14:textId="77777777" w:rsidR="00E15D65" w:rsidRDefault="00000000">
      <w:pPr>
        <w:pStyle w:val="PargrafodaLista"/>
        <w:widowControl w:val="0"/>
        <w:numPr>
          <w:ilvl w:val="2"/>
          <w:numId w:val="70"/>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prorrogações de prazo de execução serão processadas nos termos do artigo 107 c/c art. 124 da Lei nº. 14.133/2021.</w:t>
      </w:r>
    </w:p>
    <w:p w14:paraId="3DBC7B1E" w14:textId="77777777" w:rsidR="00E15D65" w:rsidRDefault="00000000">
      <w:pPr>
        <w:pStyle w:val="PargrafodaLista"/>
        <w:widowControl w:val="0"/>
        <w:numPr>
          <w:ilvl w:val="2"/>
          <w:numId w:val="70"/>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alterações contratuais obedecerão aos dispositivos constantes do artigo 124 da Lei 14.133/2021.</w:t>
      </w:r>
    </w:p>
    <w:p w14:paraId="02CC0E8F"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69574390"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DÉCIMA</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QUARTA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REAJUSTAMENTO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EM</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SENTIDO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GERAL</w:t>
      </w:r>
    </w:p>
    <w:p w14:paraId="53C7CD52"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331CA3BF" w14:textId="77777777" w:rsidR="00E15D65" w:rsidRDefault="00000000">
      <w:pPr>
        <w:pStyle w:val="PargrafodaLista"/>
        <w:widowControl w:val="0"/>
        <w:numPr>
          <w:ilvl w:val="2"/>
          <w:numId w:val="71"/>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Em caso de </w:t>
      </w:r>
      <w:r>
        <w:rPr>
          <w:rFonts w:ascii="Times-Roman" w:eastAsia="Calibri" w:hAnsi="Times-Roman" w:cs="Times New Roman"/>
          <w:color w:val="000000"/>
          <w:kern w:val="0"/>
          <w:sz w:val="24"/>
          <w:szCs w:val="24"/>
          <w:lang w:val="pt-PT" w:eastAsia="ar-SA"/>
          <w14:ligatures w14:val="none"/>
        </w:rPr>
        <w:t>prorrogação da vigência contratual, o valor contratado poderá ser reajustado após 12 (doze) meses, com base na variação do Índice Nacional de Preços ao Consumidor Amplo – IPCA, do IBGE, ou outro índice que o substitua, considerando o acumulado no período de 12 (doze) meses da data da assinatura do contrato ou aceitação do instrumento equivalente</w:t>
      </w:r>
      <w:r>
        <w:rPr>
          <w:rFonts w:ascii="Times New Roman" w:eastAsia="Times New Roman" w:hAnsi="Times New Roman" w:cs="Times New Roman"/>
          <w:kern w:val="0"/>
          <w:sz w:val="24"/>
          <w:szCs w:val="24"/>
          <w:lang w:val="pt-PT"/>
          <w14:ligatures w14:val="none"/>
        </w:rPr>
        <w:t>.</w:t>
      </w:r>
    </w:p>
    <w:p w14:paraId="6CC2B1DF"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042EAFE7"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 DÉCIMA QUINTA – DA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REPACTUAÇÃO</w:t>
      </w:r>
    </w:p>
    <w:p w14:paraId="0E1ED603"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5004E131"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repactuações serão precedidas de solicitação da contratada, acompanhada de demonstração analítica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alteração dos custos, bem como de toda a documentação que comprove que a contratada arcou com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p>
    <w:p w14:paraId="6640062A"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Apenas a PLANILHA DE COMPOSIÇÃO DE CUSTOS utilizada na apresentação da proposta vencedora do certame licitatório servirá como documento idôneo para avaliação do valor referente à futura repactuação.</w:t>
      </w:r>
    </w:p>
    <w:p w14:paraId="413972A4"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É vedada a inclusão, por ocasião da repactuação, de benefícios não previstos na proposta </w:t>
      </w:r>
      <w:r>
        <w:rPr>
          <w:rFonts w:ascii="Times New Roman" w:eastAsia="Times New Roman" w:hAnsi="Times New Roman" w:cs="Times New Roman"/>
          <w:kern w:val="0"/>
          <w:sz w:val="24"/>
          <w:szCs w:val="24"/>
          <w:lang w:val="pt-PT"/>
          <w14:ligatures w14:val="none"/>
        </w:rPr>
        <w:lastRenderedPageBreak/>
        <w:t>inicial, exceto  quando, posteriormente, se tornarem obrigatórios por força de instrumento legal.</w:t>
      </w:r>
    </w:p>
    <w:p w14:paraId="53EFE14F"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Para a concessão da primeira repactuação deverá ser obedecido o interregno mínimo de 01 (um) ano que  será contado a partir:</w:t>
      </w:r>
    </w:p>
    <w:p w14:paraId="34A36479" w14:textId="77777777" w:rsidR="00E15D65" w:rsidRDefault="00000000">
      <w:pPr>
        <w:widowControl w:val="0"/>
        <w:numPr>
          <w:ilvl w:val="2"/>
          <w:numId w:val="7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da data limite para apresentação da proposta constante do instrumento convocatório, em relação aos custos decorrentes do mercado, tais como o custo dos materiais e equipamentos necessários à execução do serviço; e</w:t>
      </w:r>
    </w:p>
    <w:p w14:paraId="7B524873" w14:textId="77777777" w:rsidR="00E15D65" w:rsidRDefault="00000000">
      <w:pPr>
        <w:widowControl w:val="0"/>
        <w:numPr>
          <w:ilvl w:val="2"/>
          <w:numId w:val="73"/>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da data do acordo, convenção ou dissídio coletivo de trabalho ou equivalente, vigente à época da apresentação da proposta, quando a variação dos custos for decorrente da mão de obra e estiver vinculada às datas-bases destes instrumentos.</w:t>
      </w:r>
    </w:p>
    <w:p w14:paraId="1EB26375"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Nas repactuações subsequentes à primeira, a anualidade será contada a partir da data de vigência dos valores adotados na última repactuação.</w:t>
      </w:r>
    </w:p>
    <w:p w14:paraId="3C9E46C3"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repactuação deverá ser dividida em tantas parcelas quanto forem necessárias, podendo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realizada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 momentos distintos para discutir a variação dos custos decorrentes da mão de obra e os custos decorrentes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insumos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necessários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à</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 respeitado 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princípio da anualidade.</w:t>
      </w:r>
    </w:p>
    <w:p w14:paraId="1F0D76B7"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Na repactuação do contrato em razão de novo acordo, dissídio ou convenção coletiva deve ser repassado integralmente o aumento dos custos da mão de obra decorrente desses instrumentos;</w:t>
      </w:r>
    </w:p>
    <w:p w14:paraId="62901615"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administração não se vincula às disposições contidas em Acordos e Convenções Coletivas que não tratem de matéria trabalhista, tais como as que estabelecem valores ou índices obrigatórios de encargos sociais ou previdenciários, bem como de preços para insumos relacionados ao exercício da atividade.</w:t>
      </w:r>
    </w:p>
    <w:p w14:paraId="4CAC0808"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repactuação em função da variação de custos decorrente do mercado, somente poderá ser concedida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mediante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negociação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entre 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 observando-se:</w:t>
      </w:r>
    </w:p>
    <w:p w14:paraId="7EBD0407"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os preços praticados no mercado ou em outros contratos da Administração;</w:t>
      </w:r>
    </w:p>
    <w:p w14:paraId="34507AAD"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 particularidades do contrato em vigência;</w:t>
      </w:r>
    </w:p>
    <w:p w14:paraId="0E7F1BB0" w14:textId="5B1935D1" w:rsidR="00E15D65" w:rsidRDefault="00E15D65" w:rsidP="00487311">
      <w:pPr>
        <w:widowControl w:val="0"/>
        <w:tabs>
          <w:tab w:val="left" w:pos="426"/>
        </w:tabs>
        <w:autoSpaceDE w:val="0"/>
        <w:autoSpaceDN w:val="0"/>
        <w:spacing w:after="0" w:line="240" w:lineRule="auto"/>
        <w:ind w:left="682" w:right="34"/>
        <w:jc w:val="both"/>
        <w:rPr>
          <w:rFonts w:ascii="Times New Roman" w:eastAsia="Times New Roman" w:hAnsi="Times New Roman" w:cs="Times New Roman"/>
          <w:kern w:val="0"/>
          <w:sz w:val="24"/>
          <w:szCs w:val="24"/>
          <w:lang w:val="pt-PT"/>
          <w14:ligatures w14:val="none"/>
        </w:rPr>
      </w:pPr>
    </w:p>
    <w:p w14:paraId="3D55E470"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indicadores setoriais, tabelas de fabricantes, valores oficiais de referência, tarifas públicas ou outros equivalentes; e</w:t>
      </w:r>
    </w:p>
    <w:p w14:paraId="23296AB1" w14:textId="77777777" w:rsidR="00E15D65" w:rsidRDefault="00000000">
      <w:pPr>
        <w:widowControl w:val="0"/>
        <w:numPr>
          <w:ilvl w:val="2"/>
          <w:numId w:val="74"/>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disponibilidade orçamentária do órgão ou entidade contratante.</w:t>
      </w:r>
    </w:p>
    <w:p w14:paraId="06EEBF27"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Os efeitos financeiros da repactuação deverão ocorrer exclusivamente para os itens que a motivaram, e  contemplando apenas a diferença porventura existente.</w:t>
      </w:r>
    </w:p>
    <w:p w14:paraId="1027ED26"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Ocorrerá a preclusão lógica quando o contratado não requerer o reajuste e/ou a repactuação a que fizer jus em momento oportuno, ou seja, anterior à assinatura do termo aditivo de prorrogação.</w:t>
      </w:r>
    </w:p>
    <w:p w14:paraId="66C18433"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solicitação de repactuação deve ser, obrigatoriamente, de iniciativa da contratada.</w:t>
      </w:r>
    </w:p>
    <w:p w14:paraId="28F9779D" w14:textId="77777777" w:rsidR="00E15D65" w:rsidRDefault="00000000">
      <w:pPr>
        <w:pStyle w:val="PargrafodaLista"/>
        <w:widowControl w:val="0"/>
        <w:numPr>
          <w:ilvl w:val="2"/>
          <w:numId w:val="72"/>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formalização da solicitação de repactuação deve conter os seguintes documentos:</w:t>
      </w:r>
    </w:p>
    <w:p w14:paraId="056E88C5"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Pedido inicial firmado pelo representante legal da pessoa jurídica contratada contendo a identificação completa do fornecedor, número do processo licitatório, número da modalidade licitatória, número do contrato/ata de registro de preços;</w:t>
      </w:r>
    </w:p>
    <w:p w14:paraId="7C81B306"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Planilha de proposta aberta contemplando detalhadamente os valores solicitados;</w:t>
      </w:r>
    </w:p>
    <w:p w14:paraId="16BDD5A2"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    Todos os documentos que comprovem que a contratada arcou com custos relacionados ao objeto contratual além do que o esperado;</w:t>
      </w:r>
    </w:p>
    <w:p w14:paraId="0BB9636C" w14:textId="77777777" w:rsidR="00E15D65" w:rsidRDefault="00000000">
      <w:pPr>
        <w:widowControl w:val="0"/>
        <w:numPr>
          <w:ilvl w:val="2"/>
          <w:numId w:val="75"/>
        </w:numPr>
        <w:tabs>
          <w:tab w:val="left" w:pos="426"/>
        </w:tabs>
        <w:autoSpaceDE w:val="0"/>
        <w:autoSpaceDN w:val="0"/>
        <w:spacing w:after="0" w:line="240" w:lineRule="auto"/>
        <w:ind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Cópia do novo acordo convenção ou dissídio coletivo que fundamenta a repactuação.</w:t>
      </w:r>
    </w:p>
    <w:p w14:paraId="6227E938"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02AF205" w14:textId="77777777" w:rsidR="00E15D65" w:rsidRDefault="00000000">
      <w:pPr>
        <w:widowControl w:val="0"/>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CLÁUSULA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DÉCIMA</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SEXTA –</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FORO</w:t>
      </w:r>
    </w:p>
    <w:p w14:paraId="7A937A23" w14:textId="77777777" w:rsidR="00E15D65" w:rsidRDefault="00E15D65">
      <w:pPr>
        <w:widowControl w:val="0"/>
        <w:tabs>
          <w:tab w:val="left" w:pos="851"/>
        </w:tabs>
        <w:autoSpaceDE w:val="0"/>
        <w:autoSpaceDN w:val="0"/>
        <w:spacing w:after="0" w:line="240" w:lineRule="auto"/>
        <w:ind w:left="360" w:right="34"/>
        <w:jc w:val="both"/>
        <w:rPr>
          <w:rFonts w:ascii="Times New Roman" w:eastAsia="Times New Roman" w:hAnsi="Times New Roman" w:cs="Times New Roman"/>
          <w:vanish/>
          <w:kern w:val="0"/>
          <w:sz w:val="24"/>
          <w:szCs w:val="24"/>
          <w:lang w:val="pt-PT"/>
          <w14:ligatures w14:val="none"/>
        </w:rPr>
      </w:pPr>
    </w:p>
    <w:p w14:paraId="06C18622" w14:textId="77777777" w:rsidR="00E15D65" w:rsidRDefault="00000000">
      <w:pPr>
        <w:pStyle w:val="PargrafodaLista"/>
        <w:widowControl w:val="0"/>
        <w:numPr>
          <w:ilvl w:val="2"/>
          <w:numId w:val="76"/>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Fica eleito o Foro da Comarca de Pedregulho – SP, com recusa expressa de qualquer outro por mais privilegiado que seja.</w:t>
      </w:r>
    </w:p>
    <w:p w14:paraId="49436BBE" w14:textId="77777777" w:rsidR="00E15D65" w:rsidRDefault="00000000">
      <w:pPr>
        <w:pStyle w:val="PargrafodaLista"/>
        <w:widowControl w:val="0"/>
        <w:numPr>
          <w:ilvl w:val="2"/>
          <w:numId w:val="76"/>
        </w:numPr>
        <w:tabs>
          <w:tab w:val="left" w:pos="851"/>
        </w:tabs>
        <w:autoSpaceDE w:val="0"/>
        <w:autoSpaceDN w:val="0"/>
        <w:spacing w:after="0" w:line="240" w:lineRule="auto"/>
        <w:ind w:left="709"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 por estarem justos e contratados, CONTRATANTE E CONTRATADA, mutuamente assinam o presente instrumento contratual, em três vias de igual valor e teor e para todos os efeitos legais, na presença de duas testemunhas idôneas e civilmente capazes.</w:t>
      </w:r>
    </w:p>
    <w:p w14:paraId="3A892400"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A36F4E2"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Rifaina , xx de xxxxxxxxxxxx de 202</w:t>
      </w:r>
      <w:r w:rsidR="00811038">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w:t>
      </w:r>
    </w:p>
    <w:p w14:paraId="695D569E"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CD0E768"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54A4BDC" w14:textId="77777777" w:rsidR="00E15D65" w:rsidRDefault="00000000">
      <w:pPr>
        <w:widowControl w:val="0"/>
        <w:autoSpaceDE w:val="0"/>
        <w:autoSpaceDN w:val="0"/>
        <w:spacing w:after="0" w:line="240" w:lineRule="auto"/>
        <w:jc w:val="center"/>
        <w:rPr>
          <w:rFonts w:ascii="Times New Roman" w:eastAsia="Times New Roman" w:hAnsi="Times New Roman" w:cs="Times New Roman"/>
          <w:spacing w:val="-47"/>
          <w:kern w:val="0"/>
          <w:sz w:val="24"/>
          <w:szCs w:val="24"/>
          <w:lang w:val="pt-PT"/>
          <w14:ligatures w14:val="none"/>
        </w:rPr>
      </w:pPr>
      <w:r>
        <w:rPr>
          <w:rFonts w:ascii="Times New Roman" w:eastAsia="Times New Roman" w:hAnsi="Times New Roman" w:cs="Times New Roman"/>
          <w:kern w:val="0"/>
          <w:sz w:val="24"/>
          <w:szCs w:val="24"/>
          <w:lang w:val="pt-PT"/>
          <w14:ligatures w14:val="none"/>
        </w:rPr>
        <w:t>PREFEITURA DO MUNICÍPIO DE RIFAINA</w:t>
      </w:r>
    </w:p>
    <w:p w14:paraId="7E4D10E8" w14:textId="77777777" w:rsidR="00E15D65" w:rsidRDefault="00000000">
      <w:pPr>
        <w:widowControl w:val="0"/>
        <w:autoSpaceDE w:val="0"/>
        <w:autoSpaceDN w:val="0"/>
        <w:spacing w:after="0" w:line="240" w:lineRule="auto"/>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Wilson Alves da Silva Júnior</w:t>
      </w:r>
    </w:p>
    <w:p w14:paraId="6D8E9A40" w14:textId="77777777" w:rsidR="00E15D65" w:rsidRDefault="00000000">
      <w:pPr>
        <w:widowControl w:val="0"/>
        <w:autoSpaceDE w:val="0"/>
        <w:autoSpaceDN w:val="0"/>
        <w:spacing w:after="0" w:line="240" w:lineRule="auto"/>
        <w:jc w:val="center"/>
        <w:rPr>
          <w:rFonts w:ascii="Times New Roman" w:eastAsia="Times New Roman" w:hAnsi="Times New Roman" w:cs="Times New Roman"/>
          <w:spacing w:val="-47"/>
          <w:kern w:val="0"/>
          <w:sz w:val="24"/>
          <w:szCs w:val="24"/>
          <w:lang w:val="pt-PT"/>
          <w14:ligatures w14:val="none"/>
        </w:rPr>
      </w:pPr>
      <w:r>
        <w:rPr>
          <w:rFonts w:ascii="Times New Roman" w:eastAsia="Times New Roman" w:hAnsi="Times New Roman" w:cs="Times New Roman"/>
          <w:spacing w:val="-1"/>
          <w:kern w:val="0"/>
          <w:sz w:val="24"/>
          <w:szCs w:val="24"/>
          <w:lang w:val="pt-PT"/>
          <w14:ligatures w14:val="none"/>
        </w:rPr>
        <w:t xml:space="preserve">Prefeito </w:t>
      </w:r>
      <w:r>
        <w:rPr>
          <w:rFonts w:ascii="Times New Roman" w:eastAsia="Times New Roman" w:hAnsi="Times New Roman" w:cs="Times New Roman"/>
          <w:kern w:val="0"/>
          <w:sz w:val="24"/>
          <w:szCs w:val="24"/>
          <w:lang w:val="pt-PT"/>
          <w14:ligatures w14:val="none"/>
        </w:rPr>
        <w:t>Municipal</w:t>
      </w:r>
    </w:p>
    <w:p w14:paraId="12C080C4"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CONTRATANTE</w:t>
      </w:r>
    </w:p>
    <w:p w14:paraId="7E1887E3"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0E220182"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9A09D63" w14:textId="77777777" w:rsidR="00E15D65" w:rsidRDefault="00000000">
      <w:pPr>
        <w:widowControl w:val="0"/>
        <w:autoSpaceDE w:val="0"/>
        <w:autoSpaceDN w:val="0"/>
        <w:spacing w:after="0" w:line="240" w:lineRule="auto"/>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p>
    <w:p w14:paraId="31C2AB8B" w14:textId="77777777" w:rsidR="00E15D65" w:rsidRDefault="00000000">
      <w:pPr>
        <w:widowControl w:val="0"/>
        <w:autoSpaceDE w:val="0"/>
        <w:autoSpaceDN w:val="0"/>
        <w:spacing w:after="0" w:line="240" w:lineRule="auto"/>
        <w:jc w:val="center"/>
        <w:rPr>
          <w:rFonts w:ascii="Times New Roman" w:eastAsia="Times New Roman" w:hAnsi="Times New Roman" w:cs="Times New Roman"/>
          <w:spacing w:val="-47"/>
          <w:kern w:val="0"/>
          <w:sz w:val="24"/>
          <w:szCs w:val="24"/>
          <w:lang w:val="pt-PT"/>
          <w14:ligatures w14:val="none"/>
        </w:rPr>
      </w:pPr>
      <w:r>
        <w:rPr>
          <w:rFonts w:ascii="Times New Roman" w:eastAsia="Times New Roman" w:hAnsi="Times New Roman" w:cs="Times New Roman"/>
          <w:kern w:val="0"/>
          <w:sz w:val="24"/>
          <w:szCs w:val="24"/>
          <w:lang w:val="pt-PT"/>
          <w14:ligatures w14:val="none"/>
        </w:rPr>
        <w:t>Sócio Diretor (proprietário)</w:t>
      </w:r>
    </w:p>
    <w:p w14:paraId="143BBF67" w14:textId="77777777" w:rsidR="00E15D65" w:rsidRDefault="00E15D65">
      <w:pPr>
        <w:widowControl w:val="0"/>
        <w:autoSpaceDE w:val="0"/>
        <w:autoSpaceDN w:val="0"/>
        <w:spacing w:after="0" w:line="240" w:lineRule="auto"/>
        <w:jc w:val="both"/>
        <w:rPr>
          <w:rFonts w:ascii="Times New Roman" w:eastAsia="Times New Roman" w:hAnsi="Times New Roman" w:cs="Times New Roman"/>
          <w:spacing w:val="-47"/>
          <w:kern w:val="0"/>
          <w:sz w:val="24"/>
          <w:szCs w:val="24"/>
          <w:lang w:val="pt-PT"/>
          <w14:ligatures w14:val="none"/>
        </w:rPr>
      </w:pPr>
    </w:p>
    <w:p w14:paraId="532A85F8" w14:textId="77777777" w:rsidR="00E15D65" w:rsidRDefault="00E15D65">
      <w:pPr>
        <w:widowControl w:val="0"/>
        <w:autoSpaceDE w:val="0"/>
        <w:autoSpaceDN w:val="0"/>
        <w:spacing w:after="0" w:line="240" w:lineRule="auto"/>
        <w:jc w:val="both"/>
        <w:rPr>
          <w:rFonts w:ascii="Times New Roman" w:eastAsia="Times New Roman" w:hAnsi="Times New Roman" w:cs="Times New Roman"/>
          <w:spacing w:val="-47"/>
          <w:kern w:val="0"/>
          <w:sz w:val="24"/>
          <w:szCs w:val="24"/>
          <w:lang w:val="pt-PT"/>
          <w14:ligatures w14:val="none"/>
        </w:rPr>
      </w:pPr>
    </w:p>
    <w:p w14:paraId="216253BC"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CONTRATADA</w:t>
      </w:r>
    </w:p>
    <w:p w14:paraId="54332890"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9A81146"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4FAB9906"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FISCAL</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p>
    <w:p w14:paraId="051A58EB"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5ED1EBC3"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364E811D"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TESTEMUNHAS:</w:t>
      </w:r>
    </w:p>
    <w:p w14:paraId="7CBC173D"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p>
    <w:p w14:paraId="56D479F7"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t>Assinatura:</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3057EDD8"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t>Nome:</w:t>
      </w:r>
    </w:p>
    <w:p w14:paraId="384C4DA3" w14:textId="77777777" w:rsidR="00E15D65" w:rsidRDefault="00000000">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CPF</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r>
      <w:r>
        <w:rPr>
          <w:rFonts w:ascii="Times New Roman" w:eastAsia="Times New Roman" w:hAnsi="Times New Roman" w:cs="Times New Roman"/>
          <w:kern w:val="0"/>
          <w:sz w:val="24"/>
          <w:szCs w:val="24"/>
          <w:lang w:val="pt-PT"/>
          <w14:ligatures w14:val="none"/>
        </w:rPr>
        <w:tab/>
        <w:t>CPF</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p>
    <w:p w14:paraId="624B3BB5" w14:textId="77777777" w:rsidR="00E15D65" w:rsidRDefault="00E15D65">
      <w:pPr>
        <w:widowControl w:val="0"/>
        <w:autoSpaceDE w:val="0"/>
        <w:autoSpaceDN w:val="0"/>
        <w:spacing w:after="0" w:line="240" w:lineRule="auto"/>
        <w:jc w:val="both"/>
        <w:rPr>
          <w:rFonts w:ascii="Times New Roman" w:eastAsia="Times New Roman" w:hAnsi="Times New Roman" w:cs="Times New Roman"/>
          <w:kern w:val="0"/>
          <w:sz w:val="24"/>
          <w:szCs w:val="24"/>
          <w:lang w:val="pt-PT"/>
          <w14:ligatures w14:val="none"/>
        </w:rPr>
        <w:sectPr w:rsidR="00E15D65">
          <w:headerReference w:type="default" r:id="rId30"/>
          <w:footerReference w:type="default" r:id="rId31"/>
          <w:pgSz w:w="11910" w:h="16840"/>
          <w:pgMar w:top="3160" w:right="1033" w:bottom="1100" w:left="1456" w:header="743" w:footer="1077" w:gutter="0"/>
          <w:cols w:space="720"/>
          <w:docGrid w:linePitch="299"/>
        </w:sectPr>
      </w:pPr>
    </w:p>
    <w:p w14:paraId="7B3E7241" w14:textId="77777777" w:rsidR="00E15D65" w:rsidRDefault="00000000">
      <w:pPr>
        <w:widowControl w:val="0"/>
        <w:autoSpaceDE w:val="0"/>
        <w:autoSpaceDN w:val="0"/>
        <w:spacing w:after="0" w:line="240" w:lineRule="auto"/>
        <w:ind w:left="181"/>
        <w:jc w:val="center"/>
        <w:outlineLvl w:val="0"/>
        <w:rPr>
          <w:rFonts w:ascii="Times New Roman" w:eastAsia="Times New Roman" w:hAnsi="Times New Roman" w:cs="Times New Roman"/>
          <w:bCs/>
          <w:kern w:val="0"/>
          <w:sz w:val="24"/>
          <w:szCs w:val="24"/>
          <w:lang w:val="pt-PT"/>
          <w14:ligatures w14:val="none"/>
        </w:rPr>
      </w:pPr>
      <w:r>
        <w:rPr>
          <w:rFonts w:ascii="Times New Roman" w:eastAsia="Times New Roman" w:hAnsi="Times New Roman" w:cs="Times New Roman"/>
          <w:b/>
          <w:kern w:val="0"/>
          <w:sz w:val="24"/>
          <w:szCs w:val="24"/>
          <w:lang w:val="pt-PT"/>
          <w14:ligatures w14:val="none"/>
        </w:rPr>
        <w:lastRenderedPageBreak/>
        <w:t>ANEXO LC-01 - TERMO DE CIÊNCIA E DE NOTIFICAÇÃO (CONTRATOS)</w:t>
      </w:r>
      <w:r>
        <w:rPr>
          <w:rFonts w:ascii="Times New Roman" w:eastAsia="Times New Roman" w:hAnsi="Times New Roman" w:cs="Times New Roman"/>
          <w:b/>
          <w:bCs/>
          <w:kern w:val="0"/>
          <w:sz w:val="24"/>
          <w:szCs w:val="24"/>
          <w:lang w:val="pt-PT"/>
          <w14:ligatures w14:val="none"/>
        </w:rPr>
        <w:t xml:space="preserve"> (REDAÇÃO DADA PELA</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RESOLUÇÃO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Nº 11/2021)</w:t>
      </w:r>
    </w:p>
    <w:p w14:paraId="25B2303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FF04030" w14:textId="77777777" w:rsidR="00E15D65" w:rsidRDefault="00000000">
      <w:pPr>
        <w:widowControl w:val="0"/>
        <w:tabs>
          <w:tab w:val="left" w:pos="9010"/>
          <w:tab w:val="left" w:pos="9065"/>
          <w:tab w:val="left" w:pos="9154"/>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CONTRATANTE: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CONTRATADO: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CONTRATO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ORIGEM):</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7EDB5098" w14:textId="77777777" w:rsidR="00E15D65" w:rsidRDefault="00000000">
      <w:pPr>
        <w:widowControl w:val="0"/>
        <w:tabs>
          <w:tab w:val="left" w:pos="9010"/>
          <w:tab w:val="left" w:pos="9065"/>
          <w:tab w:val="left" w:pos="9154"/>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OBJETO: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p>
    <w:p w14:paraId="3EAFCB4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91670EE"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presente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TERMO,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nós,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abaixo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identificados:</w:t>
      </w:r>
    </w:p>
    <w:p w14:paraId="6CF74A40" w14:textId="77777777" w:rsidR="00E15D65" w:rsidRDefault="00000000">
      <w:pPr>
        <w:widowControl w:val="0"/>
        <w:numPr>
          <w:ilvl w:val="0"/>
          <w:numId w:val="77"/>
        </w:numPr>
        <w:tabs>
          <w:tab w:val="left" w:pos="567"/>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Estamos</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CIENTES</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5"/>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que:</w:t>
      </w:r>
    </w:p>
    <w:p w14:paraId="65E879C0"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ajuste acima referido, seus aditamentos, bem como o acompanhamento de sua execução contratual, estarão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sujeitos a análise e julgamento pelo Tribunal de Contas do Estado de São Paulo, cujo trâmite processual ocorrerá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 sistema</w:t>
      </w:r>
      <w:r>
        <w:rPr>
          <w:rFonts w:ascii="Times New Roman" w:eastAsia="Times New Roman" w:hAnsi="Times New Roman" w:cs="Times New Roman"/>
          <w:spacing w:val="-1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p>
    <w:p w14:paraId="2293A85F"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poderemos ter acesso ao processo, tendo vista e extraindo cópias das manifestações de interesse, Despachos 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Decisões, mediante regular cadastramento no Sistema de Processo Eletrônico, em consonância com o estabelecido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Resolução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01/2011</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TCESP;</w:t>
      </w:r>
    </w:p>
    <w:p w14:paraId="15AF1463"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além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disponíveis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eletrônico,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Despachos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Decisões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vierem</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tomados,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relativamente ao aludido processo, serão publicados no Diário Oficial do Estado, Caderno do Poder Legislativo,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 do Tribunal de Contas do Estado de São Paulo, em conformidade com o artigo 90 da Lei Complementar nº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709, de 14 de janeiro de 1993, iniciando-se, a partir de então, a contagem dos prazos processuais, conforme regras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Código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Civil;</w:t>
      </w:r>
    </w:p>
    <w:p w14:paraId="78ADE590"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as informações pessoais dos responsáveis pela </w:t>
      </w:r>
      <w:r>
        <w:rPr>
          <w:rFonts w:ascii="Times New Roman" w:eastAsia="Times New Roman" w:hAnsi="Times New Roman" w:cs="Times New Roman"/>
          <w:kern w:val="0"/>
          <w:sz w:val="24"/>
          <w:szCs w:val="24"/>
          <w:u w:val="single"/>
          <w:lang w:val="pt-PT"/>
          <w14:ligatures w14:val="none"/>
        </w:rPr>
        <w:t xml:space="preserve">contratante </w:t>
      </w:r>
      <w:r>
        <w:rPr>
          <w:rFonts w:ascii="Times New Roman" w:eastAsia="Times New Roman" w:hAnsi="Times New Roman" w:cs="Times New Roman"/>
          <w:kern w:val="0"/>
          <w:sz w:val="24"/>
          <w:szCs w:val="24"/>
          <w:lang w:val="pt-PT"/>
          <w14:ligatures w14:val="none"/>
        </w:rPr>
        <w:t>e e interessados estão cadastradas no módulo eletrônico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“Cadastro Corporativo TCESP – CadTCESP”, nos termos previstos no Artigo 2º das Instruções nº01/2020,</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“Declaração(ões)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Cadastral” anexa</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w:t>
      </w:r>
    </w:p>
    <w:p w14:paraId="424CD014" w14:textId="77777777" w:rsidR="00E15D65" w:rsidRDefault="00000000">
      <w:pPr>
        <w:widowControl w:val="0"/>
        <w:numPr>
          <w:ilvl w:val="0"/>
          <w:numId w:val="78"/>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é</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exclusiva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manter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dados</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sempre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atualizados.</w:t>
      </w:r>
    </w:p>
    <w:p w14:paraId="17D77865" w14:textId="77777777" w:rsidR="00E15D65" w:rsidRDefault="00000000">
      <w:pPr>
        <w:widowControl w:val="0"/>
        <w:numPr>
          <w:ilvl w:val="0"/>
          <w:numId w:val="77"/>
        </w:numPr>
        <w:tabs>
          <w:tab w:val="left" w:pos="567"/>
        </w:tabs>
        <w:autoSpaceDE w:val="0"/>
        <w:autoSpaceDN w:val="0"/>
        <w:spacing w:after="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Damo-nos por NOTIFICADOS para:</w:t>
      </w:r>
    </w:p>
    <w:p w14:paraId="40326819" w14:textId="77777777" w:rsidR="00E15D65" w:rsidRDefault="00000000">
      <w:pPr>
        <w:widowControl w:val="0"/>
        <w:numPr>
          <w:ilvl w:val="0"/>
          <w:numId w:val="7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O acompanhamento dos atos do processo até seu julgamento final e consequente publicação;</w:t>
      </w:r>
    </w:p>
    <w:p w14:paraId="68D063C4" w14:textId="77777777" w:rsidR="00E15D65" w:rsidRDefault="00000000">
      <w:pPr>
        <w:widowControl w:val="0"/>
        <w:numPr>
          <w:ilvl w:val="0"/>
          <w:numId w:val="79"/>
        </w:numPr>
        <w:tabs>
          <w:tab w:val="left" w:pos="426"/>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Se for o caso e de nosso interesse, nos prazos e nas formas legais e regimentais, exercer o direito de defesa, interpor recursos e o que mais couber.</w:t>
      </w:r>
    </w:p>
    <w:p w14:paraId="1D904A7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3869A04" w14:textId="77777777"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LOCAL</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DATA: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w w:val="99"/>
          <w:kern w:val="0"/>
          <w:sz w:val="24"/>
          <w:szCs w:val="24"/>
          <w:u w:val="thick"/>
          <w:lang w:val="pt-PT"/>
          <w14:ligatures w14:val="none"/>
        </w:rPr>
        <w:t xml:space="preserve"> </w:t>
      </w:r>
      <w:r>
        <w:rPr>
          <w:rFonts w:ascii="Times New Roman" w:eastAsia="Times New Roman" w:hAnsi="Times New Roman" w:cs="Times New Roman"/>
          <w:b/>
          <w:bCs/>
          <w:kern w:val="0"/>
          <w:sz w:val="24"/>
          <w:szCs w:val="24"/>
          <w:u w:val="thick"/>
          <w:lang w:val="pt-PT"/>
          <w14:ligatures w14:val="none"/>
        </w:rPr>
        <w:tab/>
      </w:r>
    </w:p>
    <w:p w14:paraId="1DCF67E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8D25B64"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noProof/>
        </w:rPr>
        <mc:AlternateContent>
          <mc:Choice Requires="wps">
            <w:drawing>
              <wp:anchor distT="0" distB="0" distL="114300" distR="114300" simplePos="0" relativeHeight="251668480" behindDoc="1" locked="0" layoutInCell="1" allowOverlap="1" wp14:anchorId="6623C3A8" wp14:editId="0515F9F9">
                <wp:simplePos x="0" y="0"/>
                <wp:positionH relativeFrom="page">
                  <wp:posOffset>3947795</wp:posOffset>
                </wp:positionH>
                <wp:positionV relativeFrom="paragraph">
                  <wp:posOffset>144145</wp:posOffset>
                </wp:positionV>
                <wp:extent cx="44450" cy="6350"/>
                <wp:effectExtent l="0" t="0" r="0" b="0"/>
                <wp:wrapNone/>
                <wp:docPr id="1354695893" name="Retâ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tângulo 31" o:spid="_x0000_s1026" o:spt="1" style="position:absolute;left:0pt;margin-left:310.85pt;margin-top:11.35pt;height:0.5pt;width:3.5pt;mso-position-horizontal-relative:page;z-index:-251648000;mso-width-relative:page;mso-height-relative:page;" fillcolor="#000000" filled="t" stroked="f" coordsize="21600,21600" o:gfxdata="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Z//PTYAAAACQEA&#10;AA8AAAAAAAAAAQAgAAAAIgAAAGRycy9kb3ducmV2LnhtbFBLAQIUABQAAAAIAIdO4kCieJBZGgIA&#10;ADAEAAAOAAAAAAAAAAEAIAAAACcBAABkcnMvZTJvRG9jLnhtbFBLBQYAAAAABgAGAFkBAACzBQAA&#10;AAA=&#10;">
                <v:fill on="t" focussize="0,0"/>
                <v:stroke on="f"/>
                <v:imagedata o:title=""/>
                <o:lock v:ext="edit" aspectratio="f"/>
              </v:rect>
            </w:pict>
          </mc:Fallback>
        </mc:AlternateContent>
      </w:r>
      <w:r>
        <w:rPr>
          <w:rFonts w:ascii="Times New Roman" w:eastAsia="Times New Roman" w:hAnsi="Times New Roman" w:cs="Times New Roman"/>
          <w:b/>
          <w:kern w:val="0"/>
          <w:sz w:val="24"/>
          <w:szCs w:val="24"/>
          <w:u w:val="thick"/>
          <w:lang w:val="pt-PT"/>
          <w14:ligatures w14:val="none"/>
        </w:rPr>
        <w:t>AUTORIDADE</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MÁXIMA</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DO ÓRGÃO/ENTIDADE</w:t>
      </w:r>
      <w:r>
        <w:rPr>
          <w:rFonts w:ascii="Times New Roman" w:eastAsia="Times New Roman" w:hAnsi="Times New Roman" w:cs="Times New Roman"/>
          <w:b/>
          <w:kern w:val="0"/>
          <w:sz w:val="24"/>
          <w:szCs w:val="24"/>
          <w:lang w:val="pt-PT"/>
          <w14:ligatures w14:val="none"/>
        </w:rPr>
        <w:t>:</w:t>
      </w:r>
    </w:p>
    <w:p w14:paraId="7908EDEE" w14:textId="77777777" w:rsidR="00E15D65" w:rsidRDefault="00000000">
      <w:pPr>
        <w:widowControl w:val="0"/>
        <w:tabs>
          <w:tab w:val="left" w:pos="9315"/>
        </w:tabs>
        <w:autoSpaceDE w:val="0"/>
        <w:autoSpaceDN w:val="0"/>
        <w:spacing w:after="0" w:line="240" w:lineRule="auto"/>
        <w:ind w:left="-14" w:right="34"/>
        <w:rPr>
          <w:rFonts w:ascii="Times New Roman" w:eastAsia="Times New Roman" w:hAnsi="Times New Roman" w:cs="Times New Roman"/>
          <w:kern w:val="0"/>
          <w:sz w:val="24"/>
          <w:szCs w:val="24"/>
          <w:u w:val="single"/>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669CC529" w14:textId="77777777" w:rsidR="00E15D65" w:rsidRDefault="00000000">
      <w:pPr>
        <w:widowControl w:val="0"/>
        <w:tabs>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27449FEB" w14:textId="77777777" w:rsidR="00E15D65" w:rsidRDefault="00000000">
      <w:pPr>
        <w:widowControl w:val="0"/>
        <w:tabs>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0EB7D50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D748BDE"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RESPONSÁVEIS PELA HOMOLOGAÇÃO DO CERTAME OU RATIFICAÇÃO DA</w:t>
      </w:r>
      <w:r>
        <w:rPr>
          <w:rFonts w:ascii="Times New Roman" w:eastAsia="Times New Roman" w:hAnsi="Times New Roman" w:cs="Times New Roman"/>
          <w:b/>
          <w:spacing w:val="-47"/>
          <w:kern w:val="0"/>
          <w:sz w:val="24"/>
          <w:szCs w:val="24"/>
          <w:lang w:val="pt-PT"/>
          <w14:ligatures w14:val="none"/>
        </w:rPr>
        <w:t xml:space="preserve"> </w:t>
      </w:r>
      <w:r>
        <w:rPr>
          <w:rFonts w:ascii="Times New Roman" w:eastAsia="Times New Roman" w:hAnsi="Times New Roman" w:cs="Times New Roman"/>
          <w:b/>
          <w:kern w:val="0"/>
          <w:sz w:val="24"/>
          <w:szCs w:val="24"/>
          <w:u w:val="thick"/>
          <w:lang w:val="pt-PT"/>
          <w14:ligatures w14:val="none"/>
        </w:rPr>
        <w:t>DISPENSA/INEXIGIBILIDADE</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DE</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LICITAÇÃO:</w:t>
      </w:r>
    </w:p>
    <w:p w14:paraId="3B269612" w14:textId="77777777" w:rsidR="00E15D65" w:rsidRDefault="00000000">
      <w:pPr>
        <w:widowControl w:val="0"/>
        <w:tabs>
          <w:tab w:val="left" w:pos="5282"/>
          <w:tab w:val="left" w:pos="9312"/>
          <w:tab w:val="left" w:pos="939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525802E2" w14:textId="77777777" w:rsidR="00E15D65" w:rsidRDefault="00000000">
      <w:pPr>
        <w:widowControl w:val="0"/>
        <w:tabs>
          <w:tab w:val="left" w:pos="5282"/>
          <w:tab w:val="left" w:pos="9312"/>
          <w:tab w:val="left" w:pos="939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157389D8" w14:textId="77777777" w:rsidR="00E15D65" w:rsidRDefault="00000000">
      <w:pPr>
        <w:widowControl w:val="0"/>
        <w:tabs>
          <w:tab w:val="left" w:pos="940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0C7BF2F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A24E339"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RESPONSÁVEIS</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QUE</w:t>
      </w:r>
      <w:r>
        <w:rPr>
          <w:rFonts w:ascii="Times New Roman" w:eastAsia="Times New Roman" w:hAnsi="Times New Roman" w:cs="Times New Roman"/>
          <w:b/>
          <w:spacing w:val="-4"/>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ASSINARAM</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O</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AJUSTE:</w:t>
      </w:r>
    </w:p>
    <w:p w14:paraId="442DADFD"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Pelo</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contratante</w:t>
      </w:r>
      <w:r>
        <w:rPr>
          <w:rFonts w:ascii="Times New Roman" w:eastAsia="Times New Roman" w:hAnsi="Times New Roman" w:cs="Times New Roman"/>
          <w:b/>
          <w:kern w:val="0"/>
          <w:sz w:val="24"/>
          <w:szCs w:val="24"/>
          <w:lang w:val="pt-PT"/>
          <w14:ligatures w14:val="none"/>
        </w:rPr>
        <w:t>:</w:t>
      </w:r>
    </w:p>
    <w:p w14:paraId="2778AA2A" w14:textId="77777777" w:rsidR="00E15D65" w:rsidRDefault="00000000">
      <w:pPr>
        <w:widowControl w:val="0"/>
        <w:tabs>
          <w:tab w:val="left" w:pos="5282"/>
          <w:tab w:val="left" w:pos="9317"/>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5B24CC45" w14:textId="77777777" w:rsidR="00E15D65" w:rsidRDefault="00000000">
      <w:pPr>
        <w:widowControl w:val="0"/>
        <w:tabs>
          <w:tab w:val="left" w:pos="5282"/>
          <w:tab w:val="left" w:pos="9317"/>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2DBD6A0E" w14:textId="77777777" w:rsidR="00E15D65" w:rsidRDefault="00000000">
      <w:pPr>
        <w:widowControl w:val="0"/>
        <w:tabs>
          <w:tab w:val="left" w:pos="941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569A5FA5"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Pela</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contratada</w:t>
      </w:r>
      <w:r>
        <w:rPr>
          <w:rFonts w:ascii="Times New Roman" w:eastAsia="Times New Roman" w:hAnsi="Times New Roman" w:cs="Times New Roman"/>
          <w:b/>
          <w:kern w:val="0"/>
          <w:sz w:val="24"/>
          <w:szCs w:val="24"/>
          <w:lang w:val="pt-PT"/>
          <w14:ligatures w14:val="none"/>
        </w:rPr>
        <w:t>:</w:t>
      </w:r>
    </w:p>
    <w:p w14:paraId="7B541E7F" w14:textId="77777777" w:rsidR="00E15D65" w:rsidRDefault="00000000">
      <w:pPr>
        <w:widowControl w:val="0"/>
        <w:tabs>
          <w:tab w:val="left" w:pos="5282"/>
          <w:tab w:val="left" w:pos="9319"/>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6522DB01" w14:textId="77777777" w:rsidR="00E15D65" w:rsidRDefault="00000000">
      <w:pPr>
        <w:widowControl w:val="0"/>
        <w:tabs>
          <w:tab w:val="left" w:pos="5282"/>
          <w:tab w:val="left" w:pos="9319"/>
          <w:tab w:val="left" w:pos="9389"/>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0538B2B9" w14:textId="77777777" w:rsidR="00E15D65" w:rsidRDefault="00000000">
      <w:pPr>
        <w:widowControl w:val="0"/>
        <w:tabs>
          <w:tab w:val="left" w:pos="941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6B2D124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B2270E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35127C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B70C8E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0D903B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06F5DBD"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ORDENADOR</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DE</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DESPESAS</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DA</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CONTRATANTE</w:t>
      </w:r>
      <w:r>
        <w:rPr>
          <w:rFonts w:ascii="Times New Roman" w:eastAsia="Times New Roman" w:hAnsi="Times New Roman" w:cs="Times New Roman"/>
          <w:b/>
          <w:kern w:val="0"/>
          <w:sz w:val="24"/>
          <w:szCs w:val="24"/>
          <w:lang w:val="pt-PT"/>
          <w14:ligatures w14:val="none"/>
        </w:rPr>
        <w:t>:</w:t>
      </w:r>
    </w:p>
    <w:p w14:paraId="2B6BFD98" w14:textId="77777777" w:rsidR="00E15D65" w:rsidRDefault="00000000">
      <w:pPr>
        <w:widowControl w:val="0"/>
        <w:tabs>
          <w:tab w:val="left" w:pos="5282"/>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68EC7334" w14:textId="77777777" w:rsidR="00E15D65" w:rsidRDefault="00000000">
      <w:pPr>
        <w:widowControl w:val="0"/>
        <w:tabs>
          <w:tab w:val="left" w:pos="5282"/>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w:t>
      </w:r>
    </w:p>
    <w:p w14:paraId="520C7A91" w14:textId="77777777" w:rsidR="00E15D65" w:rsidRDefault="00000000">
      <w:pPr>
        <w:widowControl w:val="0"/>
        <w:tabs>
          <w:tab w:val="left" w:pos="5282"/>
          <w:tab w:val="left" w:pos="931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43C6DD00" w14:textId="77777777" w:rsidR="00E15D65" w:rsidRDefault="00000000">
      <w:pPr>
        <w:widowControl w:val="0"/>
        <w:tabs>
          <w:tab w:val="left" w:pos="9408"/>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3F19180D"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GESTOR(ES)</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DO</w:t>
      </w:r>
      <w:r>
        <w:rPr>
          <w:rFonts w:ascii="Times New Roman" w:eastAsia="Times New Roman" w:hAnsi="Times New Roman" w:cs="Times New Roman"/>
          <w:b/>
          <w:spacing w:val="-2"/>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CONTRATO</w:t>
      </w:r>
      <w:r>
        <w:rPr>
          <w:rFonts w:ascii="Times New Roman" w:eastAsia="Times New Roman" w:hAnsi="Times New Roman" w:cs="Times New Roman"/>
          <w:b/>
          <w:kern w:val="0"/>
          <w:sz w:val="24"/>
          <w:szCs w:val="24"/>
          <w:lang w:val="pt-PT"/>
          <w14:ligatures w14:val="none"/>
        </w:rPr>
        <w:t>:</w:t>
      </w:r>
    </w:p>
    <w:p w14:paraId="40BC7667" w14:textId="77777777" w:rsidR="00E15D65" w:rsidRDefault="00000000">
      <w:pPr>
        <w:widowControl w:val="0"/>
        <w:tabs>
          <w:tab w:val="left" w:pos="534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1917126E" w14:textId="77777777" w:rsidR="00E15D65" w:rsidRDefault="00000000">
      <w:pPr>
        <w:widowControl w:val="0"/>
        <w:tabs>
          <w:tab w:val="left" w:pos="4482"/>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thick"/>
          <w:lang w:val="pt-PT"/>
          <w14:ligatures w14:val="none"/>
        </w:rPr>
        <w:t xml:space="preserve"> </w:t>
      </w:r>
      <w:r>
        <w:rPr>
          <w:rFonts w:ascii="Times New Roman" w:eastAsia="Times New Roman" w:hAnsi="Times New Roman" w:cs="Times New Roman"/>
          <w:kern w:val="0"/>
          <w:sz w:val="24"/>
          <w:szCs w:val="24"/>
          <w:u w:val="thick"/>
          <w:lang w:val="pt-PT"/>
          <w14:ligatures w14:val="none"/>
        </w:rPr>
        <w:tab/>
      </w:r>
    </w:p>
    <w:p w14:paraId="252AC49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74C51C16"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u w:val="thick"/>
          <w:lang w:val="pt-PT"/>
          <w14:ligatures w14:val="none"/>
        </w:rPr>
        <w:t>DEMAIS</w:t>
      </w:r>
      <w:r>
        <w:rPr>
          <w:rFonts w:ascii="Times New Roman" w:eastAsia="Times New Roman" w:hAnsi="Times New Roman" w:cs="Times New Roman"/>
          <w:b/>
          <w:spacing w:val="-3"/>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RESPONSÁVEIS</w:t>
      </w:r>
      <w:r>
        <w:rPr>
          <w:rFonts w:ascii="Times New Roman" w:eastAsia="Times New Roman" w:hAnsi="Times New Roman" w:cs="Times New Roman"/>
          <w:b/>
          <w:spacing w:val="1"/>
          <w:kern w:val="0"/>
          <w:sz w:val="24"/>
          <w:szCs w:val="24"/>
          <w:u w:val="thick"/>
          <w:lang w:val="pt-PT"/>
          <w14:ligatures w14:val="none"/>
        </w:rPr>
        <w:t xml:space="preserve"> </w:t>
      </w:r>
      <w:r>
        <w:rPr>
          <w:rFonts w:ascii="Times New Roman" w:eastAsia="Times New Roman" w:hAnsi="Times New Roman" w:cs="Times New Roman"/>
          <w:b/>
          <w:kern w:val="0"/>
          <w:sz w:val="24"/>
          <w:szCs w:val="24"/>
          <w:u w:val="thick"/>
          <w:lang w:val="pt-PT"/>
          <w14:ligatures w14:val="none"/>
        </w:rPr>
        <w:t>(*)</w:t>
      </w:r>
      <w:r>
        <w:rPr>
          <w:rFonts w:ascii="Times New Roman" w:eastAsia="Times New Roman" w:hAnsi="Times New Roman" w:cs="Times New Roman"/>
          <w:b/>
          <w:kern w:val="0"/>
          <w:sz w:val="24"/>
          <w:szCs w:val="24"/>
          <w:lang w:val="pt-PT"/>
          <w14:ligatures w14:val="none"/>
        </w:rPr>
        <w:t>:</w:t>
      </w:r>
    </w:p>
    <w:p w14:paraId="48D37785" w14:textId="77777777" w:rsidR="00E15D65" w:rsidRDefault="00000000">
      <w:pPr>
        <w:widowControl w:val="0"/>
        <w:tabs>
          <w:tab w:val="left" w:pos="5613"/>
          <w:tab w:val="left" w:pos="6414"/>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Tipo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sua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responsabilidade: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Nome:</w:t>
      </w:r>
      <w:r>
        <w:rPr>
          <w:rFonts w:ascii="Times New Roman" w:eastAsia="Times New Roman" w:hAnsi="Times New Roman" w:cs="Times New Roman"/>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739D0926" w14:textId="77777777" w:rsidR="00E15D65" w:rsidRDefault="00000000">
      <w:pPr>
        <w:widowControl w:val="0"/>
        <w:tabs>
          <w:tab w:val="left" w:pos="5613"/>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Cargo:</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xml:space="preserve"> CPF: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6A74DCDB" w14:textId="77777777" w:rsidR="00E15D65" w:rsidRDefault="00000000">
      <w:pPr>
        <w:widowControl w:val="0"/>
        <w:tabs>
          <w:tab w:val="left" w:pos="6261"/>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p>
    <w:p w14:paraId="2049A6A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48C5B5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7991BA7"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noProof/>
        </w:rPr>
        <mc:AlternateContent>
          <mc:Choice Requires="wps">
            <w:drawing>
              <wp:anchor distT="0" distB="0" distL="0" distR="0" simplePos="0" relativeHeight="251669504" behindDoc="1" locked="0" layoutInCell="1" allowOverlap="1" wp14:anchorId="37237530" wp14:editId="665380F6">
                <wp:simplePos x="0" y="0"/>
                <wp:positionH relativeFrom="page">
                  <wp:posOffset>1062355</wp:posOffset>
                </wp:positionH>
                <wp:positionV relativeFrom="paragraph">
                  <wp:posOffset>129540</wp:posOffset>
                </wp:positionV>
                <wp:extent cx="5434330" cy="1270"/>
                <wp:effectExtent l="0" t="0" r="0" b="0"/>
                <wp:wrapTopAndBottom/>
                <wp:docPr id="1860882524" name="Forma Livre: Forma 29"/>
                <wp:cNvGraphicFramePr/>
                <a:graphic xmlns:a="http://schemas.openxmlformats.org/drawingml/2006/main">
                  <a:graphicData uri="http://schemas.microsoft.com/office/word/2010/wordprocessingShape">
                    <wps:wsp>
                      <wps:cNvSpPr/>
                      <wps:spPr bwMode="auto">
                        <a:xfrm>
                          <a:off x="0" y="0"/>
                          <a:ext cx="5434330" cy="1270"/>
                        </a:xfrm>
                        <a:custGeom>
                          <a:avLst/>
                          <a:gdLst>
                            <a:gd name="T0" fmla="+- 0 1673 1673"/>
                            <a:gd name="T1" fmla="*/ T0 w 8558"/>
                            <a:gd name="T2" fmla="+- 0 10231 1673"/>
                            <a:gd name="T3" fmla="*/ T2 w 8558"/>
                          </a:gdLst>
                          <a:ahLst/>
                          <a:cxnLst>
                            <a:cxn ang="0">
                              <a:pos x="T1" y="0"/>
                            </a:cxn>
                            <a:cxn ang="0">
                              <a:pos x="T3" y="0"/>
                            </a:cxn>
                          </a:cxnLst>
                          <a:rect l="0" t="0" r="r" b="b"/>
                          <a:pathLst>
                            <a:path w="8558">
                              <a:moveTo>
                                <a:pt x="0" y="0"/>
                              </a:moveTo>
                              <a:lnTo>
                                <a:pt x="8558" y="0"/>
                              </a:lnTo>
                            </a:path>
                          </a:pathLst>
                        </a:custGeom>
                        <a:noFill/>
                        <a:ln w="18288">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Forma 29" o:spid="_x0000_s1026" o:spt="100" style="position:absolute;left:0pt;margin-left:83.65pt;margin-top:10.2pt;height:0.1pt;width:427.9pt;mso-position-horizontal-relative:page;mso-wrap-distance-bottom:0pt;mso-wrap-distance-top:0pt;z-index:-251646976;mso-width-relative:page;mso-height-relative:page;" filled="f" stroked="t" coordsize="8558,1" o:gfxdata="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DOXwj42QAAAAoBAAAPAAAAAAAAAAEAIAAA&#10;ACIAAABkcnMvZG93bnJldi54bWxQSwECFAAUAAAACACHTuJA/rId4LYCAADvBQAADgAAAAAAAAAB&#10;ACAAAAAoAQAAZHJzL2Uyb0RvYy54bWxQSwUGAAAAAAYABgBZAQAAUAYAAAAA&#10;" path="m0,0l8558,0e">
                <v:path o:connectlocs="0,0;5434330,0" o:connectangles="0,0"/>
                <v:fill on="f" focussize="0,0"/>
                <v:stroke weight="1.44pt" color="#000000" joinstyle="round"/>
                <v:imagedata o:title=""/>
                <o:lock v:ext="edit" aspectratio="f"/>
                <w10:wrap type="topAndBottom"/>
              </v:shape>
            </w:pict>
          </mc:Fallback>
        </mc:AlternateContent>
      </w:r>
    </w:p>
    <w:p w14:paraId="27C6C9F5"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03E9240"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i/>
          <w:kern w:val="0"/>
          <w:sz w:val="24"/>
          <w:szCs w:val="24"/>
          <w:lang w:val="pt-PT"/>
          <w14:ligatures w14:val="none"/>
        </w:rPr>
      </w:pPr>
      <w:r>
        <w:rPr>
          <w:rFonts w:ascii="Times New Roman" w:eastAsia="Times New Roman" w:hAnsi="Times New Roman" w:cs="Times New Roman"/>
          <w:kern w:val="0"/>
          <w:sz w:val="24"/>
          <w:szCs w:val="24"/>
          <w:lang w:val="pt-PT"/>
          <w14:ligatures w14:val="none"/>
        </w:rPr>
        <w:t>(*) - O Termo de Ciência e Notificação e/ou Cadastro do(s) Responsável(is) deve identificar as pessoas físicas 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tenham concorrido para a prática do ato jurídico,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condição</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ordenador</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despesa;</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partes</w:t>
      </w:r>
      <w:r>
        <w:rPr>
          <w:rFonts w:ascii="Times New Roman" w:eastAsia="Times New Roman" w:hAnsi="Times New Roman" w:cs="Times New Roman"/>
          <w:spacing w:val="5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contratantes;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responsáveis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acompanhamento,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monitoramento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avaliação;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responsáveis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processos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licitatórios; de responsáveis por prestações de contas; de responsáveis com atribuições previstas em atos legais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administrativos e de interessados relacionados a processos de competência deste Tribunal</w:t>
      </w:r>
      <w:r>
        <w:rPr>
          <w:rFonts w:ascii="Times New Roman" w:eastAsia="Times New Roman" w:hAnsi="Times New Roman" w:cs="Times New Roman"/>
          <w:i/>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 hipótese de prestações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contas, caso o signatário do parecer conclusivo seja distinto daqueles já arrolados como subscritores do Termo de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Ciência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Notificação,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será</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ele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objeto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notificação específica.</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(inciso</w:t>
      </w:r>
      <w:r>
        <w:rPr>
          <w:rFonts w:ascii="Times New Roman" w:eastAsia="Times New Roman" w:hAnsi="Times New Roman" w:cs="Times New Roman"/>
          <w:i/>
          <w:spacing w:val="-1"/>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acrescido pela Resolução</w:t>
      </w:r>
      <w:r>
        <w:rPr>
          <w:rFonts w:ascii="Times New Roman" w:eastAsia="Times New Roman" w:hAnsi="Times New Roman" w:cs="Times New Roman"/>
          <w:i/>
          <w:spacing w:val="-2"/>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nº</w:t>
      </w:r>
      <w:r>
        <w:rPr>
          <w:rFonts w:ascii="Times New Roman" w:eastAsia="Times New Roman" w:hAnsi="Times New Roman" w:cs="Times New Roman"/>
          <w:i/>
          <w:spacing w:val="-2"/>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11/2021)</w:t>
      </w:r>
    </w:p>
    <w:p w14:paraId="4B7D5759"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sectPr w:rsidR="00E15D65">
          <w:pgSz w:w="11910" w:h="16840"/>
          <w:pgMar w:top="3160" w:right="1033" w:bottom="1100" w:left="1456" w:header="743" w:footer="894" w:gutter="0"/>
          <w:cols w:space="720"/>
        </w:sectPr>
      </w:pPr>
    </w:p>
    <w:p w14:paraId="228CD0B8" w14:textId="77777777"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 III - MODELO DE DECLARAÇÃO UNIFICADA</w:t>
      </w:r>
    </w:p>
    <w:p w14:paraId="0F2FDF17"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3A8E2A55"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7AFAC27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010322EE" w14:textId="764C8246" w:rsidR="00E15D65" w:rsidRDefault="00000000">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___/202</w:t>
      </w:r>
      <w:r w:rsidR="005D6B9C">
        <w:rPr>
          <w:rFonts w:ascii="Times New Roman" w:eastAsia="Times New Roman" w:hAnsi="Times New Roman" w:cs="Times New Roman"/>
          <w:b/>
          <w:kern w:val="0"/>
          <w:sz w:val="24"/>
          <w:szCs w:val="24"/>
          <w:lang w:val="pt-PT"/>
          <w14:ligatures w14:val="none"/>
        </w:rPr>
        <w:t>6</w:t>
      </w:r>
    </w:p>
    <w:p w14:paraId="705FB3E3"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2850AD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64FDDDC1" w14:textId="77777777" w:rsidR="00E15D65" w:rsidRDefault="00000000">
      <w:pPr>
        <w:widowControl w:val="0"/>
        <w:tabs>
          <w:tab w:val="left" w:pos="3250"/>
          <w:tab w:val="left" w:pos="6366"/>
          <w:tab w:val="left" w:pos="7851"/>
        </w:tabs>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 empresa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 inscrita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CNPJ</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intermédio</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6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6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6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6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Sr</w:t>
      </w:r>
      <w:r>
        <w:rPr>
          <w:rFonts w:ascii="Times New Roman" w:eastAsia="Times New Roman" w:hAnsi="Times New Roman" w:cs="Times New Roman"/>
          <w:spacing w:val="5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portador</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Carteira</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Identidade</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CPF</w:t>
      </w:r>
      <w:r>
        <w:rPr>
          <w:rFonts w:ascii="Times New Roman" w:eastAsia="Times New Roman" w:hAnsi="Times New Roman" w:cs="Times New Roman"/>
          <w:spacing w:val="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5"/>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DECLARA</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efeito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participação</w:t>
      </w:r>
      <w:r>
        <w:rPr>
          <w:rFonts w:ascii="Times New Roman" w:eastAsia="Times New Roman" w:hAnsi="Times New Roman" w:cs="Times New Roman"/>
          <w:spacing w:val="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licitatório</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pertinente</w:t>
      </w:r>
      <w:r>
        <w:rPr>
          <w:rFonts w:ascii="Times New Roman" w:eastAsia="Times New Roman" w:hAnsi="Times New Roman" w:cs="Times New Roman"/>
          <w:spacing w:val="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Municipal 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Rifaina-SP, que:</w:t>
      </w:r>
    </w:p>
    <w:p w14:paraId="7A31146B" w14:textId="77777777" w:rsidR="00E15D65" w:rsidRDefault="00E15D65">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p>
    <w:p w14:paraId="47E94EDF"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Cumprimos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requisitos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HABILITAÇÃO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certame;</w:t>
      </w:r>
    </w:p>
    <w:p w14:paraId="5C83A08B"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 quadro societário da empresa não compõe nenhum integrante que tenha parentesco com: Prefeito, Vice-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Prefeito, Secretários, Coordenadores ou equivalentes, por matrimônio ou parentesco, afim ou consanguíneo, até o</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segundo grau, ou</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 adoção.</w:t>
      </w:r>
    </w:p>
    <w:p w14:paraId="40B2E50A"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kern w:val="0"/>
          <w:sz w:val="24"/>
          <w:szCs w:val="24"/>
          <w:lang w:val="pt-PT"/>
          <w14:ligatures w14:val="none"/>
        </w:rPr>
        <w:t>Em atendimento ao previsto no inciso XXXIII, do artigo 7° da Constituição Federal e inciso VI do artigo, 68</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Lei 14.133/2021, DECLARAMOS que não possuímos, em nosso quadro de pessoal, empregados com menos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18 (dezoito) anos em trabalho noturno, perigoso ou insalubre, menores de 16 (dezesseis) anos, em qualquer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trabalho, salvo na condição de aprendiz e em nenhuma hipótese, menores de 14 (quatorze) anos - </w:t>
      </w:r>
      <w:r>
        <w:rPr>
          <w:rFonts w:ascii="Times New Roman" w:eastAsia="Times New Roman" w:hAnsi="Times New Roman" w:cs="Times New Roman"/>
          <w:b/>
          <w:kern w:val="0"/>
          <w:sz w:val="24"/>
          <w:szCs w:val="24"/>
          <w:lang w:val="pt-PT"/>
          <w14:ligatures w14:val="none"/>
        </w:rPr>
        <w:t>Obs.: Se 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Licitante</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possuir menores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 16 (dezesseis)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anos</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na</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condição</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aprendiz</w:t>
      </w:r>
      <w:r>
        <w:rPr>
          <w:rFonts w:ascii="Times New Roman" w:eastAsia="Times New Roman" w:hAnsi="Times New Roman" w:cs="Times New Roman"/>
          <w:b/>
          <w:spacing w:val="-3"/>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deverá declarar</w:t>
      </w:r>
      <w:r>
        <w:rPr>
          <w:rFonts w:ascii="Times New Roman" w:eastAsia="Times New Roman" w:hAnsi="Times New Roman" w:cs="Times New Roman"/>
          <w:b/>
          <w:spacing w:val="-2"/>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expressamente.</w:t>
      </w:r>
    </w:p>
    <w:p w14:paraId="2A0983BB"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recebemos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documentos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tomamos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conhecimento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minucioso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informações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 locais para o cumprimento das obrigações objeto da licitação, e declaramos ainda que não temos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dúvida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sobre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objeto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licitado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julgamos</w:t>
      </w:r>
      <w:r>
        <w:rPr>
          <w:rFonts w:ascii="Times New Roman" w:eastAsia="Times New Roman" w:hAnsi="Times New Roman" w:cs="Times New Roman"/>
          <w:spacing w:val="1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capaz</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executar</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w:t>
      </w:r>
      <w:r>
        <w:rPr>
          <w:rFonts w:ascii="Times New Roman" w:eastAsia="Times New Roman" w:hAnsi="Times New Roman" w:cs="Times New Roman"/>
          <w:spacing w:val="1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caso</w:t>
      </w:r>
      <w:r>
        <w:rPr>
          <w:rFonts w:ascii="Times New Roman" w:eastAsia="Times New Roman" w:hAnsi="Times New Roman" w:cs="Times New Roman"/>
          <w:spacing w:val="1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1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adjudicatária</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 objeto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desta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p>
    <w:p w14:paraId="4A0F6145" w14:textId="77777777" w:rsidR="00E15D65" w:rsidRDefault="00000000">
      <w:pPr>
        <w:widowControl w:val="0"/>
        <w:numPr>
          <w:ilvl w:val="1"/>
          <w:numId w:val="80"/>
        </w:numPr>
        <w:tabs>
          <w:tab w:val="left" w:pos="426"/>
        </w:tabs>
        <w:autoSpaceDE w:val="0"/>
        <w:autoSpaceDN w:val="0"/>
        <w:spacing w:before="120" w:after="120" w:line="24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Que a não possuímos </w:t>
      </w:r>
      <w:r>
        <w:rPr>
          <w:rFonts w:ascii="Times New Roman" w:eastAsia="Times New Roman" w:hAnsi="Times New Roman" w:cs="Times New Roman"/>
          <w:b/>
          <w:kern w:val="0"/>
          <w:sz w:val="24"/>
          <w:szCs w:val="24"/>
          <w:u w:val="single"/>
          <w:lang w:val="pt-PT"/>
          <w14:ligatures w14:val="none"/>
        </w:rPr>
        <w:t>em nosso quadro societário</w:t>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servidor público da ativa, ou empregado de empresa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pública ou de sociedade de economia mista sendo de inteira responsabilidade do Contratado a fiscalização dessa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vedação;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 18, XII, Lei 12.919/2013).</w:t>
      </w:r>
    </w:p>
    <w:p w14:paraId="4B1360B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17245B7"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57E9534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D2C7D7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ED5502A" w14:textId="17C3FD25" w:rsidR="00E15D65" w:rsidRDefault="00000000">
      <w:pPr>
        <w:widowControl w:val="0"/>
        <w:tabs>
          <w:tab w:val="left" w:pos="2933"/>
          <w:tab w:val="left" w:pos="3477"/>
          <w:tab w:val="left" w:pos="4465"/>
        </w:tabs>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202</w:t>
      </w:r>
      <w:r w:rsidR="005D6B9C">
        <w:rPr>
          <w:rFonts w:ascii="Times New Roman" w:eastAsia="Times New Roman" w:hAnsi="Times New Roman" w:cs="Times New Roman"/>
          <w:kern w:val="0"/>
          <w:sz w:val="24"/>
          <w:szCs w:val="24"/>
          <w:lang w:val="pt-PT"/>
          <w14:ligatures w14:val="none"/>
        </w:rPr>
        <w:t>6</w:t>
      </w:r>
    </w:p>
    <w:p w14:paraId="78711540"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54928B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2ABE70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7CB86C9"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Assinatura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p>
    <w:p w14:paraId="75FE952D"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sectPr w:rsidR="00E15D65">
          <w:pgSz w:w="11910" w:h="16840"/>
          <w:pgMar w:top="3160" w:right="1033" w:bottom="1100" w:left="1456" w:header="743" w:footer="894" w:gutter="0"/>
          <w:cols w:space="720"/>
        </w:sectPr>
      </w:pPr>
    </w:p>
    <w:p w14:paraId="42ADCD1E" w14:textId="77777777"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 IV - MODELO DECLARAÇÃO PARA MICROEMPRESA OU EMPRESA DE PEQUENO PORTE</w:t>
      </w:r>
    </w:p>
    <w:p w14:paraId="20A2D5C9"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21F04A5A"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p>
    <w:p w14:paraId="1A61195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p>
    <w:p w14:paraId="1A16E73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p>
    <w:p w14:paraId="7BB202EC" w14:textId="4669B49E" w:rsidR="00E15D65" w:rsidRDefault="00000000">
      <w:pPr>
        <w:widowControl w:val="0"/>
        <w:autoSpaceDE w:val="0"/>
        <w:autoSpaceDN w:val="0"/>
        <w:spacing w:after="0" w:line="24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Concorrência</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Nº</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__/202</w:t>
      </w:r>
      <w:r w:rsidR="005D6B9C">
        <w:rPr>
          <w:rFonts w:ascii="Times New Roman" w:eastAsia="Times New Roman" w:hAnsi="Times New Roman" w:cs="Times New Roman"/>
          <w:b/>
          <w:bCs/>
          <w:kern w:val="0"/>
          <w:sz w:val="24"/>
          <w:szCs w:val="24"/>
          <w:lang w:val="pt-PT"/>
          <w14:ligatures w14:val="none"/>
        </w:rPr>
        <w:t>6</w:t>
      </w:r>
    </w:p>
    <w:p w14:paraId="772709EC"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FB49C0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3ED32ED5" w14:textId="77777777" w:rsidR="00E15D65" w:rsidRDefault="00000000">
      <w:pPr>
        <w:widowControl w:val="0"/>
        <w:tabs>
          <w:tab w:val="left" w:pos="3447"/>
          <w:tab w:val="left" w:pos="6252"/>
        </w:tabs>
        <w:autoSpaceDE w:val="0"/>
        <w:autoSpaceDN w:val="0"/>
        <w:spacing w:after="0" w:line="360" w:lineRule="auto"/>
        <w:ind w:left="-11"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3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sede</w:t>
      </w:r>
      <w:r>
        <w:rPr>
          <w:rFonts w:ascii="Times New Roman" w:eastAsia="Times New Roman" w:hAnsi="Times New Roman" w:cs="Times New Roman"/>
          <w:spacing w:val="4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i/>
          <w:kern w:val="0"/>
          <w:sz w:val="24"/>
          <w:szCs w:val="24"/>
          <w:lang w:val="pt-PT"/>
          <w14:ligatures w14:val="none"/>
        </w:rPr>
        <w:t>(endereço</w:t>
      </w:r>
      <w:r>
        <w:rPr>
          <w:rFonts w:ascii="Times New Roman" w:eastAsia="Times New Roman" w:hAnsi="Times New Roman" w:cs="Times New Roman"/>
          <w:i/>
          <w:spacing w:val="39"/>
          <w:kern w:val="0"/>
          <w:sz w:val="24"/>
          <w:szCs w:val="24"/>
          <w:lang w:val="pt-PT"/>
          <w14:ligatures w14:val="none"/>
        </w:rPr>
        <w:t xml:space="preserve"> </w:t>
      </w:r>
      <w:r>
        <w:rPr>
          <w:rFonts w:ascii="Times New Roman" w:eastAsia="Times New Roman" w:hAnsi="Times New Roman" w:cs="Times New Roman"/>
          <w:i/>
          <w:kern w:val="0"/>
          <w:sz w:val="24"/>
          <w:szCs w:val="24"/>
          <w:lang w:val="pt-PT"/>
          <w14:ligatures w14:val="none"/>
        </w:rPr>
        <w:t>completo)</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inscrita</w:t>
      </w:r>
      <w:r>
        <w:rPr>
          <w:rFonts w:ascii="Times New Roman" w:eastAsia="Times New Roman" w:hAnsi="Times New Roman" w:cs="Times New Roman"/>
          <w:spacing w:val="3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CNPJ</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w:t>
      </w:r>
      <w:r>
        <w:rPr>
          <w:rFonts w:ascii="Times New Roman" w:eastAsia="Times New Roman" w:hAnsi="Times New Roman" w:cs="Times New Roman"/>
          <w:spacing w:val="39"/>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intermédio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seu</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o(a)</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Sr(a)</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portador(a)</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Cédula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Identidade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CPF</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nº</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 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devidos</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fins, sob pena das sanções administrativas e penais cabíveis, que o valor da receita bruta anual da empresa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excedeu, no ano anterior, ao limite fixado no inciso I do art. 3° da Lei Complementar nº 123 de 14 de dezembro 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2006, que está apto a usufruir do tratamento favorecido estabelecido nos artigos 42º ao 49º da referida Lei e que não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enquadra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qualquer 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hipóteses</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exclusão relacionadas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4º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art.</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3º</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Lei</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Complementar nº 123/06.</w:t>
      </w:r>
    </w:p>
    <w:p w14:paraId="46B87D3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2EA98186"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7DACEE4" w14:textId="019DBC77" w:rsidR="00E15D65" w:rsidRDefault="00000000">
      <w:pPr>
        <w:widowControl w:val="0"/>
        <w:tabs>
          <w:tab w:val="left" w:pos="4565"/>
          <w:tab w:val="left" w:pos="5108"/>
          <w:tab w:val="left" w:pos="6495"/>
        </w:tabs>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w w:val="99"/>
          <w:kern w:val="0"/>
          <w:sz w:val="24"/>
          <w:szCs w:val="24"/>
          <w:u w:val="single"/>
          <w:lang w:val="pt-PT"/>
          <w14:ligatures w14:val="none"/>
        </w:rPr>
        <w:t xml:space="preserve"> </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202</w:t>
      </w:r>
      <w:r w:rsidR="005D6B9C">
        <w:rPr>
          <w:rFonts w:ascii="Times New Roman" w:eastAsia="Times New Roman" w:hAnsi="Times New Roman" w:cs="Times New Roman"/>
          <w:kern w:val="0"/>
          <w:sz w:val="24"/>
          <w:szCs w:val="24"/>
          <w:lang w:val="pt-PT"/>
          <w14:ligatures w14:val="none"/>
        </w:rPr>
        <w:t>6</w:t>
      </w:r>
      <w:r>
        <w:rPr>
          <w:rFonts w:ascii="Times New Roman" w:eastAsia="Times New Roman" w:hAnsi="Times New Roman" w:cs="Times New Roman"/>
          <w:kern w:val="0"/>
          <w:sz w:val="24"/>
          <w:szCs w:val="24"/>
          <w:lang w:val="pt-PT"/>
          <w14:ligatures w14:val="none"/>
        </w:rPr>
        <w:t>.</w:t>
      </w:r>
    </w:p>
    <w:p w14:paraId="603FD92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C7B266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B7C3652"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73CD4E3"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3BFCDED"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404BBF2F"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noProof/>
        </w:rPr>
        <mc:AlternateContent>
          <mc:Choice Requires="wps">
            <w:drawing>
              <wp:anchor distT="0" distB="0" distL="0" distR="0" simplePos="0" relativeHeight="251670528" behindDoc="1" locked="0" layoutInCell="1" allowOverlap="1" wp14:anchorId="2C8744FF" wp14:editId="5C6EA621">
                <wp:simplePos x="0" y="0"/>
                <wp:positionH relativeFrom="page">
                  <wp:posOffset>2666365</wp:posOffset>
                </wp:positionH>
                <wp:positionV relativeFrom="paragraph">
                  <wp:posOffset>142875</wp:posOffset>
                </wp:positionV>
                <wp:extent cx="2728595" cy="1270"/>
                <wp:effectExtent l="0" t="0" r="0" b="0"/>
                <wp:wrapTopAndBottom/>
                <wp:docPr id="1819789290" name="Forma Livre: Forma 27"/>
                <wp:cNvGraphicFramePr/>
                <a:graphic xmlns:a="http://schemas.openxmlformats.org/drawingml/2006/main">
                  <a:graphicData uri="http://schemas.microsoft.com/office/word/2010/wordprocessingShape">
                    <wps:wsp>
                      <wps:cNvSpPr/>
                      <wps:spPr bwMode="auto">
                        <a:xfrm>
                          <a:off x="0" y="0"/>
                          <a:ext cx="2728595" cy="1270"/>
                        </a:xfrm>
                        <a:custGeom>
                          <a:avLst/>
                          <a:gdLst>
                            <a:gd name="T0" fmla="+- 0 4199 4199"/>
                            <a:gd name="T1" fmla="*/ T0 w 4297"/>
                            <a:gd name="T2" fmla="+- 0 8495 4199"/>
                            <a:gd name="T3" fmla="*/ T2 w 4297"/>
                          </a:gdLst>
                          <a:ahLst/>
                          <a:cxnLst>
                            <a:cxn ang="0">
                              <a:pos x="T1" y="0"/>
                            </a:cxn>
                            <a:cxn ang="0">
                              <a:pos x="T3" y="0"/>
                            </a:cxn>
                          </a:cxnLst>
                          <a:rect l="0" t="0" r="r" b="b"/>
                          <a:pathLst>
                            <a:path w="4297">
                              <a:moveTo>
                                <a:pt x="0" y="0"/>
                              </a:moveTo>
                              <a:lnTo>
                                <a:pt x="4296" y="0"/>
                              </a:lnTo>
                            </a:path>
                          </a:pathLst>
                        </a:custGeom>
                        <a:noFill/>
                        <a:ln w="5060">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Forma 27" o:spid="_x0000_s1026" o:spt="100" style="position:absolute;left:0pt;margin-left:209.95pt;margin-top:11.25pt;height:0.1pt;width:214.85pt;mso-position-horizontal-relative:page;mso-wrap-distance-bottom:0pt;mso-wrap-distance-top:0pt;z-index:-251645952;mso-width-relative:page;mso-height-relative:page;" filled="f" stroked="t" coordsize="4297,1" o:gfxdata="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1tSjbtgAAAAJAQAADwAAAAAAAAABACAA&#10;AAAiAAAAZHJzL2Rvd25yZXYueG1sUEsBAhQAFAAAAAgAh07iQPHB6Qi4AgAA7QUAAA4AAAAAAAAA&#10;AQAgAAAAJwEAAGRycy9lMm9Eb2MueG1sUEsFBgAAAAAGAAYAWQEAAFEGAAAAAA==&#10;" path="m0,0l4296,0e">
                <v:path o:connectlocs="0,0;2727960,0" o:connectangles="0,0"/>
                <v:fill on="f" focussize="0,0"/>
                <v:stroke weight="0.398425196850394pt" color="#000000" joinstyle="round"/>
                <v:imagedata o:title=""/>
                <o:lock v:ext="edit" aspectratio="f"/>
                <w10:wrap type="topAndBottom"/>
              </v:shape>
            </w:pict>
          </mc:Fallback>
        </mc:AlternateContent>
      </w:r>
    </w:p>
    <w:p w14:paraId="34F24FDB"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Legal</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Declarante</w:t>
      </w:r>
    </w:p>
    <w:p w14:paraId="4EEE5FF8"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p>
    <w:p w14:paraId="29E49E03"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sectPr w:rsidR="00E15D65">
          <w:pgSz w:w="11910" w:h="16840"/>
          <w:pgMar w:top="3160" w:right="1033" w:bottom="1100" w:left="1456" w:header="743" w:footer="894" w:gutter="0"/>
          <w:cols w:space="720"/>
        </w:sectPr>
      </w:pPr>
    </w:p>
    <w:p w14:paraId="428EA8AA" w14:textId="77777777"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ANEXO V – MODELO DE PROPOSTA TÉCNICA</w:t>
      </w:r>
    </w:p>
    <w:p w14:paraId="75E957D9"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13DC14B9"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7D13BE77" w14:textId="77777777" w:rsidR="00E15D65" w:rsidRDefault="00000000">
      <w:pPr>
        <w:widowControl w:val="0"/>
        <w:autoSpaceDE w:val="0"/>
        <w:autoSpaceDN w:val="0"/>
        <w:spacing w:after="0" w:line="360" w:lineRule="auto"/>
        <w:ind w:left="-14"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___/202</w:t>
      </w:r>
      <w:r w:rsidR="000463B8">
        <w:rPr>
          <w:rFonts w:ascii="Times New Roman" w:eastAsia="Times New Roman" w:hAnsi="Times New Roman" w:cs="Times New Roman"/>
          <w:b/>
          <w:kern w:val="0"/>
          <w:sz w:val="24"/>
          <w:szCs w:val="24"/>
          <w:lang w:val="pt-PT"/>
          <w14:ligatures w14:val="none"/>
        </w:rPr>
        <w:t>6</w:t>
      </w:r>
    </w:p>
    <w:p w14:paraId="797EE372" w14:textId="77777777" w:rsidR="00E15D65" w:rsidRDefault="00000000">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Realização:</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---/---/202</w:t>
      </w:r>
      <w:r w:rsidR="000463B8">
        <w:rPr>
          <w:rFonts w:ascii="Times New Roman" w:eastAsia="Times New Roman" w:hAnsi="Times New Roman" w:cs="Times New Roman"/>
          <w:b/>
          <w:bCs/>
          <w:kern w:val="0"/>
          <w:sz w:val="24"/>
          <w:szCs w:val="24"/>
          <w:shd w:val="clear" w:color="auto" w:fill="FFFF00"/>
          <w:lang w:val="pt-PT"/>
          <w14:ligatures w14:val="none"/>
        </w:rPr>
        <w:t>6</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às</w:t>
      </w:r>
      <w:r>
        <w:rPr>
          <w:rFonts w:ascii="Times New Roman" w:eastAsia="Times New Roman" w:hAnsi="Times New Roman" w:cs="Times New Roman"/>
          <w:b/>
          <w:bCs/>
          <w:spacing w:val="-4"/>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00:00</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(horário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Brasília)</w:t>
      </w:r>
    </w:p>
    <w:p w14:paraId="13E89550" w14:textId="77777777" w:rsidR="00E15D65" w:rsidRDefault="00E15D65">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p>
    <w:p w14:paraId="5CB4CC24" w14:textId="7BF3FFD3" w:rsidR="00E15D65" w:rsidRDefault="00000000">
      <w:pPr>
        <w:widowControl w:val="0"/>
        <w:tabs>
          <w:tab w:val="left" w:pos="0"/>
          <w:tab w:val="left" w:pos="3119"/>
          <w:tab w:val="left" w:pos="3686"/>
        </w:tabs>
        <w:autoSpaceDE w:val="0"/>
        <w:autoSpaceDN w:val="0"/>
        <w:spacing w:before="240" w:after="24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Objeto: </w:t>
      </w:r>
      <w:r w:rsidR="005D6B9C"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p>
    <w:p w14:paraId="1F08761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2A82C1A"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Prezados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Senhores,</w:t>
      </w:r>
    </w:p>
    <w:p w14:paraId="28B094B3"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94553CC" w14:textId="77777777" w:rsidR="00E15D65" w:rsidRDefault="00000000">
      <w:pPr>
        <w:widowControl w:val="0"/>
        <w:autoSpaceDE w:val="0"/>
        <w:autoSpaceDN w:val="0"/>
        <w:spacing w:after="0" w:line="240" w:lineRule="auto"/>
        <w:ind w:left="-14" w:right="34"/>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Tendo examinado o Edital, nós, (_razão social, CNPJ, endereço da proponente_), abaixo-assinados,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apresentamos a presente proposta para a de acordo com o Termo de Referência, submeter a PROPOSTA TÉCNICA desta empresa composta por todos os documentos contidos neste arquivo, na sequência dos critérios que seguem:</w:t>
      </w:r>
    </w:p>
    <w:p w14:paraId="13AC7880" w14:textId="77777777" w:rsidR="00E15D65" w:rsidRDefault="00E15D65">
      <w:pPr>
        <w:widowControl w:val="0"/>
        <w:autoSpaceDE w:val="0"/>
        <w:autoSpaceDN w:val="0"/>
        <w:spacing w:after="0" w:line="360" w:lineRule="auto"/>
        <w:ind w:left="-14" w:right="34"/>
        <w:jc w:val="both"/>
        <w:rPr>
          <w:rFonts w:ascii="Times New Roman" w:eastAsia="Times New Roman" w:hAnsi="Times New Roman" w:cs="Times New Roman"/>
          <w:kern w:val="0"/>
          <w:sz w:val="24"/>
          <w:szCs w:val="24"/>
          <w:lang w:val="pt-PT"/>
          <w14:ligatures w14:val="none"/>
        </w:rPr>
      </w:pPr>
    </w:p>
    <w:tbl>
      <w:tblPr>
        <w:tblStyle w:val="Tabelacomgrade"/>
        <w:tblW w:w="9493" w:type="dxa"/>
        <w:tblLayout w:type="fixed"/>
        <w:tblLook w:val="04A0" w:firstRow="1" w:lastRow="0" w:firstColumn="1" w:lastColumn="0" w:noHBand="0" w:noVBand="1"/>
      </w:tblPr>
      <w:tblGrid>
        <w:gridCol w:w="934"/>
        <w:gridCol w:w="5160"/>
        <w:gridCol w:w="3399"/>
      </w:tblGrid>
      <w:tr w:rsidR="005D6B9C" w14:paraId="13B4E6F5" w14:textId="77777777" w:rsidTr="005D6B9C">
        <w:trPr>
          <w:trHeight w:val="1102"/>
        </w:trPr>
        <w:tc>
          <w:tcPr>
            <w:tcW w:w="934" w:type="dxa"/>
          </w:tcPr>
          <w:p w14:paraId="5A97939A" w14:textId="77777777"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ITEM</w:t>
            </w:r>
          </w:p>
        </w:tc>
        <w:tc>
          <w:tcPr>
            <w:tcW w:w="5160" w:type="dxa"/>
          </w:tcPr>
          <w:p w14:paraId="04065144" w14:textId="77777777"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DESCRIÇÃO DA QUALIFICAÇÃO TECNICA</w:t>
            </w:r>
          </w:p>
        </w:tc>
        <w:tc>
          <w:tcPr>
            <w:tcW w:w="3399" w:type="dxa"/>
          </w:tcPr>
          <w:p w14:paraId="0F323200" w14:textId="77777777"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PONTOS</w:t>
            </w:r>
          </w:p>
        </w:tc>
      </w:tr>
      <w:tr w:rsidR="005D6B9C" w14:paraId="46EBCEA1" w14:textId="77777777" w:rsidTr="005D6B9C">
        <w:trPr>
          <w:trHeight w:val="375"/>
        </w:trPr>
        <w:tc>
          <w:tcPr>
            <w:tcW w:w="934" w:type="dxa"/>
          </w:tcPr>
          <w:p w14:paraId="1E0D02A3"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p>
        </w:tc>
        <w:tc>
          <w:tcPr>
            <w:tcW w:w="5160" w:type="dxa"/>
            <w:tcBorders>
              <w:right w:val="single" w:sz="4" w:space="0" w:color="auto"/>
            </w:tcBorders>
          </w:tcPr>
          <w:p w14:paraId="742AD6D4" w14:textId="308F922E" w:rsidR="005D6B9C" w:rsidRDefault="005D6B9C">
            <w:pPr>
              <w:pStyle w:val="NormalWeb"/>
            </w:pPr>
            <w:r>
              <w:t xml:space="preserve"> </w:t>
            </w:r>
            <w:r w:rsidRPr="008066B8">
              <w:rPr>
                <w:rFonts w:ascii="Arial" w:eastAsia="Arial" w:hAnsi="Arial" w:cs="Arial"/>
              </w:rPr>
              <w:t xml:space="preserve">Fator 1 – Capacitação técnico-operacional, mediante atestados de serviços compatíveis </w:t>
            </w:r>
          </w:p>
          <w:p w14:paraId="2A8080A2"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lang w:val="pt-PT"/>
                <w14:ligatures w14:val="none"/>
              </w:rPr>
            </w:pPr>
          </w:p>
        </w:tc>
        <w:tc>
          <w:tcPr>
            <w:tcW w:w="3399" w:type="dxa"/>
            <w:tcBorders>
              <w:left w:val="single" w:sz="4" w:space="0" w:color="auto"/>
            </w:tcBorders>
          </w:tcPr>
          <w:p w14:paraId="2B50697E" w14:textId="6B316606" w:rsidR="005D6B9C" w:rsidRDefault="005D6B9C">
            <w:pPr>
              <w:spacing w:after="0" w:line="240" w:lineRule="auto"/>
              <w:ind w:right="34"/>
              <w:jc w:val="center"/>
              <w:outlineLvl w:val="0"/>
              <w:rPr>
                <w:rFonts w:ascii="Times New Roman" w:eastAsia="Times New Roman" w:hAnsi="Times New Roman" w:cs="Times New Roman"/>
                <w:b/>
                <w:bCs/>
                <w:kern w:val="0"/>
                <w:sz w:val="24"/>
                <w:szCs w:val="24"/>
                <w14:ligatures w14:val="none"/>
              </w:rPr>
            </w:pPr>
            <w:r w:rsidRPr="008066B8">
              <w:rPr>
                <w:rFonts w:ascii="Arial" w:eastAsia="Arial" w:hAnsi="Arial" w:cs="Arial"/>
                <w:sz w:val="24"/>
                <w:szCs w:val="24"/>
              </w:rPr>
              <w:t>(30 pontos)</w:t>
            </w:r>
          </w:p>
        </w:tc>
      </w:tr>
      <w:tr w:rsidR="005D6B9C" w14:paraId="0A67EFBE" w14:textId="77777777" w:rsidTr="005D6B9C">
        <w:trPr>
          <w:trHeight w:val="375"/>
        </w:trPr>
        <w:tc>
          <w:tcPr>
            <w:tcW w:w="934" w:type="dxa"/>
          </w:tcPr>
          <w:p w14:paraId="5F62D7BE"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p>
        </w:tc>
        <w:tc>
          <w:tcPr>
            <w:tcW w:w="5160" w:type="dxa"/>
          </w:tcPr>
          <w:p w14:paraId="6DFB8B62" w14:textId="7DB346A8" w:rsidR="005D6B9C" w:rsidRDefault="005D6B9C">
            <w:pPr>
              <w:spacing w:after="0" w:line="240" w:lineRule="auto"/>
              <w:ind w:right="34"/>
              <w:jc w:val="center"/>
              <w:outlineLvl w:val="0"/>
              <w:rPr>
                <w:rFonts w:ascii="Times New Roman" w:eastAsia="Times New Roman" w:hAnsi="Times New Roman" w:cs="Times New Roman"/>
                <w:kern w:val="0"/>
                <w:sz w:val="24"/>
                <w:szCs w:val="24"/>
                <w:lang w:val="pt-PT"/>
                <w14:ligatures w14:val="none"/>
              </w:rPr>
            </w:pPr>
            <w:r w:rsidRPr="008066B8">
              <w:rPr>
                <w:rFonts w:ascii="Arial" w:eastAsia="Arial" w:hAnsi="Arial" w:cs="Arial"/>
                <w:sz w:val="24"/>
                <w:szCs w:val="24"/>
              </w:rPr>
              <w:t xml:space="preserve">Fator 2 – Quesitos qualitativos avaliados por banca designada (metodologia, plano de trabalho, qualificação da equipe técnica e produtos a entregar) </w:t>
            </w:r>
          </w:p>
        </w:tc>
        <w:tc>
          <w:tcPr>
            <w:tcW w:w="3399" w:type="dxa"/>
          </w:tcPr>
          <w:p w14:paraId="29786282" w14:textId="61AAA965" w:rsidR="005D6B9C" w:rsidRDefault="005D6B9C">
            <w:pPr>
              <w:spacing w:after="0" w:line="240" w:lineRule="auto"/>
              <w:ind w:right="34"/>
              <w:jc w:val="center"/>
              <w:outlineLvl w:val="0"/>
              <w:rPr>
                <w:rFonts w:ascii="Times New Roman" w:eastAsia="Times New Roman" w:hAnsi="Times New Roman" w:cs="Times New Roman"/>
                <w:b/>
                <w:bCs/>
                <w:kern w:val="0"/>
                <w:sz w:val="24"/>
                <w:szCs w:val="24"/>
                <w:lang w:val="pt-PT"/>
                <w14:ligatures w14:val="none"/>
              </w:rPr>
            </w:pPr>
            <w:r w:rsidRPr="008066B8">
              <w:rPr>
                <w:rFonts w:ascii="Arial" w:eastAsia="Arial" w:hAnsi="Arial" w:cs="Arial"/>
                <w:sz w:val="24"/>
                <w:szCs w:val="24"/>
              </w:rPr>
              <w:t>(60 pontos)</w:t>
            </w:r>
          </w:p>
        </w:tc>
      </w:tr>
      <w:tr w:rsidR="005D6B9C" w14:paraId="2C4A1D1C" w14:textId="77777777" w:rsidTr="005D6B9C">
        <w:trPr>
          <w:trHeight w:val="388"/>
        </w:trPr>
        <w:tc>
          <w:tcPr>
            <w:tcW w:w="934" w:type="dxa"/>
          </w:tcPr>
          <w:p w14:paraId="50650FAF" w14:textId="77777777" w:rsidR="005D6B9C" w:rsidRDefault="005D6B9C">
            <w:pPr>
              <w:spacing w:after="0" w:line="240" w:lineRule="auto"/>
              <w:ind w:right="34"/>
              <w:jc w:val="center"/>
              <w:outlineLvl w:val="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w:t>
            </w:r>
          </w:p>
        </w:tc>
        <w:tc>
          <w:tcPr>
            <w:tcW w:w="5160" w:type="dxa"/>
          </w:tcPr>
          <w:p w14:paraId="5017873D" w14:textId="00522EF2" w:rsidR="005D6B9C" w:rsidRDefault="005D6B9C">
            <w:pPr>
              <w:spacing w:after="0" w:line="240" w:lineRule="auto"/>
              <w:ind w:right="34"/>
              <w:jc w:val="center"/>
              <w:outlineLvl w:val="0"/>
              <w:rPr>
                <w:rFonts w:ascii="Times New Roman" w:eastAsia="Times New Roman" w:hAnsi="Times New Roman" w:cs="Times New Roman"/>
                <w:kern w:val="0"/>
                <w:sz w:val="24"/>
                <w:szCs w:val="24"/>
                <w:lang w:val="pt-PT"/>
                <w14:ligatures w14:val="none"/>
              </w:rPr>
            </w:pPr>
            <w:r w:rsidRPr="008066B8">
              <w:rPr>
                <w:rFonts w:ascii="Arial" w:eastAsia="Arial" w:hAnsi="Arial" w:cs="Arial"/>
                <w:sz w:val="24"/>
                <w:szCs w:val="24"/>
              </w:rPr>
              <w:t xml:space="preserve">Fator 3 – Desempenho pretérito da licitante, mediante CRC/PNCP  </w:t>
            </w:r>
          </w:p>
        </w:tc>
        <w:tc>
          <w:tcPr>
            <w:tcW w:w="3399" w:type="dxa"/>
          </w:tcPr>
          <w:p w14:paraId="35C6F24C" w14:textId="347E4677" w:rsidR="005D6B9C" w:rsidRDefault="005D6B9C">
            <w:pPr>
              <w:spacing w:after="0" w:line="240" w:lineRule="auto"/>
              <w:ind w:right="34"/>
              <w:jc w:val="center"/>
              <w:outlineLvl w:val="0"/>
              <w:rPr>
                <w:rFonts w:ascii="Times New Roman" w:eastAsia="Times New Roman" w:hAnsi="Times New Roman" w:cs="Times New Roman"/>
                <w:b/>
                <w:bCs/>
                <w:kern w:val="0"/>
                <w:sz w:val="24"/>
                <w:szCs w:val="24"/>
                <w:lang w:val="pt-PT"/>
                <w14:ligatures w14:val="none"/>
              </w:rPr>
            </w:pPr>
            <w:r w:rsidRPr="008066B8">
              <w:rPr>
                <w:rFonts w:ascii="Arial" w:eastAsia="Arial" w:hAnsi="Arial" w:cs="Arial"/>
                <w:sz w:val="24"/>
                <w:szCs w:val="24"/>
              </w:rPr>
              <w:t>(10 pontos),</w:t>
            </w:r>
          </w:p>
        </w:tc>
      </w:tr>
    </w:tbl>
    <w:p w14:paraId="6474A638" w14:textId="77777777" w:rsidR="00E15D65" w:rsidRDefault="00E15D65">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E5C4EE3"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0369694E"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72DDA50"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8CB367C"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5681404"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660BBEFB"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0B848790"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B32066A"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0A583352"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7107C8BD" w14:textId="77777777" w:rsidR="005D6B9C" w:rsidRDefault="005D6B9C">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p>
    <w:p w14:paraId="2406CE7B" w14:textId="1B29493E" w:rsidR="00E15D65" w:rsidRDefault="00000000">
      <w:pPr>
        <w:widowControl w:val="0"/>
        <w:autoSpaceDE w:val="0"/>
        <w:autoSpaceDN w:val="0"/>
        <w:spacing w:after="0" w:line="240" w:lineRule="auto"/>
        <w:ind w:left="-14" w:right="34"/>
        <w:jc w:val="center"/>
        <w:outlineLvl w:val="0"/>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ANEXO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V</w:t>
      </w:r>
      <w:r w:rsidR="00083271">
        <w:rPr>
          <w:rFonts w:ascii="Times New Roman" w:eastAsia="Times New Roman" w:hAnsi="Times New Roman" w:cs="Times New Roman"/>
          <w:b/>
          <w:bCs/>
          <w:spacing w:val="-2"/>
          <w:kern w:val="0"/>
          <w:sz w:val="24"/>
          <w:szCs w:val="24"/>
          <w:lang w:val="pt-PT"/>
          <w14:ligatures w14:val="none"/>
        </w:rPr>
        <w:t>I</w:t>
      </w:r>
      <w:r>
        <w:rPr>
          <w:rFonts w:ascii="Times New Roman" w:eastAsia="Times New Roman" w:hAnsi="Times New Roman" w:cs="Times New Roman"/>
          <w:b/>
          <w:bCs/>
          <w:kern w:val="0"/>
          <w:sz w:val="24"/>
          <w:szCs w:val="24"/>
          <w:lang w:val="pt-PT"/>
          <w14:ligatures w14:val="none"/>
        </w:rPr>
        <w:t>–</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MODELO DE PROPOSTA DE PREÇO</w:t>
      </w:r>
    </w:p>
    <w:p w14:paraId="342C0546" w14:textId="77777777" w:rsidR="00E15D65" w:rsidRDefault="00E15D65">
      <w:pPr>
        <w:widowControl w:val="0"/>
        <w:autoSpaceDE w:val="0"/>
        <w:autoSpaceDN w:val="0"/>
        <w:spacing w:after="0" w:line="240" w:lineRule="auto"/>
        <w:ind w:right="265"/>
        <w:rPr>
          <w:rFonts w:ascii="Times New Roman" w:eastAsia="Times New Roman" w:hAnsi="Times New Roman" w:cs="Times New Roman"/>
          <w:b/>
          <w:kern w:val="0"/>
          <w:sz w:val="24"/>
          <w:szCs w:val="24"/>
          <w:lang w:val="pt-PT"/>
          <w14:ligatures w14:val="none"/>
        </w:rPr>
      </w:pPr>
    </w:p>
    <w:p w14:paraId="17D317F0" w14:textId="77777777" w:rsidR="00E15D65" w:rsidRDefault="00000000">
      <w:pPr>
        <w:widowControl w:val="0"/>
        <w:autoSpaceDE w:val="0"/>
        <w:autoSpaceDN w:val="0"/>
        <w:spacing w:after="0" w:line="240" w:lineRule="auto"/>
        <w:ind w:left="-14" w:right="34"/>
        <w:rPr>
          <w:rFonts w:ascii="Times New Roman" w:eastAsia="Times New Roman" w:hAnsi="Times New Roman" w:cs="Times New Roman"/>
          <w:b/>
          <w:i/>
          <w:kern w:val="0"/>
          <w:sz w:val="24"/>
          <w:szCs w:val="24"/>
          <w:lang w:val="pt-PT"/>
          <w14:ligatures w14:val="none"/>
        </w:rPr>
      </w:pPr>
      <w:r>
        <w:rPr>
          <w:rFonts w:ascii="Times New Roman" w:eastAsia="Times New Roman" w:hAnsi="Times New Roman" w:cs="Times New Roman"/>
          <w:b/>
          <w:i/>
          <w:color w:val="FF0000"/>
          <w:kern w:val="0"/>
          <w:sz w:val="24"/>
          <w:szCs w:val="24"/>
          <w:lang w:val="pt-PT"/>
          <w14:ligatures w14:val="none"/>
        </w:rPr>
        <w:t>(papel</w:t>
      </w:r>
      <w:r>
        <w:rPr>
          <w:rFonts w:ascii="Times New Roman" w:eastAsia="Times New Roman" w:hAnsi="Times New Roman" w:cs="Times New Roman"/>
          <w:b/>
          <w:i/>
          <w:color w:val="FF0000"/>
          <w:spacing w:val="-2"/>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timbrado</w:t>
      </w:r>
      <w:r>
        <w:rPr>
          <w:rFonts w:ascii="Times New Roman" w:eastAsia="Times New Roman" w:hAnsi="Times New Roman" w:cs="Times New Roman"/>
          <w:b/>
          <w:i/>
          <w:color w:val="FF0000"/>
          <w:spacing w:val="-3"/>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da</w:t>
      </w:r>
      <w:r>
        <w:rPr>
          <w:rFonts w:ascii="Times New Roman" w:eastAsia="Times New Roman" w:hAnsi="Times New Roman" w:cs="Times New Roman"/>
          <w:b/>
          <w:i/>
          <w:color w:val="FF0000"/>
          <w:spacing w:val="-1"/>
          <w:kern w:val="0"/>
          <w:sz w:val="24"/>
          <w:szCs w:val="24"/>
          <w:lang w:val="pt-PT"/>
          <w14:ligatures w14:val="none"/>
        </w:rPr>
        <w:t xml:space="preserve"> </w:t>
      </w:r>
      <w:r>
        <w:rPr>
          <w:rFonts w:ascii="Times New Roman" w:eastAsia="Times New Roman" w:hAnsi="Times New Roman" w:cs="Times New Roman"/>
          <w:b/>
          <w:i/>
          <w:color w:val="FF0000"/>
          <w:kern w:val="0"/>
          <w:sz w:val="24"/>
          <w:szCs w:val="24"/>
          <w:lang w:val="pt-PT"/>
          <w14:ligatures w14:val="none"/>
        </w:rPr>
        <w:t>empresa)</w:t>
      </w:r>
    </w:p>
    <w:p w14:paraId="184A0CEF"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6BDEEFE2" w14:textId="3F48B3BD" w:rsidR="00E15D65" w:rsidRDefault="00000000">
      <w:pPr>
        <w:widowControl w:val="0"/>
        <w:autoSpaceDE w:val="0"/>
        <w:autoSpaceDN w:val="0"/>
        <w:spacing w:after="0" w:line="360" w:lineRule="auto"/>
        <w:ind w:right="34"/>
        <w:rPr>
          <w:rFonts w:ascii="Times New Roman" w:eastAsia="Times New Roman" w:hAnsi="Times New Roman" w:cs="Times New Roman"/>
          <w:b/>
          <w:kern w:val="0"/>
          <w:sz w:val="24"/>
          <w:szCs w:val="24"/>
          <w:lang w:val="pt-PT"/>
          <w14:ligatures w14:val="none"/>
        </w:rPr>
      </w:pPr>
      <w:r>
        <w:rPr>
          <w:rFonts w:ascii="Times New Roman" w:eastAsia="Times New Roman" w:hAnsi="Times New Roman" w:cs="Times New Roman"/>
          <w:b/>
          <w:kern w:val="0"/>
          <w:sz w:val="24"/>
          <w:szCs w:val="24"/>
          <w:lang w:val="pt-PT"/>
          <w14:ligatures w14:val="none"/>
        </w:rPr>
        <w:t>Concorrência</w:t>
      </w:r>
      <w:r>
        <w:rPr>
          <w:rFonts w:ascii="Times New Roman" w:eastAsia="Times New Roman" w:hAnsi="Times New Roman" w:cs="Times New Roman"/>
          <w:b/>
          <w:spacing w:val="-1"/>
          <w:kern w:val="0"/>
          <w:sz w:val="24"/>
          <w:szCs w:val="24"/>
          <w:lang w:val="pt-PT"/>
          <w14:ligatures w14:val="none"/>
        </w:rPr>
        <w:t xml:space="preserve"> </w:t>
      </w:r>
      <w:r>
        <w:rPr>
          <w:rFonts w:ascii="Times New Roman" w:eastAsia="Times New Roman" w:hAnsi="Times New Roman" w:cs="Times New Roman"/>
          <w:b/>
          <w:kern w:val="0"/>
          <w:sz w:val="24"/>
          <w:szCs w:val="24"/>
          <w:lang w:val="pt-PT"/>
          <w14:ligatures w14:val="none"/>
        </w:rPr>
        <w:t>Nº ___/202</w:t>
      </w:r>
      <w:r w:rsidR="00083271">
        <w:rPr>
          <w:rFonts w:ascii="Times New Roman" w:eastAsia="Times New Roman" w:hAnsi="Times New Roman" w:cs="Times New Roman"/>
          <w:b/>
          <w:kern w:val="0"/>
          <w:sz w:val="24"/>
          <w:szCs w:val="24"/>
          <w:lang w:val="pt-PT"/>
          <w14:ligatures w14:val="none"/>
        </w:rPr>
        <w:t>6</w:t>
      </w:r>
    </w:p>
    <w:p w14:paraId="62A5A0BE" w14:textId="7BE1A94F" w:rsidR="00E15D65" w:rsidRDefault="00000000">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Realização:</w:t>
      </w:r>
      <w:r>
        <w:rPr>
          <w:rFonts w:ascii="Times New Roman" w:eastAsia="Times New Roman" w:hAnsi="Times New Roman" w:cs="Times New Roman"/>
          <w:b/>
          <w:bCs/>
          <w:spacing w:val="-4"/>
          <w:kern w:val="0"/>
          <w:sz w:val="24"/>
          <w:szCs w:val="24"/>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---/---/202</w:t>
      </w:r>
      <w:r w:rsidR="00083271">
        <w:rPr>
          <w:rFonts w:ascii="Times New Roman" w:eastAsia="Times New Roman" w:hAnsi="Times New Roman" w:cs="Times New Roman"/>
          <w:b/>
          <w:bCs/>
          <w:kern w:val="0"/>
          <w:sz w:val="24"/>
          <w:szCs w:val="24"/>
          <w:shd w:val="clear" w:color="auto" w:fill="FFFF00"/>
          <w:lang w:val="pt-PT"/>
          <w14:ligatures w14:val="none"/>
        </w:rPr>
        <w:t>6</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às</w:t>
      </w:r>
      <w:r>
        <w:rPr>
          <w:rFonts w:ascii="Times New Roman" w:eastAsia="Times New Roman" w:hAnsi="Times New Roman" w:cs="Times New Roman"/>
          <w:b/>
          <w:bCs/>
          <w:spacing w:val="-4"/>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00:00</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(horário</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Brasília)</w:t>
      </w:r>
    </w:p>
    <w:p w14:paraId="07148BBE" w14:textId="77777777" w:rsidR="00E15D65" w:rsidRDefault="00E15D65">
      <w:pPr>
        <w:widowControl w:val="0"/>
        <w:autoSpaceDE w:val="0"/>
        <w:autoSpaceDN w:val="0"/>
        <w:spacing w:after="0" w:line="360" w:lineRule="auto"/>
        <w:rPr>
          <w:rFonts w:ascii="Times New Roman" w:eastAsia="Times New Roman" w:hAnsi="Times New Roman" w:cs="Times New Roman"/>
          <w:b/>
          <w:bCs/>
          <w:kern w:val="0"/>
          <w:sz w:val="24"/>
          <w:szCs w:val="24"/>
          <w:lang w:val="pt-PT"/>
          <w14:ligatures w14:val="none"/>
        </w:rPr>
      </w:pPr>
    </w:p>
    <w:p w14:paraId="3A41AF05" w14:textId="44C2170C" w:rsidR="00E15D65" w:rsidRDefault="00000000">
      <w:pPr>
        <w:widowControl w:val="0"/>
        <w:tabs>
          <w:tab w:val="left" w:pos="0"/>
          <w:tab w:val="left" w:pos="3119"/>
          <w:tab w:val="left" w:pos="3686"/>
        </w:tabs>
        <w:autoSpaceDE w:val="0"/>
        <w:autoSpaceDN w:val="0"/>
        <w:spacing w:before="240" w:after="24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t xml:space="preserve">Objeto: </w:t>
      </w:r>
      <w:r w:rsidR="00083271" w:rsidRPr="00A412F3">
        <w:rPr>
          <w:rFonts w:ascii="Times New Roman" w:eastAsia="Times New Roman" w:hAnsi="Times New Roman" w:cs="Times New Roman"/>
          <w:b/>
          <w:kern w:val="0"/>
          <w:sz w:val="24"/>
          <w:szCs w:val="24"/>
          <w:lang w:val="pt-PT"/>
          <w14:ligatures w14:val="none"/>
        </w:rPr>
        <w:t>CONTRATAÇÃO DE EMPRESA ESPECIALIZADA PARA ELABORAÇÃO DE PROJETOS BÁSICO E EXECUTIVO DE PAVIMENTAÇÃO DA ESTRADA VICINAL SUCURI NO MUNICÍPIO DE RIFAINA SP</w:t>
      </w:r>
    </w:p>
    <w:p w14:paraId="04E43919" w14:textId="77777777" w:rsidR="00E15D65" w:rsidRDefault="00E15D65">
      <w:pPr>
        <w:widowControl w:val="0"/>
        <w:autoSpaceDE w:val="0"/>
        <w:autoSpaceDN w:val="0"/>
        <w:spacing w:after="0" w:line="240" w:lineRule="auto"/>
        <w:ind w:right="34"/>
        <w:rPr>
          <w:rFonts w:ascii="Times New Roman" w:eastAsia="Times New Roman" w:hAnsi="Times New Roman" w:cs="Times New Roman"/>
          <w:b/>
          <w:kern w:val="0"/>
          <w:sz w:val="24"/>
          <w:szCs w:val="24"/>
          <w:lang w:val="pt-PT"/>
          <w14:ligatures w14:val="none"/>
        </w:rPr>
      </w:pPr>
    </w:p>
    <w:p w14:paraId="426F253C" w14:textId="77777777" w:rsidR="00E15D65" w:rsidRDefault="00000000">
      <w:pPr>
        <w:widowControl w:val="0"/>
        <w:autoSpaceDE w:val="0"/>
        <w:autoSpaceDN w:val="0"/>
        <w:spacing w:after="0" w:line="240" w:lineRule="auto"/>
        <w:ind w:right="34"/>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Prezados</w:t>
      </w:r>
      <w:r>
        <w:rPr>
          <w:rFonts w:ascii="Times New Roman" w:eastAsia="Times New Roman" w:hAnsi="Times New Roman" w:cs="Times New Roman"/>
          <w:spacing w:val="-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Senhores,</w:t>
      </w:r>
    </w:p>
    <w:p w14:paraId="3CF44EA1"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03795C8B" w14:textId="77777777" w:rsidR="00E15D65" w:rsidRDefault="00000000">
      <w:pPr>
        <w:widowControl w:val="0"/>
        <w:autoSpaceDE w:val="0"/>
        <w:autoSpaceDN w:val="0"/>
        <w:spacing w:after="0" w:line="240" w:lineRule="auto"/>
        <w:ind w:right="-1"/>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Tendo examinado o Edital, nós, (_razão social, CNPJ, endereço da proponente_), abaixo-assinados,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apresentamos a presente proposta para a de acordo com o Termo de Referência, conforme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anexos</w:t>
      </w:r>
      <w:r>
        <w:rPr>
          <w:rFonts w:ascii="Times New Roman" w:eastAsia="Times New Roman" w:hAnsi="Times New Roman" w:cs="Times New Roman"/>
          <w:spacing w:val="2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estando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 e demais recursos,</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conformidade</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25"/>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r>
        <w:rPr>
          <w:rFonts w:ascii="Times New Roman" w:eastAsia="Times New Roman" w:hAnsi="Times New Roman" w:cs="Times New Roman"/>
          <w:spacing w:val="2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mencionado,</w:t>
      </w:r>
      <w:r>
        <w:rPr>
          <w:rFonts w:ascii="Times New Roman" w:eastAsia="Times New Roman" w:hAnsi="Times New Roman" w:cs="Times New Roman"/>
          <w:spacing w:val="2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pelo</w:t>
      </w:r>
      <w:r>
        <w:rPr>
          <w:rFonts w:ascii="Times New Roman" w:eastAsia="Times New Roman" w:hAnsi="Times New Roman" w:cs="Times New Roman"/>
          <w:spacing w:val="-4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2"/>
          <w:kern w:val="0"/>
          <w:sz w:val="24"/>
          <w:szCs w:val="24"/>
          <w:lang w:val="pt-PT"/>
          <w14:ligatures w14:val="none"/>
        </w:rPr>
        <w:t xml:space="preserve"> ora </w:t>
      </w:r>
      <w:r>
        <w:rPr>
          <w:rFonts w:ascii="Times New Roman" w:eastAsia="Times New Roman" w:hAnsi="Times New Roman" w:cs="Times New Roman"/>
          <w:kern w:val="0"/>
          <w:sz w:val="24"/>
          <w:szCs w:val="24"/>
          <w:lang w:val="pt-PT"/>
          <w14:ligatures w14:val="none"/>
        </w:rPr>
        <w:t>apresentado,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sendo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valor</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global</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abaixo</w:t>
      </w:r>
      <w:r>
        <w:rPr>
          <w:rFonts w:ascii="Times New Roman" w:eastAsia="Times New Roman" w:hAnsi="Times New Roman" w:cs="Times New Roman"/>
          <w:spacing w:val="6"/>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mencionado,</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já</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inclusos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custos,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lucros</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encargos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fiscais e de qualquer natureza.</w:t>
      </w:r>
    </w:p>
    <w:p w14:paraId="61E0031B" w14:textId="77777777" w:rsidR="00E15D65" w:rsidRDefault="00E15D65">
      <w:pPr>
        <w:widowControl w:val="0"/>
        <w:autoSpaceDE w:val="0"/>
        <w:autoSpaceDN w:val="0"/>
        <w:spacing w:after="0" w:line="240" w:lineRule="auto"/>
        <w:ind w:right="-1"/>
        <w:jc w:val="both"/>
        <w:rPr>
          <w:rFonts w:ascii="Times New Roman" w:eastAsia="Times New Roman" w:hAnsi="Times New Roman" w:cs="Times New Roman"/>
          <w:kern w:val="0"/>
          <w:sz w:val="24"/>
          <w:szCs w:val="24"/>
          <w:lang w:val="pt-PT"/>
          <w14:ligatures w14:val="none"/>
        </w:rPr>
      </w:pPr>
    </w:p>
    <w:p w14:paraId="69E40F01" w14:textId="77777777" w:rsidR="00E15D65" w:rsidRDefault="00000000">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 xml:space="preserve">Para a execução do serviço objeto da contratação,  o preço </w:t>
      </w:r>
      <w:r>
        <w:rPr>
          <w:rFonts w:ascii="Times New Roman" w:eastAsia="Times New Roman" w:hAnsi="Times New Roman" w:cs="Times New Roman"/>
          <w:spacing w:val="-1"/>
          <w:kern w:val="0"/>
          <w:sz w:val="24"/>
          <w:szCs w:val="24"/>
          <w:lang w:val="pt-PT"/>
          <w14:ligatures w14:val="none"/>
        </w:rPr>
        <w:t>global</w:t>
      </w:r>
      <w:r>
        <w:rPr>
          <w:rFonts w:ascii="Times New Roman" w:eastAsia="Times New Roman" w:hAnsi="Times New Roman" w:cs="Times New Roman"/>
          <w:spacing w:val="84"/>
          <w:kern w:val="0"/>
          <w:sz w:val="24"/>
          <w:szCs w:val="24"/>
          <w:lang w:val="pt-PT"/>
          <w14:ligatures w14:val="none"/>
        </w:rPr>
        <w:t xml:space="preserve"> </w:t>
      </w:r>
      <w:r>
        <w:rPr>
          <w:rFonts w:ascii="Times New Roman" w:eastAsia="Times New Roman" w:hAnsi="Times New Roman" w:cs="Times New Roman"/>
          <w:w w:val="95"/>
          <w:kern w:val="0"/>
          <w:sz w:val="24"/>
          <w:szCs w:val="24"/>
          <w:lang w:val="pt-PT"/>
          <w14:ligatures w14:val="none"/>
        </w:rPr>
        <w:t>será</w:t>
      </w:r>
      <w:r>
        <w:rPr>
          <w:rFonts w:ascii="Times New Roman" w:eastAsia="Times New Roman" w:hAnsi="Times New Roman" w:cs="Times New Roman"/>
          <w:spacing w:val="9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 xml:space="preserve">de </w:t>
      </w:r>
      <w:r>
        <w:rPr>
          <w:rFonts w:ascii="Times New Roman" w:eastAsia="Times New Roman" w:hAnsi="Times New Roman" w:cs="Times New Roman"/>
          <w:b/>
          <w:kern w:val="0"/>
          <w:sz w:val="24"/>
          <w:szCs w:val="24"/>
          <w:lang w:val="pt-PT"/>
          <w14:ligatures w14:val="none"/>
        </w:rPr>
        <w:t>R$</w:t>
      </w:r>
      <w:r>
        <w:rPr>
          <w:rFonts w:ascii="Times New Roman" w:eastAsia="Times New Roman" w:hAnsi="Times New Roman" w:cs="Times New Roman"/>
          <w:b/>
          <w:kern w:val="0"/>
          <w:sz w:val="24"/>
          <w:szCs w:val="24"/>
          <w:lang w:val="pt-PT"/>
          <w14:ligatures w14:val="none"/>
        </w:rPr>
        <w:tab/>
      </w:r>
      <w:r>
        <w:rPr>
          <w:rFonts w:ascii="Times New Roman" w:eastAsia="Times New Roman" w:hAnsi="Times New Roman" w:cs="Times New Roman"/>
          <w:b/>
          <w:w w:val="99"/>
          <w:kern w:val="0"/>
          <w:sz w:val="24"/>
          <w:szCs w:val="24"/>
          <w:u w:val="single"/>
          <w:lang w:val="pt-PT"/>
          <w14:ligatures w14:val="none"/>
        </w:rPr>
        <w:t xml:space="preserve"> </w:t>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lang w:val="pt-PT"/>
          <w14:ligatures w14:val="none"/>
        </w:rPr>
        <w:t xml:space="preserve"> (</w:t>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u w:val="single"/>
          <w:lang w:val="pt-PT"/>
          <w14:ligatures w14:val="none"/>
        </w:rPr>
        <w:tab/>
      </w:r>
      <w:r>
        <w:rPr>
          <w:rFonts w:ascii="Times New Roman" w:eastAsia="Times New Roman" w:hAnsi="Times New Roman" w:cs="Times New Roman"/>
          <w:b/>
          <w:kern w:val="0"/>
          <w:sz w:val="24"/>
          <w:szCs w:val="24"/>
          <w:lang w:val="pt-PT"/>
          <w14:ligatures w14:val="none"/>
        </w:rPr>
        <w:t>)</w:t>
      </w:r>
      <w:r>
        <w:rPr>
          <w:rFonts w:ascii="Times New Roman" w:eastAsia="Times New Roman" w:hAnsi="Times New Roman" w:cs="Times New Roman"/>
          <w:b/>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prazo de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execução será</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12 (doze) meses.</w:t>
      </w:r>
    </w:p>
    <w:p w14:paraId="6D207E4A"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1299D06D" w14:textId="77777777" w:rsidR="00E15D65" w:rsidRDefault="00000000">
      <w:pPr>
        <w:widowControl w:val="0"/>
        <w:numPr>
          <w:ilvl w:val="2"/>
          <w:numId w:val="80"/>
        </w:numPr>
        <w:tabs>
          <w:tab w:val="left" w:pos="567"/>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Estamos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cientes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licitação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assumimos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total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responsabilidade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autenticidade de todos os documentos apresentados e que forneceremos quaisquer informações complementares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solicitadas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pela Prefeitura Municipal de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Rifaina-SP;</w:t>
      </w:r>
    </w:p>
    <w:p w14:paraId="31DD9CAC" w14:textId="77777777" w:rsidR="00E15D65" w:rsidRDefault="00000000">
      <w:pPr>
        <w:widowControl w:val="0"/>
        <w:numPr>
          <w:ilvl w:val="2"/>
          <w:numId w:val="80"/>
        </w:numPr>
        <w:tabs>
          <w:tab w:val="left" w:pos="567"/>
          <w:tab w:val="left" w:pos="2114"/>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executaremos os serviços de acordo com o Termo de Referência e a legislação vigente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demais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instruções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 Prefeitura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Municipal</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Rifaina-SP</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outras normas técnicas aplicáveis;</w:t>
      </w:r>
    </w:p>
    <w:p w14:paraId="1DD0395E" w14:textId="77777777" w:rsidR="00E15D65" w:rsidRDefault="00000000">
      <w:pPr>
        <w:widowControl w:val="0"/>
        <w:numPr>
          <w:ilvl w:val="2"/>
          <w:numId w:val="80"/>
        </w:numPr>
        <w:tabs>
          <w:tab w:val="left" w:pos="567"/>
          <w:tab w:val="left" w:pos="2138"/>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comprometemos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dispor,</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início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imediato,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profissionais indicados para compor a equipe técnica,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mesmos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encontram-se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cientes, concordes e disponíveis para responsabilizarem-se pela execução do objeto contratual, de acordo com suas especialidades profissionais;</w:t>
      </w:r>
    </w:p>
    <w:p w14:paraId="58359E8B" w14:textId="77777777" w:rsidR="00E15D65" w:rsidRDefault="00000000">
      <w:pPr>
        <w:widowControl w:val="0"/>
        <w:numPr>
          <w:ilvl w:val="2"/>
          <w:numId w:val="80"/>
        </w:numPr>
        <w:tabs>
          <w:tab w:val="left" w:pos="567"/>
          <w:tab w:val="left" w:pos="2119"/>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Que obtivemos todos os documentos necessários à formulação da proposta e executaremos 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 acordo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 quantidades, prazos e demais especificações do Termo de Referência e 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1C101AB5" w14:textId="77777777" w:rsidR="00E15D65" w:rsidRDefault="00000000">
      <w:pPr>
        <w:widowControl w:val="0"/>
        <w:numPr>
          <w:ilvl w:val="2"/>
          <w:numId w:val="80"/>
        </w:numPr>
        <w:tabs>
          <w:tab w:val="left" w:pos="567"/>
          <w:tab w:val="left" w:pos="2119"/>
        </w:tabs>
        <w:autoSpaceDE w:val="0"/>
        <w:autoSpaceDN w:val="0"/>
        <w:spacing w:before="120" w:after="120" w:line="240" w:lineRule="auto"/>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Esclarecemos que todos os impostos, taxas e encargos, inclusive trabalhistas e previdenciários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incidente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sobre 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serviços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propostos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estão</w:t>
      </w:r>
      <w:r>
        <w:rPr>
          <w:rFonts w:ascii="Times New Roman" w:eastAsia="Times New Roman" w:hAnsi="Times New Roman" w:cs="Times New Roman"/>
          <w:spacing w:val="4"/>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incluídos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 preço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total da</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p>
    <w:p w14:paraId="30DD4DEC" w14:textId="77777777" w:rsidR="00E15D65" w:rsidRDefault="00000000">
      <w:pPr>
        <w:widowControl w:val="0"/>
        <w:numPr>
          <w:ilvl w:val="2"/>
          <w:numId w:val="80"/>
        </w:numPr>
        <w:tabs>
          <w:tab w:val="left" w:pos="567"/>
          <w:tab w:val="left" w:pos="2119"/>
        </w:tabs>
        <w:autoSpaceDE w:val="0"/>
        <w:autoSpaceDN w:val="0"/>
        <w:spacing w:before="120" w:after="120" w:line="240" w:lineRule="auto"/>
        <w:jc w:val="both"/>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lang w:val="pt-PT"/>
          <w14:ligatures w14:val="none"/>
        </w:rPr>
        <w:lastRenderedPageBreak/>
        <w:t>A proposta apresentada para participar desta licitação foi elaborada de maneira independente</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e o seu conteúdo não foi, no todo ou em parte, direta ou indiretamente, informado, discutido ou recebido 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outro participante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potencial</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de</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fato desta licitação,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por</w:t>
      </w:r>
      <w:r>
        <w:rPr>
          <w:rFonts w:ascii="Times New Roman" w:eastAsia="Times New Roman" w:hAnsi="Times New Roman" w:cs="Times New Roman"/>
          <w:b/>
          <w:bCs/>
          <w:spacing w:val="-3"/>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meio</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ou</w:t>
      </w:r>
      <w:r>
        <w:rPr>
          <w:rFonts w:ascii="Times New Roman" w:eastAsia="Times New Roman" w:hAnsi="Times New Roman" w:cs="Times New Roman"/>
          <w:b/>
          <w:bCs/>
          <w:spacing w:val="-2"/>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por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qualquer</w:t>
      </w:r>
      <w:r>
        <w:rPr>
          <w:rFonts w:ascii="Times New Roman" w:eastAsia="Times New Roman" w:hAnsi="Times New Roman" w:cs="Times New Roman"/>
          <w:b/>
          <w:bCs/>
          <w:spacing w:val="-1"/>
          <w:kern w:val="0"/>
          <w:sz w:val="24"/>
          <w:szCs w:val="24"/>
          <w:lang w:val="pt-PT"/>
          <w14:ligatures w14:val="none"/>
        </w:rPr>
        <w:t xml:space="preserve"> </w:t>
      </w:r>
      <w:r>
        <w:rPr>
          <w:rFonts w:ascii="Times New Roman" w:eastAsia="Times New Roman" w:hAnsi="Times New Roman" w:cs="Times New Roman"/>
          <w:b/>
          <w:bCs/>
          <w:kern w:val="0"/>
          <w:sz w:val="24"/>
          <w:szCs w:val="24"/>
          <w:lang w:val="pt-PT"/>
          <w14:ligatures w14:val="none"/>
        </w:rPr>
        <w:t>pessoa.</w:t>
      </w:r>
    </w:p>
    <w:p w14:paraId="35032B1B"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55997284" w14:textId="77777777" w:rsidR="00E15D65" w:rsidRDefault="00000000">
      <w:pPr>
        <w:widowControl w:val="0"/>
        <w:autoSpaceDE w:val="0"/>
        <w:autoSpaceDN w:val="0"/>
        <w:spacing w:after="0" w:line="240" w:lineRule="auto"/>
        <w:ind w:right="-1"/>
        <w:jc w:val="both"/>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Até</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que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contrato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seja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assinado,</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esta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proposta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constituirá</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um</w:t>
      </w:r>
      <w:r>
        <w:rPr>
          <w:rFonts w:ascii="Times New Roman" w:eastAsia="Times New Roman" w:hAnsi="Times New Roman" w:cs="Times New Roman"/>
          <w:spacing w:val="18"/>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compromisso</w:t>
      </w:r>
      <w:r>
        <w:rPr>
          <w:rFonts w:ascii="Times New Roman" w:eastAsia="Times New Roman" w:hAnsi="Times New Roman" w:cs="Times New Roman"/>
          <w:spacing w:val="2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nossa</w:t>
      </w:r>
      <w:r>
        <w:rPr>
          <w:rFonts w:ascii="Times New Roman" w:eastAsia="Times New Roman" w:hAnsi="Times New Roman" w:cs="Times New Roman"/>
          <w:spacing w:val="20"/>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parte,</w:t>
      </w:r>
      <w:r>
        <w:rPr>
          <w:rFonts w:ascii="Times New Roman" w:eastAsia="Times New Roman" w:hAnsi="Times New Roman" w:cs="Times New Roman"/>
          <w:spacing w:val="-47"/>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observadas</w:t>
      </w:r>
      <w:r>
        <w:rPr>
          <w:rFonts w:ascii="Times New Roman" w:eastAsia="Times New Roman" w:hAnsi="Times New Roman" w:cs="Times New Roman"/>
          <w:spacing w:val="-2"/>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condições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Edital.</w:t>
      </w:r>
    </w:p>
    <w:p w14:paraId="7ACB0545"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599627AB" w14:textId="77777777" w:rsidR="00E15D65" w:rsidRDefault="00000000">
      <w:pPr>
        <w:widowControl w:val="0"/>
        <w:tabs>
          <w:tab w:val="left" w:pos="4693"/>
          <w:tab w:val="left" w:pos="5651"/>
          <w:tab w:val="left" w:pos="6197"/>
        </w:tabs>
        <w:autoSpaceDE w:val="0"/>
        <w:autoSpaceDN w:val="0"/>
        <w:spacing w:after="0" w:line="240" w:lineRule="auto"/>
        <w:ind w:right="-1"/>
        <w:jc w:val="right"/>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Localidade,</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aos</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dias</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de</w:t>
      </w:r>
      <w:r>
        <w:rPr>
          <w:rFonts w:ascii="Times New Roman" w:eastAsia="Times New Roman" w:hAnsi="Times New Roman" w:cs="Times New Roman"/>
          <w:kern w:val="0"/>
          <w:sz w:val="24"/>
          <w:szCs w:val="24"/>
          <w:u w:val="single"/>
          <w:lang w:val="pt-PT"/>
          <w14:ligatures w14:val="none"/>
        </w:rPr>
        <w:tab/>
      </w:r>
      <w:r>
        <w:rPr>
          <w:rFonts w:ascii="Times New Roman" w:eastAsia="Times New Roman" w:hAnsi="Times New Roman" w:cs="Times New Roman"/>
          <w:kern w:val="0"/>
          <w:sz w:val="24"/>
          <w:szCs w:val="24"/>
          <w:lang w:val="pt-PT"/>
          <w14:ligatures w14:val="none"/>
        </w:rPr>
        <w:t>.</w:t>
      </w:r>
    </w:p>
    <w:p w14:paraId="707CB1D8" w14:textId="77777777" w:rsidR="00E15D65" w:rsidRDefault="00E15D65">
      <w:pPr>
        <w:widowControl w:val="0"/>
        <w:autoSpaceDE w:val="0"/>
        <w:autoSpaceDN w:val="0"/>
        <w:spacing w:after="0" w:line="240" w:lineRule="auto"/>
        <w:ind w:right="-1"/>
        <w:rPr>
          <w:rFonts w:ascii="Times New Roman" w:eastAsia="Times New Roman" w:hAnsi="Times New Roman" w:cs="Times New Roman"/>
          <w:kern w:val="0"/>
          <w:sz w:val="24"/>
          <w:szCs w:val="24"/>
          <w:lang w:val="pt-PT"/>
          <w14:ligatures w14:val="none"/>
        </w:rPr>
      </w:pPr>
    </w:p>
    <w:p w14:paraId="7ABFACCB"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b/>
          <w:kern w:val="0"/>
          <w:sz w:val="24"/>
          <w:szCs w:val="24"/>
          <w:lang w:val="pt-PT"/>
          <w14:ligatures w14:val="none"/>
        </w:rPr>
      </w:pPr>
    </w:p>
    <w:p w14:paraId="2654D55E"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1F8A4719" w14:textId="77777777" w:rsidR="00E15D65" w:rsidRDefault="00000000">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r>
        <w:rPr>
          <w:rFonts w:ascii="Times New Roman" w:eastAsia="Times New Roman" w:hAnsi="Times New Roman" w:cs="Times New Roman"/>
          <w:kern w:val="0"/>
          <w:sz w:val="24"/>
          <w:szCs w:val="24"/>
          <w:lang w:val="pt-PT"/>
          <w14:ligatures w14:val="none"/>
        </w:rPr>
        <w:t>Nome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 Assinatura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do</w:t>
      </w:r>
      <w:r>
        <w:rPr>
          <w:rFonts w:ascii="Times New Roman" w:eastAsia="Times New Roman" w:hAnsi="Times New Roman" w:cs="Times New Roman"/>
          <w:spacing w:val="-1"/>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Representante</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da</w:t>
      </w:r>
      <w:r>
        <w:rPr>
          <w:rFonts w:ascii="Times New Roman" w:eastAsia="Times New Roman" w:hAnsi="Times New Roman" w:cs="Times New Roman"/>
          <w:spacing w:val="-3"/>
          <w:kern w:val="0"/>
          <w:sz w:val="24"/>
          <w:szCs w:val="24"/>
          <w:lang w:val="pt-PT"/>
          <w14:ligatures w14:val="none"/>
        </w:rPr>
        <w:t xml:space="preserve"> </w:t>
      </w:r>
      <w:r>
        <w:rPr>
          <w:rFonts w:ascii="Times New Roman" w:eastAsia="Times New Roman" w:hAnsi="Times New Roman" w:cs="Times New Roman"/>
          <w:kern w:val="0"/>
          <w:sz w:val="24"/>
          <w:szCs w:val="24"/>
          <w:lang w:val="pt-PT"/>
          <w14:ligatures w14:val="none"/>
        </w:rPr>
        <w:t>Empresa</w:t>
      </w:r>
    </w:p>
    <w:p w14:paraId="16D65CA8"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38AD52F4" w14:textId="77777777" w:rsidR="00E15D65" w:rsidRDefault="00E15D65">
      <w:pPr>
        <w:widowControl w:val="0"/>
        <w:autoSpaceDE w:val="0"/>
        <w:autoSpaceDN w:val="0"/>
        <w:spacing w:after="0" w:line="240" w:lineRule="auto"/>
        <w:ind w:left="-14" w:right="34"/>
        <w:rPr>
          <w:rFonts w:ascii="Times New Roman" w:eastAsia="Times New Roman" w:hAnsi="Times New Roman" w:cs="Times New Roman"/>
          <w:kern w:val="0"/>
          <w:sz w:val="24"/>
          <w:szCs w:val="24"/>
          <w:lang w:val="pt-PT"/>
          <w14:ligatures w14:val="none"/>
        </w:rPr>
      </w:pPr>
    </w:p>
    <w:p w14:paraId="6C541DC6" w14:textId="77777777" w:rsidR="00E15D65" w:rsidRDefault="00E15D65">
      <w:pPr>
        <w:widowControl w:val="0"/>
        <w:autoSpaceDE w:val="0"/>
        <w:autoSpaceDN w:val="0"/>
        <w:spacing w:after="0" w:line="240" w:lineRule="auto"/>
        <w:ind w:left="-14" w:right="34"/>
        <w:jc w:val="center"/>
        <w:rPr>
          <w:rFonts w:ascii="Times New Roman" w:eastAsia="Times New Roman" w:hAnsi="Times New Roman" w:cs="Times New Roman"/>
          <w:kern w:val="0"/>
          <w:sz w:val="24"/>
          <w:szCs w:val="24"/>
          <w:lang w:val="pt-PT"/>
          <w14:ligatures w14:val="none"/>
        </w:rPr>
      </w:pPr>
    </w:p>
    <w:p w14:paraId="72072B8A" w14:textId="77777777" w:rsidR="00E15D65" w:rsidRDefault="00000000">
      <w:pPr>
        <w:widowControl w:val="0"/>
        <w:autoSpaceDE w:val="0"/>
        <w:autoSpaceDN w:val="0"/>
        <w:spacing w:after="0" w:line="240" w:lineRule="auto"/>
        <w:jc w:val="center"/>
        <w:rPr>
          <w:rFonts w:ascii="Times New Roman" w:eastAsia="Times New Roman" w:hAnsi="Times New Roman" w:cs="Times New Roman"/>
          <w:b/>
          <w:bCs/>
          <w:kern w:val="0"/>
          <w:sz w:val="24"/>
          <w:szCs w:val="24"/>
          <w:lang w:val="pt-PT"/>
          <w14:ligatures w14:val="none"/>
        </w:rPr>
      </w:pPr>
      <w:r>
        <w:rPr>
          <w:rFonts w:ascii="Times New Roman" w:eastAsia="Times New Roman" w:hAnsi="Times New Roman" w:cs="Times New Roman"/>
          <w:b/>
          <w:bCs/>
          <w:kern w:val="0"/>
          <w:sz w:val="24"/>
          <w:szCs w:val="24"/>
          <w:shd w:val="clear" w:color="auto" w:fill="FFFF00"/>
          <w:lang w:val="pt-PT"/>
          <w14:ligatures w14:val="none"/>
        </w:rPr>
        <w:t>Obs.:</w:t>
      </w:r>
      <w:r>
        <w:rPr>
          <w:rFonts w:ascii="Times New Roman" w:eastAsia="Times New Roman" w:hAnsi="Times New Roman" w:cs="Times New Roman"/>
          <w:b/>
          <w:bCs/>
          <w:spacing w:val="-4"/>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a</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proposta</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deverá</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estar</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assinada</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pelo</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representante</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legal</w:t>
      </w:r>
      <w:r>
        <w:rPr>
          <w:rFonts w:ascii="Times New Roman" w:eastAsia="Times New Roman" w:hAnsi="Times New Roman" w:cs="Times New Roman"/>
          <w:b/>
          <w:bCs/>
          <w:spacing w:val="-3"/>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da</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Empresa</w:t>
      </w:r>
      <w:r>
        <w:rPr>
          <w:rFonts w:ascii="Times New Roman" w:eastAsia="Times New Roman" w:hAnsi="Times New Roman" w:cs="Times New Roman"/>
          <w:b/>
          <w:bCs/>
          <w:spacing w:val="-2"/>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sob</w:t>
      </w:r>
      <w:r>
        <w:rPr>
          <w:rFonts w:ascii="Times New Roman" w:eastAsia="Times New Roman" w:hAnsi="Times New Roman" w:cs="Times New Roman"/>
          <w:b/>
          <w:bCs/>
          <w:spacing w:val="-47"/>
          <w:kern w:val="0"/>
          <w:sz w:val="24"/>
          <w:szCs w:val="24"/>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pena</w:t>
      </w:r>
      <w:r>
        <w:rPr>
          <w:rFonts w:ascii="Times New Roman" w:eastAsia="Times New Roman" w:hAnsi="Times New Roman" w:cs="Times New Roman"/>
          <w:b/>
          <w:bCs/>
          <w:spacing w:val="-1"/>
          <w:kern w:val="0"/>
          <w:sz w:val="24"/>
          <w:szCs w:val="24"/>
          <w:shd w:val="clear" w:color="auto" w:fill="FFFF00"/>
          <w:lang w:val="pt-PT"/>
          <w14:ligatures w14:val="none"/>
        </w:rPr>
        <w:t xml:space="preserve"> </w:t>
      </w:r>
      <w:r>
        <w:rPr>
          <w:rFonts w:ascii="Times New Roman" w:eastAsia="Times New Roman" w:hAnsi="Times New Roman" w:cs="Times New Roman"/>
          <w:b/>
          <w:bCs/>
          <w:kern w:val="0"/>
          <w:sz w:val="24"/>
          <w:szCs w:val="24"/>
          <w:shd w:val="clear" w:color="auto" w:fill="FFFF00"/>
          <w:lang w:val="pt-PT"/>
          <w14:ligatures w14:val="none"/>
        </w:rPr>
        <w:t>de desclassificação</w:t>
      </w:r>
    </w:p>
    <w:p w14:paraId="181E3BA8" w14:textId="77777777" w:rsidR="00E15D65" w:rsidRDefault="00E15D65">
      <w:pPr>
        <w:widowControl w:val="0"/>
        <w:autoSpaceDE w:val="0"/>
        <w:autoSpaceDN w:val="0"/>
        <w:spacing w:after="0" w:line="240" w:lineRule="auto"/>
        <w:rPr>
          <w:rFonts w:ascii="Times New Roman" w:eastAsia="Times New Roman" w:hAnsi="Times New Roman" w:cs="Times New Roman"/>
          <w:kern w:val="0"/>
          <w:sz w:val="24"/>
          <w:szCs w:val="24"/>
          <w:lang w:val="pt-PT"/>
          <w14:ligatures w14:val="none"/>
        </w:rPr>
      </w:pPr>
    </w:p>
    <w:p w14:paraId="5AE34C82" w14:textId="77777777" w:rsidR="00E15D65" w:rsidRDefault="00E15D65">
      <w:pPr>
        <w:rPr>
          <w:rFonts w:ascii="Times New Roman" w:eastAsia="Times New Roman" w:hAnsi="Times New Roman" w:cs="Times New Roman"/>
          <w:kern w:val="0"/>
          <w:sz w:val="24"/>
          <w:szCs w:val="24"/>
          <w:lang w:val="pt-PT"/>
          <w14:ligatures w14:val="none"/>
        </w:rPr>
      </w:pPr>
    </w:p>
    <w:sectPr w:rsidR="00E15D65">
      <w:headerReference w:type="default" r:id="rId32"/>
      <w:footerReference w:type="default" r:id="rId33"/>
      <w:pgSz w:w="11910" w:h="16840"/>
      <w:pgMar w:top="3160" w:right="1033" w:bottom="1100" w:left="1456" w:header="743" w:footer="9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E5498" w14:textId="77777777" w:rsidR="00AE072A" w:rsidRDefault="00AE072A">
      <w:pPr>
        <w:spacing w:line="240" w:lineRule="auto"/>
      </w:pPr>
      <w:r>
        <w:separator/>
      </w:r>
    </w:p>
  </w:endnote>
  <w:endnote w:type="continuationSeparator" w:id="0">
    <w:p w14:paraId="76BB59D8" w14:textId="77777777" w:rsidR="00AE072A" w:rsidRDefault="00AE0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E2FC" w14:textId="77777777" w:rsidR="00E15D65" w:rsidRDefault="00000000">
    <w:pPr>
      <w:pStyle w:val="Corpodetexto"/>
      <w:spacing w:line="14" w:lineRule="auto"/>
      <w:rPr>
        <w:sz w:val="16"/>
      </w:rPr>
    </w:pPr>
    <w:r>
      <w:rPr>
        <w:noProof/>
      </w:rPr>
      <mc:AlternateContent>
        <mc:Choice Requires="wps">
          <w:drawing>
            <wp:anchor distT="0" distB="0" distL="114300" distR="114300" simplePos="0" relativeHeight="251658752" behindDoc="1" locked="0" layoutInCell="1" allowOverlap="1" wp14:anchorId="4BBE86C7" wp14:editId="67456A04">
              <wp:simplePos x="0" y="0"/>
              <wp:positionH relativeFrom="page">
                <wp:posOffset>3647440</wp:posOffset>
              </wp:positionH>
              <wp:positionV relativeFrom="page">
                <wp:posOffset>9884410</wp:posOffset>
              </wp:positionV>
              <wp:extent cx="231775" cy="177800"/>
              <wp:effectExtent l="0" t="0" r="0" b="0"/>
              <wp:wrapNone/>
              <wp:docPr id="713649926"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wps:spPr>
                    <wps:txbx>
                      <w:txbxContent>
                        <w:p w14:paraId="6D44D9D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8</w:t>
                          </w:r>
                          <w:r>
                            <w:fldChar w:fldCharType="end"/>
                          </w:r>
                        </w:p>
                      </w:txbxContent>
                    </wps:txbx>
                    <wps:bodyPr rot="0" vert="horz" wrap="square" lIns="0" tIns="0" rIns="0" bIns="0" anchor="t" anchorCtr="0" upright="1">
                      <a:noAutofit/>
                    </wps:bodyPr>
                  </wps:wsp>
                </a:graphicData>
              </a:graphic>
            </wp:anchor>
          </w:drawing>
        </mc:Choice>
        <mc:Fallback>
          <w:pict>
            <v:shapetype w14:anchorId="4BBE86C7" id="_x0000_t202" coordsize="21600,21600" o:spt="202" path="m,l,21600r21600,l21600,xe">
              <v:stroke joinstyle="miter"/>
              <v:path gradientshapeok="t" o:connecttype="rect"/>
            </v:shapetype>
            <v:shape id="Caixa de Texto 19" o:spid="_x0000_s1029" type="#_x0000_t202" style="position:absolute;margin-left:287.2pt;margin-top:778.3pt;width:18.25pt;height:14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" filled="f" stroked="f">
              <v:textbox inset="0,0,0,0">
                <w:txbxContent>
                  <w:p w14:paraId="6D44D9D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322A" w14:textId="77777777" w:rsidR="00E15D65" w:rsidRDefault="00000000">
    <w:pPr>
      <w:pStyle w:val="Corpodetexto"/>
      <w:spacing w:line="14" w:lineRule="auto"/>
    </w:pPr>
    <w:r>
      <w:rPr>
        <w:noProof/>
      </w:rPr>
      <mc:AlternateContent>
        <mc:Choice Requires="wps">
          <w:drawing>
            <wp:anchor distT="0" distB="0" distL="114300" distR="114300" simplePos="0" relativeHeight="251661824" behindDoc="1" locked="0" layoutInCell="1" allowOverlap="1" wp14:anchorId="281DDEA6" wp14:editId="1CF34F23">
              <wp:simplePos x="0" y="0"/>
              <wp:positionH relativeFrom="page">
                <wp:posOffset>3917315</wp:posOffset>
              </wp:positionH>
              <wp:positionV relativeFrom="page">
                <wp:posOffset>9978390</wp:posOffset>
              </wp:positionV>
              <wp:extent cx="231775" cy="177800"/>
              <wp:effectExtent l="0" t="0" r="0" b="0"/>
              <wp:wrapNone/>
              <wp:docPr id="2022660010"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wps:spPr>
                    <wps:txbx>
                      <w:txbxContent>
                        <w:p w14:paraId="2F5C59A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47</w:t>
                          </w:r>
                          <w:r>
                            <w:fldChar w:fldCharType="end"/>
                          </w:r>
                        </w:p>
                      </w:txbxContent>
                    </wps:txbx>
                    <wps:bodyPr rot="0" vert="horz" wrap="square" lIns="0" tIns="0" rIns="0" bIns="0" anchor="t" anchorCtr="0" upright="1">
                      <a:noAutofit/>
                    </wps:bodyPr>
                  </wps:wsp>
                </a:graphicData>
              </a:graphic>
            </wp:anchor>
          </w:drawing>
        </mc:Choice>
        <mc:Fallback>
          <w:pict>
            <v:shapetype w14:anchorId="281DDEA6" id="_x0000_t202" coordsize="21600,21600" o:spt="202" path="m,l,21600r21600,l21600,xe">
              <v:stroke joinstyle="miter"/>
              <v:path gradientshapeok="t" o:connecttype="rect"/>
            </v:shapetype>
            <v:shape id="Caixa de Texto 11" o:spid="_x0000_s1033" type="#_x0000_t202" style="position:absolute;margin-left:308.45pt;margin-top:785.7pt;width:18.25pt;height:14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" filled="f" stroked="f">
              <v:textbox inset="0,0,0,0">
                <w:txbxContent>
                  <w:p w14:paraId="2F5C59A0"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47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5698" w14:textId="77777777" w:rsidR="00E15D65" w:rsidRDefault="00000000">
    <w:pPr>
      <w:pStyle w:val="Corpodetexto"/>
      <w:spacing w:line="14" w:lineRule="auto"/>
    </w:pPr>
    <w:r>
      <w:rPr>
        <w:noProof/>
      </w:rPr>
      <mc:AlternateContent>
        <mc:Choice Requires="wps">
          <w:drawing>
            <wp:anchor distT="0" distB="0" distL="114300" distR="114300" simplePos="0" relativeHeight="251654656" behindDoc="1" locked="0" layoutInCell="1" allowOverlap="1" wp14:anchorId="1D07212D" wp14:editId="35907C9C">
              <wp:simplePos x="0" y="0"/>
              <wp:positionH relativeFrom="page">
                <wp:posOffset>3917315</wp:posOffset>
              </wp:positionH>
              <wp:positionV relativeFrom="page">
                <wp:posOffset>9978390</wp:posOffset>
              </wp:positionV>
              <wp:extent cx="231775" cy="177800"/>
              <wp:effectExtent l="0" t="0" r="0" b="0"/>
              <wp:wrapNone/>
              <wp:docPr id="146501967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wps:spPr>
                    <wps:txbx>
                      <w:txbxContent>
                        <w:p w14:paraId="1B58F6DE"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74</w:t>
                          </w:r>
                          <w:r>
                            <w:fldChar w:fldCharType="end"/>
                          </w:r>
                        </w:p>
                      </w:txbxContent>
                    </wps:txbx>
                    <wps:bodyPr rot="0" vert="horz" wrap="square" lIns="0" tIns="0" rIns="0" bIns="0" anchor="t" anchorCtr="0" upright="1">
                      <a:noAutofit/>
                    </wps:bodyPr>
                  </wps:wsp>
                </a:graphicData>
              </a:graphic>
            </wp:anchor>
          </w:drawing>
        </mc:Choice>
        <mc:Fallback>
          <w:pict>
            <v:shapetype w14:anchorId="1D07212D" id="_x0000_t202" coordsize="21600,21600" o:spt="202" path="m,l,21600r21600,l21600,xe">
              <v:stroke joinstyle="miter"/>
              <v:path gradientshapeok="t" o:connecttype="rect"/>
            </v:shapetype>
            <v:shape id="Caixa de Texto 1" o:spid="_x0000_s1038" type="#_x0000_t202" style="position:absolute;margin-left:308.45pt;margin-top:785.7pt;width:18.25pt;height:1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" filled="f" stroked="f">
              <v:textbox inset="0,0,0,0">
                <w:txbxContent>
                  <w:p w14:paraId="1B58F6DE" w14:textId="77777777" w:rsidR="00E15D65" w:rsidRDefault="00000000">
                    <w:pPr>
                      <w:spacing w:line="264" w:lineRule="exact"/>
                      <w:ind w:left="60"/>
                      <w:rPr>
                        <w:rFonts w:ascii="Calibri"/>
                        <w:sz w:val="24"/>
                      </w:rPr>
                    </w:pPr>
                    <w:r>
                      <w:fldChar w:fldCharType="begin"/>
                    </w:r>
                    <w:r>
                      <w:rPr>
                        <w:rFonts w:ascii="Calibri"/>
                        <w:sz w:val="24"/>
                      </w:rPr>
                      <w:instrText xml:space="preserve"> PAGE </w:instrText>
                    </w:r>
                    <w:r>
                      <w:fldChar w:fldCharType="separate"/>
                    </w:r>
                    <w:r>
                      <w:rPr>
                        <w:rFonts w:ascii="Calibri"/>
                        <w:sz w:val="24"/>
                      </w:rPr>
                      <w:t>74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4E26" w14:textId="77777777" w:rsidR="00AE072A" w:rsidRDefault="00AE072A">
      <w:pPr>
        <w:spacing w:after="0"/>
      </w:pPr>
      <w:r>
        <w:separator/>
      </w:r>
    </w:p>
  </w:footnote>
  <w:footnote w:type="continuationSeparator" w:id="0">
    <w:p w14:paraId="51C814A8" w14:textId="77777777" w:rsidR="00AE072A" w:rsidRDefault="00AE07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DF63" w14:textId="77777777" w:rsidR="00E15D65" w:rsidRDefault="00000000">
    <w:pPr>
      <w:pStyle w:val="Cabealho"/>
      <w:ind w:left="-142"/>
      <w:jc w:val="center"/>
      <w:rPr>
        <w:b/>
        <w:bCs/>
        <w:sz w:val="48"/>
        <w:szCs w:val="48"/>
      </w:rPr>
    </w:pPr>
    <w:r>
      <w:rPr>
        <w:noProof/>
        <w:lang w:val="pt-BR" w:eastAsia="pt-BR"/>
      </w:rPr>
      <w:drawing>
        <wp:anchor distT="0" distB="0" distL="114300" distR="114300" simplePos="0" relativeHeight="251648512" behindDoc="0" locked="0" layoutInCell="1" allowOverlap="1" wp14:anchorId="2DD34631" wp14:editId="1D3896F3">
          <wp:simplePos x="0" y="0"/>
          <wp:positionH relativeFrom="column">
            <wp:posOffset>-519430</wp:posOffset>
          </wp:positionH>
          <wp:positionV relativeFrom="paragraph">
            <wp:posOffset>133350</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1365345168" name="Imagem 136534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45168" name="Imagem 13653451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r>
      <w:rPr>
        <w:noProof/>
      </w:rPr>
      <mc:AlternateContent>
        <mc:Choice Requires="wps">
          <w:drawing>
            <wp:anchor distT="0" distB="0" distL="114300" distR="114300" simplePos="0" relativeHeight="251651584" behindDoc="0" locked="0" layoutInCell="1" allowOverlap="1" wp14:anchorId="1F03B741" wp14:editId="6C99FD52">
              <wp:simplePos x="0" y="0"/>
              <wp:positionH relativeFrom="column">
                <wp:posOffset>4928235</wp:posOffset>
              </wp:positionH>
              <wp:positionV relativeFrom="paragraph">
                <wp:posOffset>257810</wp:posOffset>
              </wp:positionV>
              <wp:extent cx="1034415" cy="245745"/>
              <wp:effectExtent l="0" t="0" r="0" b="1905"/>
              <wp:wrapNone/>
              <wp:docPr id="411798950" name="Caixa de Texto 25"/>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03094E88" w14:textId="77777777" w:rsidR="00E15D65"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F03B741" id="_x0000_t202" coordsize="21600,21600" o:spt="202" path="m,l,21600r21600,l21600,xe">
              <v:stroke joinstyle="miter"/>
              <v:path gradientshapeok="t" o:connecttype="rect"/>
            </v:shapetype>
            <v:shape id="Caixa de Texto 25" o:spid="_x0000_s1026" type="#_x0000_t202" style="position:absolute;left:0;text-align:left;margin-left:388.05pt;margin-top:20.3pt;width:81.45pt;height:19.3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" fillcolor="window" strokeweight=".5pt">
              <v:textbox>
                <w:txbxContent>
                  <w:p w14:paraId="03094E88" w14:textId="77777777" w:rsidR="00E15D65" w:rsidRDefault="00000000">
                    <w:pPr>
                      <w:jc w:val="center"/>
                      <w:rPr>
                        <w:sz w:val="16"/>
                        <w:szCs w:val="16"/>
                      </w:rPr>
                    </w:pPr>
                    <w:r>
                      <w:rPr>
                        <w:sz w:val="16"/>
                        <w:szCs w:val="16"/>
                      </w:rPr>
                      <w:t>PM Rifaina-SP</w:t>
                    </w:r>
                  </w:p>
                </w:txbxContent>
              </v:textbox>
            </v:shape>
          </w:pict>
        </mc:Fallback>
      </mc:AlternateContent>
    </w:r>
  </w:p>
  <w:p w14:paraId="7617C17D" w14:textId="77777777" w:rsidR="00E15D65" w:rsidRDefault="00000000">
    <w:pPr>
      <w:pStyle w:val="Cabealho"/>
      <w:rPr>
        <w:b/>
        <w:bCs/>
        <w:sz w:val="48"/>
        <w:szCs w:val="48"/>
      </w:rPr>
    </w:pPr>
    <w:r>
      <w:rPr>
        <w:noProof/>
      </w:rPr>
      <mc:AlternateContent>
        <mc:Choice Requires="wps">
          <w:drawing>
            <wp:anchor distT="0" distB="0" distL="114300" distR="114300" simplePos="0" relativeHeight="251653632" behindDoc="0" locked="0" layoutInCell="1" allowOverlap="1" wp14:anchorId="6A982248" wp14:editId="696808C8">
              <wp:simplePos x="0" y="0"/>
              <wp:positionH relativeFrom="column">
                <wp:posOffset>4928235</wp:posOffset>
              </wp:positionH>
              <wp:positionV relativeFrom="paragraph">
                <wp:posOffset>93980</wp:posOffset>
              </wp:positionV>
              <wp:extent cx="518160" cy="306705"/>
              <wp:effectExtent l="0" t="0" r="0" b="0"/>
              <wp:wrapNone/>
              <wp:docPr id="1800892427"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5356E308" w14:textId="77777777" w:rsidR="00E15D65"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6A982248" id="Caixa de Texto 23" o:spid="_x0000_s1027" type="#_x0000_t202" style="position:absolute;margin-left:388.05pt;margin-top:7.4pt;width:40.8pt;height:24.1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9PyAw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">
              <v:textbox>
                <w:txbxContent>
                  <w:p w14:paraId="5356E308" w14:textId="77777777" w:rsidR="00E15D65" w:rsidRDefault="00000000">
                    <w:pPr>
                      <w:rPr>
                        <w:sz w:val="16"/>
                        <w:szCs w:val="16"/>
                      </w:rPr>
                    </w:pPr>
                    <w:r>
                      <w:rPr>
                        <w:sz w:val="16"/>
                        <w:szCs w:val="16"/>
                      </w:rPr>
                      <w:t>Folhas</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5725DEAF" wp14:editId="62DCCD58">
              <wp:simplePos x="0" y="0"/>
              <wp:positionH relativeFrom="column">
                <wp:posOffset>5446395</wp:posOffset>
              </wp:positionH>
              <wp:positionV relativeFrom="paragraph">
                <wp:posOffset>93980</wp:posOffset>
              </wp:positionV>
              <wp:extent cx="516255" cy="306705"/>
              <wp:effectExtent l="0" t="0" r="0" b="0"/>
              <wp:wrapNone/>
              <wp:docPr id="188623805" name="Caixa de Texto 21"/>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78D2116C" w14:textId="77777777" w:rsidR="00E15D65"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25DEAF" id="Caixa de Texto 21" o:spid="_x0000_s1028" type="#_x0000_t202" style="position:absolute;margin-left:428.85pt;margin-top:7.4pt;width:40.65pt;height:24.1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" fillcolor="window" strokeweight=".5pt">
              <v:textbox>
                <w:txbxContent>
                  <w:p w14:paraId="78D2116C" w14:textId="77777777" w:rsidR="00E15D65" w:rsidRDefault="00000000">
                    <w:pPr>
                      <w:rPr>
                        <w:sz w:val="16"/>
                        <w:szCs w:val="16"/>
                      </w:rPr>
                    </w:pPr>
                    <w:r>
                      <w:rPr>
                        <w:sz w:val="16"/>
                        <w:szCs w:val="16"/>
                      </w:rPr>
                      <w:t>Rubrica</w:t>
                    </w:r>
                  </w:p>
                </w:txbxContent>
              </v:textbox>
            </v:shape>
          </w:pict>
        </mc:Fallback>
      </mc:AlternateContent>
    </w:r>
    <w:r>
      <w:rPr>
        <w:b/>
        <w:bCs/>
        <w:sz w:val="48"/>
        <w:szCs w:val="48"/>
      </w:rPr>
      <w:tab/>
      <w:t xml:space="preserve">MUNICÍPIO DE RIFAINA </w:t>
    </w:r>
  </w:p>
  <w:p w14:paraId="0866C12A" w14:textId="77777777" w:rsidR="00E15D65" w:rsidRDefault="00000000">
    <w:pPr>
      <w:pStyle w:val="Cabealho"/>
      <w:rPr>
        <w:b/>
        <w:bCs/>
        <w:sz w:val="32"/>
        <w:szCs w:val="32"/>
      </w:rPr>
    </w:pPr>
    <w:r>
      <w:rPr>
        <w:b/>
        <w:bCs/>
        <w:sz w:val="32"/>
        <w:szCs w:val="32"/>
      </w:rPr>
      <w:tab/>
      <w:t>CNPJ 45.318.995/0001-71</w:t>
    </w:r>
  </w:p>
  <w:p w14:paraId="690D1955" w14:textId="77777777" w:rsidR="00E15D65" w:rsidRDefault="00E15D6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043" w14:textId="77777777" w:rsidR="00E15D65" w:rsidRDefault="00000000">
    <w:pPr>
      <w:pStyle w:val="Cabealho"/>
      <w:jc w:val="center"/>
      <w:rPr>
        <w:b/>
        <w:bCs/>
        <w:sz w:val="48"/>
        <w:szCs w:val="48"/>
      </w:rPr>
    </w:pPr>
    <w:r>
      <w:rPr>
        <w:noProof/>
      </w:rPr>
      <mc:AlternateContent>
        <mc:Choice Requires="wps">
          <w:drawing>
            <wp:anchor distT="0" distB="0" distL="114300" distR="114300" simplePos="0" relativeHeight="251662848" behindDoc="0" locked="0" layoutInCell="1" allowOverlap="1" wp14:anchorId="59ABCC8D" wp14:editId="2ED3308A">
              <wp:simplePos x="0" y="0"/>
              <wp:positionH relativeFrom="column">
                <wp:posOffset>5040630</wp:posOffset>
              </wp:positionH>
              <wp:positionV relativeFrom="paragraph">
                <wp:posOffset>250825</wp:posOffset>
              </wp:positionV>
              <wp:extent cx="1034415" cy="245745"/>
              <wp:effectExtent l="0" t="0" r="0" b="1905"/>
              <wp:wrapNone/>
              <wp:docPr id="1556689683" name="Caixa de Texto 17"/>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6616F1C9" w14:textId="77777777" w:rsidR="00E15D65"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9ABCC8D" id="_x0000_t202" coordsize="21600,21600" o:spt="202" path="m,l,21600r21600,l21600,xe">
              <v:stroke joinstyle="miter"/>
              <v:path gradientshapeok="t" o:connecttype="rect"/>
            </v:shapetype>
            <v:shape id="Caixa de Texto 17" o:spid="_x0000_s1030" type="#_x0000_t202" style="position:absolute;left:0;text-align:left;margin-left:396.9pt;margin-top:19.75pt;width:81.45pt;height:19.3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" fillcolor="window" strokeweight=".5pt">
              <v:textbox>
                <w:txbxContent>
                  <w:p w14:paraId="6616F1C9" w14:textId="77777777" w:rsidR="00E15D65" w:rsidRDefault="00000000">
                    <w:pPr>
                      <w:jc w:val="center"/>
                      <w:rPr>
                        <w:sz w:val="16"/>
                        <w:szCs w:val="16"/>
                      </w:rPr>
                    </w:pPr>
                    <w:r>
                      <w:rPr>
                        <w:sz w:val="16"/>
                        <w:szCs w:val="16"/>
                      </w:rPr>
                      <w:t>PM Rifaina-SP</w:t>
                    </w:r>
                  </w:p>
                </w:txbxContent>
              </v:textbox>
            </v:shape>
          </w:pict>
        </mc:Fallback>
      </mc:AlternateContent>
    </w:r>
    <w:r>
      <w:rPr>
        <w:noProof/>
        <w:lang w:val="pt-BR" w:eastAsia="pt-BR"/>
      </w:rPr>
      <w:drawing>
        <wp:anchor distT="0" distB="0" distL="114300" distR="114300" simplePos="0" relativeHeight="251650560" behindDoc="0" locked="0" layoutInCell="1" allowOverlap="1" wp14:anchorId="76F9E683" wp14:editId="6C0D1B42">
          <wp:simplePos x="0" y="0"/>
          <wp:positionH relativeFrom="column">
            <wp:posOffset>-254635</wp:posOffset>
          </wp:positionH>
          <wp:positionV relativeFrom="paragraph">
            <wp:posOffset>34290</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947781950" name="Imagem 947781950" descr="Uma imagem contendo mesa, flor,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81950" name="Imagem 947781950" descr="Uma imagem contendo mesa, flor, azul&#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p>
  <w:p w14:paraId="598BFEE6" w14:textId="77777777" w:rsidR="00E15D65" w:rsidRDefault="00000000">
    <w:pPr>
      <w:pStyle w:val="Cabealho"/>
      <w:tabs>
        <w:tab w:val="clear" w:pos="4252"/>
        <w:tab w:val="clear" w:pos="8504"/>
      </w:tabs>
      <w:ind w:right="1483"/>
      <w:jc w:val="center"/>
      <w:rPr>
        <w:b/>
        <w:bCs/>
        <w:sz w:val="48"/>
        <w:szCs w:val="48"/>
      </w:rPr>
    </w:pPr>
    <w:r>
      <w:rPr>
        <w:noProof/>
      </w:rPr>
      <mc:AlternateContent>
        <mc:Choice Requires="wps">
          <w:drawing>
            <wp:anchor distT="0" distB="0" distL="114300" distR="114300" simplePos="0" relativeHeight="251666944" behindDoc="0" locked="0" layoutInCell="1" allowOverlap="1" wp14:anchorId="4DDBB3ED" wp14:editId="00927C2B">
              <wp:simplePos x="0" y="0"/>
              <wp:positionH relativeFrom="column">
                <wp:posOffset>5558790</wp:posOffset>
              </wp:positionH>
              <wp:positionV relativeFrom="paragraph">
                <wp:posOffset>86360</wp:posOffset>
              </wp:positionV>
              <wp:extent cx="516255" cy="306705"/>
              <wp:effectExtent l="0" t="0" r="0" b="0"/>
              <wp:wrapNone/>
              <wp:docPr id="1238456429" name="Caixa de Texto 15"/>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444A5AE9" w14:textId="77777777" w:rsidR="00E15D65"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DBB3ED" id="Caixa de Texto 15" o:spid="_x0000_s1031" type="#_x0000_t202" style="position:absolute;left:0;text-align:left;margin-left:437.7pt;margin-top:6.8pt;width:40.65pt;height:24.1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" fillcolor="window" strokeweight=".5pt">
              <v:textbox>
                <w:txbxContent>
                  <w:p w14:paraId="444A5AE9" w14:textId="77777777" w:rsidR="00E15D65" w:rsidRDefault="00000000">
                    <w:pPr>
                      <w:rPr>
                        <w:sz w:val="16"/>
                        <w:szCs w:val="16"/>
                      </w:rPr>
                    </w:pPr>
                    <w:r>
                      <w:rPr>
                        <w:sz w:val="16"/>
                        <w:szCs w:val="16"/>
                      </w:rPr>
                      <w:t>Rubrica</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0EB234C6" wp14:editId="659F376B">
              <wp:simplePos x="0" y="0"/>
              <wp:positionH relativeFrom="column">
                <wp:posOffset>5040630</wp:posOffset>
              </wp:positionH>
              <wp:positionV relativeFrom="paragraph">
                <wp:posOffset>86995</wp:posOffset>
              </wp:positionV>
              <wp:extent cx="518160" cy="306705"/>
              <wp:effectExtent l="0" t="0" r="0" b="0"/>
              <wp:wrapNone/>
              <wp:docPr id="939518299"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97E7A93" w14:textId="77777777" w:rsidR="00E15D65"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0EB234C6" id="Caixa de Texto 13" o:spid="_x0000_s1032" type="#_x0000_t202" style="position:absolute;left:0;text-align:left;margin-left:396.9pt;margin-top:6.85pt;width:40.8pt;height:24.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lc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">
              <v:textbox>
                <w:txbxContent>
                  <w:p w14:paraId="397E7A93" w14:textId="77777777" w:rsidR="00E15D65" w:rsidRDefault="00000000">
                    <w:pPr>
                      <w:rPr>
                        <w:sz w:val="16"/>
                        <w:szCs w:val="16"/>
                      </w:rPr>
                    </w:pPr>
                    <w:r>
                      <w:rPr>
                        <w:sz w:val="16"/>
                        <w:szCs w:val="16"/>
                      </w:rPr>
                      <w:t>Folhas</w:t>
                    </w:r>
                  </w:p>
                </w:txbxContent>
              </v:textbox>
            </v:shape>
          </w:pict>
        </mc:Fallback>
      </mc:AlternateContent>
    </w:r>
    <w:r>
      <w:rPr>
        <w:b/>
        <w:bCs/>
        <w:sz w:val="48"/>
        <w:szCs w:val="48"/>
      </w:rPr>
      <w:t>MUNICÍPIO DE RIFAINA</w:t>
    </w:r>
  </w:p>
  <w:p w14:paraId="6ABE9F1C" w14:textId="77777777" w:rsidR="00E15D65" w:rsidRDefault="00000000">
    <w:pPr>
      <w:pStyle w:val="Cabealho"/>
      <w:tabs>
        <w:tab w:val="clear" w:pos="4252"/>
        <w:tab w:val="clear" w:pos="8504"/>
      </w:tabs>
      <w:ind w:right="1483"/>
      <w:jc w:val="center"/>
      <w:rPr>
        <w:b/>
        <w:bCs/>
        <w:sz w:val="32"/>
        <w:szCs w:val="32"/>
      </w:rPr>
    </w:pPr>
    <w:r>
      <w:rPr>
        <w:b/>
        <w:bCs/>
        <w:sz w:val="32"/>
        <w:szCs w:val="32"/>
      </w:rPr>
      <w:t>CNPJ 45.318.995/0001-71</w:t>
    </w:r>
  </w:p>
  <w:p w14:paraId="2DEAE20B" w14:textId="77777777" w:rsidR="00E15D65" w:rsidRDefault="00E15D65">
    <w:pPr>
      <w:pStyle w:val="Cabealho"/>
    </w:pPr>
  </w:p>
  <w:p w14:paraId="26EE96EA" w14:textId="77777777" w:rsidR="00E15D65" w:rsidRDefault="00E15D6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3105" w14:textId="77777777" w:rsidR="00E15D65" w:rsidRDefault="00000000">
    <w:pPr>
      <w:pStyle w:val="Cabealho"/>
      <w:ind w:left="-142"/>
      <w:jc w:val="center"/>
      <w:rPr>
        <w:b/>
        <w:bCs/>
        <w:sz w:val="48"/>
        <w:szCs w:val="48"/>
      </w:rPr>
    </w:pPr>
    <w:r>
      <w:rPr>
        <w:noProof/>
        <w:lang w:val="pt-BR" w:eastAsia="pt-BR"/>
      </w:rPr>
      <w:drawing>
        <wp:anchor distT="0" distB="0" distL="114300" distR="114300" simplePos="0" relativeHeight="251649536" behindDoc="0" locked="0" layoutInCell="1" allowOverlap="1" wp14:anchorId="3D2FBA79" wp14:editId="6B1175BE">
          <wp:simplePos x="0" y="0"/>
          <wp:positionH relativeFrom="column">
            <wp:posOffset>-205105</wp:posOffset>
          </wp:positionH>
          <wp:positionV relativeFrom="paragraph">
            <wp:posOffset>85725</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565715717" name="Imagem 56571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15717" name="Imagem 5657157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r>
      <w:rPr>
        <w:noProof/>
      </w:rPr>
      <mc:AlternateContent>
        <mc:Choice Requires="wps">
          <w:drawing>
            <wp:anchor distT="0" distB="0" distL="114300" distR="114300" simplePos="0" relativeHeight="251656704" behindDoc="0" locked="0" layoutInCell="1" allowOverlap="1" wp14:anchorId="17DEE64C" wp14:editId="5D35B737">
              <wp:simplePos x="0" y="0"/>
              <wp:positionH relativeFrom="column">
                <wp:posOffset>4928235</wp:posOffset>
              </wp:positionH>
              <wp:positionV relativeFrom="paragraph">
                <wp:posOffset>257810</wp:posOffset>
              </wp:positionV>
              <wp:extent cx="1034415" cy="245745"/>
              <wp:effectExtent l="0" t="0" r="0" b="1905"/>
              <wp:wrapNone/>
              <wp:docPr id="219966208" name="Caixa de Texto 9"/>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3354DAD1" w14:textId="77777777" w:rsidR="00E15D65"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7DEE64C" id="_x0000_t202" coordsize="21600,21600" o:spt="202" path="m,l,21600r21600,l21600,xe">
              <v:stroke joinstyle="miter"/>
              <v:path gradientshapeok="t" o:connecttype="rect"/>
            </v:shapetype>
            <v:shape id="Caixa de Texto 9" o:spid="_x0000_s1034" type="#_x0000_t202" style="position:absolute;left:0;text-align:left;margin-left:388.05pt;margin-top:20.3pt;width:81.45pt;height:19.3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" fillcolor="window" strokeweight=".5pt">
              <v:textbox>
                <w:txbxContent>
                  <w:p w14:paraId="3354DAD1" w14:textId="77777777" w:rsidR="00E15D65" w:rsidRDefault="00000000">
                    <w:pPr>
                      <w:jc w:val="center"/>
                      <w:rPr>
                        <w:sz w:val="16"/>
                        <w:szCs w:val="16"/>
                      </w:rPr>
                    </w:pPr>
                    <w:r>
                      <w:rPr>
                        <w:sz w:val="16"/>
                        <w:szCs w:val="16"/>
                      </w:rPr>
                      <w:t>PM Rifaina-SP</w:t>
                    </w:r>
                  </w:p>
                </w:txbxContent>
              </v:textbox>
            </v:shape>
          </w:pict>
        </mc:Fallback>
      </mc:AlternateContent>
    </w:r>
  </w:p>
  <w:p w14:paraId="7F1956C4" w14:textId="77777777" w:rsidR="00E15D65" w:rsidRDefault="00000000">
    <w:pPr>
      <w:pStyle w:val="Cabealho"/>
      <w:rPr>
        <w:b/>
        <w:bCs/>
        <w:sz w:val="48"/>
        <w:szCs w:val="48"/>
      </w:rPr>
    </w:pPr>
    <w:r>
      <w:rPr>
        <w:noProof/>
      </w:rPr>
      <mc:AlternateContent>
        <mc:Choice Requires="wps">
          <w:drawing>
            <wp:anchor distT="0" distB="0" distL="114300" distR="114300" simplePos="0" relativeHeight="251657728" behindDoc="0" locked="0" layoutInCell="1" allowOverlap="1" wp14:anchorId="70C2AF5D" wp14:editId="77CE82AF">
              <wp:simplePos x="0" y="0"/>
              <wp:positionH relativeFrom="column">
                <wp:posOffset>4928235</wp:posOffset>
              </wp:positionH>
              <wp:positionV relativeFrom="paragraph">
                <wp:posOffset>93980</wp:posOffset>
              </wp:positionV>
              <wp:extent cx="518160" cy="306705"/>
              <wp:effectExtent l="0" t="0" r="0" b="0"/>
              <wp:wrapNone/>
              <wp:docPr id="1512732221"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203D447B" w14:textId="77777777" w:rsidR="00E15D65"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70C2AF5D" id="Caixa de Texto 7" o:spid="_x0000_s1035" type="#_x0000_t202" style="position:absolute;margin-left:388.05pt;margin-top:7.4pt;width:40.8pt;height:24.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Is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">
              <v:textbox>
                <w:txbxContent>
                  <w:p w14:paraId="203D447B" w14:textId="77777777" w:rsidR="00E15D65" w:rsidRDefault="00000000">
                    <w:pPr>
                      <w:rPr>
                        <w:sz w:val="16"/>
                        <w:szCs w:val="16"/>
                      </w:rPr>
                    </w:pPr>
                    <w:r>
                      <w:rPr>
                        <w:sz w:val="16"/>
                        <w:szCs w:val="16"/>
                      </w:rPr>
                      <w:t>Folhas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878762D" wp14:editId="505A66E7">
              <wp:simplePos x="0" y="0"/>
              <wp:positionH relativeFrom="column">
                <wp:posOffset>5446395</wp:posOffset>
              </wp:positionH>
              <wp:positionV relativeFrom="paragraph">
                <wp:posOffset>93980</wp:posOffset>
              </wp:positionV>
              <wp:extent cx="516255" cy="306705"/>
              <wp:effectExtent l="0" t="0" r="0" b="0"/>
              <wp:wrapNone/>
              <wp:docPr id="1571404237" name="Caixa de Texto 5"/>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60517FCD" w14:textId="77777777" w:rsidR="00E15D65"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78762D" id="Caixa de Texto 5" o:spid="_x0000_s1036" type="#_x0000_t202" style="position:absolute;margin-left:428.85pt;margin-top:7.4pt;width:40.65pt;height:24.1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" fillcolor="window" strokeweight=".5pt">
              <v:textbox>
                <w:txbxContent>
                  <w:p w14:paraId="60517FCD" w14:textId="77777777" w:rsidR="00E15D65" w:rsidRDefault="00000000">
                    <w:pPr>
                      <w:rPr>
                        <w:sz w:val="16"/>
                        <w:szCs w:val="16"/>
                      </w:rPr>
                    </w:pPr>
                    <w:r>
                      <w:rPr>
                        <w:sz w:val="16"/>
                        <w:szCs w:val="16"/>
                      </w:rPr>
                      <w:t>Rubrica</w:t>
                    </w:r>
                  </w:p>
                </w:txbxContent>
              </v:textbox>
            </v:shape>
          </w:pict>
        </mc:Fallback>
      </mc:AlternateContent>
    </w:r>
    <w:r>
      <w:rPr>
        <w:b/>
        <w:bCs/>
        <w:sz w:val="48"/>
        <w:szCs w:val="48"/>
      </w:rPr>
      <w:tab/>
      <w:t xml:space="preserve">MUNICÍPIO DE RIFAINA </w:t>
    </w:r>
  </w:p>
  <w:p w14:paraId="0A22A820" w14:textId="77777777" w:rsidR="00E15D65" w:rsidRDefault="00000000">
    <w:pPr>
      <w:pStyle w:val="Cabealho"/>
      <w:rPr>
        <w:b/>
        <w:bCs/>
        <w:sz w:val="32"/>
        <w:szCs w:val="32"/>
      </w:rPr>
    </w:pPr>
    <w:r>
      <w:rPr>
        <w:b/>
        <w:bCs/>
        <w:sz w:val="32"/>
        <w:szCs w:val="32"/>
      </w:rPr>
      <w:tab/>
      <w:t>CNPJ 45.318.995/0001-71</w:t>
    </w:r>
  </w:p>
  <w:p w14:paraId="6E987E1B" w14:textId="77777777" w:rsidR="00E15D65" w:rsidRDefault="00E15D65">
    <w:pPr>
      <w:pStyle w:val="Cabealho"/>
    </w:pPr>
  </w:p>
  <w:p w14:paraId="6B2AD1A2" w14:textId="77777777" w:rsidR="00E15D65" w:rsidRDefault="00000000">
    <w:pPr>
      <w:pStyle w:val="Corpodetexto"/>
      <w:spacing w:line="14" w:lineRule="auto"/>
    </w:pPr>
    <w:r>
      <w:rPr>
        <w:noProof/>
      </w:rPr>
      <mc:AlternateContent>
        <mc:Choice Requires="wps">
          <w:drawing>
            <wp:anchor distT="0" distB="0" distL="114300" distR="114300" simplePos="0" relativeHeight="251652608" behindDoc="1" locked="0" layoutInCell="1" allowOverlap="1" wp14:anchorId="372A7B7E" wp14:editId="73D066DD">
              <wp:simplePos x="0" y="0"/>
              <wp:positionH relativeFrom="page">
                <wp:posOffset>2000885</wp:posOffset>
              </wp:positionH>
              <wp:positionV relativeFrom="page">
                <wp:posOffset>1198880</wp:posOffset>
              </wp:positionV>
              <wp:extent cx="4241800" cy="822325"/>
              <wp:effectExtent l="0" t="0" r="0" b="0"/>
              <wp:wrapNone/>
              <wp:docPr id="169863287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822325"/>
                      </a:xfrm>
                      <a:prstGeom prst="rect">
                        <a:avLst/>
                      </a:prstGeom>
                      <a:noFill/>
                      <a:ln>
                        <a:noFill/>
                      </a:ln>
                    </wps:spPr>
                    <wps:txbx>
                      <w:txbxContent>
                        <w:p w14:paraId="7E444520" w14:textId="77777777" w:rsidR="00E15D65" w:rsidRDefault="00E15D65">
                          <w:pPr>
                            <w:spacing w:line="229" w:lineRule="exact"/>
                            <w:ind w:left="18" w:right="18"/>
                            <w:jc w:val="center"/>
                            <w:rPr>
                              <w:b/>
                              <w:sz w:val="20"/>
                            </w:rPr>
                          </w:pPr>
                        </w:p>
                      </w:txbxContent>
                    </wps:txbx>
                    <wps:bodyPr rot="0" vert="horz" wrap="square" lIns="0" tIns="0" rIns="0" bIns="0" anchor="t" anchorCtr="0" upright="1">
                      <a:noAutofit/>
                    </wps:bodyPr>
                  </wps:wsp>
                </a:graphicData>
              </a:graphic>
            </wp:anchor>
          </w:drawing>
        </mc:Choice>
        <mc:Fallback>
          <w:pict>
            <v:shape w14:anchorId="372A7B7E" id="Caixa de Texto 3" o:spid="_x0000_s1037" type="#_x0000_t202" style="position:absolute;margin-left:157.55pt;margin-top:94.4pt;width:334pt;height:64.75pt;z-index:-2516638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" filled="f" stroked="f">
              <v:textbox inset="0,0,0,0">
                <w:txbxContent>
                  <w:p w14:paraId="7E444520" w14:textId="77777777" w:rsidR="00E15D65" w:rsidRDefault="00E15D65">
                    <w:pPr>
                      <w:spacing w:line="229" w:lineRule="exact"/>
                      <w:ind w:left="18" w:right="18"/>
                      <w:jc w:val="center"/>
                      <w:rPr>
                        <w:b/>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BF2"/>
    <w:multiLevelType w:val="multilevel"/>
    <w:tmpl w:val="03795BF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AA40B0"/>
    <w:multiLevelType w:val="multilevel"/>
    <w:tmpl w:val="03AA40B0"/>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2" w15:restartNumberingAfterBreak="0">
    <w:nsid w:val="05D72C14"/>
    <w:multiLevelType w:val="multilevel"/>
    <w:tmpl w:val="05D72C14"/>
    <w:lvl w:ilvl="0">
      <w:start w:val="1"/>
      <w:numFmt w:val="decimal"/>
      <w:lvlText w:val="%1"/>
      <w:lvlJc w:val="left"/>
      <w:pPr>
        <w:ind w:left="396" w:hanging="396"/>
      </w:pPr>
      <w:rPr>
        <w:rFonts w:hint="default"/>
      </w:rPr>
    </w:lvl>
    <w:lvl w:ilvl="1">
      <w:start w:val="1"/>
      <w:numFmt w:val="decimal"/>
      <w:lvlText w:val="%1.%2"/>
      <w:lvlJc w:val="left"/>
      <w:pPr>
        <w:ind w:left="1120" w:hanging="396"/>
      </w:pPr>
      <w:rPr>
        <w:rFonts w:hint="default"/>
        <w:b/>
        <w:bCs/>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3" w15:restartNumberingAfterBreak="0">
    <w:nsid w:val="06120D02"/>
    <w:multiLevelType w:val="multilevel"/>
    <w:tmpl w:val="06120D02"/>
    <w:lvl w:ilvl="0">
      <w:start w:val="1"/>
      <w:numFmt w:val="lowerLetter"/>
      <w:lvlText w:val="%1"/>
      <w:lvlJc w:val="left"/>
      <w:pPr>
        <w:ind w:left="747" w:hanging="435"/>
      </w:pPr>
      <w:rPr>
        <w:rFonts w:hint="default"/>
        <w:lang w:val="pt-PT" w:eastAsia="en-US" w:bidi="ar-SA"/>
      </w:rPr>
    </w:lvl>
    <w:lvl w:ilvl="1">
      <w:start w:val="1"/>
      <w:numFmt w:val="decimal"/>
      <w:lvlText w:val="%2."/>
      <w:lvlJc w:val="left"/>
      <w:pPr>
        <w:ind w:left="672" w:hanging="360"/>
      </w:pPr>
    </w:lvl>
    <w:lvl w:ilvl="2">
      <w:numFmt w:val="bullet"/>
      <w:lvlText w:val="•"/>
      <w:lvlJc w:val="left"/>
      <w:pPr>
        <w:ind w:left="2446" w:hanging="435"/>
      </w:pPr>
      <w:rPr>
        <w:rFonts w:hint="default"/>
        <w:lang w:val="pt-PT" w:eastAsia="en-US" w:bidi="ar-SA"/>
      </w:rPr>
    </w:lvl>
    <w:lvl w:ilvl="3">
      <w:numFmt w:val="bullet"/>
      <w:lvlText w:val="•"/>
      <w:lvlJc w:val="left"/>
      <w:pPr>
        <w:ind w:left="3299" w:hanging="435"/>
      </w:pPr>
      <w:rPr>
        <w:rFonts w:hint="default"/>
        <w:lang w:val="pt-PT" w:eastAsia="en-US" w:bidi="ar-SA"/>
      </w:rPr>
    </w:lvl>
    <w:lvl w:ilvl="4">
      <w:numFmt w:val="bullet"/>
      <w:lvlText w:val="•"/>
      <w:lvlJc w:val="left"/>
      <w:pPr>
        <w:ind w:left="4152" w:hanging="435"/>
      </w:pPr>
      <w:rPr>
        <w:rFonts w:hint="default"/>
        <w:lang w:val="pt-PT" w:eastAsia="en-US" w:bidi="ar-SA"/>
      </w:rPr>
    </w:lvl>
    <w:lvl w:ilvl="5">
      <w:numFmt w:val="bullet"/>
      <w:lvlText w:val="•"/>
      <w:lvlJc w:val="left"/>
      <w:pPr>
        <w:ind w:left="5005" w:hanging="435"/>
      </w:pPr>
      <w:rPr>
        <w:rFonts w:hint="default"/>
        <w:lang w:val="pt-PT" w:eastAsia="en-US" w:bidi="ar-SA"/>
      </w:rPr>
    </w:lvl>
    <w:lvl w:ilvl="6">
      <w:numFmt w:val="bullet"/>
      <w:lvlText w:val="•"/>
      <w:lvlJc w:val="left"/>
      <w:pPr>
        <w:ind w:left="5858" w:hanging="435"/>
      </w:pPr>
      <w:rPr>
        <w:rFonts w:hint="default"/>
        <w:lang w:val="pt-PT" w:eastAsia="en-US" w:bidi="ar-SA"/>
      </w:rPr>
    </w:lvl>
    <w:lvl w:ilvl="7">
      <w:numFmt w:val="bullet"/>
      <w:lvlText w:val="•"/>
      <w:lvlJc w:val="left"/>
      <w:pPr>
        <w:ind w:left="6711" w:hanging="435"/>
      </w:pPr>
      <w:rPr>
        <w:rFonts w:hint="default"/>
        <w:lang w:val="pt-PT" w:eastAsia="en-US" w:bidi="ar-SA"/>
      </w:rPr>
    </w:lvl>
    <w:lvl w:ilvl="8">
      <w:numFmt w:val="bullet"/>
      <w:lvlText w:val="•"/>
      <w:lvlJc w:val="left"/>
      <w:pPr>
        <w:ind w:left="7564" w:hanging="435"/>
      </w:pPr>
      <w:rPr>
        <w:rFonts w:hint="default"/>
        <w:lang w:val="pt-PT" w:eastAsia="en-US" w:bidi="ar-SA"/>
      </w:rPr>
    </w:lvl>
  </w:abstractNum>
  <w:abstractNum w:abstractNumId="4" w15:restartNumberingAfterBreak="0">
    <w:nsid w:val="07B4407B"/>
    <w:multiLevelType w:val="multilevel"/>
    <w:tmpl w:val="07B4407B"/>
    <w:lvl w:ilvl="0">
      <w:start w:val="16"/>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5" w15:restartNumberingAfterBreak="0">
    <w:nsid w:val="08B10F76"/>
    <w:multiLevelType w:val="multilevel"/>
    <w:tmpl w:val="08B10F7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514EF"/>
    <w:multiLevelType w:val="multilevel"/>
    <w:tmpl w:val="0AA514EF"/>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A944CA"/>
    <w:multiLevelType w:val="multilevel"/>
    <w:tmpl w:val="10A944CA"/>
    <w:lvl w:ilvl="0">
      <w:start w:val="1"/>
      <w:numFmt w:val="decimal"/>
      <w:lvlText w:val="%1."/>
      <w:lvlJc w:val="left"/>
      <w:pPr>
        <w:ind w:left="360" w:hanging="360"/>
      </w:pPr>
      <w:rPr>
        <w:rFonts w:hint="default"/>
        <w:lang w:val="pt-PT" w:eastAsia="en-US" w:bidi="ar-SA"/>
      </w:rPr>
    </w:lvl>
    <w:lvl w:ilvl="1">
      <w:start w:val="1"/>
      <w:numFmt w:val="decimal"/>
      <w:lvlText w:val="%1.%2."/>
      <w:lvlJc w:val="left"/>
      <w:pPr>
        <w:ind w:left="792" w:hanging="432"/>
      </w:pPr>
      <w:rPr>
        <w:rFonts w:hint="default"/>
        <w:lang w:val="pt-PT" w:eastAsia="en-US" w:bidi="ar-SA"/>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8" w15:restartNumberingAfterBreak="0">
    <w:nsid w:val="12643425"/>
    <w:multiLevelType w:val="multilevel"/>
    <w:tmpl w:val="12643425"/>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A64EC3"/>
    <w:multiLevelType w:val="multilevel"/>
    <w:tmpl w:val="14A64EC3"/>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5B56C2E"/>
    <w:multiLevelType w:val="multilevel"/>
    <w:tmpl w:val="15B56C2E"/>
    <w:lvl w:ilvl="0">
      <w:start w:val="1"/>
      <w:numFmt w:val="lowerLetter"/>
      <w:lvlText w:val="%1"/>
      <w:lvlJc w:val="left"/>
      <w:pPr>
        <w:ind w:left="747" w:hanging="435"/>
      </w:pPr>
      <w:rPr>
        <w:rFonts w:hint="default"/>
        <w:lang w:val="pt-PT" w:eastAsia="en-US" w:bidi="ar-SA"/>
      </w:rPr>
    </w:lvl>
    <w:lvl w:ilvl="1">
      <w:start w:val="1"/>
      <w:numFmt w:val="decimal"/>
      <w:lvlText w:val="%1.%2)"/>
      <w:lvlJc w:val="left"/>
      <w:pPr>
        <w:ind w:left="747" w:hanging="435"/>
      </w:pPr>
      <w:rPr>
        <w:rFonts w:ascii="Times New Roman" w:eastAsia="Times New Roman" w:hAnsi="Times New Roman" w:cs="Times New Roman" w:hint="default"/>
        <w:b/>
        <w:bCs/>
        <w:spacing w:val="0"/>
        <w:w w:val="99"/>
        <w:sz w:val="24"/>
        <w:szCs w:val="24"/>
        <w:lang w:val="pt-PT" w:eastAsia="en-US" w:bidi="ar-SA"/>
      </w:rPr>
    </w:lvl>
    <w:lvl w:ilvl="2">
      <w:numFmt w:val="bullet"/>
      <w:lvlText w:val="•"/>
      <w:lvlJc w:val="left"/>
      <w:pPr>
        <w:ind w:left="2446" w:hanging="435"/>
      </w:pPr>
      <w:rPr>
        <w:rFonts w:hint="default"/>
        <w:lang w:val="pt-PT" w:eastAsia="en-US" w:bidi="ar-SA"/>
      </w:rPr>
    </w:lvl>
    <w:lvl w:ilvl="3">
      <w:numFmt w:val="bullet"/>
      <w:lvlText w:val="•"/>
      <w:lvlJc w:val="left"/>
      <w:pPr>
        <w:ind w:left="3299" w:hanging="435"/>
      </w:pPr>
      <w:rPr>
        <w:rFonts w:hint="default"/>
        <w:lang w:val="pt-PT" w:eastAsia="en-US" w:bidi="ar-SA"/>
      </w:rPr>
    </w:lvl>
    <w:lvl w:ilvl="4">
      <w:numFmt w:val="bullet"/>
      <w:lvlText w:val="•"/>
      <w:lvlJc w:val="left"/>
      <w:pPr>
        <w:ind w:left="4152" w:hanging="435"/>
      </w:pPr>
      <w:rPr>
        <w:rFonts w:hint="default"/>
        <w:lang w:val="pt-PT" w:eastAsia="en-US" w:bidi="ar-SA"/>
      </w:rPr>
    </w:lvl>
    <w:lvl w:ilvl="5">
      <w:numFmt w:val="bullet"/>
      <w:lvlText w:val="•"/>
      <w:lvlJc w:val="left"/>
      <w:pPr>
        <w:ind w:left="5005" w:hanging="435"/>
      </w:pPr>
      <w:rPr>
        <w:rFonts w:hint="default"/>
        <w:lang w:val="pt-PT" w:eastAsia="en-US" w:bidi="ar-SA"/>
      </w:rPr>
    </w:lvl>
    <w:lvl w:ilvl="6">
      <w:numFmt w:val="bullet"/>
      <w:lvlText w:val="•"/>
      <w:lvlJc w:val="left"/>
      <w:pPr>
        <w:ind w:left="5858" w:hanging="435"/>
      </w:pPr>
      <w:rPr>
        <w:rFonts w:hint="default"/>
        <w:lang w:val="pt-PT" w:eastAsia="en-US" w:bidi="ar-SA"/>
      </w:rPr>
    </w:lvl>
    <w:lvl w:ilvl="7">
      <w:numFmt w:val="bullet"/>
      <w:lvlText w:val="•"/>
      <w:lvlJc w:val="left"/>
      <w:pPr>
        <w:ind w:left="6711" w:hanging="435"/>
      </w:pPr>
      <w:rPr>
        <w:rFonts w:hint="default"/>
        <w:lang w:val="pt-PT" w:eastAsia="en-US" w:bidi="ar-SA"/>
      </w:rPr>
    </w:lvl>
    <w:lvl w:ilvl="8">
      <w:numFmt w:val="bullet"/>
      <w:lvlText w:val="•"/>
      <w:lvlJc w:val="left"/>
      <w:pPr>
        <w:ind w:left="7564" w:hanging="435"/>
      </w:pPr>
      <w:rPr>
        <w:rFonts w:hint="default"/>
        <w:lang w:val="pt-PT" w:eastAsia="en-US" w:bidi="ar-SA"/>
      </w:rPr>
    </w:lvl>
  </w:abstractNum>
  <w:abstractNum w:abstractNumId="11" w15:restartNumberingAfterBreak="0">
    <w:nsid w:val="186F7F08"/>
    <w:multiLevelType w:val="multilevel"/>
    <w:tmpl w:val="60AAF78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8AE7788"/>
    <w:multiLevelType w:val="multilevel"/>
    <w:tmpl w:val="18AE7788"/>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13" w15:restartNumberingAfterBreak="0">
    <w:nsid w:val="190F7C60"/>
    <w:multiLevelType w:val="multilevel"/>
    <w:tmpl w:val="190F7C60"/>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14" w15:restartNumberingAfterBreak="0">
    <w:nsid w:val="19E05C71"/>
    <w:multiLevelType w:val="multilevel"/>
    <w:tmpl w:val="19E05C71"/>
    <w:lvl w:ilvl="0">
      <w:start w:val="5"/>
      <w:numFmt w:val="decimal"/>
      <w:lvlText w:val="%1."/>
      <w:lvlJc w:val="left"/>
      <w:pPr>
        <w:ind w:left="360" w:hanging="360"/>
      </w:pPr>
      <w:rPr>
        <w:rFonts w:hint="default"/>
        <w:b/>
      </w:rPr>
    </w:lvl>
    <w:lvl w:ilvl="1">
      <w:start w:val="1"/>
      <w:numFmt w:val="decimal"/>
      <w:lvlText w:val="%1.%2."/>
      <w:lvlJc w:val="left"/>
      <w:pPr>
        <w:ind w:left="1512" w:hanging="360"/>
      </w:pPr>
      <w:rPr>
        <w:rFonts w:hint="default"/>
        <w:b/>
      </w:rPr>
    </w:lvl>
    <w:lvl w:ilvl="2">
      <w:start w:val="1"/>
      <w:numFmt w:val="decimal"/>
      <w:lvlText w:val="%1.%2.%3."/>
      <w:lvlJc w:val="left"/>
      <w:pPr>
        <w:ind w:left="3024" w:hanging="720"/>
      </w:pPr>
      <w:rPr>
        <w:rFonts w:hint="default"/>
        <w:b/>
      </w:rPr>
    </w:lvl>
    <w:lvl w:ilvl="3">
      <w:start w:val="1"/>
      <w:numFmt w:val="decimal"/>
      <w:lvlText w:val="%1.%2.%3.%4."/>
      <w:lvlJc w:val="left"/>
      <w:pPr>
        <w:ind w:left="4176" w:hanging="720"/>
      </w:pPr>
      <w:rPr>
        <w:rFonts w:hint="default"/>
        <w:b/>
      </w:rPr>
    </w:lvl>
    <w:lvl w:ilvl="4">
      <w:start w:val="1"/>
      <w:numFmt w:val="decimalZero"/>
      <w:lvlText w:val="%1.%2.%3.%4.%5."/>
      <w:lvlJc w:val="left"/>
      <w:pPr>
        <w:ind w:left="5688" w:hanging="1080"/>
      </w:pPr>
      <w:rPr>
        <w:rFonts w:hint="default"/>
        <w:b/>
      </w:rPr>
    </w:lvl>
    <w:lvl w:ilvl="5">
      <w:start w:val="1"/>
      <w:numFmt w:val="decimal"/>
      <w:lvlText w:val="%1.%2.%3.%4.%5.%6."/>
      <w:lvlJc w:val="left"/>
      <w:pPr>
        <w:ind w:left="6840" w:hanging="1080"/>
      </w:pPr>
      <w:rPr>
        <w:rFonts w:hint="default"/>
        <w:b/>
      </w:rPr>
    </w:lvl>
    <w:lvl w:ilvl="6">
      <w:start w:val="1"/>
      <w:numFmt w:val="decimal"/>
      <w:lvlText w:val="%1.%2.%3.%4.%5.%6.%7."/>
      <w:lvlJc w:val="left"/>
      <w:pPr>
        <w:ind w:left="8352" w:hanging="1440"/>
      </w:pPr>
      <w:rPr>
        <w:rFonts w:hint="default"/>
        <w:b/>
      </w:rPr>
    </w:lvl>
    <w:lvl w:ilvl="7">
      <w:start w:val="1"/>
      <w:numFmt w:val="decimal"/>
      <w:lvlText w:val="%1.%2.%3.%4.%5.%6.%7.%8."/>
      <w:lvlJc w:val="left"/>
      <w:pPr>
        <w:ind w:left="9504" w:hanging="1440"/>
      </w:pPr>
      <w:rPr>
        <w:rFonts w:hint="default"/>
        <w:b/>
      </w:rPr>
    </w:lvl>
    <w:lvl w:ilvl="8">
      <w:start w:val="1"/>
      <w:numFmt w:val="decimal"/>
      <w:lvlText w:val="%1.%2.%3.%4.%5.%6.%7.%8.%9."/>
      <w:lvlJc w:val="left"/>
      <w:pPr>
        <w:ind w:left="11016" w:hanging="1800"/>
      </w:pPr>
      <w:rPr>
        <w:rFonts w:hint="default"/>
        <w:b/>
      </w:rPr>
    </w:lvl>
  </w:abstractNum>
  <w:abstractNum w:abstractNumId="15" w15:restartNumberingAfterBreak="0">
    <w:nsid w:val="1D5C100D"/>
    <w:multiLevelType w:val="multilevel"/>
    <w:tmpl w:val="1D5C100D"/>
    <w:lvl w:ilvl="0">
      <w:start w:val="1"/>
      <w:numFmt w:val="decimal"/>
      <w:pStyle w:val="Nivel1"/>
      <w:lvlText w:val="%1-"/>
      <w:lvlJc w:val="left"/>
      <w:pPr>
        <w:ind w:left="360" w:hanging="360"/>
      </w:pPr>
      <w:rPr>
        <w:rFonts w:hint="default"/>
        <w:b/>
        <w:color w:val="auto"/>
      </w:rPr>
    </w:lvl>
    <w:lvl w:ilvl="1">
      <w:start w:val="1"/>
      <w:numFmt w:val="decimal"/>
      <w:pStyle w:val="Nvel2-Red"/>
      <w:lvlText w:val="%1.%2."/>
      <w:lvlJc w:val="left"/>
      <w:pPr>
        <w:ind w:left="1425" w:hanging="432"/>
      </w:pPr>
      <w:rPr>
        <w:rFonts w:hint="default"/>
        <w:b w:val="0"/>
        <w:bCs/>
        <w:i w:val="0"/>
        <w:strike w:val="0"/>
        <w:dstrike w:val="0"/>
        <w:color w:val="auto"/>
        <w:sz w:val="22"/>
        <w:szCs w:val="22"/>
        <w:u w:val="none"/>
      </w:rPr>
    </w:lvl>
    <w:lvl w:ilvl="2">
      <w:start w:val="1"/>
      <w:numFmt w:val="decimal"/>
      <w:pStyle w:val="Nvel3-R"/>
      <w:lvlText w:val="%1.%2.%3."/>
      <w:lvlJc w:val="left"/>
      <w:pPr>
        <w:ind w:left="4332" w:hanging="504"/>
      </w:pPr>
      <w:rPr>
        <w:rFonts w:hint="default"/>
        <w:b w:val="0"/>
        <w:bCs/>
        <w:i w:val="0"/>
        <w:color w:val="auto"/>
        <w:sz w:val="22"/>
        <w:szCs w:val="22"/>
      </w:rPr>
    </w:lvl>
    <w:lvl w:ilvl="3">
      <w:start w:val="1"/>
      <w:numFmt w:val="decimal"/>
      <w:pStyle w:val="Nvel4-R"/>
      <w:lvlText w:val="%1.%2.%3.%4."/>
      <w:lvlJc w:val="left"/>
      <w:pPr>
        <w:ind w:left="2917" w:hanging="648"/>
      </w:pPr>
      <w:rPr>
        <w:rFonts w:hint="default"/>
        <w:b w:val="0"/>
        <w:bCs w:val="0"/>
        <w:i w:val="0"/>
        <w:iCs w:val="0"/>
        <w:color w:val="auto"/>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DA7B16"/>
    <w:multiLevelType w:val="multilevel"/>
    <w:tmpl w:val="1DDA7B1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1E9575A6"/>
    <w:multiLevelType w:val="multilevel"/>
    <w:tmpl w:val="1E9575A6"/>
    <w:lvl w:ilvl="0">
      <w:start w:val="7"/>
      <w:numFmt w:val="decimal"/>
      <w:lvlText w:val="%1"/>
      <w:lvlJc w:val="left"/>
      <w:pPr>
        <w:ind w:left="480" w:hanging="480"/>
      </w:pPr>
      <w:rPr>
        <w:rFonts w:hint="default"/>
        <w:b/>
      </w:rPr>
    </w:lvl>
    <w:lvl w:ilvl="1">
      <w:start w:val="3"/>
      <w:numFmt w:val="decimal"/>
      <w:lvlText w:val="%1.%2"/>
      <w:lvlJc w:val="left"/>
      <w:pPr>
        <w:ind w:left="2712" w:hanging="480"/>
      </w:pPr>
      <w:rPr>
        <w:rFonts w:hint="default"/>
        <w:b/>
      </w:rPr>
    </w:lvl>
    <w:lvl w:ilvl="2">
      <w:start w:val="1"/>
      <w:numFmt w:val="decimal"/>
      <w:lvlText w:val="%1.%2.%3"/>
      <w:lvlJc w:val="left"/>
      <w:pPr>
        <w:ind w:left="5184" w:hanging="720"/>
      </w:pPr>
      <w:rPr>
        <w:rFonts w:hint="default"/>
        <w:b/>
      </w:rPr>
    </w:lvl>
    <w:lvl w:ilvl="3">
      <w:start w:val="1"/>
      <w:numFmt w:val="decimal"/>
      <w:lvlText w:val="%1.%2.%3.%4"/>
      <w:lvlJc w:val="left"/>
      <w:pPr>
        <w:ind w:left="7416" w:hanging="720"/>
      </w:pPr>
      <w:rPr>
        <w:rFonts w:hint="default"/>
        <w:b/>
      </w:rPr>
    </w:lvl>
    <w:lvl w:ilvl="4">
      <w:start w:val="1"/>
      <w:numFmt w:val="decimalZero"/>
      <w:lvlText w:val="%1.%2.%3.%4.%5"/>
      <w:lvlJc w:val="left"/>
      <w:pPr>
        <w:ind w:left="10008" w:hanging="1080"/>
      </w:pPr>
      <w:rPr>
        <w:rFonts w:hint="default"/>
        <w:b/>
      </w:rPr>
    </w:lvl>
    <w:lvl w:ilvl="5">
      <w:start w:val="1"/>
      <w:numFmt w:val="decimal"/>
      <w:lvlText w:val="%1.%2.%3.%4.%5.%6"/>
      <w:lvlJc w:val="left"/>
      <w:pPr>
        <w:ind w:left="12240" w:hanging="1080"/>
      </w:pPr>
      <w:rPr>
        <w:rFonts w:hint="default"/>
        <w:b/>
      </w:rPr>
    </w:lvl>
    <w:lvl w:ilvl="6">
      <w:start w:val="1"/>
      <w:numFmt w:val="decimal"/>
      <w:lvlText w:val="%1.%2.%3.%4.%5.%6.%7"/>
      <w:lvlJc w:val="left"/>
      <w:pPr>
        <w:ind w:left="14832" w:hanging="1440"/>
      </w:pPr>
      <w:rPr>
        <w:rFonts w:hint="default"/>
        <w:b/>
      </w:rPr>
    </w:lvl>
    <w:lvl w:ilvl="7">
      <w:start w:val="1"/>
      <w:numFmt w:val="decimal"/>
      <w:lvlText w:val="%1.%2.%3.%4.%5.%6.%7.%8"/>
      <w:lvlJc w:val="left"/>
      <w:pPr>
        <w:ind w:left="17064" w:hanging="1440"/>
      </w:pPr>
      <w:rPr>
        <w:rFonts w:hint="default"/>
        <w:b/>
      </w:rPr>
    </w:lvl>
    <w:lvl w:ilvl="8">
      <w:start w:val="1"/>
      <w:numFmt w:val="decimal"/>
      <w:lvlText w:val="%1.%2.%3.%4.%5.%6.%7.%8.%9"/>
      <w:lvlJc w:val="left"/>
      <w:pPr>
        <w:ind w:left="19656" w:hanging="1800"/>
      </w:pPr>
      <w:rPr>
        <w:rFonts w:hint="default"/>
        <w:b/>
      </w:rPr>
    </w:lvl>
  </w:abstractNum>
  <w:abstractNum w:abstractNumId="18" w15:restartNumberingAfterBreak="0">
    <w:nsid w:val="1F9370CB"/>
    <w:multiLevelType w:val="multilevel"/>
    <w:tmpl w:val="1F9370CB"/>
    <w:lvl w:ilvl="0">
      <w:start w:val="8"/>
      <w:numFmt w:val="decimal"/>
      <w:lvlText w:val="%1"/>
      <w:lvlJc w:val="left"/>
      <w:pPr>
        <w:ind w:left="181" w:hanging="759"/>
      </w:pPr>
      <w:rPr>
        <w:rFonts w:hint="default"/>
        <w:lang w:val="pt-PT" w:eastAsia="en-US" w:bidi="ar-SA"/>
      </w:rPr>
    </w:lvl>
    <w:lvl w:ilvl="1">
      <w:start w:val="10"/>
      <w:numFmt w:val="decimal"/>
      <w:lvlText w:val="%1.%2"/>
      <w:lvlJc w:val="left"/>
      <w:pPr>
        <w:ind w:left="181" w:hanging="759"/>
      </w:pPr>
      <w:rPr>
        <w:rFonts w:hint="default"/>
        <w:lang w:val="pt-PT" w:eastAsia="en-US" w:bidi="ar-SA"/>
      </w:rPr>
    </w:lvl>
    <w:lvl w:ilvl="2">
      <w:start w:val="1"/>
      <w:numFmt w:val="decimal"/>
      <w:lvlText w:val="%1.%2.%3."/>
      <w:lvlJc w:val="left"/>
      <w:pPr>
        <w:ind w:left="181" w:hanging="759"/>
      </w:pPr>
      <w:rPr>
        <w:rFonts w:ascii="Times New Roman" w:eastAsia="Tahoma" w:hAnsi="Times New Roman" w:cs="Times New Roman" w:hint="default"/>
        <w:b/>
        <w:bCs/>
        <w:w w:val="99"/>
        <w:sz w:val="24"/>
        <w:szCs w:val="24"/>
        <w:lang w:val="pt-PT" w:eastAsia="en-US" w:bidi="ar-SA"/>
      </w:rPr>
    </w:lvl>
    <w:lvl w:ilvl="3">
      <w:numFmt w:val="bullet"/>
      <w:lvlText w:val="•"/>
      <w:lvlJc w:val="left"/>
      <w:pPr>
        <w:ind w:left="2907" w:hanging="759"/>
      </w:pPr>
      <w:rPr>
        <w:rFonts w:hint="default"/>
        <w:lang w:val="pt-PT" w:eastAsia="en-US" w:bidi="ar-SA"/>
      </w:rPr>
    </w:lvl>
    <w:lvl w:ilvl="4">
      <w:numFmt w:val="bullet"/>
      <w:lvlText w:val="•"/>
      <w:lvlJc w:val="left"/>
      <w:pPr>
        <w:ind w:left="3816" w:hanging="759"/>
      </w:pPr>
      <w:rPr>
        <w:rFonts w:hint="default"/>
        <w:lang w:val="pt-PT" w:eastAsia="en-US" w:bidi="ar-SA"/>
      </w:rPr>
    </w:lvl>
    <w:lvl w:ilvl="5">
      <w:numFmt w:val="bullet"/>
      <w:lvlText w:val="•"/>
      <w:lvlJc w:val="left"/>
      <w:pPr>
        <w:ind w:left="4725" w:hanging="759"/>
      </w:pPr>
      <w:rPr>
        <w:rFonts w:hint="default"/>
        <w:lang w:val="pt-PT" w:eastAsia="en-US" w:bidi="ar-SA"/>
      </w:rPr>
    </w:lvl>
    <w:lvl w:ilvl="6">
      <w:numFmt w:val="bullet"/>
      <w:lvlText w:val="•"/>
      <w:lvlJc w:val="left"/>
      <w:pPr>
        <w:ind w:left="5634" w:hanging="759"/>
      </w:pPr>
      <w:rPr>
        <w:rFonts w:hint="default"/>
        <w:lang w:val="pt-PT" w:eastAsia="en-US" w:bidi="ar-SA"/>
      </w:rPr>
    </w:lvl>
    <w:lvl w:ilvl="7">
      <w:numFmt w:val="bullet"/>
      <w:lvlText w:val="•"/>
      <w:lvlJc w:val="left"/>
      <w:pPr>
        <w:ind w:left="6543" w:hanging="759"/>
      </w:pPr>
      <w:rPr>
        <w:rFonts w:hint="default"/>
        <w:lang w:val="pt-PT" w:eastAsia="en-US" w:bidi="ar-SA"/>
      </w:rPr>
    </w:lvl>
    <w:lvl w:ilvl="8">
      <w:numFmt w:val="bullet"/>
      <w:lvlText w:val="•"/>
      <w:lvlJc w:val="left"/>
      <w:pPr>
        <w:ind w:left="7452" w:hanging="759"/>
      </w:pPr>
      <w:rPr>
        <w:rFonts w:hint="default"/>
        <w:lang w:val="pt-PT" w:eastAsia="en-US" w:bidi="ar-SA"/>
      </w:rPr>
    </w:lvl>
  </w:abstractNum>
  <w:abstractNum w:abstractNumId="19" w15:restartNumberingAfterBreak="0">
    <w:nsid w:val="1FEA144A"/>
    <w:multiLevelType w:val="multilevel"/>
    <w:tmpl w:val="1FEA144A"/>
    <w:lvl w:ilvl="0">
      <w:start w:val="4"/>
      <w:numFmt w:val="decimal"/>
      <w:lvlText w:val="%1"/>
      <w:lvlJc w:val="left"/>
      <w:pPr>
        <w:ind w:left="480" w:hanging="480"/>
      </w:pPr>
      <w:rPr>
        <w:rFonts w:hint="default"/>
      </w:rPr>
    </w:lvl>
    <w:lvl w:ilvl="1">
      <w:start w:val="3"/>
      <w:numFmt w:val="decimal"/>
      <w:lvlText w:val="%1.%2"/>
      <w:lvlJc w:val="left"/>
      <w:pPr>
        <w:ind w:left="473" w:hanging="480"/>
      </w:pPr>
      <w:rPr>
        <w:rFonts w:hint="default"/>
      </w:rPr>
    </w:lvl>
    <w:lvl w:ilvl="2">
      <w:start w:val="1"/>
      <w:numFmt w:val="decimal"/>
      <w:lvlText w:val="%1.%2.%3"/>
      <w:lvlJc w:val="left"/>
      <w:pPr>
        <w:ind w:left="706" w:hanging="720"/>
      </w:pPr>
      <w:rPr>
        <w:rFonts w:hint="default"/>
        <w:b/>
        <w:bCs/>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20" w15:restartNumberingAfterBreak="0">
    <w:nsid w:val="21435270"/>
    <w:multiLevelType w:val="multilevel"/>
    <w:tmpl w:val="21435270"/>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Zero"/>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21D47C21"/>
    <w:multiLevelType w:val="multilevel"/>
    <w:tmpl w:val="21D47C21"/>
    <w:lvl w:ilvl="0">
      <w:start w:val="1"/>
      <w:numFmt w:val="decimal"/>
      <w:lvlText w:val="%1."/>
      <w:lvlJc w:val="left"/>
      <w:pPr>
        <w:ind w:left="360" w:hanging="360"/>
      </w:pPr>
      <w:rPr>
        <w:rFonts w:hint="default"/>
        <w:lang w:val="pt-PT" w:eastAsia="en-US" w:bidi="ar-SA"/>
      </w:rPr>
    </w:lvl>
    <w:lvl w:ilvl="1">
      <w:start w:val="1"/>
      <w:numFmt w:val="decimal"/>
      <w:lvlText w:val="%1.%2."/>
      <w:lvlJc w:val="left"/>
      <w:pPr>
        <w:ind w:left="792" w:hanging="432"/>
      </w:pPr>
      <w:rPr>
        <w:rFonts w:hint="default"/>
        <w:b/>
        <w:bCs/>
        <w:spacing w:val="0"/>
        <w:w w:val="99"/>
        <w:lang w:val="pt-PT" w:eastAsia="en-US" w:bidi="ar-SA"/>
      </w:rPr>
    </w:lvl>
    <w:lvl w:ilvl="2">
      <w:start w:val="1"/>
      <w:numFmt w:val="lowerLetter"/>
      <w:lvlText w:val="%3."/>
      <w:lvlJc w:val="left"/>
      <w:pPr>
        <w:ind w:left="1080" w:hanging="360"/>
      </w:p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22" w15:restartNumberingAfterBreak="0">
    <w:nsid w:val="22706415"/>
    <w:multiLevelType w:val="multilevel"/>
    <w:tmpl w:val="227064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3094F6C"/>
    <w:multiLevelType w:val="multilevel"/>
    <w:tmpl w:val="23094F6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0D5B9A"/>
    <w:multiLevelType w:val="multilevel"/>
    <w:tmpl w:val="230D5B9A"/>
    <w:lvl w:ilvl="0">
      <w:start w:val="6"/>
      <w:numFmt w:val="decimal"/>
      <w:lvlText w:val="%1"/>
      <w:lvlJc w:val="left"/>
      <w:pPr>
        <w:ind w:left="480" w:hanging="480"/>
      </w:pPr>
      <w:rPr>
        <w:rFonts w:hint="default"/>
        <w:b/>
      </w:rPr>
    </w:lvl>
    <w:lvl w:ilvl="1">
      <w:start w:val="1"/>
      <w:numFmt w:val="decimal"/>
      <w:lvlText w:val="%1.%2"/>
      <w:lvlJc w:val="left"/>
      <w:pPr>
        <w:ind w:left="267" w:hanging="480"/>
      </w:pPr>
      <w:rPr>
        <w:rFonts w:hint="default"/>
        <w:b/>
      </w:rPr>
    </w:lvl>
    <w:lvl w:ilvl="2">
      <w:start w:val="1"/>
      <w:numFmt w:val="decimal"/>
      <w:lvlText w:val="%1.%2.%3"/>
      <w:lvlJc w:val="left"/>
      <w:pPr>
        <w:ind w:left="294" w:hanging="720"/>
      </w:pPr>
      <w:rPr>
        <w:rFonts w:hint="default"/>
        <w:b/>
      </w:rPr>
    </w:lvl>
    <w:lvl w:ilvl="3">
      <w:start w:val="1"/>
      <w:numFmt w:val="decimal"/>
      <w:lvlText w:val="%1.%2.%3.%4"/>
      <w:lvlJc w:val="left"/>
      <w:pPr>
        <w:ind w:left="81" w:hanging="720"/>
      </w:pPr>
      <w:rPr>
        <w:rFonts w:hint="default"/>
        <w:b/>
      </w:rPr>
    </w:lvl>
    <w:lvl w:ilvl="4">
      <w:start w:val="1"/>
      <w:numFmt w:val="decimal"/>
      <w:lvlText w:val="%1.%2.%3.%4.%5"/>
      <w:lvlJc w:val="left"/>
      <w:pPr>
        <w:ind w:left="228" w:hanging="1080"/>
      </w:pPr>
      <w:rPr>
        <w:rFonts w:hint="default"/>
        <w:b/>
      </w:rPr>
    </w:lvl>
    <w:lvl w:ilvl="5">
      <w:start w:val="1"/>
      <w:numFmt w:val="decimal"/>
      <w:lvlText w:val="%1.%2.%3.%4.%5.%6"/>
      <w:lvlJc w:val="left"/>
      <w:pPr>
        <w:ind w:left="15" w:hanging="1080"/>
      </w:pPr>
      <w:rPr>
        <w:rFonts w:hint="default"/>
        <w:b/>
      </w:rPr>
    </w:lvl>
    <w:lvl w:ilvl="6">
      <w:start w:val="1"/>
      <w:numFmt w:val="decimal"/>
      <w:lvlText w:val="%1.%2.%3.%4.%5.%6.%7"/>
      <w:lvlJc w:val="left"/>
      <w:pPr>
        <w:ind w:left="162" w:hanging="1440"/>
      </w:pPr>
      <w:rPr>
        <w:rFonts w:hint="default"/>
        <w:b/>
      </w:rPr>
    </w:lvl>
    <w:lvl w:ilvl="7">
      <w:start w:val="1"/>
      <w:numFmt w:val="decimal"/>
      <w:lvlText w:val="%1.%2.%3.%4.%5.%6.%7.%8"/>
      <w:lvlJc w:val="left"/>
      <w:pPr>
        <w:ind w:left="-51" w:hanging="1440"/>
      </w:pPr>
      <w:rPr>
        <w:rFonts w:hint="default"/>
        <w:b/>
      </w:rPr>
    </w:lvl>
    <w:lvl w:ilvl="8">
      <w:start w:val="1"/>
      <w:numFmt w:val="decimal"/>
      <w:lvlText w:val="%1.%2.%3.%4.%5.%6.%7.%8.%9"/>
      <w:lvlJc w:val="left"/>
      <w:pPr>
        <w:ind w:left="96" w:hanging="1800"/>
      </w:pPr>
      <w:rPr>
        <w:rFonts w:hint="default"/>
        <w:b/>
      </w:rPr>
    </w:lvl>
  </w:abstractNum>
  <w:abstractNum w:abstractNumId="25" w15:restartNumberingAfterBreak="0">
    <w:nsid w:val="25887AE1"/>
    <w:multiLevelType w:val="multilevel"/>
    <w:tmpl w:val="25887AE1"/>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26" w15:restartNumberingAfterBreak="0">
    <w:nsid w:val="26567BC5"/>
    <w:multiLevelType w:val="multilevel"/>
    <w:tmpl w:val="26567BC5"/>
    <w:lvl w:ilvl="0">
      <w:start w:val="6"/>
      <w:numFmt w:val="decimal"/>
      <w:lvlText w:val="%1."/>
      <w:lvlJc w:val="left"/>
      <w:pPr>
        <w:ind w:left="360" w:hanging="360"/>
      </w:pPr>
      <w:rPr>
        <w:rFonts w:hint="default"/>
        <w:b/>
      </w:rPr>
    </w:lvl>
    <w:lvl w:ilvl="1">
      <w:start w:val="1"/>
      <w:numFmt w:val="decimal"/>
      <w:lvlText w:val="%1.%2."/>
      <w:lvlJc w:val="left"/>
      <w:pPr>
        <w:ind w:left="1872" w:hanging="360"/>
      </w:pPr>
      <w:rPr>
        <w:rFonts w:hint="default"/>
        <w:b w:val="0"/>
        <w:bCs/>
      </w:rPr>
    </w:lvl>
    <w:lvl w:ilvl="2">
      <w:start w:val="1"/>
      <w:numFmt w:val="decimal"/>
      <w:lvlText w:val="%1.%2.%3."/>
      <w:lvlJc w:val="left"/>
      <w:pPr>
        <w:ind w:left="3744" w:hanging="720"/>
      </w:pPr>
      <w:rPr>
        <w:rFonts w:hint="default"/>
        <w:b/>
      </w:rPr>
    </w:lvl>
    <w:lvl w:ilvl="3">
      <w:start w:val="1"/>
      <w:numFmt w:val="decimal"/>
      <w:lvlText w:val="%1.%2.%3.%4."/>
      <w:lvlJc w:val="left"/>
      <w:pPr>
        <w:ind w:left="5256" w:hanging="720"/>
      </w:pPr>
      <w:rPr>
        <w:rFonts w:hint="default"/>
        <w:b/>
      </w:rPr>
    </w:lvl>
    <w:lvl w:ilvl="4">
      <w:start w:val="1"/>
      <w:numFmt w:val="decimalZero"/>
      <w:lvlText w:val="%1.%2.%3.%4.%5."/>
      <w:lvlJc w:val="left"/>
      <w:pPr>
        <w:ind w:left="7128" w:hanging="1080"/>
      </w:pPr>
      <w:rPr>
        <w:rFonts w:hint="default"/>
        <w:b/>
      </w:rPr>
    </w:lvl>
    <w:lvl w:ilvl="5">
      <w:start w:val="1"/>
      <w:numFmt w:val="decimal"/>
      <w:lvlText w:val="%1.%2.%3.%4.%5.%6."/>
      <w:lvlJc w:val="left"/>
      <w:pPr>
        <w:ind w:left="8640" w:hanging="1080"/>
      </w:pPr>
      <w:rPr>
        <w:rFonts w:hint="default"/>
        <w:b/>
      </w:rPr>
    </w:lvl>
    <w:lvl w:ilvl="6">
      <w:start w:val="1"/>
      <w:numFmt w:val="decimal"/>
      <w:lvlText w:val="%1.%2.%3.%4.%5.%6.%7."/>
      <w:lvlJc w:val="left"/>
      <w:pPr>
        <w:ind w:left="10512" w:hanging="1440"/>
      </w:pPr>
      <w:rPr>
        <w:rFonts w:hint="default"/>
        <w:b/>
      </w:rPr>
    </w:lvl>
    <w:lvl w:ilvl="7">
      <w:start w:val="1"/>
      <w:numFmt w:val="decimal"/>
      <w:lvlText w:val="%1.%2.%3.%4.%5.%6.%7.%8."/>
      <w:lvlJc w:val="left"/>
      <w:pPr>
        <w:ind w:left="12024" w:hanging="1440"/>
      </w:pPr>
      <w:rPr>
        <w:rFonts w:hint="default"/>
        <w:b/>
      </w:rPr>
    </w:lvl>
    <w:lvl w:ilvl="8">
      <w:start w:val="1"/>
      <w:numFmt w:val="decimal"/>
      <w:lvlText w:val="%1.%2.%3.%4.%5.%6.%7.%8.%9."/>
      <w:lvlJc w:val="left"/>
      <w:pPr>
        <w:ind w:left="13896" w:hanging="1800"/>
      </w:pPr>
      <w:rPr>
        <w:rFonts w:hint="default"/>
        <w:b/>
      </w:rPr>
    </w:lvl>
  </w:abstractNum>
  <w:abstractNum w:abstractNumId="27" w15:restartNumberingAfterBreak="0">
    <w:nsid w:val="293A3E0B"/>
    <w:multiLevelType w:val="multilevel"/>
    <w:tmpl w:val="293A3E0B"/>
    <w:lvl w:ilvl="0">
      <w:start w:val="13"/>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28" w15:restartNumberingAfterBreak="0">
    <w:nsid w:val="29E27217"/>
    <w:multiLevelType w:val="multilevel"/>
    <w:tmpl w:val="29E27217"/>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lowerLetter"/>
      <w:lvlText w:val="%2)"/>
      <w:lvlJc w:val="left"/>
      <w:pPr>
        <w:ind w:left="928" w:hanging="360"/>
      </w:p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29" w15:restartNumberingAfterBreak="0">
    <w:nsid w:val="2CAB67AE"/>
    <w:multiLevelType w:val="multilevel"/>
    <w:tmpl w:val="2CAB67AE"/>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30" w15:restartNumberingAfterBreak="0">
    <w:nsid w:val="2F8C3DDA"/>
    <w:multiLevelType w:val="hybridMultilevel"/>
    <w:tmpl w:val="698EF47E"/>
    <w:lvl w:ilvl="0" w:tplc="04160019">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1" w15:restartNumberingAfterBreak="0">
    <w:nsid w:val="31EF6BA2"/>
    <w:multiLevelType w:val="multilevel"/>
    <w:tmpl w:val="31EF6BA2"/>
    <w:lvl w:ilvl="0">
      <w:start w:val="11"/>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32" w15:restartNumberingAfterBreak="0">
    <w:nsid w:val="3230107F"/>
    <w:multiLevelType w:val="hybridMultilevel"/>
    <w:tmpl w:val="3A90FBDE"/>
    <w:lvl w:ilvl="0" w:tplc="5364B520">
      <w:start w:val="1"/>
      <w:numFmt w:val="decimal"/>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33" w15:restartNumberingAfterBreak="0">
    <w:nsid w:val="324D663C"/>
    <w:multiLevelType w:val="multilevel"/>
    <w:tmpl w:val="324D663C"/>
    <w:lvl w:ilvl="0">
      <w:start w:val="15"/>
      <w:numFmt w:val="decimal"/>
      <w:lvlText w:val="%1"/>
      <w:lvlJc w:val="left"/>
      <w:pPr>
        <w:ind w:left="600" w:hanging="600"/>
      </w:pPr>
      <w:rPr>
        <w:rFonts w:hint="default"/>
        <w:b/>
      </w:rPr>
    </w:lvl>
    <w:lvl w:ilvl="1">
      <w:start w:val="6"/>
      <w:numFmt w:val="decimal"/>
      <w:lvlText w:val="%1.%2"/>
      <w:lvlJc w:val="left"/>
      <w:pPr>
        <w:ind w:left="690" w:hanging="60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99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530" w:hanging="108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520" w:hanging="1800"/>
      </w:pPr>
      <w:rPr>
        <w:rFonts w:hint="default"/>
        <w:b/>
      </w:rPr>
    </w:lvl>
  </w:abstractNum>
  <w:abstractNum w:abstractNumId="34" w15:restartNumberingAfterBreak="0">
    <w:nsid w:val="35041BCD"/>
    <w:multiLevelType w:val="multilevel"/>
    <w:tmpl w:val="35041BCD"/>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5442C9C"/>
    <w:multiLevelType w:val="multilevel"/>
    <w:tmpl w:val="35442C9C"/>
    <w:lvl w:ilvl="0">
      <w:start w:val="6"/>
      <w:numFmt w:val="decimal"/>
      <w:lvlText w:val="%1"/>
      <w:lvlJc w:val="left"/>
      <w:pPr>
        <w:ind w:left="480" w:hanging="480"/>
      </w:pPr>
      <w:rPr>
        <w:rFonts w:hint="default"/>
        <w:b/>
      </w:rPr>
    </w:lvl>
    <w:lvl w:ilvl="1">
      <w:start w:val="2"/>
      <w:numFmt w:val="decimal"/>
      <w:lvlText w:val="%1.%2"/>
      <w:lvlJc w:val="left"/>
      <w:pPr>
        <w:ind w:left="267" w:hanging="480"/>
      </w:pPr>
      <w:rPr>
        <w:rFonts w:hint="default"/>
        <w:b/>
      </w:rPr>
    </w:lvl>
    <w:lvl w:ilvl="2">
      <w:start w:val="1"/>
      <w:numFmt w:val="decimal"/>
      <w:lvlText w:val="%1.%2.%3"/>
      <w:lvlJc w:val="left"/>
      <w:pPr>
        <w:ind w:left="294" w:hanging="720"/>
      </w:pPr>
      <w:rPr>
        <w:rFonts w:hint="default"/>
        <w:b/>
      </w:rPr>
    </w:lvl>
    <w:lvl w:ilvl="3">
      <w:start w:val="1"/>
      <w:numFmt w:val="decimal"/>
      <w:lvlText w:val="%1.%2.%3.%4"/>
      <w:lvlJc w:val="left"/>
      <w:pPr>
        <w:ind w:left="81" w:hanging="720"/>
      </w:pPr>
      <w:rPr>
        <w:rFonts w:hint="default"/>
        <w:b/>
      </w:rPr>
    </w:lvl>
    <w:lvl w:ilvl="4">
      <w:start w:val="1"/>
      <w:numFmt w:val="decimal"/>
      <w:lvlText w:val="%1.%2.%3.%4.%5"/>
      <w:lvlJc w:val="left"/>
      <w:pPr>
        <w:ind w:left="228" w:hanging="1080"/>
      </w:pPr>
      <w:rPr>
        <w:rFonts w:hint="default"/>
        <w:b/>
      </w:rPr>
    </w:lvl>
    <w:lvl w:ilvl="5">
      <w:start w:val="1"/>
      <w:numFmt w:val="decimal"/>
      <w:lvlText w:val="%1.%2.%3.%4.%5.%6"/>
      <w:lvlJc w:val="left"/>
      <w:pPr>
        <w:ind w:left="15" w:hanging="1080"/>
      </w:pPr>
      <w:rPr>
        <w:rFonts w:hint="default"/>
        <w:b/>
      </w:rPr>
    </w:lvl>
    <w:lvl w:ilvl="6">
      <w:start w:val="1"/>
      <w:numFmt w:val="decimal"/>
      <w:lvlText w:val="%1.%2.%3.%4.%5.%6.%7"/>
      <w:lvlJc w:val="left"/>
      <w:pPr>
        <w:ind w:left="162" w:hanging="1440"/>
      </w:pPr>
      <w:rPr>
        <w:rFonts w:hint="default"/>
        <w:b/>
      </w:rPr>
    </w:lvl>
    <w:lvl w:ilvl="7">
      <w:start w:val="1"/>
      <w:numFmt w:val="decimal"/>
      <w:lvlText w:val="%1.%2.%3.%4.%5.%6.%7.%8"/>
      <w:lvlJc w:val="left"/>
      <w:pPr>
        <w:ind w:left="-51" w:hanging="1440"/>
      </w:pPr>
      <w:rPr>
        <w:rFonts w:hint="default"/>
        <w:b/>
      </w:rPr>
    </w:lvl>
    <w:lvl w:ilvl="8">
      <w:start w:val="1"/>
      <w:numFmt w:val="decimal"/>
      <w:lvlText w:val="%1.%2.%3.%4.%5.%6.%7.%8.%9"/>
      <w:lvlJc w:val="left"/>
      <w:pPr>
        <w:ind w:left="96" w:hanging="1800"/>
      </w:pPr>
      <w:rPr>
        <w:rFonts w:hint="default"/>
        <w:b/>
      </w:rPr>
    </w:lvl>
  </w:abstractNum>
  <w:abstractNum w:abstractNumId="36" w15:restartNumberingAfterBreak="0">
    <w:nsid w:val="354D0A78"/>
    <w:multiLevelType w:val="multilevel"/>
    <w:tmpl w:val="354D0A78"/>
    <w:lvl w:ilvl="0">
      <w:start w:val="8"/>
      <w:numFmt w:val="decimal"/>
      <w:lvlText w:val="%1"/>
      <w:lvlJc w:val="left"/>
      <w:pPr>
        <w:ind w:left="360" w:hanging="360"/>
      </w:pPr>
      <w:rPr>
        <w:rFonts w:hint="default"/>
        <w:b/>
      </w:rPr>
    </w:lvl>
    <w:lvl w:ilvl="1">
      <w:start w:val="1"/>
      <w:numFmt w:val="decimal"/>
      <w:lvlText w:val="%1.%2"/>
      <w:lvlJc w:val="left"/>
      <w:pPr>
        <w:ind w:left="3072" w:hanging="360"/>
      </w:pPr>
      <w:rPr>
        <w:rFonts w:hint="default"/>
        <w:b/>
      </w:rPr>
    </w:lvl>
    <w:lvl w:ilvl="2">
      <w:start w:val="1"/>
      <w:numFmt w:val="decimal"/>
      <w:lvlText w:val="%1.%2.%3"/>
      <w:lvlJc w:val="left"/>
      <w:pPr>
        <w:ind w:left="6144" w:hanging="720"/>
      </w:pPr>
      <w:rPr>
        <w:rFonts w:hint="default"/>
        <w:b/>
      </w:rPr>
    </w:lvl>
    <w:lvl w:ilvl="3">
      <w:start w:val="1"/>
      <w:numFmt w:val="decimal"/>
      <w:lvlText w:val="%1.%2.%3.%4"/>
      <w:lvlJc w:val="left"/>
      <w:pPr>
        <w:ind w:left="8856" w:hanging="720"/>
      </w:pPr>
      <w:rPr>
        <w:rFonts w:hint="default"/>
        <w:b/>
      </w:rPr>
    </w:lvl>
    <w:lvl w:ilvl="4">
      <w:start w:val="1"/>
      <w:numFmt w:val="decimalZero"/>
      <w:lvlText w:val="%1.%2.%3.%4.%5"/>
      <w:lvlJc w:val="left"/>
      <w:pPr>
        <w:ind w:left="11928" w:hanging="1080"/>
      </w:pPr>
      <w:rPr>
        <w:rFonts w:hint="default"/>
        <w:b/>
      </w:rPr>
    </w:lvl>
    <w:lvl w:ilvl="5">
      <w:start w:val="1"/>
      <w:numFmt w:val="decimal"/>
      <w:lvlText w:val="%1.%2.%3.%4.%5.%6"/>
      <w:lvlJc w:val="left"/>
      <w:pPr>
        <w:ind w:left="14640" w:hanging="1080"/>
      </w:pPr>
      <w:rPr>
        <w:rFonts w:hint="default"/>
        <w:b/>
      </w:rPr>
    </w:lvl>
    <w:lvl w:ilvl="6">
      <w:start w:val="1"/>
      <w:numFmt w:val="decimal"/>
      <w:lvlText w:val="%1.%2.%3.%4.%5.%6.%7"/>
      <w:lvlJc w:val="left"/>
      <w:pPr>
        <w:ind w:left="17712" w:hanging="1440"/>
      </w:pPr>
      <w:rPr>
        <w:rFonts w:hint="default"/>
        <w:b/>
      </w:rPr>
    </w:lvl>
    <w:lvl w:ilvl="7">
      <w:start w:val="1"/>
      <w:numFmt w:val="decimal"/>
      <w:lvlText w:val="%1.%2.%3.%4.%5.%6.%7.%8"/>
      <w:lvlJc w:val="left"/>
      <w:pPr>
        <w:ind w:left="20424" w:hanging="1440"/>
      </w:pPr>
      <w:rPr>
        <w:rFonts w:hint="default"/>
        <w:b/>
      </w:rPr>
    </w:lvl>
    <w:lvl w:ilvl="8">
      <w:start w:val="1"/>
      <w:numFmt w:val="decimal"/>
      <w:lvlText w:val="%1.%2.%3.%4.%5.%6.%7.%8.%9"/>
      <w:lvlJc w:val="left"/>
      <w:pPr>
        <w:ind w:left="23496" w:hanging="1800"/>
      </w:pPr>
      <w:rPr>
        <w:rFonts w:hint="default"/>
        <w:b/>
      </w:rPr>
    </w:lvl>
  </w:abstractNum>
  <w:abstractNum w:abstractNumId="37" w15:restartNumberingAfterBreak="0">
    <w:nsid w:val="361E5E64"/>
    <w:multiLevelType w:val="multilevel"/>
    <w:tmpl w:val="361E5E64"/>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38" w15:restartNumberingAfterBreak="0">
    <w:nsid w:val="38363E44"/>
    <w:multiLevelType w:val="hybridMultilevel"/>
    <w:tmpl w:val="DF0C63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86D6B6A"/>
    <w:multiLevelType w:val="multilevel"/>
    <w:tmpl w:val="386D6B6A"/>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0" w15:restartNumberingAfterBreak="0">
    <w:nsid w:val="38D50F8C"/>
    <w:multiLevelType w:val="multilevel"/>
    <w:tmpl w:val="38D50F8C"/>
    <w:lvl w:ilvl="0">
      <w:start w:val="1"/>
      <w:numFmt w:val="lowerLetter"/>
      <w:lvlText w:val="%1)"/>
      <w:lvlJc w:val="left"/>
      <w:pPr>
        <w:ind w:left="827" w:hanging="711"/>
      </w:pPr>
      <w:rPr>
        <w:rFonts w:ascii="Times New Roman" w:eastAsia="Arial MT" w:hAnsi="Times New Roman" w:cs="Times New Roman" w:hint="default"/>
        <w:b/>
        <w:bCs/>
        <w:spacing w:val="0"/>
        <w:w w:val="97"/>
        <w:sz w:val="24"/>
        <w:szCs w:val="24"/>
        <w:lang w:val="pt-PT" w:eastAsia="en-US" w:bidi="ar-SA"/>
      </w:rPr>
    </w:lvl>
    <w:lvl w:ilvl="1">
      <w:numFmt w:val="bullet"/>
      <w:lvlText w:val="•"/>
      <w:lvlJc w:val="left"/>
      <w:pPr>
        <w:ind w:left="1770" w:hanging="711"/>
      </w:pPr>
      <w:rPr>
        <w:rFonts w:hint="default"/>
        <w:lang w:val="pt-PT" w:eastAsia="en-US" w:bidi="ar-SA"/>
      </w:rPr>
    </w:lvl>
    <w:lvl w:ilvl="2">
      <w:numFmt w:val="bullet"/>
      <w:lvlText w:val="•"/>
      <w:lvlJc w:val="left"/>
      <w:pPr>
        <w:ind w:left="2721" w:hanging="711"/>
      </w:pPr>
      <w:rPr>
        <w:rFonts w:hint="default"/>
        <w:lang w:val="pt-PT" w:eastAsia="en-US" w:bidi="ar-SA"/>
      </w:rPr>
    </w:lvl>
    <w:lvl w:ilvl="3">
      <w:numFmt w:val="bullet"/>
      <w:lvlText w:val="•"/>
      <w:lvlJc w:val="left"/>
      <w:pPr>
        <w:ind w:left="3671" w:hanging="711"/>
      </w:pPr>
      <w:rPr>
        <w:rFonts w:hint="default"/>
        <w:lang w:val="pt-PT" w:eastAsia="en-US" w:bidi="ar-SA"/>
      </w:rPr>
    </w:lvl>
    <w:lvl w:ilvl="4">
      <w:numFmt w:val="bullet"/>
      <w:lvlText w:val="•"/>
      <w:lvlJc w:val="left"/>
      <w:pPr>
        <w:ind w:left="4622" w:hanging="711"/>
      </w:pPr>
      <w:rPr>
        <w:rFonts w:hint="default"/>
        <w:lang w:val="pt-PT" w:eastAsia="en-US" w:bidi="ar-SA"/>
      </w:rPr>
    </w:lvl>
    <w:lvl w:ilvl="5">
      <w:numFmt w:val="bullet"/>
      <w:lvlText w:val="•"/>
      <w:lvlJc w:val="left"/>
      <w:pPr>
        <w:ind w:left="5573" w:hanging="711"/>
      </w:pPr>
      <w:rPr>
        <w:rFonts w:hint="default"/>
        <w:lang w:val="pt-PT" w:eastAsia="en-US" w:bidi="ar-SA"/>
      </w:rPr>
    </w:lvl>
    <w:lvl w:ilvl="6">
      <w:numFmt w:val="bullet"/>
      <w:lvlText w:val="•"/>
      <w:lvlJc w:val="left"/>
      <w:pPr>
        <w:ind w:left="6523" w:hanging="711"/>
      </w:pPr>
      <w:rPr>
        <w:rFonts w:hint="default"/>
        <w:lang w:val="pt-PT" w:eastAsia="en-US" w:bidi="ar-SA"/>
      </w:rPr>
    </w:lvl>
    <w:lvl w:ilvl="7">
      <w:numFmt w:val="bullet"/>
      <w:lvlText w:val="•"/>
      <w:lvlJc w:val="left"/>
      <w:pPr>
        <w:ind w:left="7474" w:hanging="711"/>
      </w:pPr>
      <w:rPr>
        <w:rFonts w:hint="default"/>
        <w:lang w:val="pt-PT" w:eastAsia="en-US" w:bidi="ar-SA"/>
      </w:rPr>
    </w:lvl>
    <w:lvl w:ilvl="8">
      <w:numFmt w:val="bullet"/>
      <w:lvlText w:val="•"/>
      <w:lvlJc w:val="left"/>
      <w:pPr>
        <w:ind w:left="8425" w:hanging="711"/>
      </w:pPr>
      <w:rPr>
        <w:rFonts w:hint="default"/>
        <w:lang w:val="pt-PT" w:eastAsia="en-US" w:bidi="ar-SA"/>
      </w:rPr>
    </w:lvl>
  </w:abstractNum>
  <w:abstractNum w:abstractNumId="41" w15:restartNumberingAfterBreak="0">
    <w:nsid w:val="41966092"/>
    <w:multiLevelType w:val="multilevel"/>
    <w:tmpl w:val="60AAF780"/>
    <w:styleLink w:val="Listaatual1"/>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429478D3"/>
    <w:multiLevelType w:val="multilevel"/>
    <w:tmpl w:val="429478D3"/>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3" w15:restartNumberingAfterBreak="0">
    <w:nsid w:val="42AB51E2"/>
    <w:multiLevelType w:val="multilevel"/>
    <w:tmpl w:val="42AB51E2"/>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4" w15:restartNumberingAfterBreak="0">
    <w:nsid w:val="43960562"/>
    <w:multiLevelType w:val="multilevel"/>
    <w:tmpl w:val="7E66815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500A94"/>
    <w:multiLevelType w:val="multilevel"/>
    <w:tmpl w:val="47500A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pacing w:val="0"/>
        <w:w w:val="99"/>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8592F70"/>
    <w:multiLevelType w:val="multilevel"/>
    <w:tmpl w:val="48592F70"/>
    <w:lvl w:ilvl="0">
      <w:start w:val="2"/>
      <w:numFmt w:val="decimal"/>
      <w:lvlText w:val="%1"/>
      <w:lvlJc w:val="left"/>
      <w:pPr>
        <w:ind w:left="360" w:hanging="360"/>
      </w:pPr>
      <w:rPr>
        <w:rFonts w:hint="default"/>
        <w:b/>
      </w:rPr>
    </w:lvl>
    <w:lvl w:ilvl="1">
      <w:start w:val="1"/>
      <w:numFmt w:val="decimal"/>
      <w:lvlText w:val="%1.%2"/>
      <w:lvlJc w:val="left"/>
      <w:pPr>
        <w:ind w:left="1480" w:hanging="360"/>
      </w:pPr>
      <w:rPr>
        <w:rFonts w:hint="default"/>
        <w:b/>
      </w:rPr>
    </w:lvl>
    <w:lvl w:ilvl="2">
      <w:start w:val="1"/>
      <w:numFmt w:val="decimal"/>
      <w:lvlText w:val="%1.%2.%3"/>
      <w:lvlJc w:val="left"/>
      <w:pPr>
        <w:ind w:left="2960" w:hanging="720"/>
      </w:pPr>
      <w:rPr>
        <w:rFonts w:hint="default"/>
        <w:b/>
      </w:rPr>
    </w:lvl>
    <w:lvl w:ilvl="3">
      <w:start w:val="1"/>
      <w:numFmt w:val="decimal"/>
      <w:lvlText w:val="%1.%2.%3.%4"/>
      <w:lvlJc w:val="left"/>
      <w:pPr>
        <w:ind w:left="4080" w:hanging="720"/>
      </w:pPr>
      <w:rPr>
        <w:rFonts w:hint="default"/>
        <w:b/>
      </w:rPr>
    </w:lvl>
    <w:lvl w:ilvl="4">
      <w:start w:val="1"/>
      <w:numFmt w:val="decimalZero"/>
      <w:lvlText w:val="%1.%2.%3.%4.%5"/>
      <w:lvlJc w:val="left"/>
      <w:pPr>
        <w:ind w:left="5560" w:hanging="1080"/>
      </w:pPr>
      <w:rPr>
        <w:rFonts w:hint="default"/>
        <w:b/>
      </w:rPr>
    </w:lvl>
    <w:lvl w:ilvl="5">
      <w:start w:val="1"/>
      <w:numFmt w:val="decimal"/>
      <w:lvlText w:val="%1.%2.%3.%4.%5.%6"/>
      <w:lvlJc w:val="left"/>
      <w:pPr>
        <w:ind w:left="6680" w:hanging="1080"/>
      </w:pPr>
      <w:rPr>
        <w:rFonts w:hint="default"/>
        <w:b/>
      </w:rPr>
    </w:lvl>
    <w:lvl w:ilvl="6">
      <w:start w:val="1"/>
      <w:numFmt w:val="decimal"/>
      <w:lvlText w:val="%1.%2.%3.%4.%5.%6.%7"/>
      <w:lvlJc w:val="left"/>
      <w:pPr>
        <w:ind w:left="8160" w:hanging="1440"/>
      </w:pPr>
      <w:rPr>
        <w:rFonts w:hint="default"/>
        <w:b/>
      </w:rPr>
    </w:lvl>
    <w:lvl w:ilvl="7">
      <w:start w:val="1"/>
      <w:numFmt w:val="decimal"/>
      <w:lvlText w:val="%1.%2.%3.%4.%5.%6.%7.%8"/>
      <w:lvlJc w:val="left"/>
      <w:pPr>
        <w:ind w:left="9280" w:hanging="1440"/>
      </w:pPr>
      <w:rPr>
        <w:rFonts w:hint="default"/>
        <w:b/>
      </w:rPr>
    </w:lvl>
    <w:lvl w:ilvl="8">
      <w:start w:val="1"/>
      <w:numFmt w:val="decimal"/>
      <w:lvlText w:val="%1.%2.%3.%4.%5.%6.%7.%8.%9"/>
      <w:lvlJc w:val="left"/>
      <w:pPr>
        <w:ind w:left="10760" w:hanging="1800"/>
      </w:pPr>
      <w:rPr>
        <w:rFonts w:hint="default"/>
        <w:b/>
      </w:rPr>
    </w:lvl>
  </w:abstractNum>
  <w:abstractNum w:abstractNumId="47" w15:restartNumberingAfterBreak="0">
    <w:nsid w:val="49C67E46"/>
    <w:multiLevelType w:val="multilevel"/>
    <w:tmpl w:val="49C67E46"/>
    <w:lvl w:ilvl="0">
      <w:start w:val="1"/>
      <w:numFmt w:val="lowerLetter"/>
      <w:lvlText w:val="%1"/>
      <w:lvlJc w:val="left"/>
      <w:pPr>
        <w:ind w:left="747" w:hanging="435"/>
      </w:pPr>
      <w:rPr>
        <w:rFonts w:hint="default"/>
        <w:lang w:val="pt-PT" w:eastAsia="en-US" w:bidi="ar-SA"/>
      </w:rPr>
    </w:lvl>
    <w:lvl w:ilvl="1">
      <w:start w:val="1"/>
      <w:numFmt w:val="decimal"/>
      <w:lvlText w:val="%1.%2)"/>
      <w:lvlJc w:val="left"/>
      <w:pPr>
        <w:ind w:left="747" w:hanging="435"/>
      </w:pPr>
      <w:rPr>
        <w:rFonts w:ascii="Times New Roman" w:eastAsia="Times New Roman" w:hAnsi="Times New Roman" w:cs="Times New Roman" w:hint="default"/>
        <w:b/>
        <w:bCs/>
        <w:spacing w:val="0"/>
        <w:w w:val="99"/>
        <w:sz w:val="24"/>
        <w:szCs w:val="24"/>
        <w:lang w:val="pt-PT" w:eastAsia="en-US" w:bidi="ar-SA"/>
      </w:rPr>
    </w:lvl>
    <w:lvl w:ilvl="2">
      <w:numFmt w:val="bullet"/>
      <w:lvlText w:val="•"/>
      <w:lvlJc w:val="left"/>
      <w:pPr>
        <w:ind w:left="2446" w:hanging="435"/>
      </w:pPr>
      <w:rPr>
        <w:rFonts w:hint="default"/>
        <w:lang w:val="pt-PT" w:eastAsia="en-US" w:bidi="ar-SA"/>
      </w:rPr>
    </w:lvl>
    <w:lvl w:ilvl="3">
      <w:numFmt w:val="bullet"/>
      <w:lvlText w:val="•"/>
      <w:lvlJc w:val="left"/>
      <w:pPr>
        <w:ind w:left="3299" w:hanging="435"/>
      </w:pPr>
      <w:rPr>
        <w:rFonts w:hint="default"/>
        <w:lang w:val="pt-PT" w:eastAsia="en-US" w:bidi="ar-SA"/>
      </w:rPr>
    </w:lvl>
    <w:lvl w:ilvl="4">
      <w:numFmt w:val="bullet"/>
      <w:lvlText w:val="•"/>
      <w:lvlJc w:val="left"/>
      <w:pPr>
        <w:ind w:left="4152" w:hanging="435"/>
      </w:pPr>
      <w:rPr>
        <w:rFonts w:hint="default"/>
        <w:lang w:val="pt-PT" w:eastAsia="en-US" w:bidi="ar-SA"/>
      </w:rPr>
    </w:lvl>
    <w:lvl w:ilvl="5">
      <w:numFmt w:val="bullet"/>
      <w:lvlText w:val="•"/>
      <w:lvlJc w:val="left"/>
      <w:pPr>
        <w:ind w:left="5005" w:hanging="435"/>
      </w:pPr>
      <w:rPr>
        <w:rFonts w:hint="default"/>
        <w:lang w:val="pt-PT" w:eastAsia="en-US" w:bidi="ar-SA"/>
      </w:rPr>
    </w:lvl>
    <w:lvl w:ilvl="6">
      <w:numFmt w:val="bullet"/>
      <w:lvlText w:val="•"/>
      <w:lvlJc w:val="left"/>
      <w:pPr>
        <w:ind w:left="5858" w:hanging="435"/>
      </w:pPr>
      <w:rPr>
        <w:rFonts w:hint="default"/>
        <w:lang w:val="pt-PT" w:eastAsia="en-US" w:bidi="ar-SA"/>
      </w:rPr>
    </w:lvl>
    <w:lvl w:ilvl="7">
      <w:numFmt w:val="bullet"/>
      <w:lvlText w:val="•"/>
      <w:lvlJc w:val="left"/>
      <w:pPr>
        <w:ind w:left="6711" w:hanging="435"/>
      </w:pPr>
      <w:rPr>
        <w:rFonts w:hint="default"/>
        <w:lang w:val="pt-PT" w:eastAsia="en-US" w:bidi="ar-SA"/>
      </w:rPr>
    </w:lvl>
    <w:lvl w:ilvl="8">
      <w:numFmt w:val="bullet"/>
      <w:lvlText w:val="•"/>
      <w:lvlJc w:val="left"/>
      <w:pPr>
        <w:ind w:left="7564" w:hanging="435"/>
      </w:pPr>
      <w:rPr>
        <w:rFonts w:hint="default"/>
        <w:lang w:val="pt-PT" w:eastAsia="en-US" w:bidi="ar-SA"/>
      </w:rPr>
    </w:lvl>
  </w:abstractNum>
  <w:abstractNum w:abstractNumId="48" w15:restartNumberingAfterBreak="0">
    <w:nsid w:val="49D122E3"/>
    <w:multiLevelType w:val="multilevel"/>
    <w:tmpl w:val="49D122E3"/>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49" w15:restartNumberingAfterBreak="0">
    <w:nsid w:val="4DB7274F"/>
    <w:multiLevelType w:val="multilevel"/>
    <w:tmpl w:val="4DB7274F"/>
    <w:lvl w:ilvl="0">
      <w:start w:val="1"/>
      <w:numFmt w:val="lowerLetter"/>
      <w:lvlText w:val="%1)"/>
      <w:lvlJc w:val="left"/>
      <w:pPr>
        <w:ind w:left="827" w:hanging="711"/>
      </w:pPr>
      <w:rPr>
        <w:rFonts w:ascii="Arial MT" w:eastAsia="Arial MT" w:hAnsi="Arial MT" w:cs="Arial MT" w:hint="default"/>
        <w:spacing w:val="0"/>
        <w:w w:val="97"/>
        <w:sz w:val="24"/>
        <w:szCs w:val="24"/>
        <w:lang w:val="pt-PT" w:eastAsia="en-US" w:bidi="ar-SA"/>
      </w:rPr>
    </w:lvl>
    <w:lvl w:ilvl="1">
      <w:start w:val="1"/>
      <w:numFmt w:val="lowerLetter"/>
      <w:lvlText w:val="%2)"/>
      <w:lvlJc w:val="left"/>
      <w:pPr>
        <w:ind w:left="720" w:hanging="360"/>
      </w:pPr>
      <w:rPr>
        <w:b/>
        <w:bCs/>
      </w:rPr>
    </w:lvl>
    <w:lvl w:ilvl="2">
      <w:start w:val="1"/>
      <w:numFmt w:val="decimal"/>
      <w:lvlText w:val="%3)"/>
      <w:lvlJc w:val="left"/>
      <w:pPr>
        <w:ind w:left="779" w:hanging="360"/>
      </w:pPr>
      <w:rPr>
        <w:b/>
        <w:bCs/>
        <w:sz w:val="24"/>
        <w:szCs w:val="24"/>
      </w:rPr>
    </w:lvl>
    <w:lvl w:ilvl="3">
      <w:numFmt w:val="bullet"/>
      <w:lvlText w:val="•"/>
      <w:lvlJc w:val="left"/>
      <w:pPr>
        <w:ind w:left="2428" w:hanging="305"/>
      </w:pPr>
      <w:rPr>
        <w:rFonts w:hint="default"/>
        <w:lang w:val="pt-PT" w:eastAsia="en-US" w:bidi="ar-SA"/>
      </w:rPr>
    </w:lvl>
    <w:lvl w:ilvl="4">
      <w:numFmt w:val="bullet"/>
      <w:lvlText w:val="•"/>
      <w:lvlJc w:val="left"/>
      <w:pPr>
        <w:ind w:left="3556" w:hanging="305"/>
      </w:pPr>
      <w:rPr>
        <w:rFonts w:hint="default"/>
        <w:lang w:val="pt-PT" w:eastAsia="en-US" w:bidi="ar-SA"/>
      </w:rPr>
    </w:lvl>
    <w:lvl w:ilvl="5">
      <w:numFmt w:val="bullet"/>
      <w:lvlText w:val="•"/>
      <w:lvlJc w:val="left"/>
      <w:pPr>
        <w:ind w:left="4684" w:hanging="305"/>
      </w:pPr>
      <w:rPr>
        <w:rFonts w:hint="default"/>
        <w:lang w:val="pt-PT" w:eastAsia="en-US" w:bidi="ar-SA"/>
      </w:rPr>
    </w:lvl>
    <w:lvl w:ilvl="6">
      <w:numFmt w:val="bullet"/>
      <w:lvlText w:val="•"/>
      <w:lvlJc w:val="left"/>
      <w:pPr>
        <w:ind w:left="5813" w:hanging="305"/>
      </w:pPr>
      <w:rPr>
        <w:rFonts w:hint="default"/>
        <w:lang w:val="pt-PT" w:eastAsia="en-US" w:bidi="ar-SA"/>
      </w:rPr>
    </w:lvl>
    <w:lvl w:ilvl="7">
      <w:numFmt w:val="bullet"/>
      <w:lvlText w:val="•"/>
      <w:lvlJc w:val="left"/>
      <w:pPr>
        <w:ind w:left="6941" w:hanging="305"/>
      </w:pPr>
      <w:rPr>
        <w:rFonts w:hint="default"/>
        <w:lang w:val="pt-PT" w:eastAsia="en-US" w:bidi="ar-SA"/>
      </w:rPr>
    </w:lvl>
    <w:lvl w:ilvl="8">
      <w:numFmt w:val="bullet"/>
      <w:lvlText w:val="•"/>
      <w:lvlJc w:val="left"/>
      <w:pPr>
        <w:ind w:left="8069" w:hanging="305"/>
      </w:pPr>
      <w:rPr>
        <w:rFonts w:hint="default"/>
        <w:lang w:val="pt-PT" w:eastAsia="en-US" w:bidi="ar-SA"/>
      </w:rPr>
    </w:lvl>
  </w:abstractNum>
  <w:abstractNum w:abstractNumId="50" w15:restartNumberingAfterBreak="0">
    <w:nsid w:val="4DC532B3"/>
    <w:multiLevelType w:val="multilevel"/>
    <w:tmpl w:val="4DC532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4E3B6C6D"/>
    <w:multiLevelType w:val="multilevel"/>
    <w:tmpl w:val="4E3B6C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15:restartNumberingAfterBreak="0">
    <w:nsid w:val="501C068C"/>
    <w:multiLevelType w:val="multilevel"/>
    <w:tmpl w:val="501C068C"/>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53" w15:restartNumberingAfterBreak="0">
    <w:nsid w:val="505A631A"/>
    <w:multiLevelType w:val="multilevel"/>
    <w:tmpl w:val="505A631A"/>
    <w:lvl w:ilvl="0">
      <w:start w:val="4"/>
      <w:numFmt w:val="decimal"/>
      <w:lvlText w:val="%1"/>
      <w:lvlJc w:val="left"/>
      <w:pPr>
        <w:ind w:left="181" w:hanging="490"/>
      </w:pPr>
      <w:rPr>
        <w:rFonts w:hint="default"/>
        <w:lang w:val="pt-PT" w:eastAsia="en-US" w:bidi="ar-SA"/>
      </w:rPr>
    </w:lvl>
    <w:lvl w:ilvl="1">
      <w:start w:val="8"/>
      <w:numFmt w:val="decimal"/>
      <w:lvlText w:val="%1.%2"/>
      <w:lvlJc w:val="left"/>
      <w:pPr>
        <w:ind w:left="181" w:hanging="490"/>
      </w:pPr>
      <w:rPr>
        <w:rFonts w:hint="default"/>
        <w:lang w:val="pt-PT" w:eastAsia="en-US" w:bidi="ar-SA"/>
      </w:rPr>
    </w:lvl>
    <w:lvl w:ilvl="2">
      <w:start w:val="1"/>
      <w:numFmt w:val="decimal"/>
      <w:lvlText w:val="%1.%2.%3"/>
      <w:lvlJc w:val="left"/>
      <w:pPr>
        <w:ind w:left="181" w:hanging="490"/>
      </w:pPr>
      <w:rPr>
        <w:rFonts w:ascii="Times New Roman" w:eastAsia="Times New Roman" w:hAnsi="Times New Roman" w:cs="Times New Roman" w:hint="default"/>
        <w:b/>
        <w:bCs/>
        <w:spacing w:val="0"/>
        <w:w w:val="99"/>
        <w:sz w:val="24"/>
        <w:szCs w:val="24"/>
        <w:lang w:val="pt-PT" w:eastAsia="en-US" w:bidi="ar-SA"/>
      </w:rPr>
    </w:lvl>
    <w:lvl w:ilvl="3">
      <w:start w:val="1"/>
      <w:numFmt w:val="lowerLetter"/>
      <w:lvlText w:val="%4)"/>
      <w:lvlJc w:val="left"/>
      <w:pPr>
        <w:ind w:left="464" w:hanging="284"/>
      </w:pPr>
      <w:rPr>
        <w:rFonts w:ascii="Times New Roman" w:eastAsia="Times New Roman" w:hAnsi="Times New Roman" w:cs="Times New Roman" w:hint="default"/>
        <w:b/>
        <w:bCs/>
        <w:spacing w:val="0"/>
        <w:w w:val="99"/>
        <w:sz w:val="20"/>
        <w:szCs w:val="20"/>
        <w:lang w:val="pt-PT" w:eastAsia="en-US" w:bidi="ar-SA"/>
      </w:rPr>
    </w:lvl>
    <w:lvl w:ilvl="4">
      <w:numFmt w:val="bullet"/>
      <w:lvlText w:val="•"/>
      <w:lvlJc w:val="left"/>
      <w:pPr>
        <w:ind w:left="3397" w:hanging="284"/>
      </w:pPr>
      <w:rPr>
        <w:rFonts w:hint="default"/>
        <w:lang w:val="pt-PT" w:eastAsia="en-US" w:bidi="ar-SA"/>
      </w:rPr>
    </w:lvl>
    <w:lvl w:ilvl="5">
      <w:numFmt w:val="bullet"/>
      <w:lvlText w:val="•"/>
      <w:lvlJc w:val="left"/>
      <w:pPr>
        <w:ind w:left="4376" w:hanging="284"/>
      </w:pPr>
      <w:rPr>
        <w:rFonts w:hint="default"/>
        <w:lang w:val="pt-PT" w:eastAsia="en-US" w:bidi="ar-SA"/>
      </w:rPr>
    </w:lvl>
    <w:lvl w:ilvl="6">
      <w:numFmt w:val="bullet"/>
      <w:lvlText w:val="•"/>
      <w:lvlJc w:val="left"/>
      <w:pPr>
        <w:ind w:left="5355" w:hanging="284"/>
      </w:pPr>
      <w:rPr>
        <w:rFonts w:hint="default"/>
        <w:lang w:val="pt-PT" w:eastAsia="en-US" w:bidi="ar-SA"/>
      </w:rPr>
    </w:lvl>
    <w:lvl w:ilvl="7">
      <w:numFmt w:val="bullet"/>
      <w:lvlText w:val="•"/>
      <w:lvlJc w:val="left"/>
      <w:pPr>
        <w:ind w:left="6334" w:hanging="284"/>
      </w:pPr>
      <w:rPr>
        <w:rFonts w:hint="default"/>
        <w:lang w:val="pt-PT" w:eastAsia="en-US" w:bidi="ar-SA"/>
      </w:rPr>
    </w:lvl>
    <w:lvl w:ilvl="8">
      <w:numFmt w:val="bullet"/>
      <w:lvlText w:val="•"/>
      <w:lvlJc w:val="left"/>
      <w:pPr>
        <w:ind w:left="7313" w:hanging="284"/>
      </w:pPr>
      <w:rPr>
        <w:rFonts w:hint="default"/>
        <w:lang w:val="pt-PT" w:eastAsia="en-US" w:bidi="ar-SA"/>
      </w:rPr>
    </w:lvl>
  </w:abstractNum>
  <w:abstractNum w:abstractNumId="54" w15:restartNumberingAfterBreak="0">
    <w:nsid w:val="52264C90"/>
    <w:multiLevelType w:val="multilevel"/>
    <w:tmpl w:val="52264C90"/>
    <w:lvl w:ilvl="0">
      <w:start w:val="1"/>
      <w:numFmt w:val="upperRoman"/>
      <w:lvlText w:val="%1"/>
      <w:lvlJc w:val="left"/>
      <w:pPr>
        <w:ind w:left="464" w:hanging="154"/>
      </w:pPr>
      <w:rPr>
        <w:rFonts w:ascii="Times New Roman" w:eastAsia="Times New Roman" w:hAnsi="Times New Roman" w:cs="Times New Roman" w:hint="default"/>
        <w:b/>
        <w:bCs/>
        <w:w w:val="99"/>
        <w:sz w:val="20"/>
        <w:szCs w:val="20"/>
        <w:lang w:val="pt-PT" w:eastAsia="en-US" w:bidi="ar-SA"/>
      </w:rPr>
    </w:lvl>
    <w:lvl w:ilvl="1">
      <w:numFmt w:val="bullet"/>
      <w:lvlText w:val="•"/>
      <w:lvlJc w:val="left"/>
      <w:pPr>
        <w:ind w:left="1341" w:hanging="154"/>
      </w:pPr>
      <w:rPr>
        <w:rFonts w:hint="default"/>
        <w:lang w:val="pt-PT" w:eastAsia="en-US" w:bidi="ar-SA"/>
      </w:rPr>
    </w:lvl>
    <w:lvl w:ilvl="2">
      <w:numFmt w:val="bullet"/>
      <w:lvlText w:val="•"/>
      <w:lvlJc w:val="left"/>
      <w:pPr>
        <w:ind w:left="2222" w:hanging="154"/>
      </w:pPr>
      <w:rPr>
        <w:rFonts w:hint="default"/>
        <w:lang w:val="pt-PT" w:eastAsia="en-US" w:bidi="ar-SA"/>
      </w:rPr>
    </w:lvl>
    <w:lvl w:ilvl="3">
      <w:numFmt w:val="bullet"/>
      <w:lvlText w:val="•"/>
      <w:lvlJc w:val="left"/>
      <w:pPr>
        <w:ind w:left="3103" w:hanging="154"/>
      </w:pPr>
      <w:rPr>
        <w:rFonts w:hint="default"/>
        <w:lang w:val="pt-PT" w:eastAsia="en-US" w:bidi="ar-SA"/>
      </w:rPr>
    </w:lvl>
    <w:lvl w:ilvl="4">
      <w:numFmt w:val="bullet"/>
      <w:lvlText w:val="•"/>
      <w:lvlJc w:val="left"/>
      <w:pPr>
        <w:ind w:left="3984" w:hanging="154"/>
      </w:pPr>
      <w:rPr>
        <w:rFonts w:hint="default"/>
        <w:lang w:val="pt-PT" w:eastAsia="en-US" w:bidi="ar-SA"/>
      </w:rPr>
    </w:lvl>
    <w:lvl w:ilvl="5">
      <w:numFmt w:val="bullet"/>
      <w:lvlText w:val="•"/>
      <w:lvlJc w:val="left"/>
      <w:pPr>
        <w:ind w:left="4865" w:hanging="154"/>
      </w:pPr>
      <w:rPr>
        <w:rFonts w:hint="default"/>
        <w:lang w:val="pt-PT" w:eastAsia="en-US" w:bidi="ar-SA"/>
      </w:rPr>
    </w:lvl>
    <w:lvl w:ilvl="6">
      <w:numFmt w:val="bullet"/>
      <w:lvlText w:val="•"/>
      <w:lvlJc w:val="left"/>
      <w:pPr>
        <w:ind w:left="5746" w:hanging="154"/>
      </w:pPr>
      <w:rPr>
        <w:rFonts w:hint="default"/>
        <w:lang w:val="pt-PT" w:eastAsia="en-US" w:bidi="ar-SA"/>
      </w:rPr>
    </w:lvl>
    <w:lvl w:ilvl="7">
      <w:numFmt w:val="bullet"/>
      <w:lvlText w:val="•"/>
      <w:lvlJc w:val="left"/>
      <w:pPr>
        <w:ind w:left="6627" w:hanging="154"/>
      </w:pPr>
      <w:rPr>
        <w:rFonts w:hint="default"/>
        <w:lang w:val="pt-PT" w:eastAsia="en-US" w:bidi="ar-SA"/>
      </w:rPr>
    </w:lvl>
    <w:lvl w:ilvl="8">
      <w:numFmt w:val="bullet"/>
      <w:lvlText w:val="•"/>
      <w:lvlJc w:val="left"/>
      <w:pPr>
        <w:ind w:left="7508" w:hanging="154"/>
      </w:pPr>
      <w:rPr>
        <w:rFonts w:hint="default"/>
        <w:lang w:val="pt-PT" w:eastAsia="en-US" w:bidi="ar-SA"/>
      </w:rPr>
    </w:lvl>
  </w:abstractNum>
  <w:abstractNum w:abstractNumId="55" w15:restartNumberingAfterBreak="0">
    <w:nsid w:val="52D04991"/>
    <w:multiLevelType w:val="multilevel"/>
    <w:tmpl w:val="52D049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54A625F0"/>
    <w:multiLevelType w:val="multilevel"/>
    <w:tmpl w:val="54A625F0"/>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lowerLetter"/>
      <w:lvlText w:val="%2)"/>
      <w:lvlJc w:val="left"/>
      <w:pPr>
        <w:ind w:left="928" w:hanging="360"/>
      </w:p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57" w15:restartNumberingAfterBreak="0">
    <w:nsid w:val="555731A2"/>
    <w:multiLevelType w:val="hybridMultilevel"/>
    <w:tmpl w:val="3F1A3418"/>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9">
      <w:start w:val="1"/>
      <w:numFmt w:val="lowerLetter"/>
      <w:lvlText w:val="%3."/>
      <w:lvlJc w:val="left"/>
      <w:pPr>
        <w:ind w:left="2340" w:hanging="36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55903F09"/>
    <w:multiLevelType w:val="multilevel"/>
    <w:tmpl w:val="55903F0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15:restartNumberingAfterBreak="0">
    <w:nsid w:val="566809AE"/>
    <w:multiLevelType w:val="multilevel"/>
    <w:tmpl w:val="566809AE"/>
    <w:lvl w:ilvl="0">
      <w:start w:val="1"/>
      <w:numFmt w:val="lowerLetter"/>
      <w:lvlText w:val="%1)"/>
      <w:lvlJc w:val="left"/>
      <w:pPr>
        <w:ind w:left="827" w:hanging="711"/>
      </w:pPr>
      <w:rPr>
        <w:rFonts w:ascii="Times New Roman" w:eastAsia="Arial MT" w:hAnsi="Times New Roman" w:cs="Times New Roman" w:hint="default"/>
        <w:b/>
        <w:bCs/>
        <w:spacing w:val="0"/>
        <w:w w:val="97"/>
        <w:sz w:val="24"/>
        <w:szCs w:val="24"/>
        <w:lang w:val="pt-PT" w:eastAsia="en-US" w:bidi="ar-SA"/>
      </w:rPr>
    </w:lvl>
    <w:lvl w:ilvl="1">
      <w:numFmt w:val="bullet"/>
      <w:lvlText w:val="•"/>
      <w:lvlJc w:val="left"/>
      <w:pPr>
        <w:ind w:left="1770" w:hanging="711"/>
      </w:pPr>
      <w:rPr>
        <w:rFonts w:hint="default"/>
        <w:lang w:val="pt-PT" w:eastAsia="en-US" w:bidi="ar-SA"/>
      </w:rPr>
    </w:lvl>
    <w:lvl w:ilvl="2">
      <w:numFmt w:val="bullet"/>
      <w:lvlText w:val="•"/>
      <w:lvlJc w:val="left"/>
      <w:pPr>
        <w:ind w:left="2721" w:hanging="711"/>
      </w:pPr>
      <w:rPr>
        <w:rFonts w:hint="default"/>
        <w:lang w:val="pt-PT" w:eastAsia="en-US" w:bidi="ar-SA"/>
      </w:rPr>
    </w:lvl>
    <w:lvl w:ilvl="3">
      <w:numFmt w:val="bullet"/>
      <w:lvlText w:val="•"/>
      <w:lvlJc w:val="left"/>
      <w:pPr>
        <w:ind w:left="3671" w:hanging="711"/>
      </w:pPr>
      <w:rPr>
        <w:rFonts w:hint="default"/>
        <w:lang w:val="pt-PT" w:eastAsia="en-US" w:bidi="ar-SA"/>
      </w:rPr>
    </w:lvl>
    <w:lvl w:ilvl="4">
      <w:numFmt w:val="bullet"/>
      <w:lvlText w:val="•"/>
      <w:lvlJc w:val="left"/>
      <w:pPr>
        <w:ind w:left="4622" w:hanging="711"/>
      </w:pPr>
      <w:rPr>
        <w:rFonts w:hint="default"/>
        <w:lang w:val="pt-PT" w:eastAsia="en-US" w:bidi="ar-SA"/>
      </w:rPr>
    </w:lvl>
    <w:lvl w:ilvl="5">
      <w:numFmt w:val="bullet"/>
      <w:lvlText w:val="•"/>
      <w:lvlJc w:val="left"/>
      <w:pPr>
        <w:ind w:left="5573" w:hanging="711"/>
      </w:pPr>
      <w:rPr>
        <w:rFonts w:hint="default"/>
        <w:lang w:val="pt-PT" w:eastAsia="en-US" w:bidi="ar-SA"/>
      </w:rPr>
    </w:lvl>
    <w:lvl w:ilvl="6">
      <w:numFmt w:val="bullet"/>
      <w:lvlText w:val="•"/>
      <w:lvlJc w:val="left"/>
      <w:pPr>
        <w:ind w:left="6523" w:hanging="711"/>
      </w:pPr>
      <w:rPr>
        <w:rFonts w:hint="default"/>
        <w:lang w:val="pt-PT" w:eastAsia="en-US" w:bidi="ar-SA"/>
      </w:rPr>
    </w:lvl>
    <w:lvl w:ilvl="7">
      <w:numFmt w:val="bullet"/>
      <w:lvlText w:val="•"/>
      <w:lvlJc w:val="left"/>
      <w:pPr>
        <w:ind w:left="7474" w:hanging="711"/>
      </w:pPr>
      <w:rPr>
        <w:rFonts w:hint="default"/>
        <w:lang w:val="pt-PT" w:eastAsia="en-US" w:bidi="ar-SA"/>
      </w:rPr>
    </w:lvl>
    <w:lvl w:ilvl="8">
      <w:numFmt w:val="bullet"/>
      <w:lvlText w:val="•"/>
      <w:lvlJc w:val="left"/>
      <w:pPr>
        <w:ind w:left="8425" w:hanging="711"/>
      </w:pPr>
      <w:rPr>
        <w:rFonts w:hint="default"/>
        <w:lang w:val="pt-PT" w:eastAsia="en-US" w:bidi="ar-SA"/>
      </w:rPr>
    </w:lvl>
  </w:abstractNum>
  <w:abstractNum w:abstractNumId="60" w15:restartNumberingAfterBreak="0">
    <w:nsid w:val="57AB1392"/>
    <w:multiLevelType w:val="multilevel"/>
    <w:tmpl w:val="57AB1392"/>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61" w15:restartNumberingAfterBreak="0">
    <w:nsid w:val="5A1639E6"/>
    <w:multiLevelType w:val="multilevel"/>
    <w:tmpl w:val="5A1639E6"/>
    <w:lvl w:ilvl="0">
      <w:start w:val="10"/>
      <w:numFmt w:val="decimal"/>
      <w:lvlText w:val="%1"/>
      <w:lvlJc w:val="left"/>
      <w:pPr>
        <w:ind w:left="420" w:hanging="420"/>
      </w:pPr>
      <w:rPr>
        <w:rFonts w:hint="default"/>
        <w:b/>
      </w:rPr>
    </w:lvl>
    <w:lvl w:ilvl="1">
      <w:start w:val="1"/>
      <w:numFmt w:val="decimal"/>
      <w:lvlText w:val="%1.%2"/>
      <w:lvlJc w:val="left"/>
      <w:pPr>
        <w:ind w:left="3912" w:hanging="420"/>
      </w:pPr>
      <w:rPr>
        <w:rFonts w:hint="default"/>
        <w:b/>
      </w:rPr>
    </w:lvl>
    <w:lvl w:ilvl="2">
      <w:start w:val="1"/>
      <w:numFmt w:val="decimal"/>
      <w:lvlText w:val="%1.%2.%3"/>
      <w:lvlJc w:val="left"/>
      <w:pPr>
        <w:ind w:left="7704" w:hanging="720"/>
      </w:pPr>
      <w:rPr>
        <w:rFonts w:hint="default"/>
        <w:b/>
      </w:rPr>
    </w:lvl>
    <w:lvl w:ilvl="3">
      <w:start w:val="1"/>
      <w:numFmt w:val="decimal"/>
      <w:lvlText w:val="%1.%2.%3.%4"/>
      <w:lvlJc w:val="left"/>
      <w:pPr>
        <w:ind w:left="11196" w:hanging="720"/>
      </w:pPr>
      <w:rPr>
        <w:rFonts w:hint="default"/>
        <w:b/>
      </w:rPr>
    </w:lvl>
    <w:lvl w:ilvl="4">
      <w:start w:val="1"/>
      <w:numFmt w:val="decimalZero"/>
      <w:lvlText w:val="%1.%2.%3.%4.%5"/>
      <w:lvlJc w:val="left"/>
      <w:pPr>
        <w:ind w:left="15048" w:hanging="1080"/>
      </w:pPr>
      <w:rPr>
        <w:rFonts w:hint="default"/>
        <w:b/>
      </w:rPr>
    </w:lvl>
    <w:lvl w:ilvl="5">
      <w:start w:val="1"/>
      <w:numFmt w:val="decimal"/>
      <w:lvlText w:val="%1.%2.%3.%4.%5.%6"/>
      <w:lvlJc w:val="left"/>
      <w:pPr>
        <w:ind w:left="18540" w:hanging="1080"/>
      </w:pPr>
      <w:rPr>
        <w:rFonts w:hint="default"/>
        <w:b/>
      </w:rPr>
    </w:lvl>
    <w:lvl w:ilvl="6">
      <w:start w:val="1"/>
      <w:numFmt w:val="decimal"/>
      <w:lvlText w:val="%1.%2.%3.%4.%5.%6.%7"/>
      <w:lvlJc w:val="left"/>
      <w:pPr>
        <w:ind w:left="22392" w:hanging="1440"/>
      </w:pPr>
      <w:rPr>
        <w:rFonts w:hint="default"/>
        <w:b/>
      </w:rPr>
    </w:lvl>
    <w:lvl w:ilvl="7">
      <w:start w:val="1"/>
      <w:numFmt w:val="decimal"/>
      <w:lvlText w:val="%1.%2.%3.%4.%5.%6.%7.%8"/>
      <w:lvlJc w:val="left"/>
      <w:pPr>
        <w:ind w:left="25884" w:hanging="1440"/>
      </w:pPr>
      <w:rPr>
        <w:rFonts w:hint="default"/>
        <w:b/>
      </w:rPr>
    </w:lvl>
    <w:lvl w:ilvl="8">
      <w:start w:val="1"/>
      <w:numFmt w:val="decimal"/>
      <w:lvlText w:val="%1.%2.%3.%4.%5.%6.%7.%8.%9"/>
      <w:lvlJc w:val="left"/>
      <w:pPr>
        <w:ind w:left="29736" w:hanging="1800"/>
      </w:pPr>
      <w:rPr>
        <w:rFonts w:hint="default"/>
        <w:b/>
      </w:rPr>
    </w:lvl>
  </w:abstractNum>
  <w:abstractNum w:abstractNumId="62" w15:restartNumberingAfterBreak="0">
    <w:nsid w:val="5C6430D0"/>
    <w:multiLevelType w:val="multilevel"/>
    <w:tmpl w:val="5C6430D0"/>
    <w:lvl w:ilvl="0">
      <w:start w:val="9"/>
      <w:numFmt w:val="decimal"/>
      <w:lvlText w:val="%1"/>
      <w:lvlJc w:val="left"/>
      <w:pPr>
        <w:ind w:left="889" w:hanging="708"/>
      </w:pPr>
      <w:rPr>
        <w:rFonts w:hint="default"/>
        <w:lang w:val="pt-PT" w:eastAsia="en-US" w:bidi="ar-SA"/>
      </w:rPr>
    </w:lvl>
    <w:lvl w:ilvl="1">
      <w:start w:val="1"/>
      <w:numFmt w:val="decimal"/>
      <w:lvlText w:val="%1.%2"/>
      <w:lvlJc w:val="left"/>
      <w:pPr>
        <w:ind w:left="992" w:hanging="708"/>
      </w:pPr>
      <w:rPr>
        <w:rFonts w:hint="default"/>
        <w:b/>
        <w:bCs w:val="0"/>
        <w:lang w:val="pt-PT" w:eastAsia="en-US" w:bidi="ar-SA"/>
      </w:rPr>
    </w:lvl>
    <w:lvl w:ilvl="2">
      <w:start w:val="1"/>
      <w:numFmt w:val="decimal"/>
      <w:lvlText w:val="%1.%2.%3."/>
      <w:lvlJc w:val="left"/>
      <w:pPr>
        <w:ind w:left="889" w:hanging="708"/>
      </w:pPr>
      <w:rPr>
        <w:rFonts w:ascii="Times New Roman" w:eastAsia="Tahoma" w:hAnsi="Times New Roman" w:cs="Times New Roman" w:hint="default"/>
        <w:b/>
        <w:bCs/>
        <w:w w:val="99"/>
        <w:sz w:val="24"/>
        <w:szCs w:val="24"/>
        <w:lang w:val="pt-PT" w:eastAsia="en-US" w:bidi="ar-SA"/>
      </w:rPr>
    </w:lvl>
    <w:lvl w:ilvl="3">
      <w:numFmt w:val="bullet"/>
      <w:lvlText w:val="•"/>
      <w:lvlJc w:val="left"/>
      <w:pPr>
        <w:ind w:left="3397" w:hanging="708"/>
      </w:pPr>
      <w:rPr>
        <w:rFonts w:hint="default"/>
        <w:lang w:val="pt-PT" w:eastAsia="en-US" w:bidi="ar-SA"/>
      </w:rPr>
    </w:lvl>
    <w:lvl w:ilvl="4">
      <w:numFmt w:val="bullet"/>
      <w:lvlText w:val="•"/>
      <w:lvlJc w:val="left"/>
      <w:pPr>
        <w:ind w:left="4236" w:hanging="708"/>
      </w:pPr>
      <w:rPr>
        <w:rFonts w:hint="default"/>
        <w:lang w:val="pt-PT" w:eastAsia="en-US" w:bidi="ar-SA"/>
      </w:rPr>
    </w:lvl>
    <w:lvl w:ilvl="5">
      <w:numFmt w:val="bullet"/>
      <w:lvlText w:val="•"/>
      <w:lvlJc w:val="left"/>
      <w:pPr>
        <w:ind w:left="5075" w:hanging="708"/>
      </w:pPr>
      <w:rPr>
        <w:rFonts w:hint="default"/>
        <w:lang w:val="pt-PT" w:eastAsia="en-US" w:bidi="ar-SA"/>
      </w:rPr>
    </w:lvl>
    <w:lvl w:ilvl="6">
      <w:numFmt w:val="bullet"/>
      <w:lvlText w:val="•"/>
      <w:lvlJc w:val="left"/>
      <w:pPr>
        <w:ind w:left="5914" w:hanging="708"/>
      </w:pPr>
      <w:rPr>
        <w:rFonts w:hint="default"/>
        <w:lang w:val="pt-PT" w:eastAsia="en-US" w:bidi="ar-SA"/>
      </w:rPr>
    </w:lvl>
    <w:lvl w:ilvl="7">
      <w:numFmt w:val="bullet"/>
      <w:lvlText w:val="•"/>
      <w:lvlJc w:val="left"/>
      <w:pPr>
        <w:ind w:left="6753" w:hanging="708"/>
      </w:pPr>
      <w:rPr>
        <w:rFonts w:hint="default"/>
        <w:lang w:val="pt-PT" w:eastAsia="en-US" w:bidi="ar-SA"/>
      </w:rPr>
    </w:lvl>
    <w:lvl w:ilvl="8">
      <w:numFmt w:val="bullet"/>
      <w:lvlText w:val="•"/>
      <w:lvlJc w:val="left"/>
      <w:pPr>
        <w:ind w:left="7592" w:hanging="708"/>
      </w:pPr>
      <w:rPr>
        <w:rFonts w:hint="default"/>
        <w:lang w:val="pt-PT" w:eastAsia="en-US" w:bidi="ar-SA"/>
      </w:rPr>
    </w:lvl>
  </w:abstractNum>
  <w:abstractNum w:abstractNumId="63" w15:restartNumberingAfterBreak="0">
    <w:nsid w:val="5C8A5532"/>
    <w:multiLevelType w:val="multilevel"/>
    <w:tmpl w:val="5C8A5532"/>
    <w:lvl w:ilvl="0">
      <w:start w:val="7"/>
      <w:numFmt w:val="decimal"/>
      <w:lvlText w:val="%1"/>
      <w:lvlJc w:val="left"/>
      <w:pPr>
        <w:ind w:left="480" w:hanging="480"/>
      </w:pPr>
      <w:rPr>
        <w:rFonts w:hint="default"/>
        <w:b/>
      </w:rPr>
    </w:lvl>
    <w:lvl w:ilvl="1">
      <w:start w:val="1"/>
      <w:numFmt w:val="decimal"/>
      <w:lvlText w:val="%1.%2"/>
      <w:lvlJc w:val="left"/>
      <w:pPr>
        <w:ind w:left="1092" w:hanging="480"/>
      </w:pPr>
      <w:rPr>
        <w:rFonts w:hint="default"/>
        <w:b/>
      </w:rPr>
    </w:lvl>
    <w:lvl w:ilvl="2">
      <w:start w:val="1"/>
      <w:numFmt w:val="decimal"/>
      <w:lvlText w:val="%1.%2.%3"/>
      <w:lvlJc w:val="left"/>
      <w:pPr>
        <w:ind w:left="1944" w:hanging="720"/>
      </w:pPr>
      <w:rPr>
        <w:rFonts w:hint="default"/>
        <w:b/>
      </w:rPr>
    </w:lvl>
    <w:lvl w:ilvl="3">
      <w:start w:val="1"/>
      <w:numFmt w:val="decimal"/>
      <w:lvlText w:val="%1.%2.%3.%4"/>
      <w:lvlJc w:val="left"/>
      <w:pPr>
        <w:ind w:left="2556" w:hanging="720"/>
      </w:pPr>
      <w:rPr>
        <w:rFonts w:hint="default"/>
        <w:b/>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64" w15:restartNumberingAfterBreak="0">
    <w:nsid w:val="5DEF684A"/>
    <w:multiLevelType w:val="hybridMultilevel"/>
    <w:tmpl w:val="58726DB4"/>
    <w:lvl w:ilvl="0" w:tplc="04160015">
      <w:start w:val="1"/>
      <w:numFmt w:val="upperLetter"/>
      <w:lvlText w:val="%1."/>
      <w:lvlJc w:val="left"/>
      <w:pPr>
        <w:ind w:left="1288" w:hanging="360"/>
      </w:pPr>
    </w:lvl>
    <w:lvl w:ilvl="1" w:tplc="04160019" w:tentative="1">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65" w15:restartNumberingAfterBreak="0">
    <w:nsid w:val="605B3CD2"/>
    <w:multiLevelType w:val="multilevel"/>
    <w:tmpl w:val="35442C9C"/>
    <w:lvl w:ilvl="0">
      <w:start w:val="6"/>
      <w:numFmt w:val="decimal"/>
      <w:lvlText w:val="%1"/>
      <w:lvlJc w:val="left"/>
      <w:pPr>
        <w:ind w:left="480" w:hanging="480"/>
      </w:pPr>
      <w:rPr>
        <w:rFonts w:hint="default"/>
        <w:b/>
      </w:rPr>
    </w:lvl>
    <w:lvl w:ilvl="1">
      <w:start w:val="2"/>
      <w:numFmt w:val="decimal"/>
      <w:lvlText w:val="%1.%2"/>
      <w:lvlJc w:val="left"/>
      <w:pPr>
        <w:ind w:left="267" w:hanging="480"/>
      </w:pPr>
      <w:rPr>
        <w:rFonts w:hint="default"/>
        <w:b/>
      </w:rPr>
    </w:lvl>
    <w:lvl w:ilvl="2">
      <w:start w:val="1"/>
      <w:numFmt w:val="decimal"/>
      <w:lvlText w:val="%1.%2.%3"/>
      <w:lvlJc w:val="left"/>
      <w:pPr>
        <w:ind w:left="294" w:hanging="720"/>
      </w:pPr>
      <w:rPr>
        <w:rFonts w:hint="default"/>
        <w:b/>
      </w:rPr>
    </w:lvl>
    <w:lvl w:ilvl="3">
      <w:start w:val="1"/>
      <w:numFmt w:val="decimal"/>
      <w:lvlText w:val="%1.%2.%3.%4"/>
      <w:lvlJc w:val="left"/>
      <w:pPr>
        <w:ind w:left="81" w:hanging="720"/>
      </w:pPr>
      <w:rPr>
        <w:rFonts w:hint="default"/>
        <w:b/>
      </w:rPr>
    </w:lvl>
    <w:lvl w:ilvl="4">
      <w:start w:val="1"/>
      <w:numFmt w:val="decimal"/>
      <w:lvlText w:val="%1.%2.%3.%4.%5"/>
      <w:lvlJc w:val="left"/>
      <w:pPr>
        <w:ind w:left="228" w:hanging="1080"/>
      </w:pPr>
      <w:rPr>
        <w:rFonts w:hint="default"/>
        <w:b/>
      </w:rPr>
    </w:lvl>
    <w:lvl w:ilvl="5">
      <w:start w:val="1"/>
      <w:numFmt w:val="decimal"/>
      <w:lvlText w:val="%1.%2.%3.%4.%5.%6"/>
      <w:lvlJc w:val="left"/>
      <w:pPr>
        <w:ind w:left="15" w:hanging="1080"/>
      </w:pPr>
      <w:rPr>
        <w:rFonts w:hint="default"/>
        <w:b/>
      </w:rPr>
    </w:lvl>
    <w:lvl w:ilvl="6">
      <w:start w:val="1"/>
      <w:numFmt w:val="decimal"/>
      <w:lvlText w:val="%1.%2.%3.%4.%5.%6.%7"/>
      <w:lvlJc w:val="left"/>
      <w:pPr>
        <w:ind w:left="162" w:hanging="1440"/>
      </w:pPr>
      <w:rPr>
        <w:rFonts w:hint="default"/>
        <w:b/>
      </w:rPr>
    </w:lvl>
    <w:lvl w:ilvl="7">
      <w:start w:val="1"/>
      <w:numFmt w:val="decimal"/>
      <w:lvlText w:val="%1.%2.%3.%4.%5.%6.%7.%8"/>
      <w:lvlJc w:val="left"/>
      <w:pPr>
        <w:ind w:left="-51" w:hanging="1440"/>
      </w:pPr>
      <w:rPr>
        <w:rFonts w:hint="default"/>
        <w:b/>
      </w:rPr>
    </w:lvl>
    <w:lvl w:ilvl="8">
      <w:start w:val="1"/>
      <w:numFmt w:val="decimal"/>
      <w:lvlText w:val="%1.%2.%3.%4.%5.%6.%7.%8.%9"/>
      <w:lvlJc w:val="left"/>
      <w:pPr>
        <w:ind w:left="96" w:hanging="1800"/>
      </w:pPr>
      <w:rPr>
        <w:rFonts w:hint="default"/>
        <w:b/>
      </w:rPr>
    </w:lvl>
  </w:abstractNum>
  <w:abstractNum w:abstractNumId="66" w15:restartNumberingAfterBreak="0">
    <w:nsid w:val="6083509A"/>
    <w:multiLevelType w:val="multilevel"/>
    <w:tmpl w:val="6083509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1C106C3"/>
    <w:multiLevelType w:val="multilevel"/>
    <w:tmpl w:val="61C106C3"/>
    <w:lvl w:ilvl="0">
      <w:start w:val="11"/>
      <w:numFmt w:val="decimal"/>
      <w:lvlText w:val="%1"/>
      <w:lvlJc w:val="left"/>
      <w:pPr>
        <w:ind w:left="181" w:hanging="708"/>
      </w:pPr>
      <w:rPr>
        <w:rFonts w:hint="default"/>
        <w:lang w:val="pt-PT" w:eastAsia="en-US" w:bidi="ar-SA"/>
      </w:rPr>
    </w:lvl>
    <w:lvl w:ilvl="1">
      <w:start w:val="11"/>
      <w:numFmt w:val="decimal"/>
      <w:lvlText w:val="%1.%2"/>
      <w:lvlJc w:val="left"/>
      <w:pPr>
        <w:ind w:left="181" w:hanging="708"/>
      </w:pPr>
      <w:rPr>
        <w:rFonts w:hint="default"/>
        <w:lang w:val="pt-PT" w:eastAsia="en-US" w:bidi="ar-SA"/>
      </w:rPr>
    </w:lvl>
    <w:lvl w:ilvl="2">
      <w:start w:val="1"/>
      <w:numFmt w:val="lowerLetter"/>
      <w:lvlText w:val="%3."/>
      <w:lvlJc w:val="left"/>
      <w:pPr>
        <w:ind w:left="-167" w:hanging="360"/>
      </w:pPr>
    </w:lvl>
    <w:lvl w:ilvl="3">
      <w:numFmt w:val="bullet"/>
      <w:lvlText w:val="•"/>
      <w:lvlJc w:val="left"/>
      <w:pPr>
        <w:ind w:left="2907" w:hanging="708"/>
      </w:pPr>
      <w:rPr>
        <w:rFonts w:hint="default"/>
        <w:lang w:val="pt-PT" w:eastAsia="en-US" w:bidi="ar-SA"/>
      </w:rPr>
    </w:lvl>
    <w:lvl w:ilvl="4">
      <w:numFmt w:val="bullet"/>
      <w:lvlText w:val="•"/>
      <w:lvlJc w:val="left"/>
      <w:pPr>
        <w:ind w:left="3816" w:hanging="708"/>
      </w:pPr>
      <w:rPr>
        <w:rFonts w:hint="default"/>
        <w:lang w:val="pt-PT" w:eastAsia="en-US" w:bidi="ar-SA"/>
      </w:rPr>
    </w:lvl>
    <w:lvl w:ilvl="5">
      <w:numFmt w:val="bullet"/>
      <w:lvlText w:val="•"/>
      <w:lvlJc w:val="left"/>
      <w:pPr>
        <w:ind w:left="4725" w:hanging="708"/>
      </w:pPr>
      <w:rPr>
        <w:rFonts w:hint="default"/>
        <w:lang w:val="pt-PT" w:eastAsia="en-US" w:bidi="ar-SA"/>
      </w:rPr>
    </w:lvl>
    <w:lvl w:ilvl="6">
      <w:numFmt w:val="bullet"/>
      <w:lvlText w:val="•"/>
      <w:lvlJc w:val="left"/>
      <w:pPr>
        <w:ind w:left="5634" w:hanging="708"/>
      </w:pPr>
      <w:rPr>
        <w:rFonts w:hint="default"/>
        <w:lang w:val="pt-PT" w:eastAsia="en-US" w:bidi="ar-SA"/>
      </w:rPr>
    </w:lvl>
    <w:lvl w:ilvl="7">
      <w:numFmt w:val="bullet"/>
      <w:lvlText w:val="•"/>
      <w:lvlJc w:val="left"/>
      <w:pPr>
        <w:ind w:left="6543" w:hanging="708"/>
      </w:pPr>
      <w:rPr>
        <w:rFonts w:hint="default"/>
        <w:lang w:val="pt-PT" w:eastAsia="en-US" w:bidi="ar-SA"/>
      </w:rPr>
    </w:lvl>
    <w:lvl w:ilvl="8">
      <w:numFmt w:val="bullet"/>
      <w:lvlText w:val="•"/>
      <w:lvlJc w:val="left"/>
      <w:pPr>
        <w:ind w:left="7452" w:hanging="708"/>
      </w:pPr>
      <w:rPr>
        <w:rFonts w:hint="default"/>
        <w:lang w:val="pt-PT" w:eastAsia="en-US" w:bidi="ar-SA"/>
      </w:rPr>
    </w:lvl>
  </w:abstractNum>
  <w:abstractNum w:abstractNumId="68" w15:restartNumberingAfterBreak="0">
    <w:nsid w:val="647941B5"/>
    <w:multiLevelType w:val="hybridMultilevel"/>
    <w:tmpl w:val="0C3256F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65193421"/>
    <w:multiLevelType w:val="multilevel"/>
    <w:tmpl w:val="65193421"/>
    <w:lvl w:ilvl="0">
      <w:start w:val="11"/>
      <w:numFmt w:val="decimal"/>
      <w:lvlText w:val="%1."/>
      <w:lvlJc w:val="left"/>
      <w:pPr>
        <w:ind w:left="360" w:hanging="360"/>
      </w:pPr>
      <w:rPr>
        <w:rFonts w:hint="default"/>
        <w:b/>
        <w:bCs/>
        <w:w w:val="99"/>
        <w:lang w:val="pt-PT" w:eastAsia="en-US" w:bidi="ar-SA"/>
      </w:rPr>
    </w:lvl>
    <w:lvl w:ilvl="1">
      <w:start w:val="1"/>
      <w:numFmt w:val="decimal"/>
      <w:lvlText w:val="%1.%2."/>
      <w:lvlJc w:val="left"/>
      <w:pPr>
        <w:ind w:left="792" w:hanging="432"/>
      </w:pPr>
      <w:rPr>
        <w:rFonts w:hint="default"/>
        <w:b/>
        <w:bCs/>
        <w:spacing w:val="0"/>
        <w:w w:val="99"/>
        <w:lang w:val="pt-PT" w:eastAsia="en-US" w:bidi="ar-SA"/>
      </w:rPr>
    </w:lvl>
    <w:lvl w:ilvl="2">
      <w:start w:val="1"/>
      <w:numFmt w:val="decimal"/>
      <w:lvlText w:val="%1.%2.%3."/>
      <w:lvlJc w:val="left"/>
      <w:pPr>
        <w:ind w:left="788" w:hanging="504"/>
      </w:pPr>
      <w:rPr>
        <w:rFonts w:hint="default"/>
        <w:b/>
        <w:bCs/>
        <w:spacing w:val="0"/>
        <w:w w:val="99"/>
        <w:sz w:val="24"/>
        <w:szCs w:val="24"/>
        <w:lang w:val="pt-PT" w:eastAsia="en-US" w:bidi="ar-SA"/>
      </w:rPr>
    </w:lvl>
    <w:lvl w:ilvl="3">
      <w:start w:val="1"/>
      <w:numFmt w:val="decimal"/>
      <w:lvlText w:val="%1.%2.%3.%4."/>
      <w:lvlJc w:val="left"/>
      <w:pPr>
        <w:ind w:left="1728" w:hanging="648"/>
      </w:pPr>
      <w:rPr>
        <w:rFonts w:hint="default"/>
        <w:b/>
        <w:bCs/>
        <w:spacing w:val="0"/>
        <w:w w:val="99"/>
        <w:sz w:val="24"/>
        <w:szCs w:val="24"/>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70" w15:restartNumberingAfterBreak="0">
    <w:nsid w:val="654E2208"/>
    <w:multiLevelType w:val="multilevel"/>
    <w:tmpl w:val="654E2208"/>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71" w15:restartNumberingAfterBreak="0">
    <w:nsid w:val="65703507"/>
    <w:multiLevelType w:val="multilevel"/>
    <w:tmpl w:val="F0D0018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6B91DAD"/>
    <w:multiLevelType w:val="multilevel"/>
    <w:tmpl w:val="66B91DAD"/>
    <w:lvl w:ilvl="0">
      <w:start w:val="3"/>
      <w:numFmt w:val="decimal"/>
      <w:lvlText w:val="%1"/>
      <w:lvlJc w:val="left"/>
      <w:pPr>
        <w:ind w:left="181" w:hanging="708"/>
      </w:pPr>
      <w:rPr>
        <w:rFonts w:hint="default"/>
        <w:lang w:val="pt-PT" w:eastAsia="en-US" w:bidi="ar-SA"/>
      </w:rPr>
    </w:lvl>
    <w:lvl w:ilvl="1">
      <w:start w:val="6"/>
      <w:numFmt w:val="decimal"/>
      <w:lvlText w:val="%1.%2"/>
      <w:lvlJc w:val="left"/>
      <w:pPr>
        <w:ind w:left="181" w:hanging="708"/>
      </w:pPr>
      <w:rPr>
        <w:rFonts w:hint="default"/>
        <w:lang w:val="pt-PT" w:eastAsia="en-US" w:bidi="ar-SA"/>
      </w:rPr>
    </w:lvl>
    <w:lvl w:ilvl="2">
      <w:start w:val="1"/>
      <w:numFmt w:val="decimal"/>
      <w:lvlText w:val="%1.%2.%3."/>
      <w:lvlJc w:val="left"/>
      <w:pPr>
        <w:ind w:left="181" w:hanging="708"/>
      </w:pPr>
      <w:rPr>
        <w:rFonts w:ascii="Times New Roman" w:eastAsia="Tahoma" w:hAnsi="Times New Roman" w:cs="Times New Roman" w:hint="default"/>
        <w:b/>
        <w:bCs/>
        <w:w w:val="99"/>
        <w:sz w:val="24"/>
        <w:szCs w:val="24"/>
        <w:lang w:val="pt-PT" w:eastAsia="en-US" w:bidi="ar-SA"/>
      </w:rPr>
    </w:lvl>
    <w:lvl w:ilvl="3">
      <w:numFmt w:val="bullet"/>
      <w:lvlText w:val="•"/>
      <w:lvlJc w:val="left"/>
      <w:pPr>
        <w:ind w:left="2907" w:hanging="708"/>
      </w:pPr>
      <w:rPr>
        <w:rFonts w:hint="default"/>
        <w:lang w:val="pt-PT" w:eastAsia="en-US" w:bidi="ar-SA"/>
      </w:rPr>
    </w:lvl>
    <w:lvl w:ilvl="4">
      <w:numFmt w:val="bullet"/>
      <w:lvlText w:val="•"/>
      <w:lvlJc w:val="left"/>
      <w:pPr>
        <w:ind w:left="3816" w:hanging="708"/>
      </w:pPr>
      <w:rPr>
        <w:rFonts w:hint="default"/>
        <w:lang w:val="pt-PT" w:eastAsia="en-US" w:bidi="ar-SA"/>
      </w:rPr>
    </w:lvl>
    <w:lvl w:ilvl="5">
      <w:numFmt w:val="bullet"/>
      <w:lvlText w:val="•"/>
      <w:lvlJc w:val="left"/>
      <w:pPr>
        <w:ind w:left="4725" w:hanging="708"/>
      </w:pPr>
      <w:rPr>
        <w:rFonts w:hint="default"/>
        <w:lang w:val="pt-PT" w:eastAsia="en-US" w:bidi="ar-SA"/>
      </w:rPr>
    </w:lvl>
    <w:lvl w:ilvl="6">
      <w:numFmt w:val="bullet"/>
      <w:lvlText w:val="•"/>
      <w:lvlJc w:val="left"/>
      <w:pPr>
        <w:ind w:left="5634" w:hanging="708"/>
      </w:pPr>
      <w:rPr>
        <w:rFonts w:hint="default"/>
        <w:lang w:val="pt-PT" w:eastAsia="en-US" w:bidi="ar-SA"/>
      </w:rPr>
    </w:lvl>
    <w:lvl w:ilvl="7">
      <w:numFmt w:val="bullet"/>
      <w:lvlText w:val="•"/>
      <w:lvlJc w:val="left"/>
      <w:pPr>
        <w:ind w:left="6543" w:hanging="708"/>
      </w:pPr>
      <w:rPr>
        <w:rFonts w:hint="default"/>
        <w:lang w:val="pt-PT" w:eastAsia="en-US" w:bidi="ar-SA"/>
      </w:rPr>
    </w:lvl>
    <w:lvl w:ilvl="8">
      <w:numFmt w:val="bullet"/>
      <w:lvlText w:val="•"/>
      <w:lvlJc w:val="left"/>
      <w:pPr>
        <w:ind w:left="7452" w:hanging="708"/>
      </w:pPr>
      <w:rPr>
        <w:rFonts w:hint="default"/>
        <w:lang w:val="pt-PT" w:eastAsia="en-US" w:bidi="ar-SA"/>
      </w:rPr>
    </w:lvl>
  </w:abstractNum>
  <w:abstractNum w:abstractNumId="73" w15:restartNumberingAfterBreak="0">
    <w:nsid w:val="68E272D7"/>
    <w:multiLevelType w:val="multilevel"/>
    <w:tmpl w:val="68E272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15:restartNumberingAfterBreak="0">
    <w:nsid w:val="690403D7"/>
    <w:multiLevelType w:val="multilevel"/>
    <w:tmpl w:val="C28E4E02"/>
    <w:lvl w:ilvl="0">
      <w:start w:val="7"/>
      <w:numFmt w:val="decimal"/>
      <w:lvlText w:val="%1"/>
      <w:lvlJc w:val="left"/>
      <w:pPr>
        <w:ind w:left="360" w:hanging="360"/>
      </w:pPr>
      <w:rPr>
        <w:rFonts w:hint="default"/>
        <w:b/>
      </w:rPr>
    </w:lvl>
    <w:lvl w:ilvl="1">
      <w:start w:val="6"/>
      <w:numFmt w:val="decimal"/>
      <w:lvlText w:val="%1.%2"/>
      <w:lvlJc w:val="left"/>
      <w:pPr>
        <w:ind w:left="346" w:hanging="360"/>
      </w:pPr>
      <w:rPr>
        <w:rFonts w:hint="default"/>
        <w:b/>
      </w:rPr>
    </w:lvl>
    <w:lvl w:ilvl="2">
      <w:start w:val="1"/>
      <w:numFmt w:val="decimal"/>
      <w:lvlText w:val="%1.%2.%3"/>
      <w:lvlJc w:val="left"/>
      <w:pPr>
        <w:ind w:left="692" w:hanging="720"/>
      </w:pPr>
      <w:rPr>
        <w:rFonts w:hint="default"/>
        <w:b/>
      </w:rPr>
    </w:lvl>
    <w:lvl w:ilvl="3">
      <w:start w:val="1"/>
      <w:numFmt w:val="decimal"/>
      <w:lvlText w:val="%1.%2.%3.%4"/>
      <w:lvlJc w:val="left"/>
      <w:pPr>
        <w:ind w:left="678" w:hanging="720"/>
      </w:pPr>
      <w:rPr>
        <w:rFonts w:hint="default"/>
        <w:b/>
      </w:rPr>
    </w:lvl>
    <w:lvl w:ilvl="4">
      <w:start w:val="1"/>
      <w:numFmt w:val="decimal"/>
      <w:lvlText w:val="%1.%2.%3.%4.%5"/>
      <w:lvlJc w:val="left"/>
      <w:pPr>
        <w:ind w:left="1024" w:hanging="1080"/>
      </w:pPr>
      <w:rPr>
        <w:rFonts w:hint="default"/>
        <w:b/>
      </w:rPr>
    </w:lvl>
    <w:lvl w:ilvl="5">
      <w:start w:val="1"/>
      <w:numFmt w:val="decimal"/>
      <w:lvlText w:val="%1.%2.%3.%4.%5.%6"/>
      <w:lvlJc w:val="left"/>
      <w:pPr>
        <w:ind w:left="1010" w:hanging="1080"/>
      </w:pPr>
      <w:rPr>
        <w:rFonts w:hint="default"/>
        <w:b/>
      </w:rPr>
    </w:lvl>
    <w:lvl w:ilvl="6">
      <w:start w:val="1"/>
      <w:numFmt w:val="decimal"/>
      <w:lvlText w:val="%1.%2.%3.%4.%5.%6.%7"/>
      <w:lvlJc w:val="left"/>
      <w:pPr>
        <w:ind w:left="1356" w:hanging="1440"/>
      </w:pPr>
      <w:rPr>
        <w:rFonts w:hint="default"/>
        <w:b/>
      </w:rPr>
    </w:lvl>
    <w:lvl w:ilvl="7">
      <w:start w:val="1"/>
      <w:numFmt w:val="decimal"/>
      <w:lvlText w:val="%1.%2.%3.%4.%5.%6.%7.%8"/>
      <w:lvlJc w:val="left"/>
      <w:pPr>
        <w:ind w:left="1342" w:hanging="1440"/>
      </w:pPr>
      <w:rPr>
        <w:rFonts w:hint="default"/>
        <w:b/>
      </w:rPr>
    </w:lvl>
    <w:lvl w:ilvl="8">
      <w:start w:val="1"/>
      <w:numFmt w:val="decimal"/>
      <w:lvlText w:val="%1.%2.%3.%4.%5.%6.%7.%8.%9"/>
      <w:lvlJc w:val="left"/>
      <w:pPr>
        <w:ind w:left="1688" w:hanging="1800"/>
      </w:pPr>
      <w:rPr>
        <w:rFonts w:hint="default"/>
        <w:b/>
      </w:rPr>
    </w:lvl>
  </w:abstractNum>
  <w:abstractNum w:abstractNumId="75" w15:restartNumberingAfterBreak="0">
    <w:nsid w:val="69AC47BA"/>
    <w:multiLevelType w:val="multilevel"/>
    <w:tmpl w:val="69AC47BA"/>
    <w:lvl w:ilvl="0">
      <w:start w:val="1"/>
      <w:numFmt w:val="decimal"/>
      <w:lvlText w:val="%1."/>
      <w:lvlJc w:val="left"/>
      <w:pPr>
        <w:ind w:left="494" w:hanging="242"/>
        <w:jc w:val="right"/>
      </w:pPr>
      <w:rPr>
        <w:rFonts w:ascii="Times New Roman" w:eastAsia="Calibri" w:hAnsi="Times New Roman" w:cs="Times New Roman" w:hint="default"/>
        <w:b/>
        <w:bCs/>
        <w:w w:val="99"/>
        <w:sz w:val="24"/>
        <w:szCs w:val="24"/>
      </w:rPr>
    </w:lvl>
    <w:lvl w:ilvl="1">
      <w:start w:val="1"/>
      <w:numFmt w:val="bullet"/>
      <w:lvlText w:val=""/>
      <w:lvlJc w:val="left"/>
      <w:pPr>
        <w:ind w:left="973" w:hanging="360"/>
      </w:pPr>
      <w:rPr>
        <w:rFonts w:ascii="Symbol" w:eastAsia="Symbol" w:hAnsi="Symbol" w:hint="default"/>
        <w:w w:val="99"/>
        <w:sz w:val="20"/>
        <w:szCs w:val="20"/>
      </w:rPr>
    </w:lvl>
    <w:lvl w:ilvl="2">
      <w:start w:val="1"/>
      <w:numFmt w:val="bullet"/>
      <w:lvlText w:val="•"/>
      <w:lvlJc w:val="left"/>
      <w:pPr>
        <w:ind w:left="2090" w:hanging="360"/>
      </w:pPr>
      <w:rPr>
        <w:rFonts w:hint="default"/>
      </w:rPr>
    </w:lvl>
    <w:lvl w:ilvl="3">
      <w:start w:val="1"/>
      <w:numFmt w:val="bullet"/>
      <w:lvlText w:val="•"/>
      <w:lvlJc w:val="left"/>
      <w:pPr>
        <w:ind w:left="3207" w:hanging="360"/>
      </w:pPr>
      <w:rPr>
        <w:rFonts w:hint="default"/>
      </w:rPr>
    </w:lvl>
    <w:lvl w:ilvl="4">
      <w:start w:val="1"/>
      <w:numFmt w:val="bullet"/>
      <w:lvlText w:val="•"/>
      <w:lvlJc w:val="left"/>
      <w:pPr>
        <w:ind w:left="4324" w:hanging="360"/>
      </w:pPr>
      <w:rPr>
        <w:rFonts w:hint="default"/>
      </w:rPr>
    </w:lvl>
    <w:lvl w:ilvl="5">
      <w:start w:val="1"/>
      <w:numFmt w:val="bullet"/>
      <w:lvlText w:val="•"/>
      <w:lvlJc w:val="left"/>
      <w:pPr>
        <w:ind w:left="5441" w:hanging="360"/>
      </w:pPr>
      <w:rPr>
        <w:rFonts w:hint="default"/>
      </w:rPr>
    </w:lvl>
    <w:lvl w:ilvl="6">
      <w:start w:val="1"/>
      <w:numFmt w:val="bullet"/>
      <w:lvlText w:val="•"/>
      <w:lvlJc w:val="left"/>
      <w:pPr>
        <w:ind w:left="6558" w:hanging="360"/>
      </w:pPr>
      <w:rPr>
        <w:rFonts w:hint="default"/>
      </w:rPr>
    </w:lvl>
    <w:lvl w:ilvl="7">
      <w:start w:val="1"/>
      <w:numFmt w:val="bullet"/>
      <w:lvlText w:val="•"/>
      <w:lvlJc w:val="left"/>
      <w:pPr>
        <w:ind w:left="7675" w:hanging="360"/>
      </w:pPr>
      <w:rPr>
        <w:rFonts w:hint="default"/>
      </w:rPr>
    </w:lvl>
    <w:lvl w:ilvl="8">
      <w:start w:val="1"/>
      <w:numFmt w:val="bullet"/>
      <w:lvlText w:val="•"/>
      <w:lvlJc w:val="left"/>
      <w:pPr>
        <w:ind w:left="8792" w:hanging="360"/>
      </w:pPr>
      <w:rPr>
        <w:rFonts w:hint="default"/>
      </w:rPr>
    </w:lvl>
  </w:abstractNum>
  <w:abstractNum w:abstractNumId="76" w15:restartNumberingAfterBreak="0">
    <w:nsid w:val="69C0313B"/>
    <w:multiLevelType w:val="multilevel"/>
    <w:tmpl w:val="60AAF78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69D9074A"/>
    <w:multiLevelType w:val="multilevel"/>
    <w:tmpl w:val="69D9074A"/>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78" w15:restartNumberingAfterBreak="0">
    <w:nsid w:val="69F641F8"/>
    <w:multiLevelType w:val="multilevel"/>
    <w:tmpl w:val="69F641F8"/>
    <w:lvl w:ilvl="0">
      <w:start w:val="15"/>
      <w:numFmt w:val="decimal"/>
      <w:lvlText w:val="%1"/>
      <w:lvlJc w:val="left"/>
      <w:pPr>
        <w:ind w:left="181" w:hanging="759"/>
      </w:pPr>
      <w:rPr>
        <w:rFonts w:hint="default"/>
        <w:lang w:val="pt-PT" w:eastAsia="en-US" w:bidi="ar-SA"/>
      </w:rPr>
    </w:lvl>
    <w:lvl w:ilvl="1">
      <w:start w:val="2"/>
      <w:numFmt w:val="decimal"/>
      <w:lvlText w:val="%1.%2"/>
      <w:lvlJc w:val="left"/>
      <w:pPr>
        <w:ind w:left="181" w:hanging="759"/>
      </w:pPr>
      <w:rPr>
        <w:rFonts w:hint="default"/>
        <w:lang w:val="pt-PT" w:eastAsia="en-US" w:bidi="ar-SA"/>
      </w:rPr>
    </w:lvl>
    <w:lvl w:ilvl="2">
      <w:start w:val="1"/>
      <w:numFmt w:val="decimal"/>
      <w:lvlText w:val="%1.%2.%3."/>
      <w:lvlJc w:val="left"/>
      <w:pPr>
        <w:ind w:left="181" w:hanging="759"/>
      </w:pPr>
      <w:rPr>
        <w:rFonts w:hint="default"/>
        <w:b/>
        <w:bCs/>
        <w:w w:val="99"/>
        <w:lang w:val="pt-PT" w:eastAsia="en-US" w:bidi="ar-SA"/>
      </w:rPr>
    </w:lvl>
    <w:lvl w:ilvl="3">
      <w:numFmt w:val="bullet"/>
      <w:lvlText w:val="•"/>
      <w:lvlJc w:val="left"/>
      <w:pPr>
        <w:ind w:left="2907" w:hanging="759"/>
      </w:pPr>
      <w:rPr>
        <w:rFonts w:hint="default"/>
        <w:lang w:val="pt-PT" w:eastAsia="en-US" w:bidi="ar-SA"/>
      </w:rPr>
    </w:lvl>
    <w:lvl w:ilvl="4">
      <w:numFmt w:val="bullet"/>
      <w:lvlText w:val="•"/>
      <w:lvlJc w:val="left"/>
      <w:pPr>
        <w:ind w:left="3816" w:hanging="759"/>
      </w:pPr>
      <w:rPr>
        <w:rFonts w:hint="default"/>
        <w:lang w:val="pt-PT" w:eastAsia="en-US" w:bidi="ar-SA"/>
      </w:rPr>
    </w:lvl>
    <w:lvl w:ilvl="5">
      <w:numFmt w:val="bullet"/>
      <w:lvlText w:val="•"/>
      <w:lvlJc w:val="left"/>
      <w:pPr>
        <w:ind w:left="4725" w:hanging="759"/>
      </w:pPr>
      <w:rPr>
        <w:rFonts w:hint="default"/>
        <w:lang w:val="pt-PT" w:eastAsia="en-US" w:bidi="ar-SA"/>
      </w:rPr>
    </w:lvl>
    <w:lvl w:ilvl="6">
      <w:numFmt w:val="bullet"/>
      <w:lvlText w:val="•"/>
      <w:lvlJc w:val="left"/>
      <w:pPr>
        <w:ind w:left="5634" w:hanging="759"/>
      </w:pPr>
      <w:rPr>
        <w:rFonts w:hint="default"/>
        <w:lang w:val="pt-PT" w:eastAsia="en-US" w:bidi="ar-SA"/>
      </w:rPr>
    </w:lvl>
    <w:lvl w:ilvl="7">
      <w:numFmt w:val="bullet"/>
      <w:lvlText w:val="•"/>
      <w:lvlJc w:val="left"/>
      <w:pPr>
        <w:ind w:left="6543" w:hanging="759"/>
      </w:pPr>
      <w:rPr>
        <w:rFonts w:hint="default"/>
        <w:lang w:val="pt-PT" w:eastAsia="en-US" w:bidi="ar-SA"/>
      </w:rPr>
    </w:lvl>
    <w:lvl w:ilvl="8">
      <w:numFmt w:val="bullet"/>
      <w:lvlText w:val="•"/>
      <w:lvlJc w:val="left"/>
      <w:pPr>
        <w:ind w:left="7452" w:hanging="759"/>
      </w:pPr>
      <w:rPr>
        <w:rFonts w:hint="default"/>
        <w:lang w:val="pt-PT" w:eastAsia="en-US" w:bidi="ar-SA"/>
      </w:rPr>
    </w:lvl>
  </w:abstractNum>
  <w:abstractNum w:abstractNumId="79" w15:restartNumberingAfterBreak="0">
    <w:nsid w:val="6C92633A"/>
    <w:multiLevelType w:val="hybridMultilevel"/>
    <w:tmpl w:val="C2142A2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80" w15:restartNumberingAfterBreak="0">
    <w:nsid w:val="6E4811A1"/>
    <w:multiLevelType w:val="multilevel"/>
    <w:tmpl w:val="F0D0018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EA9184C"/>
    <w:multiLevelType w:val="multilevel"/>
    <w:tmpl w:val="6EA9184C"/>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F283425"/>
    <w:multiLevelType w:val="multilevel"/>
    <w:tmpl w:val="6F283425"/>
    <w:lvl w:ilvl="0">
      <w:start w:val="15"/>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83" w15:restartNumberingAfterBreak="0">
    <w:nsid w:val="71051F88"/>
    <w:multiLevelType w:val="multilevel"/>
    <w:tmpl w:val="71051F88"/>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84" w15:restartNumberingAfterBreak="0">
    <w:nsid w:val="71F20FB8"/>
    <w:multiLevelType w:val="hybridMultilevel"/>
    <w:tmpl w:val="6EEA7B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72B84038"/>
    <w:multiLevelType w:val="multilevel"/>
    <w:tmpl w:val="72B84038"/>
    <w:lvl w:ilvl="0">
      <w:start w:val="4"/>
      <w:numFmt w:val="decimal"/>
      <w:lvlText w:val="%1."/>
      <w:lvlJc w:val="left"/>
      <w:pPr>
        <w:ind w:left="360" w:hanging="360"/>
      </w:pPr>
      <w:rPr>
        <w:rFonts w:hint="default"/>
        <w:b/>
      </w:rPr>
    </w:lvl>
    <w:lvl w:ilvl="1">
      <w:start w:val="1"/>
      <w:numFmt w:val="decimal"/>
      <w:lvlText w:val="%1.%2."/>
      <w:lvlJc w:val="left"/>
      <w:pPr>
        <w:ind w:left="1512" w:hanging="360"/>
      </w:pPr>
      <w:rPr>
        <w:rFonts w:hint="default"/>
        <w:b/>
      </w:rPr>
    </w:lvl>
    <w:lvl w:ilvl="2">
      <w:start w:val="1"/>
      <w:numFmt w:val="decimal"/>
      <w:lvlText w:val="%1.%2.%3."/>
      <w:lvlJc w:val="left"/>
      <w:pPr>
        <w:ind w:left="3024" w:hanging="720"/>
      </w:pPr>
      <w:rPr>
        <w:rFonts w:hint="default"/>
        <w:b/>
      </w:rPr>
    </w:lvl>
    <w:lvl w:ilvl="3">
      <w:start w:val="1"/>
      <w:numFmt w:val="decimal"/>
      <w:lvlText w:val="%1.%2.%3.%4."/>
      <w:lvlJc w:val="left"/>
      <w:pPr>
        <w:ind w:left="4176" w:hanging="720"/>
      </w:pPr>
      <w:rPr>
        <w:rFonts w:hint="default"/>
        <w:b/>
      </w:rPr>
    </w:lvl>
    <w:lvl w:ilvl="4">
      <w:start w:val="1"/>
      <w:numFmt w:val="decimalZero"/>
      <w:lvlText w:val="%1.%2.%3.%4.%5."/>
      <w:lvlJc w:val="left"/>
      <w:pPr>
        <w:ind w:left="5688" w:hanging="1080"/>
      </w:pPr>
      <w:rPr>
        <w:rFonts w:hint="default"/>
        <w:b/>
      </w:rPr>
    </w:lvl>
    <w:lvl w:ilvl="5">
      <w:start w:val="1"/>
      <w:numFmt w:val="decimal"/>
      <w:lvlText w:val="%1.%2.%3.%4.%5.%6."/>
      <w:lvlJc w:val="left"/>
      <w:pPr>
        <w:ind w:left="6840" w:hanging="1080"/>
      </w:pPr>
      <w:rPr>
        <w:rFonts w:hint="default"/>
        <w:b/>
      </w:rPr>
    </w:lvl>
    <w:lvl w:ilvl="6">
      <w:start w:val="1"/>
      <w:numFmt w:val="decimal"/>
      <w:lvlText w:val="%1.%2.%3.%4.%5.%6.%7."/>
      <w:lvlJc w:val="left"/>
      <w:pPr>
        <w:ind w:left="8352" w:hanging="1440"/>
      </w:pPr>
      <w:rPr>
        <w:rFonts w:hint="default"/>
        <w:b/>
      </w:rPr>
    </w:lvl>
    <w:lvl w:ilvl="7">
      <w:start w:val="1"/>
      <w:numFmt w:val="decimal"/>
      <w:lvlText w:val="%1.%2.%3.%4.%5.%6.%7.%8."/>
      <w:lvlJc w:val="left"/>
      <w:pPr>
        <w:ind w:left="9504" w:hanging="1440"/>
      </w:pPr>
      <w:rPr>
        <w:rFonts w:hint="default"/>
        <w:b/>
      </w:rPr>
    </w:lvl>
    <w:lvl w:ilvl="8">
      <w:start w:val="1"/>
      <w:numFmt w:val="decimal"/>
      <w:lvlText w:val="%1.%2.%3.%4.%5.%6.%7.%8.%9."/>
      <w:lvlJc w:val="left"/>
      <w:pPr>
        <w:ind w:left="11016" w:hanging="1800"/>
      </w:pPr>
      <w:rPr>
        <w:rFonts w:hint="default"/>
        <w:b/>
      </w:rPr>
    </w:lvl>
  </w:abstractNum>
  <w:abstractNum w:abstractNumId="86" w15:restartNumberingAfterBreak="0">
    <w:nsid w:val="751E455A"/>
    <w:multiLevelType w:val="multilevel"/>
    <w:tmpl w:val="751E455A"/>
    <w:lvl w:ilvl="0">
      <w:start w:val="12"/>
      <w:numFmt w:val="decimal"/>
      <w:lvlText w:val="%1"/>
      <w:lvlJc w:val="left"/>
      <w:pPr>
        <w:ind w:left="600" w:hanging="600"/>
      </w:pPr>
      <w:rPr>
        <w:rFonts w:hint="default"/>
        <w:b/>
      </w:rPr>
    </w:lvl>
    <w:lvl w:ilvl="1">
      <w:start w:val="3"/>
      <w:numFmt w:val="decimal"/>
      <w:lvlText w:val="%1.%2"/>
      <w:lvlJc w:val="left"/>
      <w:pPr>
        <w:ind w:left="1424" w:hanging="600"/>
      </w:pPr>
      <w:rPr>
        <w:rFonts w:hint="default"/>
        <w:b/>
      </w:rPr>
    </w:lvl>
    <w:lvl w:ilvl="2">
      <w:start w:val="1"/>
      <w:numFmt w:val="decimal"/>
      <w:lvlText w:val="%1.%2.%3"/>
      <w:lvlJc w:val="left"/>
      <w:pPr>
        <w:ind w:left="2368" w:hanging="720"/>
      </w:pPr>
      <w:rPr>
        <w:rFonts w:hint="default"/>
        <w:b/>
      </w:rPr>
    </w:lvl>
    <w:lvl w:ilvl="3">
      <w:start w:val="1"/>
      <w:numFmt w:val="decimal"/>
      <w:lvlText w:val="%1.%2.%3.%4"/>
      <w:lvlJc w:val="left"/>
      <w:pPr>
        <w:ind w:left="3192" w:hanging="720"/>
      </w:pPr>
      <w:rPr>
        <w:rFonts w:hint="default"/>
        <w:b/>
      </w:rPr>
    </w:lvl>
    <w:lvl w:ilvl="4">
      <w:start w:val="1"/>
      <w:numFmt w:val="decimal"/>
      <w:lvlText w:val="%1.%2.%3.%4.%5"/>
      <w:lvlJc w:val="left"/>
      <w:pPr>
        <w:ind w:left="4376" w:hanging="1080"/>
      </w:pPr>
      <w:rPr>
        <w:rFonts w:hint="default"/>
        <w:b/>
      </w:rPr>
    </w:lvl>
    <w:lvl w:ilvl="5">
      <w:start w:val="1"/>
      <w:numFmt w:val="decimal"/>
      <w:lvlText w:val="%1.%2.%3.%4.%5.%6"/>
      <w:lvlJc w:val="left"/>
      <w:pPr>
        <w:ind w:left="5200" w:hanging="1080"/>
      </w:pPr>
      <w:rPr>
        <w:rFonts w:hint="default"/>
        <w:b/>
      </w:rPr>
    </w:lvl>
    <w:lvl w:ilvl="6">
      <w:start w:val="1"/>
      <w:numFmt w:val="decimal"/>
      <w:lvlText w:val="%1.%2.%3.%4.%5.%6.%7"/>
      <w:lvlJc w:val="left"/>
      <w:pPr>
        <w:ind w:left="6384" w:hanging="1440"/>
      </w:pPr>
      <w:rPr>
        <w:rFonts w:hint="default"/>
        <w:b/>
      </w:rPr>
    </w:lvl>
    <w:lvl w:ilvl="7">
      <w:start w:val="1"/>
      <w:numFmt w:val="decimal"/>
      <w:lvlText w:val="%1.%2.%3.%4.%5.%6.%7.%8"/>
      <w:lvlJc w:val="left"/>
      <w:pPr>
        <w:ind w:left="7208" w:hanging="1440"/>
      </w:pPr>
      <w:rPr>
        <w:rFonts w:hint="default"/>
        <w:b/>
      </w:rPr>
    </w:lvl>
    <w:lvl w:ilvl="8">
      <w:start w:val="1"/>
      <w:numFmt w:val="decimal"/>
      <w:lvlText w:val="%1.%2.%3.%4.%5.%6.%7.%8.%9"/>
      <w:lvlJc w:val="left"/>
      <w:pPr>
        <w:ind w:left="8392" w:hanging="1800"/>
      </w:pPr>
      <w:rPr>
        <w:rFonts w:hint="default"/>
        <w:b/>
      </w:rPr>
    </w:lvl>
  </w:abstractNum>
  <w:abstractNum w:abstractNumId="87" w15:restartNumberingAfterBreak="0">
    <w:nsid w:val="75B200D2"/>
    <w:multiLevelType w:val="multilevel"/>
    <w:tmpl w:val="75B200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8" w15:restartNumberingAfterBreak="0">
    <w:nsid w:val="75C553FA"/>
    <w:multiLevelType w:val="multilevel"/>
    <w:tmpl w:val="75C553F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Zero"/>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9" w15:restartNumberingAfterBreak="0">
    <w:nsid w:val="76347A60"/>
    <w:multiLevelType w:val="multilevel"/>
    <w:tmpl w:val="C28E4E02"/>
    <w:lvl w:ilvl="0">
      <w:start w:val="7"/>
      <w:numFmt w:val="decimal"/>
      <w:lvlText w:val="%1"/>
      <w:lvlJc w:val="left"/>
      <w:pPr>
        <w:ind w:left="360" w:hanging="360"/>
      </w:pPr>
      <w:rPr>
        <w:rFonts w:hint="default"/>
        <w:b/>
      </w:rPr>
    </w:lvl>
    <w:lvl w:ilvl="1">
      <w:start w:val="6"/>
      <w:numFmt w:val="decimal"/>
      <w:lvlText w:val="%1.%2"/>
      <w:lvlJc w:val="left"/>
      <w:pPr>
        <w:ind w:left="346" w:hanging="360"/>
      </w:pPr>
      <w:rPr>
        <w:rFonts w:hint="default"/>
        <w:b/>
      </w:rPr>
    </w:lvl>
    <w:lvl w:ilvl="2">
      <w:start w:val="1"/>
      <w:numFmt w:val="decimal"/>
      <w:lvlText w:val="%1.%2.%3"/>
      <w:lvlJc w:val="left"/>
      <w:pPr>
        <w:ind w:left="692" w:hanging="720"/>
      </w:pPr>
      <w:rPr>
        <w:rFonts w:hint="default"/>
        <w:b/>
      </w:rPr>
    </w:lvl>
    <w:lvl w:ilvl="3">
      <w:start w:val="1"/>
      <w:numFmt w:val="decimal"/>
      <w:lvlText w:val="%1.%2.%3.%4"/>
      <w:lvlJc w:val="left"/>
      <w:pPr>
        <w:ind w:left="678" w:hanging="720"/>
      </w:pPr>
      <w:rPr>
        <w:rFonts w:hint="default"/>
        <w:b/>
      </w:rPr>
    </w:lvl>
    <w:lvl w:ilvl="4">
      <w:start w:val="1"/>
      <w:numFmt w:val="decimal"/>
      <w:lvlText w:val="%1.%2.%3.%4.%5"/>
      <w:lvlJc w:val="left"/>
      <w:pPr>
        <w:ind w:left="1024" w:hanging="1080"/>
      </w:pPr>
      <w:rPr>
        <w:rFonts w:hint="default"/>
        <w:b/>
      </w:rPr>
    </w:lvl>
    <w:lvl w:ilvl="5">
      <w:start w:val="1"/>
      <w:numFmt w:val="decimal"/>
      <w:lvlText w:val="%1.%2.%3.%4.%5.%6"/>
      <w:lvlJc w:val="left"/>
      <w:pPr>
        <w:ind w:left="1010" w:hanging="1080"/>
      </w:pPr>
      <w:rPr>
        <w:rFonts w:hint="default"/>
        <w:b/>
      </w:rPr>
    </w:lvl>
    <w:lvl w:ilvl="6">
      <w:start w:val="1"/>
      <w:numFmt w:val="decimal"/>
      <w:lvlText w:val="%1.%2.%3.%4.%5.%6.%7"/>
      <w:lvlJc w:val="left"/>
      <w:pPr>
        <w:ind w:left="1356" w:hanging="1440"/>
      </w:pPr>
      <w:rPr>
        <w:rFonts w:hint="default"/>
        <w:b/>
      </w:rPr>
    </w:lvl>
    <w:lvl w:ilvl="7">
      <w:start w:val="1"/>
      <w:numFmt w:val="decimal"/>
      <w:lvlText w:val="%1.%2.%3.%4.%5.%6.%7.%8"/>
      <w:lvlJc w:val="left"/>
      <w:pPr>
        <w:ind w:left="1342" w:hanging="1440"/>
      </w:pPr>
      <w:rPr>
        <w:rFonts w:hint="default"/>
        <w:b/>
      </w:rPr>
    </w:lvl>
    <w:lvl w:ilvl="8">
      <w:start w:val="1"/>
      <w:numFmt w:val="decimal"/>
      <w:lvlText w:val="%1.%2.%3.%4.%5.%6.%7.%8.%9"/>
      <w:lvlJc w:val="left"/>
      <w:pPr>
        <w:ind w:left="1688" w:hanging="1800"/>
      </w:pPr>
      <w:rPr>
        <w:rFonts w:hint="default"/>
        <w:b/>
      </w:rPr>
    </w:lvl>
  </w:abstractNum>
  <w:abstractNum w:abstractNumId="90" w15:restartNumberingAfterBreak="0">
    <w:nsid w:val="76444DEA"/>
    <w:multiLevelType w:val="multilevel"/>
    <w:tmpl w:val="76444DEA"/>
    <w:lvl w:ilvl="0">
      <w:start w:val="9"/>
      <w:numFmt w:val="decimal"/>
      <w:lvlText w:val="%1"/>
      <w:lvlJc w:val="left"/>
      <w:pPr>
        <w:ind w:left="181" w:hanging="428"/>
      </w:pPr>
      <w:rPr>
        <w:rFonts w:hint="default"/>
        <w:lang w:val="pt-PT" w:eastAsia="en-US" w:bidi="ar-SA"/>
      </w:rPr>
    </w:lvl>
    <w:lvl w:ilvl="1">
      <w:start w:val="5"/>
      <w:numFmt w:val="decimal"/>
      <w:lvlText w:val="%1.%2."/>
      <w:lvlJc w:val="left"/>
      <w:pPr>
        <w:ind w:left="181" w:hanging="428"/>
      </w:pPr>
      <w:rPr>
        <w:rFonts w:hint="default"/>
        <w:b/>
        <w:bCs/>
        <w:w w:val="99"/>
        <w:lang w:val="pt-PT" w:eastAsia="en-US" w:bidi="ar-SA"/>
      </w:rPr>
    </w:lvl>
    <w:lvl w:ilvl="2">
      <w:start w:val="1"/>
      <w:numFmt w:val="decimal"/>
      <w:lvlText w:val="%1.%2.%3."/>
      <w:lvlJc w:val="left"/>
      <w:pPr>
        <w:ind w:left="181" w:hanging="627"/>
      </w:pPr>
      <w:rPr>
        <w:rFonts w:hint="default"/>
        <w:b/>
        <w:bCs/>
        <w:spacing w:val="-1"/>
        <w:w w:val="99"/>
        <w:lang w:val="pt-PT" w:eastAsia="en-US" w:bidi="ar-SA"/>
      </w:rPr>
    </w:lvl>
    <w:lvl w:ilvl="3">
      <w:numFmt w:val="bullet"/>
      <w:lvlText w:val="•"/>
      <w:lvlJc w:val="left"/>
      <w:pPr>
        <w:ind w:left="2907" w:hanging="627"/>
      </w:pPr>
      <w:rPr>
        <w:rFonts w:hint="default"/>
        <w:lang w:val="pt-PT" w:eastAsia="en-US" w:bidi="ar-SA"/>
      </w:rPr>
    </w:lvl>
    <w:lvl w:ilvl="4">
      <w:numFmt w:val="bullet"/>
      <w:lvlText w:val="•"/>
      <w:lvlJc w:val="left"/>
      <w:pPr>
        <w:ind w:left="3816" w:hanging="627"/>
      </w:pPr>
      <w:rPr>
        <w:rFonts w:hint="default"/>
        <w:lang w:val="pt-PT" w:eastAsia="en-US" w:bidi="ar-SA"/>
      </w:rPr>
    </w:lvl>
    <w:lvl w:ilvl="5">
      <w:numFmt w:val="bullet"/>
      <w:lvlText w:val="•"/>
      <w:lvlJc w:val="left"/>
      <w:pPr>
        <w:ind w:left="4725" w:hanging="627"/>
      </w:pPr>
      <w:rPr>
        <w:rFonts w:hint="default"/>
        <w:lang w:val="pt-PT" w:eastAsia="en-US" w:bidi="ar-SA"/>
      </w:rPr>
    </w:lvl>
    <w:lvl w:ilvl="6">
      <w:numFmt w:val="bullet"/>
      <w:lvlText w:val="•"/>
      <w:lvlJc w:val="left"/>
      <w:pPr>
        <w:ind w:left="5634" w:hanging="627"/>
      </w:pPr>
      <w:rPr>
        <w:rFonts w:hint="default"/>
        <w:lang w:val="pt-PT" w:eastAsia="en-US" w:bidi="ar-SA"/>
      </w:rPr>
    </w:lvl>
    <w:lvl w:ilvl="7">
      <w:numFmt w:val="bullet"/>
      <w:lvlText w:val="•"/>
      <w:lvlJc w:val="left"/>
      <w:pPr>
        <w:ind w:left="6543" w:hanging="627"/>
      </w:pPr>
      <w:rPr>
        <w:rFonts w:hint="default"/>
        <w:lang w:val="pt-PT" w:eastAsia="en-US" w:bidi="ar-SA"/>
      </w:rPr>
    </w:lvl>
    <w:lvl w:ilvl="8">
      <w:numFmt w:val="bullet"/>
      <w:lvlText w:val="•"/>
      <w:lvlJc w:val="left"/>
      <w:pPr>
        <w:ind w:left="7452" w:hanging="627"/>
      </w:pPr>
      <w:rPr>
        <w:rFonts w:hint="default"/>
        <w:lang w:val="pt-PT" w:eastAsia="en-US" w:bidi="ar-SA"/>
      </w:rPr>
    </w:lvl>
  </w:abstractNum>
  <w:abstractNum w:abstractNumId="91" w15:restartNumberingAfterBreak="0">
    <w:nsid w:val="770C6663"/>
    <w:multiLevelType w:val="multilevel"/>
    <w:tmpl w:val="770C6663"/>
    <w:lvl w:ilvl="0">
      <w:start w:val="14"/>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92" w15:restartNumberingAfterBreak="0">
    <w:nsid w:val="789003AA"/>
    <w:multiLevelType w:val="multilevel"/>
    <w:tmpl w:val="789003AA"/>
    <w:lvl w:ilvl="0">
      <w:start w:val="12"/>
      <w:numFmt w:val="decimal"/>
      <w:lvlText w:val="%1"/>
      <w:lvlJc w:val="left"/>
      <w:pPr>
        <w:ind w:left="420" w:hanging="420"/>
      </w:pPr>
      <w:rPr>
        <w:rFonts w:hint="default"/>
        <w:b/>
      </w:rPr>
    </w:lvl>
    <w:lvl w:ilvl="1">
      <w:start w:val="1"/>
      <w:numFmt w:val="decimal"/>
      <w:lvlText w:val="%1.%2"/>
      <w:lvlJc w:val="left"/>
      <w:pPr>
        <w:ind w:left="3852" w:hanging="420"/>
      </w:pPr>
      <w:rPr>
        <w:rFonts w:hint="default"/>
        <w:b/>
      </w:rPr>
    </w:lvl>
    <w:lvl w:ilvl="2">
      <w:start w:val="1"/>
      <w:numFmt w:val="decimal"/>
      <w:lvlText w:val="%1.%2.%3"/>
      <w:lvlJc w:val="left"/>
      <w:pPr>
        <w:ind w:left="7584" w:hanging="720"/>
      </w:pPr>
      <w:rPr>
        <w:rFonts w:hint="default"/>
        <w:b/>
      </w:rPr>
    </w:lvl>
    <w:lvl w:ilvl="3">
      <w:start w:val="1"/>
      <w:numFmt w:val="decimal"/>
      <w:lvlText w:val="%1.%2.%3.%4"/>
      <w:lvlJc w:val="left"/>
      <w:pPr>
        <w:ind w:left="11016" w:hanging="720"/>
      </w:pPr>
      <w:rPr>
        <w:rFonts w:hint="default"/>
        <w:b/>
      </w:rPr>
    </w:lvl>
    <w:lvl w:ilvl="4">
      <w:start w:val="1"/>
      <w:numFmt w:val="decimalZero"/>
      <w:lvlText w:val="%1.%2.%3.%4.%5"/>
      <w:lvlJc w:val="left"/>
      <w:pPr>
        <w:ind w:left="14808" w:hanging="1080"/>
      </w:pPr>
      <w:rPr>
        <w:rFonts w:hint="default"/>
        <w:b/>
      </w:rPr>
    </w:lvl>
    <w:lvl w:ilvl="5">
      <w:start w:val="1"/>
      <w:numFmt w:val="decimal"/>
      <w:lvlText w:val="%1.%2.%3.%4.%5.%6"/>
      <w:lvlJc w:val="left"/>
      <w:pPr>
        <w:ind w:left="18240" w:hanging="1080"/>
      </w:pPr>
      <w:rPr>
        <w:rFonts w:hint="default"/>
        <w:b/>
      </w:rPr>
    </w:lvl>
    <w:lvl w:ilvl="6">
      <w:start w:val="1"/>
      <w:numFmt w:val="decimal"/>
      <w:lvlText w:val="%1.%2.%3.%4.%5.%6.%7"/>
      <w:lvlJc w:val="left"/>
      <w:pPr>
        <w:ind w:left="22032" w:hanging="1440"/>
      </w:pPr>
      <w:rPr>
        <w:rFonts w:hint="default"/>
        <w:b/>
      </w:rPr>
    </w:lvl>
    <w:lvl w:ilvl="7">
      <w:start w:val="1"/>
      <w:numFmt w:val="decimal"/>
      <w:lvlText w:val="%1.%2.%3.%4.%5.%6.%7.%8"/>
      <w:lvlJc w:val="left"/>
      <w:pPr>
        <w:ind w:left="25464" w:hanging="1440"/>
      </w:pPr>
      <w:rPr>
        <w:rFonts w:hint="default"/>
        <w:b/>
      </w:rPr>
    </w:lvl>
    <w:lvl w:ilvl="8">
      <w:start w:val="1"/>
      <w:numFmt w:val="decimal"/>
      <w:lvlText w:val="%1.%2.%3.%4.%5.%6.%7.%8.%9"/>
      <w:lvlJc w:val="left"/>
      <w:pPr>
        <w:ind w:left="29256" w:hanging="1800"/>
      </w:pPr>
      <w:rPr>
        <w:rFonts w:hint="default"/>
        <w:b/>
      </w:rPr>
    </w:lvl>
  </w:abstractNum>
  <w:abstractNum w:abstractNumId="93" w15:restartNumberingAfterBreak="0">
    <w:nsid w:val="7A3230B5"/>
    <w:multiLevelType w:val="multilevel"/>
    <w:tmpl w:val="7A3230B5"/>
    <w:lvl w:ilvl="0">
      <w:start w:val="9"/>
      <w:numFmt w:val="decimal"/>
      <w:lvlText w:val="%1"/>
      <w:lvlJc w:val="left"/>
      <w:pPr>
        <w:ind w:left="480" w:hanging="480"/>
      </w:pPr>
      <w:rPr>
        <w:rFonts w:hint="default"/>
      </w:rPr>
    </w:lvl>
    <w:lvl w:ilvl="1">
      <w:start w:val="1"/>
      <w:numFmt w:val="decimal"/>
      <w:lvlText w:val="%1.%2"/>
      <w:lvlJc w:val="left"/>
      <w:pPr>
        <w:ind w:left="473" w:hanging="480"/>
      </w:pPr>
      <w:rPr>
        <w:rFonts w:hint="default"/>
      </w:rPr>
    </w:lvl>
    <w:lvl w:ilvl="2">
      <w:start w:val="2"/>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94" w15:restartNumberingAfterBreak="0">
    <w:nsid w:val="7B6D59E2"/>
    <w:multiLevelType w:val="multilevel"/>
    <w:tmpl w:val="C28E4E02"/>
    <w:lvl w:ilvl="0">
      <w:start w:val="7"/>
      <w:numFmt w:val="decimal"/>
      <w:lvlText w:val="%1"/>
      <w:lvlJc w:val="left"/>
      <w:pPr>
        <w:ind w:left="360" w:hanging="360"/>
      </w:pPr>
      <w:rPr>
        <w:rFonts w:hint="default"/>
        <w:b/>
      </w:rPr>
    </w:lvl>
    <w:lvl w:ilvl="1">
      <w:start w:val="6"/>
      <w:numFmt w:val="decimal"/>
      <w:lvlText w:val="%1.%2"/>
      <w:lvlJc w:val="left"/>
      <w:pPr>
        <w:ind w:left="346" w:hanging="360"/>
      </w:pPr>
      <w:rPr>
        <w:rFonts w:hint="default"/>
        <w:b/>
      </w:rPr>
    </w:lvl>
    <w:lvl w:ilvl="2">
      <w:start w:val="1"/>
      <w:numFmt w:val="decimal"/>
      <w:lvlText w:val="%1.%2.%3"/>
      <w:lvlJc w:val="left"/>
      <w:pPr>
        <w:ind w:left="692" w:hanging="720"/>
      </w:pPr>
      <w:rPr>
        <w:rFonts w:hint="default"/>
        <w:b/>
      </w:rPr>
    </w:lvl>
    <w:lvl w:ilvl="3">
      <w:start w:val="1"/>
      <w:numFmt w:val="decimal"/>
      <w:lvlText w:val="%1.%2.%3.%4"/>
      <w:lvlJc w:val="left"/>
      <w:pPr>
        <w:ind w:left="678" w:hanging="720"/>
      </w:pPr>
      <w:rPr>
        <w:rFonts w:hint="default"/>
        <w:b/>
      </w:rPr>
    </w:lvl>
    <w:lvl w:ilvl="4">
      <w:start w:val="1"/>
      <w:numFmt w:val="decimal"/>
      <w:lvlText w:val="%1.%2.%3.%4.%5"/>
      <w:lvlJc w:val="left"/>
      <w:pPr>
        <w:ind w:left="1024" w:hanging="1080"/>
      </w:pPr>
      <w:rPr>
        <w:rFonts w:hint="default"/>
        <w:b/>
      </w:rPr>
    </w:lvl>
    <w:lvl w:ilvl="5">
      <w:start w:val="1"/>
      <w:numFmt w:val="decimal"/>
      <w:lvlText w:val="%1.%2.%3.%4.%5.%6"/>
      <w:lvlJc w:val="left"/>
      <w:pPr>
        <w:ind w:left="1010" w:hanging="1080"/>
      </w:pPr>
      <w:rPr>
        <w:rFonts w:hint="default"/>
        <w:b/>
      </w:rPr>
    </w:lvl>
    <w:lvl w:ilvl="6">
      <w:start w:val="1"/>
      <w:numFmt w:val="decimal"/>
      <w:lvlText w:val="%1.%2.%3.%4.%5.%6.%7"/>
      <w:lvlJc w:val="left"/>
      <w:pPr>
        <w:ind w:left="1356" w:hanging="1440"/>
      </w:pPr>
      <w:rPr>
        <w:rFonts w:hint="default"/>
        <w:b/>
      </w:rPr>
    </w:lvl>
    <w:lvl w:ilvl="7">
      <w:start w:val="1"/>
      <w:numFmt w:val="decimal"/>
      <w:lvlText w:val="%1.%2.%3.%4.%5.%6.%7.%8"/>
      <w:lvlJc w:val="left"/>
      <w:pPr>
        <w:ind w:left="1342" w:hanging="1440"/>
      </w:pPr>
      <w:rPr>
        <w:rFonts w:hint="default"/>
        <w:b/>
      </w:rPr>
    </w:lvl>
    <w:lvl w:ilvl="8">
      <w:start w:val="1"/>
      <w:numFmt w:val="decimal"/>
      <w:lvlText w:val="%1.%2.%3.%4.%5.%6.%7.%8.%9"/>
      <w:lvlJc w:val="left"/>
      <w:pPr>
        <w:ind w:left="1688" w:hanging="1800"/>
      </w:pPr>
      <w:rPr>
        <w:rFonts w:hint="default"/>
        <w:b/>
      </w:rPr>
    </w:lvl>
  </w:abstractNum>
  <w:abstractNum w:abstractNumId="95" w15:restartNumberingAfterBreak="0">
    <w:nsid w:val="7BAA0984"/>
    <w:multiLevelType w:val="multilevel"/>
    <w:tmpl w:val="7BAA0984"/>
    <w:lvl w:ilvl="0">
      <w:start w:val="1"/>
      <w:numFmt w:val="decimal"/>
      <w:lvlText w:val="%1."/>
      <w:lvlJc w:val="left"/>
      <w:pPr>
        <w:ind w:left="541" w:hanging="360"/>
      </w:pPr>
      <w:rPr>
        <w:rFonts w:ascii="Times New Roman" w:hAnsi="Times New Roman" w:cs="Times New Roman" w:hint="default"/>
        <w:b/>
        <w:bCs/>
        <w:w w:val="99"/>
        <w:lang w:val="pt-PT" w:eastAsia="en-US" w:bidi="ar-SA"/>
      </w:rPr>
    </w:lvl>
    <w:lvl w:ilvl="1">
      <w:start w:val="1"/>
      <w:numFmt w:val="decimal"/>
      <w:lvlText w:val="%1.%2."/>
      <w:lvlJc w:val="left"/>
      <w:pPr>
        <w:ind w:left="1022" w:hanging="454"/>
      </w:pPr>
      <w:rPr>
        <w:rFonts w:ascii="Times New Roman" w:hAnsi="Times New Roman" w:cs="Times New Roman" w:hint="default"/>
        <w:b/>
        <w:bCs/>
        <w:spacing w:val="0"/>
        <w:w w:val="99"/>
        <w:lang w:val="pt-PT" w:eastAsia="en-US" w:bidi="ar-SA"/>
      </w:rPr>
    </w:lvl>
    <w:lvl w:ilvl="2">
      <w:start w:val="1"/>
      <w:numFmt w:val="lowerLetter"/>
      <w:lvlText w:val="%3)"/>
      <w:lvlJc w:val="left"/>
      <w:pPr>
        <w:ind w:left="682" w:hanging="454"/>
      </w:pPr>
      <w:rPr>
        <w:rFonts w:ascii="Times New Roman" w:eastAsia="Times New Roman" w:hAnsi="Times New Roman" w:cs="Times New Roman" w:hint="default"/>
        <w:b/>
        <w:bCs/>
        <w:spacing w:val="0"/>
        <w:w w:val="99"/>
        <w:sz w:val="24"/>
        <w:szCs w:val="24"/>
        <w:lang w:val="pt-PT" w:eastAsia="en-US" w:bidi="ar-SA"/>
      </w:rPr>
    </w:lvl>
    <w:lvl w:ilvl="3">
      <w:start w:val="1"/>
      <w:numFmt w:val="decimal"/>
      <w:lvlText w:val="%4)"/>
      <w:lvlJc w:val="left"/>
      <w:pPr>
        <w:ind w:left="1033" w:hanging="454"/>
      </w:pPr>
      <w:rPr>
        <w:rFonts w:ascii="Times New Roman" w:eastAsia="Times New Roman" w:hAnsi="Times New Roman" w:cs="Times New Roman" w:hint="default"/>
        <w:b/>
        <w:bCs/>
        <w:spacing w:val="0"/>
        <w:w w:val="99"/>
        <w:sz w:val="24"/>
        <w:szCs w:val="24"/>
        <w:lang w:val="pt-PT" w:eastAsia="en-US" w:bidi="ar-SA"/>
      </w:rPr>
    </w:lvl>
    <w:lvl w:ilvl="4">
      <w:numFmt w:val="bullet"/>
      <w:lvlText w:val="•"/>
      <w:lvlJc w:val="left"/>
      <w:pPr>
        <w:ind w:left="640" w:hanging="454"/>
      </w:pPr>
      <w:rPr>
        <w:rFonts w:hint="default"/>
        <w:lang w:val="pt-PT" w:eastAsia="en-US" w:bidi="ar-SA"/>
      </w:rPr>
    </w:lvl>
    <w:lvl w:ilvl="5">
      <w:numFmt w:val="bullet"/>
      <w:lvlText w:val="•"/>
      <w:lvlJc w:val="left"/>
      <w:pPr>
        <w:ind w:left="680" w:hanging="454"/>
      </w:pPr>
      <w:rPr>
        <w:rFonts w:hint="default"/>
        <w:lang w:val="pt-PT" w:eastAsia="en-US" w:bidi="ar-SA"/>
      </w:rPr>
    </w:lvl>
    <w:lvl w:ilvl="6">
      <w:numFmt w:val="bullet"/>
      <w:lvlText w:val="•"/>
      <w:lvlJc w:val="left"/>
      <w:pPr>
        <w:ind w:left="740" w:hanging="454"/>
      </w:pPr>
      <w:rPr>
        <w:rFonts w:hint="default"/>
        <w:lang w:val="pt-PT" w:eastAsia="en-US" w:bidi="ar-SA"/>
      </w:rPr>
    </w:lvl>
    <w:lvl w:ilvl="7">
      <w:numFmt w:val="bullet"/>
      <w:lvlText w:val="•"/>
      <w:lvlJc w:val="left"/>
      <w:pPr>
        <w:ind w:left="1040" w:hanging="454"/>
      </w:pPr>
      <w:rPr>
        <w:rFonts w:hint="default"/>
        <w:lang w:val="pt-PT" w:eastAsia="en-US" w:bidi="ar-SA"/>
      </w:rPr>
    </w:lvl>
    <w:lvl w:ilvl="8">
      <w:numFmt w:val="bullet"/>
      <w:lvlText w:val="•"/>
      <w:lvlJc w:val="left"/>
      <w:pPr>
        <w:ind w:left="3783" w:hanging="454"/>
      </w:pPr>
      <w:rPr>
        <w:rFonts w:hint="default"/>
        <w:lang w:val="pt-PT" w:eastAsia="en-US" w:bidi="ar-SA"/>
      </w:rPr>
    </w:lvl>
  </w:abstractNum>
  <w:abstractNum w:abstractNumId="96" w15:restartNumberingAfterBreak="0">
    <w:nsid w:val="7E74094E"/>
    <w:multiLevelType w:val="multilevel"/>
    <w:tmpl w:val="52668152"/>
    <w:lvl w:ilvl="0">
      <w:start w:val="7"/>
      <w:numFmt w:val="decimal"/>
      <w:lvlText w:val="%1"/>
      <w:lvlJc w:val="left"/>
      <w:pPr>
        <w:ind w:left="360" w:hanging="360"/>
      </w:pPr>
      <w:rPr>
        <w:rFonts w:hint="default"/>
      </w:rPr>
    </w:lvl>
    <w:lvl w:ilvl="1">
      <w:start w:val="2"/>
      <w:numFmt w:val="decimal"/>
      <w:lvlText w:val="%1.%2"/>
      <w:lvlJc w:val="left"/>
      <w:pPr>
        <w:ind w:left="541" w:hanging="360"/>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97" w15:restartNumberingAfterBreak="0">
    <w:nsid w:val="7EB4143C"/>
    <w:multiLevelType w:val="multilevel"/>
    <w:tmpl w:val="DF1CD842"/>
    <w:lvl w:ilvl="0">
      <w:start w:val="12"/>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8" w15:restartNumberingAfterBreak="0">
    <w:nsid w:val="7EC3547F"/>
    <w:multiLevelType w:val="multilevel"/>
    <w:tmpl w:val="7EC3547F"/>
    <w:lvl w:ilvl="0">
      <w:start w:val="20"/>
      <w:numFmt w:val="decimal"/>
      <w:lvlText w:val="%1"/>
      <w:lvlJc w:val="left"/>
      <w:pPr>
        <w:ind w:left="420" w:hanging="420"/>
      </w:pPr>
      <w:rPr>
        <w:rFonts w:hint="default"/>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16cid:durableId="2086680299">
    <w:abstractNumId w:val="15"/>
  </w:num>
  <w:num w:numId="2" w16cid:durableId="1325163389">
    <w:abstractNumId w:val="70"/>
  </w:num>
  <w:num w:numId="3" w16cid:durableId="357436147">
    <w:abstractNumId w:val="72"/>
  </w:num>
  <w:num w:numId="4" w16cid:durableId="1526940436">
    <w:abstractNumId w:val="3"/>
  </w:num>
  <w:num w:numId="5" w16cid:durableId="1642543066">
    <w:abstractNumId w:val="19"/>
  </w:num>
  <w:num w:numId="6" w16cid:durableId="1128816244">
    <w:abstractNumId w:val="47"/>
  </w:num>
  <w:num w:numId="7" w16cid:durableId="1529677297">
    <w:abstractNumId w:val="53"/>
  </w:num>
  <w:num w:numId="8" w16cid:durableId="1207328703">
    <w:abstractNumId w:val="24"/>
  </w:num>
  <w:num w:numId="9" w16cid:durableId="611327829">
    <w:abstractNumId w:val="95"/>
  </w:num>
  <w:num w:numId="10" w16cid:durableId="839582416">
    <w:abstractNumId w:val="35"/>
  </w:num>
  <w:num w:numId="11" w16cid:durableId="436095485">
    <w:abstractNumId w:val="48"/>
  </w:num>
  <w:num w:numId="12" w16cid:durableId="257107871">
    <w:abstractNumId w:val="60"/>
  </w:num>
  <w:num w:numId="13" w16cid:durableId="555556840">
    <w:abstractNumId w:val="10"/>
  </w:num>
  <w:num w:numId="14" w16cid:durableId="1998150952">
    <w:abstractNumId w:val="54"/>
  </w:num>
  <w:num w:numId="15" w16cid:durableId="1710646255">
    <w:abstractNumId w:val="89"/>
  </w:num>
  <w:num w:numId="16" w16cid:durableId="1811746411">
    <w:abstractNumId w:val="63"/>
  </w:num>
  <w:num w:numId="17" w16cid:durableId="623970042">
    <w:abstractNumId w:val="52"/>
  </w:num>
  <w:num w:numId="18" w16cid:durableId="750195703">
    <w:abstractNumId w:val="39"/>
  </w:num>
  <w:num w:numId="19" w16cid:durableId="1869643334">
    <w:abstractNumId w:val="9"/>
  </w:num>
  <w:num w:numId="20" w16cid:durableId="832331338">
    <w:abstractNumId w:val="5"/>
  </w:num>
  <w:num w:numId="21" w16cid:durableId="563610743">
    <w:abstractNumId w:val="23"/>
  </w:num>
  <w:num w:numId="22" w16cid:durableId="201090109">
    <w:abstractNumId w:val="18"/>
  </w:num>
  <w:num w:numId="23" w16cid:durableId="386955340">
    <w:abstractNumId w:val="28"/>
  </w:num>
  <w:num w:numId="24" w16cid:durableId="68503905">
    <w:abstractNumId w:val="62"/>
  </w:num>
  <w:num w:numId="25" w16cid:durableId="1679431195">
    <w:abstractNumId w:val="56"/>
  </w:num>
  <w:num w:numId="26" w16cid:durableId="730545919">
    <w:abstractNumId w:val="93"/>
  </w:num>
  <w:num w:numId="27" w16cid:durableId="137698131">
    <w:abstractNumId w:val="7"/>
  </w:num>
  <w:num w:numId="28" w16cid:durableId="1546680044">
    <w:abstractNumId w:val="90"/>
  </w:num>
  <w:num w:numId="29" w16cid:durableId="2115973157">
    <w:abstractNumId w:val="69"/>
  </w:num>
  <w:num w:numId="30" w16cid:durableId="286670260">
    <w:abstractNumId w:val="67"/>
  </w:num>
  <w:num w:numId="31" w16cid:durableId="2105878084">
    <w:abstractNumId w:val="86"/>
  </w:num>
  <w:num w:numId="32" w16cid:durableId="865869624">
    <w:abstractNumId w:val="78"/>
  </w:num>
  <w:num w:numId="33" w16cid:durableId="778377975">
    <w:abstractNumId w:val="13"/>
  </w:num>
  <w:num w:numId="34" w16cid:durableId="850411756">
    <w:abstractNumId w:val="33"/>
  </w:num>
  <w:num w:numId="35" w16cid:durableId="1318921821">
    <w:abstractNumId w:val="25"/>
  </w:num>
  <w:num w:numId="36" w16cid:durableId="1065421513">
    <w:abstractNumId w:val="29"/>
  </w:num>
  <w:num w:numId="37" w16cid:durableId="475728161">
    <w:abstractNumId w:val="12"/>
  </w:num>
  <w:num w:numId="38" w16cid:durableId="1875531018">
    <w:abstractNumId w:val="98"/>
  </w:num>
  <w:num w:numId="39" w16cid:durableId="1692225557">
    <w:abstractNumId w:val="77"/>
  </w:num>
  <w:num w:numId="40" w16cid:durableId="1926959551">
    <w:abstractNumId w:val="83"/>
  </w:num>
  <w:num w:numId="41" w16cid:durableId="882450008">
    <w:abstractNumId w:val="42"/>
  </w:num>
  <w:num w:numId="42" w16cid:durableId="750859965">
    <w:abstractNumId w:val="75"/>
  </w:num>
  <w:num w:numId="43" w16cid:durableId="1118068304">
    <w:abstractNumId w:val="73"/>
  </w:num>
  <w:num w:numId="44" w16cid:durableId="895361018">
    <w:abstractNumId w:val="87"/>
  </w:num>
  <w:num w:numId="45" w16cid:durableId="283076582">
    <w:abstractNumId w:val="55"/>
  </w:num>
  <w:num w:numId="46" w16cid:durableId="1759137284">
    <w:abstractNumId w:val="50"/>
  </w:num>
  <w:num w:numId="47" w16cid:durableId="992879180">
    <w:abstractNumId w:val="16"/>
  </w:num>
  <w:num w:numId="48" w16cid:durableId="1456674841">
    <w:abstractNumId w:val="51"/>
  </w:num>
  <w:num w:numId="49" w16cid:durableId="1081172491">
    <w:abstractNumId w:val="58"/>
  </w:num>
  <w:num w:numId="50" w16cid:durableId="910231441">
    <w:abstractNumId w:val="2"/>
  </w:num>
  <w:num w:numId="51" w16cid:durableId="1000694476">
    <w:abstractNumId w:val="46"/>
  </w:num>
  <w:num w:numId="52" w16cid:durableId="683899843">
    <w:abstractNumId w:val="88"/>
  </w:num>
  <w:num w:numId="53" w16cid:durableId="1769302356">
    <w:abstractNumId w:val="22"/>
  </w:num>
  <w:num w:numId="54" w16cid:durableId="1529831791">
    <w:abstractNumId w:val="21"/>
  </w:num>
  <w:num w:numId="55" w16cid:durableId="179197732">
    <w:abstractNumId w:val="45"/>
  </w:num>
  <w:num w:numId="56" w16cid:durableId="67265686">
    <w:abstractNumId w:val="85"/>
  </w:num>
  <w:num w:numId="57" w16cid:durableId="377896213">
    <w:abstractNumId w:val="14"/>
  </w:num>
  <w:num w:numId="58" w16cid:durableId="95907569">
    <w:abstractNumId w:val="26"/>
  </w:num>
  <w:num w:numId="59" w16cid:durableId="1238707270">
    <w:abstractNumId w:val="0"/>
  </w:num>
  <w:num w:numId="60" w16cid:durableId="1442802818">
    <w:abstractNumId w:val="8"/>
  </w:num>
  <w:num w:numId="61" w16cid:durableId="2014796593">
    <w:abstractNumId w:val="34"/>
  </w:num>
  <w:num w:numId="62" w16cid:durableId="1606886273">
    <w:abstractNumId w:val="6"/>
  </w:num>
  <w:num w:numId="63" w16cid:durableId="1834223915">
    <w:abstractNumId w:val="17"/>
  </w:num>
  <w:num w:numId="64" w16cid:durableId="428965012">
    <w:abstractNumId w:val="36"/>
  </w:num>
  <w:num w:numId="65" w16cid:durableId="1356036456">
    <w:abstractNumId w:val="66"/>
  </w:num>
  <w:num w:numId="66" w16cid:durableId="826360636">
    <w:abstractNumId w:val="20"/>
  </w:num>
  <w:num w:numId="67" w16cid:durableId="1421482357">
    <w:abstractNumId w:val="61"/>
  </w:num>
  <w:num w:numId="68" w16cid:durableId="1085612832">
    <w:abstractNumId w:val="31"/>
  </w:num>
  <w:num w:numId="69" w16cid:durableId="1982415256">
    <w:abstractNumId w:val="92"/>
  </w:num>
  <w:num w:numId="70" w16cid:durableId="965239920">
    <w:abstractNumId w:val="27"/>
  </w:num>
  <w:num w:numId="71" w16cid:durableId="129443018">
    <w:abstractNumId w:val="91"/>
  </w:num>
  <w:num w:numId="72" w16cid:durableId="1146706629">
    <w:abstractNumId w:val="82"/>
  </w:num>
  <w:num w:numId="73" w16cid:durableId="471026244">
    <w:abstractNumId w:val="43"/>
  </w:num>
  <w:num w:numId="74" w16cid:durableId="1633754975">
    <w:abstractNumId w:val="1"/>
  </w:num>
  <w:num w:numId="75" w16cid:durableId="1098329618">
    <w:abstractNumId w:val="37"/>
  </w:num>
  <w:num w:numId="76" w16cid:durableId="332464188">
    <w:abstractNumId w:val="4"/>
  </w:num>
  <w:num w:numId="77" w16cid:durableId="1637176478">
    <w:abstractNumId w:val="81"/>
  </w:num>
  <w:num w:numId="78" w16cid:durableId="1712534861">
    <w:abstractNumId w:val="59"/>
  </w:num>
  <w:num w:numId="79" w16cid:durableId="349986113">
    <w:abstractNumId w:val="40"/>
  </w:num>
  <w:num w:numId="80" w16cid:durableId="2010715452">
    <w:abstractNumId w:val="49"/>
  </w:num>
  <w:num w:numId="81" w16cid:durableId="2092774361">
    <w:abstractNumId w:val="38"/>
  </w:num>
  <w:num w:numId="82" w16cid:durableId="726031472">
    <w:abstractNumId w:val="84"/>
  </w:num>
  <w:num w:numId="83" w16cid:durableId="1311514932">
    <w:abstractNumId w:val="96"/>
  </w:num>
  <w:num w:numId="84" w16cid:durableId="1690987395">
    <w:abstractNumId w:val="80"/>
  </w:num>
  <w:num w:numId="85" w16cid:durableId="1934894641">
    <w:abstractNumId w:val="71"/>
  </w:num>
  <w:num w:numId="86" w16cid:durableId="1089038074">
    <w:abstractNumId w:val="64"/>
  </w:num>
  <w:num w:numId="87" w16cid:durableId="1840345668">
    <w:abstractNumId w:val="79"/>
  </w:num>
  <w:num w:numId="88" w16cid:durableId="613362731">
    <w:abstractNumId w:val="30"/>
  </w:num>
  <w:num w:numId="89" w16cid:durableId="852957911">
    <w:abstractNumId w:val="65"/>
  </w:num>
  <w:num w:numId="90" w16cid:durableId="47143897">
    <w:abstractNumId w:val="68"/>
  </w:num>
  <w:num w:numId="91" w16cid:durableId="1716275643">
    <w:abstractNumId w:val="57"/>
  </w:num>
  <w:num w:numId="92" w16cid:durableId="1300108256">
    <w:abstractNumId w:val="11"/>
  </w:num>
  <w:num w:numId="93" w16cid:durableId="799958135">
    <w:abstractNumId w:val="76"/>
  </w:num>
  <w:num w:numId="94" w16cid:durableId="1621758782">
    <w:abstractNumId w:val="74"/>
  </w:num>
  <w:num w:numId="95" w16cid:durableId="248389243">
    <w:abstractNumId w:val="94"/>
  </w:num>
  <w:num w:numId="96" w16cid:durableId="372314445">
    <w:abstractNumId w:val="41"/>
  </w:num>
  <w:num w:numId="97" w16cid:durableId="120222601">
    <w:abstractNumId w:val="97"/>
  </w:num>
  <w:num w:numId="98" w16cid:durableId="1409301908">
    <w:abstractNumId w:val="32"/>
  </w:num>
  <w:num w:numId="99" w16cid:durableId="1552762354">
    <w:abstractNumId w:val="4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46"/>
    <w:rsid w:val="000413BF"/>
    <w:rsid w:val="000463B8"/>
    <w:rsid w:val="00083271"/>
    <w:rsid w:val="000A0FD3"/>
    <w:rsid w:val="000F7C84"/>
    <w:rsid w:val="00121D05"/>
    <w:rsid w:val="00142C0F"/>
    <w:rsid w:val="00147486"/>
    <w:rsid w:val="0017250D"/>
    <w:rsid w:val="001937CE"/>
    <w:rsid w:val="00194368"/>
    <w:rsid w:val="001964E7"/>
    <w:rsid w:val="0019658D"/>
    <w:rsid w:val="002326A5"/>
    <w:rsid w:val="00233BC2"/>
    <w:rsid w:val="002B1B78"/>
    <w:rsid w:val="002C0FB1"/>
    <w:rsid w:val="002E1A42"/>
    <w:rsid w:val="0033311E"/>
    <w:rsid w:val="003428BE"/>
    <w:rsid w:val="00346347"/>
    <w:rsid w:val="0035718A"/>
    <w:rsid w:val="003949B1"/>
    <w:rsid w:val="003A06A6"/>
    <w:rsid w:val="00420806"/>
    <w:rsid w:val="00487311"/>
    <w:rsid w:val="004A51D5"/>
    <w:rsid w:val="004D1989"/>
    <w:rsid w:val="00534AF1"/>
    <w:rsid w:val="00537EAA"/>
    <w:rsid w:val="00587CEA"/>
    <w:rsid w:val="005A7BF6"/>
    <w:rsid w:val="005D6B9C"/>
    <w:rsid w:val="006162D7"/>
    <w:rsid w:val="0063034B"/>
    <w:rsid w:val="0067511C"/>
    <w:rsid w:val="00692278"/>
    <w:rsid w:val="006C34DF"/>
    <w:rsid w:val="006D3903"/>
    <w:rsid w:val="006E1848"/>
    <w:rsid w:val="006F4502"/>
    <w:rsid w:val="007107CF"/>
    <w:rsid w:val="00710DCC"/>
    <w:rsid w:val="0072375A"/>
    <w:rsid w:val="007246D5"/>
    <w:rsid w:val="007915F8"/>
    <w:rsid w:val="007B4AE2"/>
    <w:rsid w:val="007B62F0"/>
    <w:rsid w:val="007D6D70"/>
    <w:rsid w:val="008015B5"/>
    <w:rsid w:val="00811038"/>
    <w:rsid w:val="0081659B"/>
    <w:rsid w:val="008315EF"/>
    <w:rsid w:val="008A174E"/>
    <w:rsid w:val="008F29DF"/>
    <w:rsid w:val="00907128"/>
    <w:rsid w:val="0092081A"/>
    <w:rsid w:val="00940975"/>
    <w:rsid w:val="00970B29"/>
    <w:rsid w:val="00973ADC"/>
    <w:rsid w:val="0099534B"/>
    <w:rsid w:val="009B6BC4"/>
    <w:rsid w:val="009D55D7"/>
    <w:rsid w:val="009E49F5"/>
    <w:rsid w:val="009F1D4F"/>
    <w:rsid w:val="00A24434"/>
    <w:rsid w:val="00A412F3"/>
    <w:rsid w:val="00A4608A"/>
    <w:rsid w:val="00A543E7"/>
    <w:rsid w:val="00A912BD"/>
    <w:rsid w:val="00A94450"/>
    <w:rsid w:val="00A95BF6"/>
    <w:rsid w:val="00AB7223"/>
    <w:rsid w:val="00AD4B20"/>
    <w:rsid w:val="00AE072A"/>
    <w:rsid w:val="00AE3FCC"/>
    <w:rsid w:val="00B2197E"/>
    <w:rsid w:val="00B30900"/>
    <w:rsid w:val="00B414A5"/>
    <w:rsid w:val="00B87FAF"/>
    <w:rsid w:val="00B975B3"/>
    <w:rsid w:val="00BA00ED"/>
    <w:rsid w:val="00BE6A0A"/>
    <w:rsid w:val="00C03046"/>
    <w:rsid w:val="00C82483"/>
    <w:rsid w:val="00C87129"/>
    <w:rsid w:val="00CA7CD9"/>
    <w:rsid w:val="00CF13D5"/>
    <w:rsid w:val="00D341EA"/>
    <w:rsid w:val="00D43AD1"/>
    <w:rsid w:val="00D96CEB"/>
    <w:rsid w:val="00E010AE"/>
    <w:rsid w:val="00E15D65"/>
    <w:rsid w:val="00E173F8"/>
    <w:rsid w:val="00E3061F"/>
    <w:rsid w:val="00E75659"/>
    <w:rsid w:val="00E96E00"/>
    <w:rsid w:val="00EA03E1"/>
    <w:rsid w:val="00EC3037"/>
    <w:rsid w:val="00EF3C35"/>
    <w:rsid w:val="00F05D81"/>
    <w:rsid w:val="00F362B4"/>
    <w:rsid w:val="00F475B5"/>
    <w:rsid w:val="00F97FC0"/>
    <w:rsid w:val="31690563"/>
    <w:rsid w:val="3CDE1CCF"/>
    <w:rsid w:val="42086B14"/>
    <w:rsid w:val="4BA134B4"/>
    <w:rsid w:val="73581C1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DB8F809"/>
  <w15:docId w15:val="{67F020CF-AAC1-4CE2-906A-73B1E0D2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Ttulo1">
    <w:name w:val="heading 1"/>
    <w:basedOn w:val="Normal"/>
    <w:link w:val="Ttulo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semiHidden/>
    <w:unhideWhenUsed/>
    <w:qFormat/>
    <w:rPr>
      <w:color w:val="0563C1"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pPr>
    <w:rPr>
      <w:rFonts w:ascii="Times New Roman" w:eastAsia="Times New Roman" w:hAnsi="Times New Roman" w:cs="Times New Roman"/>
      <w:kern w:val="0"/>
      <w:sz w:val="20"/>
      <w:szCs w:val="20"/>
      <w:lang w:val="pt-PT"/>
    </w:rPr>
  </w:style>
  <w:style w:type="paragraph" w:styleId="Ttulo">
    <w:name w:val="Title"/>
    <w:basedOn w:val="Normal"/>
    <w:next w:val="Normal"/>
    <w:link w:val="Ttulo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qFormat/>
    <w:pPr>
      <w:spacing w:before="100" w:beforeAutospacing="1" w:after="100" w:afterAutospacing="1"/>
    </w:pPr>
    <w:rPr>
      <w:sz w:val="24"/>
      <w:szCs w:val="24"/>
      <w:lang w:eastAsia="pt-BR"/>
    </w:rPr>
  </w:style>
  <w:style w:type="paragraph" w:styleId="Cabealho">
    <w:name w:val="header"/>
    <w:basedOn w:val="Normal"/>
    <w:link w:val="CabealhoChar"/>
    <w:unhideWhenUsed/>
    <w:qFormat/>
    <w:pPr>
      <w:widowControl w:val="0"/>
      <w:tabs>
        <w:tab w:val="center" w:pos="4252"/>
        <w:tab w:val="right" w:pos="8504"/>
      </w:tabs>
      <w:autoSpaceDE w:val="0"/>
      <w:autoSpaceDN w:val="0"/>
      <w:spacing w:after="0" w:line="240" w:lineRule="auto"/>
    </w:pPr>
    <w:rPr>
      <w:rFonts w:ascii="Times New Roman" w:eastAsia="Times New Roman" w:hAnsi="Times New Roman" w:cs="Times New Roman"/>
      <w:kern w:val="0"/>
      <w:lang w:val="pt-PT"/>
    </w:rPr>
  </w:style>
  <w:style w:type="paragraph" w:styleId="Rodap">
    <w:name w:val="footer"/>
    <w:basedOn w:val="Normal"/>
    <w:link w:val="RodapChar"/>
    <w:unhideWhenUsed/>
    <w:qFormat/>
    <w:pPr>
      <w:widowControl w:val="0"/>
      <w:tabs>
        <w:tab w:val="center" w:pos="4252"/>
        <w:tab w:val="right" w:pos="8504"/>
      </w:tabs>
      <w:autoSpaceDE w:val="0"/>
      <w:autoSpaceDN w:val="0"/>
      <w:spacing w:after="0" w:line="240" w:lineRule="auto"/>
    </w:pPr>
    <w:rPr>
      <w:rFonts w:ascii="Times New Roman" w:eastAsia="Times New Roman" w:hAnsi="Times New Roman" w:cs="Times New Roman"/>
      <w:kern w:val="0"/>
      <w:lang w:val="pt-PT"/>
    </w:rPr>
  </w:style>
  <w:style w:type="paragraph" w:styleId="Subttulo">
    <w:name w:val="Subtitle"/>
    <w:basedOn w:val="Normal"/>
    <w:next w:val="Normal"/>
    <w:link w:val="SubttuloChar"/>
    <w:uiPriority w:val="11"/>
    <w:qFormat/>
    <w:rPr>
      <w:rFonts w:eastAsiaTheme="majorEastAsia" w:cstheme="majorBidi"/>
      <w:color w:val="595959" w:themeColor="text1" w:themeTint="A6"/>
      <w:spacing w:val="15"/>
      <w:sz w:val="28"/>
      <w:szCs w:val="28"/>
    </w:rPr>
  </w:style>
  <w:style w:type="paragraph" w:styleId="Textodenotaderodap">
    <w:name w:val="footnote text"/>
    <w:basedOn w:val="Normal"/>
    <w:link w:val="TextodenotaderodapChar"/>
    <w:uiPriority w:val="99"/>
    <w:semiHidden/>
    <w:unhideWhenUsed/>
    <w:qFormat/>
    <w:pPr>
      <w:suppressAutoHyphens/>
      <w:spacing w:after="0" w:line="240" w:lineRule="auto"/>
    </w:pPr>
    <w:rPr>
      <w:rFonts w:ascii="Times New Roman" w:eastAsia="Times New Roman" w:hAnsi="Times New Roman" w:cs="Times New Roman"/>
      <w:kern w:val="0"/>
      <w:sz w:val="20"/>
      <w:szCs w:val="20"/>
      <w:lang w:eastAsia="zh-CN"/>
    </w:rPr>
  </w:style>
  <w:style w:type="paragraph" w:styleId="Recuodecorpodetexto">
    <w:name w:val="Body Text Indent"/>
    <w:basedOn w:val="Normal"/>
    <w:link w:val="RecuodecorpodetextoChar"/>
    <w:uiPriority w:val="99"/>
    <w:semiHidden/>
    <w:unhideWhenUsed/>
    <w:qFormat/>
    <w:pPr>
      <w:widowControl w:val="0"/>
      <w:autoSpaceDE w:val="0"/>
      <w:autoSpaceDN w:val="0"/>
      <w:spacing w:after="120" w:line="240" w:lineRule="auto"/>
      <w:ind w:left="283"/>
    </w:pPr>
    <w:rPr>
      <w:rFonts w:ascii="Arial MT" w:eastAsia="Arial MT" w:hAnsi="Arial MT" w:cs="Arial MT"/>
      <w:kern w:val="0"/>
      <w:lang w:val="pt-PT"/>
    </w:rPr>
  </w:style>
  <w:style w:type="table" w:styleId="Tabelacomgrade">
    <w:name w:val="Table Grid"/>
    <w:basedOn w:val="Tabelanormal"/>
    <w:uiPriority w:val="39"/>
    <w:qFormat/>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qFormat/>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qFormat/>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qFormat/>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qFormat/>
    <w:rPr>
      <w:rFonts w:eastAsiaTheme="majorEastAsia" w:cstheme="majorBidi"/>
      <w:color w:val="2F5496" w:themeColor="accent1" w:themeShade="BF"/>
    </w:rPr>
  </w:style>
  <w:style w:type="character" w:customStyle="1" w:styleId="Ttulo6Char">
    <w:name w:val="Título 6 Char"/>
    <w:basedOn w:val="Fontepargpadro"/>
    <w:link w:val="Ttulo6"/>
    <w:uiPriority w:val="9"/>
    <w:semiHidden/>
    <w:qFormat/>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Pr>
      <w:rFonts w:eastAsiaTheme="majorEastAsia" w:cstheme="majorBidi"/>
      <w:i/>
      <w:iCs/>
      <w:color w:val="262626" w:themeColor="text1" w:themeTint="D9"/>
    </w:rPr>
  </w:style>
  <w:style w:type="character" w:customStyle="1" w:styleId="Ttulo9Char">
    <w:name w:val="Título 9 Char"/>
    <w:basedOn w:val="Fontepargpadro"/>
    <w:link w:val="Ttulo9"/>
    <w:uiPriority w:val="9"/>
    <w:semiHidden/>
    <w:qFormat/>
    <w:rPr>
      <w:rFonts w:eastAsiaTheme="majorEastAsia" w:cstheme="majorBidi"/>
      <w:color w:val="262626" w:themeColor="text1" w:themeTint="D9"/>
    </w:rPr>
  </w:style>
  <w:style w:type="character" w:customStyle="1" w:styleId="TtuloChar">
    <w:name w:val="Título Char"/>
    <w:basedOn w:val="Fontepargpadro"/>
    <w:link w:val="Ttulo"/>
    <w:uiPriority w:val="10"/>
    <w:qFormat/>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qFormat/>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qFormat/>
    <w:rPr>
      <w:i/>
      <w:iCs/>
      <w:color w:val="404040" w:themeColor="text1" w:themeTint="BF"/>
    </w:rPr>
  </w:style>
  <w:style w:type="paragraph" w:styleId="PargrafodaLista">
    <w:name w:val="List Paragraph"/>
    <w:aliases w:val="List I Paragraph,Segundo,Apêndice,SubSubSub"/>
    <w:basedOn w:val="Normal"/>
    <w:link w:val="PargrafodaListaChar"/>
    <w:uiPriority w:val="34"/>
    <w:qFormat/>
    <w:pPr>
      <w:ind w:left="720"/>
      <w:contextualSpacing/>
    </w:pPr>
  </w:style>
  <w:style w:type="character" w:customStyle="1" w:styleId="nfaseIntensa1">
    <w:name w:val="Ênfase Intensa1"/>
    <w:basedOn w:val="Fontepargpadro"/>
    <w:uiPriority w:val="21"/>
    <w:qFormat/>
    <w:rPr>
      <w:i/>
      <w:iCs/>
      <w:color w:val="2F5496" w:themeColor="accent1" w:themeShade="BF"/>
    </w:rPr>
  </w:style>
  <w:style w:type="paragraph" w:styleId="CitaoIntensa">
    <w:name w:val="Intense Quote"/>
    <w:basedOn w:val="Normal"/>
    <w:next w:val="Normal"/>
    <w:link w:val="CitaoIntensa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qFormat/>
    <w:rPr>
      <w:i/>
      <w:iCs/>
      <w:color w:val="2F5496" w:themeColor="accent1" w:themeShade="BF"/>
    </w:rPr>
  </w:style>
  <w:style w:type="character" w:customStyle="1" w:styleId="RefernciaIntensa1">
    <w:name w:val="Referência Intensa1"/>
    <w:basedOn w:val="Fontepargpadro"/>
    <w:uiPriority w:val="32"/>
    <w:qFormat/>
    <w:rPr>
      <w:b/>
      <w:bCs/>
      <w:smallCaps/>
      <w:color w:val="2F5496" w:themeColor="accent1" w:themeShade="BF"/>
      <w:spacing w:val="5"/>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kern w:val="0"/>
      <w:sz w:val="20"/>
      <w:szCs w:val="20"/>
      <w:lang w:val="pt-PT"/>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kern w:val="0"/>
      <w:lang w:val="pt-PT"/>
    </w:rPr>
  </w:style>
  <w:style w:type="character" w:customStyle="1" w:styleId="CabealhoChar">
    <w:name w:val="Cabeçalho Char"/>
    <w:basedOn w:val="Fontepargpadro"/>
    <w:link w:val="Cabealho"/>
    <w:qFormat/>
    <w:rPr>
      <w:rFonts w:ascii="Times New Roman" w:eastAsia="Times New Roman" w:hAnsi="Times New Roman" w:cs="Times New Roman"/>
      <w:kern w:val="0"/>
      <w:lang w:val="pt-PT"/>
    </w:rPr>
  </w:style>
  <w:style w:type="character" w:customStyle="1" w:styleId="RodapChar">
    <w:name w:val="Rodapé Char"/>
    <w:basedOn w:val="Fontepargpadro"/>
    <w:link w:val="Rodap"/>
    <w:qFormat/>
    <w:rPr>
      <w:rFonts w:ascii="Times New Roman" w:eastAsia="Times New Roman" w:hAnsi="Times New Roman" w:cs="Times New Roman"/>
      <w:kern w:val="0"/>
      <w:lang w:val="pt-PT"/>
    </w:rPr>
  </w:style>
  <w:style w:type="character" w:customStyle="1" w:styleId="Hyperlink1">
    <w:name w:val="Hyperlink1"/>
    <w:basedOn w:val="Fontepargpadro"/>
    <w:uiPriority w:val="99"/>
    <w:unhideWhenUsed/>
    <w:qFormat/>
    <w:rPr>
      <w:color w:val="0000FF"/>
      <w:u w:val="single"/>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RecuodecorpodetextoChar">
    <w:name w:val="Recuo de corpo de texto Char"/>
    <w:basedOn w:val="Fontepargpadro"/>
    <w:link w:val="Recuodecorpodetexto"/>
    <w:uiPriority w:val="99"/>
    <w:semiHidden/>
    <w:qFormat/>
    <w:rPr>
      <w:rFonts w:ascii="Arial MT" w:eastAsia="Arial MT" w:hAnsi="Arial MT" w:cs="Arial MT"/>
      <w:kern w:val="0"/>
      <w:lang w:val="pt-PT"/>
    </w:rPr>
  </w:style>
  <w:style w:type="paragraph" w:customStyle="1" w:styleId="Nivel1">
    <w:name w:val="Nivel1"/>
    <w:basedOn w:val="Ttulo1"/>
    <w:next w:val="Normal"/>
    <w:qFormat/>
    <w:pPr>
      <w:numPr>
        <w:numId w:val="1"/>
      </w:numPr>
      <w:spacing w:before="480" w:after="120" w:line="276" w:lineRule="auto"/>
      <w:jc w:val="both"/>
    </w:pPr>
    <w:rPr>
      <w:rFonts w:ascii="Arial" w:hAnsi="Arial" w:cs="Arial"/>
      <w:b/>
      <w:color w:val="000000"/>
      <w:kern w:val="0"/>
      <w:sz w:val="32"/>
      <w:szCs w:val="32"/>
    </w:rPr>
  </w:style>
  <w:style w:type="paragraph" w:customStyle="1" w:styleId="Nvel2-Red">
    <w:name w:val="Nível 2 -Red"/>
    <w:basedOn w:val="Normal"/>
    <w:qFormat/>
    <w:pPr>
      <w:numPr>
        <w:ilvl w:val="1"/>
        <w:numId w:val="1"/>
      </w:numPr>
      <w:spacing w:before="120" w:after="120" w:line="276" w:lineRule="auto"/>
      <w:jc w:val="both"/>
    </w:pPr>
    <w:rPr>
      <w:rFonts w:ascii="Arial" w:eastAsia="Times New Roman" w:hAnsi="Arial" w:cs="Arial"/>
      <w:i/>
      <w:iCs/>
      <w:color w:val="FF0000"/>
      <w:kern w:val="0"/>
      <w:sz w:val="20"/>
      <w:szCs w:val="20"/>
      <w:lang w:eastAsia="pt-BR"/>
    </w:rPr>
  </w:style>
  <w:style w:type="paragraph" w:customStyle="1" w:styleId="Nvel3-R">
    <w:name w:val="Nível 3-R"/>
    <w:basedOn w:val="Normal"/>
    <w:link w:val="Nvel3-RChar"/>
    <w:qFormat/>
    <w:pPr>
      <w:numPr>
        <w:ilvl w:val="2"/>
        <w:numId w:val="1"/>
      </w:numPr>
      <w:spacing w:before="120" w:after="120" w:line="276" w:lineRule="auto"/>
      <w:jc w:val="both"/>
    </w:pPr>
    <w:rPr>
      <w:rFonts w:ascii="Arial" w:eastAsia="Times New Roman" w:hAnsi="Arial" w:cs="Arial"/>
      <w:i/>
      <w:iCs/>
      <w:color w:val="FF0000"/>
      <w:kern w:val="0"/>
      <w:sz w:val="20"/>
      <w:szCs w:val="20"/>
      <w:lang w:eastAsia="pt-BR"/>
    </w:rPr>
  </w:style>
  <w:style w:type="character" w:customStyle="1" w:styleId="Nvel3-RChar">
    <w:name w:val="Nível 3-R Char"/>
    <w:basedOn w:val="Fontepargpadro"/>
    <w:link w:val="Nvel3-R"/>
    <w:qFormat/>
    <w:rPr>
      <w:rFonts w:ascii="Arial" w:eastAsia="Times New Roman" w:hAnsi="Arial" w:cs="Arial"/>
      <w:i/>
      <w:iCs/>
      <w:color w:val="FF0000"/>
      <w14:ligatures w14:val="standardContextual"/>
    </w:rPr>
  </w:style>
  <w:style w:type="paragraph" w:customStyle="1" w:styleId="Nvel4-R">
    <w:name w:val="Nível 4-R"/>
    <w:basedOn w:val="Normal"/>
    <w:link w:val="Nvel4-RChar"/>
    <w:qFormat/>
    <w:pPr>
      <w:numPr>
        <w:ilvl w:val="3"/>
        <w:numId w:val="1"/>
      </w:numPr>
      <w:spacing w:before="120" w:after="120" w:line="276" w:lineRule="auto"/>
      <w:jc w:val="both"/>
    </w:pPr>
    <w:rPr>
      <w:rFonts w:ascii="Arial" w:eastAsia="Times New Roman" w:hAnsi="Arial" w:cs="Arial"/>
      <w:i/>
      <w:iCs/>
      <w:color w:val="FF0000"/>
      <w:kern w:val="0"/>
      <w:sz w:val="20"/>
      <w:szCs w:val="20"/>
      <w:lang w:eastAsia="pt-BR"/>
    </w:rPr>
  </w:style>
  <w:style w:type="character" w:customStyle="1" w:styleId="Nvel4-RChar">
    <w:name w:val="Nível 4-R Char"/>
    <w:basedOn w:val="Fontepargpadro"/>
    <w:link w:val="Nvel4-R"/>
    <w:qFormat/>
    <w:rPr>
      <w:rFonts w:ascii="Arial" w:eastAsia="Times New Roman" w:hAnsi="Arial" w:cs="Arial"/>
      <w:i/>
      <w:iCs/>
      <w:color w:val="FF0000"/>
      <w14:ligatures w14:val="standardContextual"/>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PargrafodaListaChar">
    <w:name w:val="Parágrafo da Lista Char"/>
    <w:aliases w:val="List I Paragraph Char,Segundo Char,Apêndice Char,SubSubSub Char"/>
    <w:basedOn w:val="Fontepargpadro"/>
    <w:link w:val="PargrafodaLista"/>
    <w:uiPriority w:val="34"/>
    <w:qFormat/>
    <w:locked/>
  </w:style>
  <w:style w:type="character" w:styleId="TextodoEspaoReservado">
    <w:name w:val="Placeholder Text"/>
    <w:basedOn w:val="Fontepargpadro"/>
    <w:uiPriority w:val="99"/>
    <w:semiHidden/>
    <w:qFormat/>
    <w:rPr>
      <w:color w:val="666666"/>
    </w:rPr>
  </w:style>
  <w:style w:type="character" w:customStyle="1" w:styleId="fontstyle01">
    <w:name w:val="fontstyle01"/>
    <w:qFormat/>
    <w:rPr>
      <w:rFonts w:ascii="Times-Roman" w:hAnsi="Times-Roman" w:hint="default"/>
      <w:color w:val="000000"/>
      <w:sz w:val="24"/>
      <w:szCs w:val="24"/>
    </w:rPr>
  </w:style>
  <w:style w:type="table" w:customStyle="1" w:styleId="Tabelacomgrade1">
    <w:name w:val="Tabela com grade1"/>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Calibri" w:eastAsia="Calibri" w:hAnsi="Calibri" w:cs="Calibri"/>
      <w:color w:val="000000"/>
      <w:sz w:val="24"/>
      <w:szCs w:val="24"/>
      <w14:ligatures w14:val="standardContextual"/>
    </w:rPr>
  </w:style>
  <w:style w:type="paragraph" w:styleId="SemEspaamento">
    <w:name w:val="No Spacing"/>
    <w:uiPriority w:val="1"/>
    <w:qFormat/>
    <w:pPr>
      <w:suppressAutoHyphens/>
      <w:spacing w:after="240" w:line="360" w:lineRule="auto"/>
      <w:ind w:left="1916" w:hanging="357"/>
      <w:jc w:val="both"/>
    </w:pPr>
    <w:rPr>
      <w:rFonts w:ascii="Calibri" w:eastAsia="Calibri" w:hAnsi="Calibri" w:cs="Calibri"/>
      <w:sz w:val="22"/>
      <w:szCs w:val="22"/>
      <w:lang w:eastAsia="ar-SA"/>
      <w14:ligatures w14:val="standardContextual"/>
    </w:rPr>
  </w:style>
  <w:style w:type="paragraph" w:customStyle="1" w:styleId="TableContents">
    <w:name w:val="Table Contents"/>
    <w:basedOn w:val="Normal"/>
    <w:qFormat/>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kern w:val="0"/>
      <w:sz w:val="20"/>
      <w:szCs w:val="20"/>
      <w:lang w:eastAsia="zh-CN"/>
    </w:rPr>
  </w:style>
  <w:style w:type="paragraph" w:styleId="Textodebalo">
    <w:name w:val="Balloon Text"/>
    <w:basedOn w:val="Normal"/>
    <w:link w:val="TextodebaloChar"/>
    <w:uiPriority w:val="99"/>
    <w:semiHidden/>
    <w:unhideWhenUsed/>
    <w:rsid w:val="00811038"/>
    <w:pPr>
      <w:widowControl w:val="0"/>
      <w:spacing w:after="0" w:line="240" w:lineRule="auto"/>
    </w:pPr>
    <w:rPr>
      <w:rFonts w:ascii="Segoe UI" w:eastAsia="Calibri" w:hAnsi="Segoe UI" w:cs="Segoe UI"/>
      <w:kern w:val="0"/>
      <w:sz w:val="18"/>
      <w:szCs w:val="18"/>
      <w14:ligatures w14:val="none"/>
    </w:rPr>
  </w:style>
  <w:style w:type="character" w:customStyle="1" w:styleId="TextodebaloChar">
    <w:name w:val="Texto de balão Char"/>
    <w:basedOn w:val="Fontepargpadro"/>
    <w:link w:val="Textodebalo"/>
    <w:uiPriority w:val="99"/>
    <w:semiHidden/>
    <w:rsid w:val="00811038"/>
    <w:rPr>
      <w:rFonts w:ascii="Segoe UI" w:eastAsia="Calibri" w:hAnsi="Segoe UI" w:cs="Segoe UI"/>
      <w:sz w:val="18"/>
      <w:szCs w:val="18"/>
      <w:lang w:eastAsia="en-US"/>
    </w:rPr>
  </w:style>
  <w:style w:type="numbering" w:customStyle="1" w:styleId="Listaatual1">
    <w:name w:val="Lista atual1"/>
    <w:uiPriority w:val="99"/>
    <w:rsid w:val="00B2197E"/>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ll.org.br/" TargetMode="External"/><Relationship Id="rId18" Type="http://schemas.openxmlformats.org/officeDocument/2006/relationships/hyperlink" Target="http://www.bll.org.br/"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www.licitanet.com.br/"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ll.org.com.br/" TargetMode="External"/><Relationship Id="rId17" Type="http://schemas.openxmlformats.org/officeDocument/2006/relationships/hyperlink" Target="http://www.bll.org.br/" TargetMode="External"/><Relationship Id="rId25" Type="http://schemas.openxmlformats.org/officeDocument/2006/relationships/hyperlink" Target="http://www.bll.org.br/"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ll.org.br" TargetMode="External"/><Relationship Id="rId20" Type="http://schemas.openxmlformats.org/officeDocument/2006/relationships/hyperlink" Target="http://www.licitanet.com.br/" TargetMode="External"/><Relationship Id="rId29" Type="http://schemas.openxmlformats.org/officeDocument/2006/relationships/hyperlink" Target="https://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l.org.br/" TargetMode="External"/><Relationship Id="rId24" Type="http://schemas.openxmlformats.org/officeDocument/2006/relationships/hyperlink" Target="http://www.bll.org.br/"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bll.org.br." TargetMode="External"/><Relationship Id="rId23" Type="http://schemas.openxmlformats.org/officeDocument/2006/relationships/hyperlink" Target="http://www.portaldecompraspublicas.com.br/" TargetMode="External"/><Relationship Id="rId28" Type="http://schemas.openxmlformats.org/officeDocument/2006/relationships/image" Target="media/image2.png"/><Relationship Id="rId10" Type="http://schemas.openxmlformats.org/officeDocument/2006/relationships/hyperlink" Target="http://www.bll.com.br/" TargetMode="External"/><Relationship Id="rId19" Type="http://schemas.openxmlformats.org/officeDocument/2006/relationships/hyperlink" Target="https://www.planalto.gov.br/ccivil_03/_ato2019-2022/2021/lei/l14133.htm"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bll.com.br/" TargetMode="External"/><Relationship Id="rId14" Type="http://schemas.openxmlformats.org/officeDocument/2006/relationships/hyperlink" Target="http://www.bll.org.br/" TargetMode="External"/><Relationship Id="rId22" Type="http://schemas.openxmlformats.org/officeDocument/2006/relationships/hyperlink" Target="https://certidoes-apf.apps.tcu.gov.br/" TargetMode="External"/><Relationship Id="rId27" Type="http://schemas.openxmlformats.org/officeDocument/2006/relationships/footer" Target="footer1.xm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D12D952-2795-4722-9911-670F1C81A92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51</Pages>
  <Words>18681</Words>
  <Characters>100882</Characters>
  <Application>Microsoft Office Word</Application>
  <DocSecurity>0</DocSecurity>
  <Lines>840</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Deonisio Fressa</dc:creator>
  <cp:lastModifiedBy>hevelyn Rodrigues</cp:lastModifiedBy>
  <cp:revision>9</cp:revision>
  <cp:lastPrinted>2026-02-18T16:56:00Z</cp:lastPrinted>
  <dcterms:created xsi:type="dcterms:W3CDTF">2026-07-17T12:36:00Z</dcterms:created>
  <dcterms:modified xsi:type="dcterms:W3CDTF">2026-08-07T18:03:00Z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1046-12.2.0.22222</vt:lpwstr>
  </property>
  <property fmtid="{D5CDD505-2E9C-101B-9397-08002B2CF9AE}" pid="3" name="ICV">
    <vt:lpwstr>7CE7457277BC4A4DA3DCB0FFB7E74578_13</vt:lpwstr>
  </property>
</Properties>
</file>