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11"/>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87</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64</w:t>
      </w:r>
      <w:r>
        <w:rPr>
          <w:rFonts w:ascii="Times New Roman" w:hAnsi="Times New Roman" w:cs="Times New Roman"/>
          <w:spacing w:val="-2"/>
          <w:w w:val="115"/>
          <w:sz w:val="22"/>
          <w:szCs w:val="22"/>
        </w:rPr>
        <w:t>/2025</w:t>
      </w:r>
    </w:p>
    <w:p w14:paraId="7CC29A72">
      <w:pPr>
        <w:pStyle w:val="11"/>
        <w:rPr>
          <w:rFonts w:ascii="Times New Roman" w:hAnsi="Times New Roman" w:cs="Times New Roman"/>
          <w:sz w:val="22"/>
          <w:szCs w:val="22"/>
        </w:rPr>
      </w:pPr>
    </w:p>
    <w:p w14:paraId="716850BE">
      <w:pPr>
        <w:pStyle w:val="10"/>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w:t>
      </w:r>
      <w:r>
        <w:rPr>
          <w:rFonts w:hint="default" w:ascii="Times New Roman" w:hAnsi="Times New Roman" w:cs="Times New Roman"/>
          <w:b/>
          <w:w w:val="115"/>
          <w:sz w:val="22"/>
          <w:szCs w:val="22"/>
          <w:lang w:val="pt-BR"/>
        </w:rPr>
        <w:t xml:space="preserve"> UNITARIO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10"/>
        <w:spacing w:before="43"/>
        <w:rPr>
          <w:rFonts w:ascii="Times New Roman" w:hAnsi="Times New Roman" w:cs="Times New Roman"/>
          <w:sz w:val="22"/>
          <w:szCs w:val="22"/>
        </w:rPr>
      </w:pPr>
    </w:p>
    <w:p w14:paraId="64AB70CC">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18"/>
          <w:w w:val="115"/>
          <w:highlight w:val="yellow"/>
        </w:rPr>
        <w:t xml:space="preserve"> </w:t>
      </w:r>
      <w:r>
        <w:rPr>
          <w:rFonts w:hint="default" w:ascii="Times New Roman" w:hAnsi="Times New Roman" w:cs="Times New Roman"/>
          <w:b/>
          <w:bCs/>
          <w:color w:val="000000"/>
          <w:spacing w:val="18"/>
          <w:w w:val="115"/>
          <w:highlight w:val="yellow"/>
          <w:lang w:val="pt-BR"/>
        </w:rPr>
        <w:t>09</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6</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09:00 </w:t>
      </w:r>
      <w:r>
        <w:rPr>
          <w:rFonts w:ascii="Times New Roman" w:hAnsi="Times New Roman" w:cs="Times New Roman"/>
          <w:color w:val="000000"/>
          <w:w w:val="115"/>
          <w:highlight w:val="yellow"/>
        </w:rPr>
        <w:t>até</w:t>
      </w:r>
      <w:r>
        <w:rPr>
          <w:rFonts w:ascii="Times New Roman" w:hAnsi="Times New Roman" w:cs="Times New Roman"/>
          <w:color w:val="000000"/>
          <w:spacing w:val="16"/>
          <w:w w:val="115"/>
          <w:highlight w:val="yellow"/>
        </w:rPr>
        <w:t xml:space="preserve"> </w:t>
      </w:r>
    </w:p>
    <w:p w14:paraId="20133760">
      <w:pPr>
        <w:spacing w:before="1"/>
        <w:ind w:left="285"/>
        <w:rPr>
          <w:rFonts w:ascii="Times New Roman" w:hAnsi="Times New Roman" w:cs="Times New Roman"/>
        </w:rPr>
      </w:pPr>
      <w:r>
        <w:rPr>
          <w:rFonts w:ascii="Times New Roman" w:hAnsi="Times New Roman" w:cs="Times New Roman"/>
          <w:color w:val="000000"/>
          <w:w w:val="115"/>
          <w:highlight w:val="yellow"/>
        </w:rPr>
        <w:t>dia</w:t>
      </w:r>
      <w:r>
        <w:rPr>
          <w:rFonts w:ascii="Times New Roman" w:hAnsi="Times New Roman" w:cs="Times New Roman"/>
          <w:b/>
          <w:bCs/>
          <w:color w:val="000000"/>
          <w:spacing w:val="-9"/>
          <w:w w:val="115"/>
          <w:highlight w:val="yellow"/>
          <w:u w:val="single"/>
        </w:rPr>
        <w:t xml:space="preserve"> </w:t>
      </w:r>
      <w:r>
        <w:rPr>
          <w:rFonts w:hint="default" w:ascii="Times New Roman" w:hAnsi="Times New Roman" w:cs="Times New Roman"/>
          <w:b/>
          <w:bCs/>
          <w:color w:val="000000"/>
          <w:spacing w:val="-9"/>
          <w:w w:val="115"/>
          <w:highlight w:val="yellow"/>
          <w:u w:val="single"/>
          <w:lang w:val="pt-BR"/>
        </w:rPr>
        <w:t>16</w:t>
      </w:r>
      <w:bookmarkStart w:id="6" w:name="_GoBack"/>
      <w:bookmarkEnd w:id="6"/>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6</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ascii="Times New Roman" w:hAnsi="Times New Roman" w:cs="Times New Roman"/>
          <w:b/>
          <w:color w:val="000000"/>
          <w:w w:val="115"/>
          <w:highlight w:val="yellow"/>
        </w:rPr>
        <w:t>08:</w:t>
      </w:r>
      <w:r>
        <w:rPr>
          <w:rFonts w:hint="default" w:ascii="Times New Roman" w:hAnsi="Times New Roman" w:cs="Times New Roman"/>
          <w:b/>
          <w:color w:val="000000"/>
          <w:w w:val="115"/>
          <w:highlight w:val="yellow"/>
          <w:lang w:val="pt-BR"/>
        </w:rPr>
        <w:t>0</w:t>
      </w:r>
      <w:r>
        <w:rPr>
          <w:rFonts w:ascii="Times New Roman" w:hAnsi="Times New Roman" w:cs="Times New Roman"/>
          <w:b/>
          <w:color w:val="000000"/>
          <w:w w:val="115"/>
          <w:highlight w:val="yellow"/>
        </w:rPr>
        <w:t>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10"/>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lang w:val="pt-BR"/>
        </w:rPr>
        <w:t>16</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6</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w:t>
      </w:r>
      <w:r>
        <w:rPr>
          <w:rFonts w:hint="default" w:ascii="Times New Roman" w:hAnsi="Times New Roman" w:cs="Times New Roman"/>
          <w:b/>
          <w:color w:val="000000"/>
          <w:w w:val="110"/>
          <w:highlight w:val="yellow"/>
          <w:lang w:val="pt-BR"/>
        </w:rPr>
        <w:t>8</w:t>
      </w:r>
      <w:r>
        <w:rPr>
          <w:rFonts w:ascii="Times New Roman" w:hAnsi="Times New Roman" w:cs="Times New Roman"/>
          <w:b/>
          <w:color w:val="000000"/>
          <w:w w:val="110"/>
          <w:highlight w:val="yellow"/>
        </w:rPr>
        <w:t>h</w:t>
      </w:r>
      <w:r>
        <w:rPr>
          <w:rFonts w:hint="default" w:ascii="Times New Roman" w:hAnsi="Times New Roman" w:cs="Times New Roman"/>
          <w:b/>
          <w:color w:val="000000"/>
          <w:w w:val="110"/>
          <w:highlight w:val="yellow"/>
          <w:lang w:val="pt-BR"/>
        </w:rPr>
        <w:t>30</w:t>
      </w:r>
      <w:r>
        <w:rPr>
          <w:rFonts w:ascii="Times New Roman" w:hAnsi="Times New Roman" w:cs="Times New Roman"/>
          <w:b/>
          <w:color w:val="000000"/>
          <w:w w:val="110"/>
          <w:highlight w:val="yellow"/>
        </w:rPr>
        <w:t>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w:t>
      </w:r>
      <w:r>
        <w:rPr>
          <w:rFonts w:hint="default" w:ascii="Times New Roman" w:hAnsi="Times New Roman" w:cs="Times New Roman"/>
          <w:b/>
          <w:color w:val="000000"/>
          <w:w w:val="110"/>
          <w:highlight w:val="yellow"/>
          <w:lang w:val="pt-BR"/>
        </w:rPr>
        <w:t>2</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w:t>
      </w:r>
      <w:r>
        <w:rPr>
          <w:rFonts w:hint="default" w:ascii="Times New Roman" w:hAnsi="Times New Roman" w:cs="Times New Roman"/>
          <w:color w:val="000000"/>
          <w:w w:val="110"/>
          <w:highlight w:val="yellow"/>
          <w:lang w:val="pt-BR"/>
        </w:rPr>
        <w:t>duas</w:t>
      </w:r>
      <w:r>
        <w:rPr>
          <w:rFonts w:ascii="Times New Roman" w:hAnsi="Times New Roman" w:cs="Times New Roman"/>
          <w:color w:val="000000"/>
          <w:w w:val="110"/>
          <w:highlight w:val="yellow"/>
        </w:rPr>
        <w:t>)horas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10"/>
        <w:spacing w:before="15"/>
        <w:ind w:left="0"/>
        <w:jc w:val="left"/>
        <w:rPr>
          <w:rFonts w:ascii="Times New Roman" w:hAnsi="Times New Roman" w:cs="Times New Roman"/>
          <w:b/>
          <w:sz w:val="22"/>
          <w:szCs w:val="22"/>
        </w:rPr>
      </w:pPr>
    </w:p>
    <w:p w14:paraId="068866E0">
      <w:pPr>
        <w:pStyle w:val="10"/>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10"/>
        <w:spacing w:before="61"/>
        <w:ind w:left="0"/>
        <w:jc w:val="left"/>
        <w:rPr>
          <w:rFonts w:ascii="Times New Roman" w:hAnsi="Times New Roman" w:eastAsia="Courier New" w:cs="Times New Roman"/>
          <w:color w:val="000000"/>
          <w:w w:val="110"/>
          <w:sz w:val="22"/>
          <w:szCs w:val="22"/>
          <w:lang w:val="pt-PT" w:eastAsia="en-US" w:bidi="ar-SA"/>
        </w:rPr>
      </w:pPr>
    </w:p>
    <w:p w14:paraId="0276E24B">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02 16 - SECRETARIA MUNICIPAL DE SAUDE</w:t>
      </w:r>
    </w:p>
    <w:p w14:paraId="511868F6">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021601 – FUNDO MUNICIPAL DE SAUDE</w:t>
      </w:r>
    </w:p>
    <w:p w14:paraId="0E99D85D">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p>
    <w:p w14:paraId="37B6B9A6">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p>
    <w:p w14:paraId="44E030FE">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FICHA 258</w:t>
      </w:r>
    </w:p>
    <w:p w14:paraId="0D70916B">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10.301.0034.2015.00003.3.90.30.00</w:t>
      </w:r>
    </w:p>
    <w:p w14:paraId="5B3530F7">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MATERIAL DE CONSUMO</w:t>
      </w:r>
    </w:p>
    <w:p w14:paraId="4C35553B">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p>
    <w:p w14:paraId="151889C6">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FICHA 269</w:t>
      </w:r>
    </w:p>
    <w:p w14:paraId="6C238959">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10.301.0034.2015.00163.3.90.30.00</w:t>
      </w:r>
    </w:p>
    <w:p w14:paraId="76868F09">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MATERIAL DE CONSUMO</w:t>
      </w:r>
    </w:p>
    <w:p w14:paraId="4154A0B7">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p>
    <w:p w14:paraId="64F411E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FICHA 275</w:t>
      </w:r>
    </w:p>
    <w:p w14:paraId="55BE4BE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10.301.0034.2015.00433.3.90.30.00</w:t>
      </w:r>
    </w:p>
    <w:p w14:paraId="02A2EFCE">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MATERIAL DE CONSUMO</w:t>
      </w:r>
    </w:p>
    <w:p w14:paraId="79711FAA">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p>
    <w:p w14:paraId="258C570F">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FICHA 277</w:t>
      </w:r>
    </w:p>
    <w:p w14:paraId="4CC9D6DB">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10.301.0034.2015.00503.3.90.30.00</w:t>
      </w:r>
    </w:p>
    <w:p w14:paraId="4D8961A9">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MATERIAL DE CONSUMO</w:t>
      </w:r>
    </w:p>
    <w:p w14:paraId="43145DE6">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p>
    <w:p w14:paraId="64DC502F">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FICHA 298</w:t>
      </w:r>
    </w:p>
    <w:p w14:paraId="31FFA075">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10.302.0034.2041.03103.3.90.30.00</w:t>
      </w:r>
    </w:p>
    <w:p w14:paraId="6525DEE8">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MATERIAL DE CONSUMO</w:t>
      </w:r>
    </w:p>
    <w:p w14:paraId="2A14BA9B">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p>
    <w:p w14:paraId="1A0F3EDA">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FICHA 305</w:t>
      </w:r>
    </w:p>
    <w:p w14:paraId="63D26FFA">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10.305.0034.2038.00003.3.90.30.00</w:t>
      </w:r>
    </w:p>
    <w:p w14:paraId="515252F5">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MATERIAL DE CONSUMO</w:t>
      </w:r>
    </w:p>
    <w:p w14:paraId="0FE4B26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p>
    <w:p w14:paraId="79453489">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 xml:space="preserve">FICHA 310 </w:t>
      </w:r>
    </w:p>
    <w:p w14:paraId="168CC7E8">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10.305.0034.2038.00053.3.90.30.00</w:t>
      </w:r>
    </w:p>
    <w:p w14:paraId="00DEC0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MATERIAL DE CONSUMO</w:t>
      </w:r>
    </w:p>
    <w:p w14:paraId="7579C0B5">
      <w:pPr>
        <w:widowControl/>
        <w:numPr>
          <w:ilvl w:val="0"/>
          <w:numId w:val="2"/>
        </w:numPr>
        <w:tabs>
          <w:tab w:val="left" w:pos="0"/>
          <w:tab w:val="clear" w:pos="432"/>
        </w:tabs>
        <w:autoSpaceDE/>
        <w:autoSpaceDN/>
        <w:spacing w:line="360" w:lineRule="auto"/>
        <w:ind w:left="1985" w:right="-853" w:hanging="1843"/>
        <w:jc w:val="both"/>
        <w:rPr>
          <w:rFonts w:ascii="Times New Roman" w:hAnsi="Times New Roman" w:eastAsia="Courier New" w:cs="Times New Roman"/>
          <w:b/>
          <w:sz w:val="22"/>
          <w:szCs w:val="22"/>
          <w:lang w:val="pt-PT" w:eastAsia="en-US" w:bidi="ar-SA"/>
        </w:rPr>
      </w:pPr>
    </w:p>
    <w:p w14:paraId="13090284">
      <w:pPr>
        <w:pStyle w:val="10"/>
        <w:spacing w:before="61"/>
        <w:ind w:left="0"/>
        <w:jc w:val="left"/>
        <w:rPr>
          <w:rFonts w:ascii="Times New Roman" w:hAnsi="Times New Roman" w:cs="Times New Roman"/>
          <w:b/>
          <w:sz w:val="22"/>
          <w:szCs w:val="22"/>
        </w:rPr>
      </w:pPr>
    </w:p>
    <w:p w14:paraId="39DF5121">
      <w:pPr>
        <w:pStyle w:val="17"/>
        <w:numPr>
          <w:ilvl w:val="0"/>
          <w:numId w:val="3"/>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spacing w:line="480" w:lineRule="auto"/>
        <w:ind w:firstLine="1134"/>
        <w:jc w:val="both"/>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hint="default" w:ascii="Times New Roman" w:hAnsi="Times New Roman" w:cs="Times New Roman"/>
          <w:b/>
          <w:bCs/>
          <w:w w:val="115"/>
          <w:sz w:val="24"/>
          <w:szCs w:val="24"/>
          <w:lang w:val="pt-BR"/>
        </w:rPr>
        <w:t>REGISTRO DE PREÇO PARA AQUISIÇÃO DE INSUMOS E TUBOS DESTINADOS A ANÁLISES LABORATORIAIS DO SETOR DE VIGILANCIA SANITARIA</w:t>
      </w:r>
      <w:r>
        <w:rPr>
          <w:rFonts w:ascii="Times New Roman" w:hAnsi="Times New Roman" w:cs="Times New Roman"/>
          <w:b/>
          <w:bCs/>
          <w:w w:val="115"/>
          <w:sz w:val="24"/>
          <w:szCs w:val="24"/>
        </w:rPr>
        <w:t>,</w:t>
      </w:r>
      <w:r>
        <w:rPr>
          <w:rFonts w:ascii="Times New Roman" w:hAnsi="Times New Roman" w:cs="Times New Roman"/>
          <w:w w:val="115"/>
          <w:sz w:val="24"/>
          <w:szCs w:val="24"/>
        </w:rPr>
        <w:t xml:space="preserve"> conforme condições, quantidades e exigências estabelecidas neste Aviso de Contratação Direta e seus anexos.</w:t>
      </w:r>
    </w:p>
    <w:p w14:paraId="1AEFBDFB">
      <w:pPr>
        <w:pStyle w:val="17"/>
        <w:numPr>
          <w:ilvl w:val="1"/>
          <w:numId w:val="3"/>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7"/>
        <w:numPr>
          <w:ilvl w:val="2"/>
          <w:numId w:val="3"/>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7"/>
        <w:numPr>
          <w:ilvl w:val="1"/>
          <w:numId w:val="3"/>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 xml:space="preserve">menor preço </w:t>
      </w:r>
      <w:r>
        <w:rPr>
          <w:rFonts w:ascii="Times New Roman" w:hAnsi="Times New Roman" w:cs="Times New Roman"/>
          <w:b/>
          <w:w w:val="110"/>
          <w:lang w:val="pt-BR"/>
        </w:rPr>
        <w:t>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7"/>
        <w:numPr>
          <w:ilvl w:val="1"/>
          <w:numId w:val="3"/>
        </w:numPr>
        <w:tabs>
          <w:tab w:val="left" w:pos="1013"/>
        </w:tabs>
        <w:spacing w:before="18" w:line="244" w:lineRule="auto"/>
        <w:ind w:right="420" w:firstLine="0"/>
        <w:rPr>
          <w:rFonts w:ascii="Times New Roman" w:hAnsi="Times New Roman" w:cs="Times New Roman"/>
        </w:rPr>
      </w:pPr>
    </w:p>
    <w:p w14:paraId="04FA9F01">
      <w:pPr>
        <w:pStyle w:val="2"/>
        <w:numPr>
          <w:ilvl w:val="0"/>
          <w:numId w:val="3"/>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7"/>
        <w:numPr>
          <w:ilvl w:val="1"/>
          <w:numId w:val="3"/>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7"/>
        <w:numPr>
          <w:ilvl w:val="2"/>
          <w:numId w:val="3"/>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7"/>
        <w:numPr>
          <w:ilvl w:val="2"/>
          <w:numId w:val="3"/>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7"/>
        <w:numPr>
          <w:ilvl w:val="2"/>
          <w:numId w:val="3"/>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7"/>
        <w:numPr>
          <w:ilvl w:val="1"/>
          <w:numId w:val="3"/>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7"/>
        <w:numPr>
          <w:ilvl w:val="2"/>
          <w:numId w:val="3"/>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7"/>
        <w:numPr>
          <w:ilvl w:val="2"/>
          <w:numId w:val="3"/>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7"/>
        <w:numPr>
          <w:ilvl w:val="0"/>
          <w:numId w:val="4"/>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7"/>
        <w:numPr>
          <w:ilvl w:val="0"/>
          <w:numId w:val="4"/>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7"/>
        <w:numPr>
          <w:ilvl w:val="0"/>
          <w:numId w:val="4"/>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7"/>
        <w:numPr>
          <w:ilvl w:val="0"/>
          <w:numId w:val="4"/>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10"/>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7"/>
        <w:numPr>
          <w:ilvl w:val="0"/>
          <w:numId w:val="4"/>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7"/>
        <w:numPr>
          <w:ilvl w:val="0"/>
          <w:numId w:val="4"/>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7"/>
        <w:numPr>
          <w:ilvl w:val="0"/>
          <w:numId w:val="4"/>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7"/>
        <w:numPr>
          <w:ilvl w:val="0"/>
          <w:numId w:val="4"/>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7"/>
        <w:numPr>
          <w:ilvl w:val="0"/>
          <w:numId w:val="4"/>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7"/>
        <w:numPr>
          <w:ilvl w:val="0"/>
          <w:numId w:val="4"/>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7"/>
        <w:numPr>
          <w:ilvl w:val="3"/>
          <w:numId w:val="5"/>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7"/>
        <w:numPr>
          <w:ilvl w:val="3"/>
          <w:numId w:val="5"/>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7"/>
        <w:numPr>
          <w:ilvl w:val="2"/>
          <w:numId w:val="6"/>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7"/>
        <w:numPr>
          <w:ilvl w:val="2"/>
          <w:numId w:val="6"/>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7"/>
        <w:numPr>
          <w:ilvl w:val="1"/>
          <w:numId w:val="3"/>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10"/>
        <w:spacing w:before="39"/>
        <w:ind w:left="0"/>
        <w:jc w:val="left"/>
        <w:rPr>
          <w:rFonts w:ascii="Times New Roman" w:hAnsi="Times New Roman" w:cs="Times New Roman"/>
          <w:sz w:val="22"/>
          <w:szCs w:val="22"/>
        </w:rPr>
      </w:pPr>
    </w:p>
    <w:p w14:paraId="26DCD1C6">
      <w:pPr>
        <w:pStyle w:val="2"/>
        <w:numPr>
          <w:ilvl w:val="0"/>
          <w:numId w:val="3"/>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7"/>
        <w:numPr>
          <w:ilvl w:val="1"/>
          <w:numId w:val="3"/>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7"/>
        <w:numPr>
          <w:ilvl w:val="1"/>
          <w:numId w:val="3"/>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7"/>
        <w:numPr>
          <w:ilvl w:val="1"/>
          <w:numId w:val="3"/>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7"/>
        <w:numPr>
          <w:ilvl w:val="1"/>
          <w:numId w:val="3"/>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7"/>
        <w:numPr>
          <w:ilvl w:val="2"/>
          <w:numId w:val="3"/>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7"/>
        <w:numPr>
          <w:ilvl w:val="1"/>
          <w:numId w:val="7"/>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7"/>
        <w:numPr>
          <w:ilvl w:val="1"/>
          <w:numId w:val="7"/>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10"/>
        <w:spacing w:before="157"/>
        <w:ind w:left="0"/>
        <w:jc w:val="left"/>
        <w:rPr>
          <w:rFonts w:ascii="Times New Roman" w:hAnsi="Times New Roman" w:cs="Times New Roman"/>
          <w:sz w:val="22"/>
          <w:szCs w:val="22"/>
        </w:rPr>
      </w:pPr>
    </w:p>
    <w:p w14:paraId="70B9BBC8">
      <w:pPr>
        <w:pStyle w:val="2"/>
        <w:numPr>
          <w:ilvl w:val="0"/>
          <w:numId w:val="3"/>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7"/>
        <w:numPr>
          <w:ilvl w:val="1"/>
          <w:numId w:val="3"/>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0</w:t>
      </w:r>
      <w:r>
        <w:rPr>
          <w:rFonts w:hint="default" w:ascii="Times New Roman" w:hAnsi="Times New Roman" w:cs="Times New Roman"/>
          <w:b/>
          <w:color w:val="000000"/>
          <w:w w:val="115"/>
          <w:highlight w:val="yellow"/>
          <w:lang w:val="pt-BR"/>
        </w:rPr>
        <w:t>8</w:t>
      </w:r>
      <w:r>
        <w:rPr>
          <w:rFonts w:ascii="Times New Roman" w:hAnsi="Times New Roman" w:cs="Times New Roman"/>
          <w:b/>
          <w:color w:val="000000"/>
          <w:w w:val="115"/>
          <w:highlight w:val="yellow"/>
        </w:rPr>
        <w:t>h</w:t>
      </w:r>
      <w:r>
        <w:rPr>
          <w:rFonts w:hint="default" w:ascii="Times New Roman" w:hAnsi="Times New Roman" w:cs="Times New Roman"/>
          <w:b/>
          <w:color w:val="000000"/>
          <w:w w:val="115"/>
          <w:highlight w:val="yellow"/>
          <w:lang w:val="pt-BR"/>
        </w:rPr>
        <w:t>30</w:t>
      </w:r>
      <w:r>
        <w:rPr>
          <w:rFonts w:ascii="Times New Roman" w:hAnsi="Times New Roman" w:cs="Times New Roman"/>
          <w:b/>
          <w:color w:val="000000"/>
          <w:w w:val="115"/>
          <w:highlight w:val="yellow"/>
        </w:rPr>
        <w:t xml:space="preserve">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0</w:t>
      </w:r>
      <w:r>
        <w:rPr>
          <w:rFonts w:hint="default" w:ascii="Times New Roman" w:hAnsi="Times New Roman" w:cs="Times New Roman"/>
          <w:b/>
          <w:color w:val="000000"/>
          <w:w w:val="115"/>
          <w:lang w:val="pt-BR"/>
        </w:rPr>
        <w:t>2</w:t>
      </w:r>
      <w:r>
        <w:rPr>
          <w:rFonts w:ascii="Times New Roman" w:hAnsi="Times New Roman" w:cs="Times New Roman"/>
          <w:b/>
          <w:color w:val="000000"/>
          <w:w w:val="115"/>
        </w:rPr>
        <w:t xml:space="preserve"> </w:t>
      </w:r>
      <w:r>
        <w:rPr>
          <w:rFonts w:ascii="Times New Roman" w:hAnsi="Times New Roman" w:cs="Times New Roman"/>
          <w:color w:val="000000"/>
          <w:w w:val="115"/>
        </w:rPr>
        <w:t>(</w:t>
      </w:r>
      <w:r>
        <w:rPr>
          <w:rFonts w:hint="default" w:ascii="Times New Roman" w:hAnsi="Times New Roman" w:cs="Times New Roman"/>
          <w:color w:val="000000"/>
          <w:w w:val="115"/>
          <w:lang w:val="pt-BR"/>
        </w:rPr>
        <w:t>duas</w:t>
      </w:r>
      <w:r>
        <w:rPr>
          <w:rFonts w:ascii="Times New Roman" w:hAnsi="Times New Roman" w:cs="Times New Roman"/>
          <w:color w:val="000000"/>
          <w:w w:val="115"/>
        </w:rPr>
        <w:t>) horas de disputa.</w:t>
      </w:r>
    </w:p>
    <w:p w14:paraId="7E3AEEBC">
      <w:pPr>
        <w:pStyle w:val="17"/>
        <w:numPr>
          <w:ilvl w:val="1"/>
          <w:numId w:val="3"/>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7"/>
        <w:numPr>
          <w:ilvl w:val="2"/>
          <w:numId w:val="3"/>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7"/>
        <w:numPr>
          <w:ilvl w:val="1"/>
          <w:numId w:val="3"/>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7"/>
        <w:numPr>
          <w:ilvl w:val="2"/>
          <w:numId w:val="3"/>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7"/>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7"/>
        <w:numPr>
          <w:ilvl w:val="1"/>
          <w:numId w:val="3"/>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7"/>
        <w:numPr>
          <w:ilvl w:val="1"/>
          <w:numId w:val="3"/>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7"/>
        <w:numPr>
          <w:ilvl w:val="1"/>
          <w:numId w:val="3"/>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7"/>
        <w:numPr>
          <w:ilvl w:val="1"/>
          <w:numId w:val="3"/>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0</w:t>
      </w:r>
      <w:r>
        <w:rPr>
          <w:rFonts w:hint="default" w:ascii="Times New Roman" w:hAnsi="Times New Roman" w:cs="Times New Roman"/>
          <w:b/>
          <w:w w:val="110"/>
          <w:lang w:val="pt-BR"/>
        </w:rPr>
        <w:t>2</w:t>
      </w:r>
      <w:r>
        <w:rPr>
          <w:rFonts w:ascii="Times New Roman" w:hAnsi="Times New Roman" w:cs="Times New Roman"/>
          <w:b/>
          <w:w w:val="110"/>
        </w:rPr>
        <w:t xml:space="preserve"> </w:t>
      </w:r>
      <w:r>
        <w:rPr>
          <w:rFonts w:ascii="Times New Roman" w:hAnsi="Times New Roman" w:cs="Times New Roman"/>
          <w:w w:val="110"/>
        </w:rPr>
        <w:t>(</w:t>
      </w:r>
      <w:r>
        <w:rPr>
          <w:rFonts w:hint="default" w:ascii="Times New Roman" w:hAnsi="Times New Roman" w:cs="Times New Roman"/>
          <w:w w:val="110"/>
          <w:lang w:val="pt-BR"/>
        </w:rPr>
        <w:t>duas</w:t>
      </w:r>
      <w:r>
        <w:rPr>
          <w:rFonts w:ascii="Times New Roman" w:hAnsi="Times New Roman" w:cs="Times New Roman"/>
          <w:w w:val="110"/>
        </w:rPr>
        <w:t>) horas de disputa, haverá o seu encerramento, com o ordenamento e divulgação dos lances, pelo sistema, em ordem crescente de classificação.</w:t>
      </w:r>
    </w:p>
    <w:p w14:paraId="1C7A51A3">
      <w:pPr>
        <w:pStyle w:val="17"/>
        <w:numPr>
          <w:ilvl w:val="2"/>
          <w:numId w:val="3"/>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10"/>
        <w:spacing w:before="35"/>
        <w:ind w:left="0"/>
        <w:jc w:val="left"/>
        <w:rPr>
          <w:rFonts w:ascii="Times New Roman" w:hAnsi="Times New Roman" w:cs="Times New Roman"/>
          <w:sz w:val="22"/>
          <w:szCs w:val="22"/>
        </w:rPr>
      </w:pPr>
    </w:p>
    <w:p w14:paraId="128E18BC">
      <w:pPr>
        <w:pStyle w:val="2"/>
        <w:numPr>
          <w:ilvl w:val="0"/>
          <w:numId w:val="3"/>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7"/>
        <w:numPr>
          <w:ilvl w:val="1"/>
          <w:numId w:val="3"/>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7"/>
        <w:numPr>
          <w:ilvl w:val="1"/>
          <w:numId w:val="3"/>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7"/>
        <w:numPr>
          <w:ilvl w:val="2"/>
          <w:numId w:val="3"/>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7"/>
        <w:numPr>
          <w:ilvl w:val="2"/>
          <w:numId w:val="3"/>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7"/>
        <w:numPr>
          <w:ilvl w:val="2"/>
          <w:numId w:val="3"/>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7"/>
        <w:numPr>
          <w:ilvl w:val="1"/>
          <w:numId w:val="3"/>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7"/>
        <w:numPr>
          <w:ilvl w:val="1"/>
          <w:numId w:val="3"/>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7"/>
        <w:numPr>
          <w:ilvl w:val="1"/>
          <w:numId w:val="3"/>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7"/>
        <w:numPr>
          <w:ilvl w:val="2"/>
          <w:numId w:val="3"/>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7"/>
        <w:numPr>
          <w:ilvl w:val="2"/>
          <w:numId w:val="3"/>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7"/>
        <w:numPr>
          <w:ilvl w:val="2"/>
          <w:numId w:val="3"/>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7"/>
        <w:numPr>
          <w:ilvl w:val="2"/>
          <w:numId w:val="3"/>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7"/>
        <w:numPr>
          <w:ilvl w:val="2"/>
          <w:numId w:val="3"/>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7"/>
        <w:numPr>
          <w:ilvl w:val="1"/>
          <w:numId w:val="3"/>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7"/>
        <w:numPr>
          <w:ilvl w:val="2"/>
          <w:numId w:val="3"/>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7"/>
        <w:numPr>
          <w:ilvl w:val="1"/>
          <w:numId w:val="3"/>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7"/>
        <w:numPr>
          <w:ilvl w:val="1"/>
          <w:numId w:val="3"/>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7"/>
        <w:numPr>
          <w:ilvl w:val="1"/>
          <w:numId w:val="3"/>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7"/>
        <w:numPr>
          <w:ilvl w:val="1"/>
          <w:numId w:val="3"/>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7"/>
        <w:numPr>
          <w:ilvl w:val="1"/>
          <w:numId w:val="3"/>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10"/>
        <w:spacing w:before="28"/>
        <w:ind w:left="0"/>
        <w:jc w:val="left"/>
        <w:rPr>
          <w:rFonts w:ascii="Times New Roman" w:hAnsi="Times New Roman" w:cs="Times New Roman"/>
          <w:sz w:val="22"/>
          <w:szCs w:val="22"/>
        </w:rPr>
      </w:pPr>
    </w:p>
    <w:p w14:paraId="000532B3">
      <w:pPr>
        <w:pStyle w:val="2"/>
        <w:numPr>
          <w:ilvl w:val="0"/>
          <w:numId w:val="3"/>
        </w:numPr>
        <w:tabs>
          <w:tab w:val="left" w:pos="602"/>
        </w:tabs>
        <w:spacing w:before="1"/>
        <w:ind w:left="602" w:hanging="317"/>
        <w:jc w:val="both"/>
        <w:rPr>
          <w:sz w:val="22"/>
          <w:szCs w:val="22"/>
        </w:rPr>
      </w:pPr>
      <w:r>
        <w:rPr>
          <w:spacing w:val="-2"/>
          <w:w w:val="115"/>
          <w:sz w:val="22"/>
          <w:szCs w:val="22"/>
        </w:rPr>
        <w:t>HABILITAÇÃO</w:t>
      </w:r>
    </w:p>
    <w:p w14:paraId="66959B86">
      <w:pPr>
        <w:pStyle w:val="17"/>
        <w:numPr>
          <w:ilvl w:val="1"/>
          <w:numId w:val="3"/>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7"/>
        <w:numPr>
          <w:ilvl w:val="1"/>
          <w:numId w:val="3"/>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7"/>
        <w:numPr>
          <w:ilvl w:val="0"/>
          <w:numId w:val="8"/>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7"/>
        <w:numPr>
          <w:ilvl w:val="0"/>
          <w:numId w:val="8"/>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7"/>
        <w:numPr>
          <w:ilvl w:val="2"/>
          <w:numId w:val="3"/>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7"/>
        <w:numPr>
          <w:ilvl w:val="3"/>
          <w:numId w:val="3"/>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7"/>
        <w:numPr>
          <w:ilvl w:val="2"/>
          <w:numId w:val="3"/>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7"/>
        <w:numPr>
          <w:ilvl w:val="1"/>
          <w:numId w:val="3"/>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7"/>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7"/>
        <w:numPr>
          <w:ilvl w:val="2"/>
          <w:numId w:val="3"/>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7"/>
        <w:numPr>
          <w:ilvl w:val="1"/>
          <w:numId w:val="3"/>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7"/>
        <w:numPr>
          <w:ilvl w:val="1"/>
          <w:numId w:val="3"/>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68897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688975"/>
                        </a:xfrm>
                        <a:prstGeom prst="rect">
                          <a:avLst/>
                        </a:prstGeom>
                      </wps:spPr>
                      <wps:txbx>
                        <w:txbxContent>
                          <w:p w14:paraId="4F8ED53C"/>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54.25pt;width:27.75pt;mso-position-horizontal-relative:page;mso-position-vertical-relative:page;z-index:251665408;mso-width-relative:page;mso-height-relative:page;" filled="f" stroked="f" coordsize="21600,21600" o:gfxdata="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y9ho2gAAAA8BAAAPAAAAAAAAAAEAIAAAACIAAABkcnMvZG93bnJldi54bWxQ&#10;SwECFAAUAAAACACHTuJA3cEZeLwBAACEAwAADgAAAAAAAAABACAAAAApAQAAZHJzL2Uyb0RvYy54&#10;bWxQSwUGAAAAAAYABgBZAQAAVwUAAAAA&#10;">
                <v:fill on="f" focussize="0,0"/>
                <v:stroke on="f"/>
                <v:imagedata o:title=""/>
                <o:lock v:ext="edit" aspectratio="f"/>
                <v:textbox inset="0mm,0mm,0mm,0mm" style="layout-flow:vertical;mso-layout-flow-alt:bottom-to-top;">
                  <w:txbxContent>
                    <w:p w14:paraId="4F8ED53C"/>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7"/>
        <w:numPr>
          <w:ilvl w:val="1"/>
          <w:numId w:val="9"/>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7"/>
        <w:numPr>
          <w:ilvl w:val="1"/>
          <w:numId w:val="9"/>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7"/>
        <w:numPr>
          <w:ilvl w:val="2"/>
          <w:numId w:val="9"/>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7"/>
        <w:numPr>
          <w:ilvl w:val="1"/>
          <w:numId w:val="9"/>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9"/>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7"/>
        <w:numPr>
          <w:ilvl w:val="1"/>
          <w:numId w:val="9"/>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7"/>
        <w:numPr>
          <w:ilvl w:val="1"/>
          <w:numId w:val="9"/>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7"/>
        <w:numPr>
          <w:ilvl w:val="1"/>
          <w:numId w:val="9"/>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7"/>
        <w:numPr>
          <w:ilvl w:val="1"/>
          <w:numId w:val="9"/>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10"/>
        <w:spacing w:before="154"/>
        <w:ind w:left="0"/>
        <w:jc w:val="left"/>
        <w:rPr>
          <w:rFonts w:ascii="Times New Roman" w:hAnsi="Times New Roman" w:cs="Times New Roman"/>
          <w:sz w:val="22"/>
          <w:szCs w:val="22"/>
        </w:rPr>
      </w:pPr>
    </w:p>
    <w:p w14:paraId="708F0307">
      <w:pPr>
        <w:pStyle w:val="2"/>
        <w:numPr>
          <w:ilvl w:val="0"/>
          <w:numId w:val="3"/>
        </w:numPr>
        <w:tabs>
          <w:tab w:val="left" w:pos="602"/>
        </w:tabs>
        <w:ind w:left="602" w:hanging="317"/>
        <w:jc w:val="both"/>
        <w:rPr>
          <w:sz w:val="22"/>
          <w:szCs w:val="22"/>
        </w:rPr>
      </w:pPr>
      <w:r>
        <w:rPr>
          <w:spacing w:val="-2"/>
          <w:w w:val="115"/>
          <w:sz w:val="22"/>
          <w:szCs w:val="22"/>
        </w:rPr>
        <w:t>CONTRATAÇÃO</w:t>
      </w:r>
    </w:p>
    <w:p w14:paraId="39740B8B">
      <w:pPr>
        <w:pStyle w:val="17"/>
        <w:numPr>
          <w:ilvl w:val="1"/>
          <w:numId w:val="3"/>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7"/>
        <w:numPr>
          <w:ilvl w:val="1"/>
          <w:numId w:val="3"/>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7"/>
        <w:numPr>
          <w:ilvl w:val="2"/>
          <w:numId w:val="3"/>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7"/>
        <w:numPr>
          <w:ilvl w:val="2"/>
          <w:numId w:val="3"/>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7"/>
        <w:numPr>
          <w:ilvl w:val="2"/>
          <w:numId w:val="3"/>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10"/>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7"/>
        <w:numPr>
          <w:ilvl w:val="1"/>
          <w:numId w:val="3"/>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7"/>
        <w:numPr>
          <w:ilvl w:val="1"/>
          <w:numId w:val="3"/>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10"/>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10"/>
        <w:spacing w:before="20"/>
        <w:ind w:left="0"/>
        <w:jc w:val="left"/>
        <w:rPr>
          <w:rFonts w:ascii="Times New Roman" w:hAnsi="Times New Roman" w:cs="Times New Roman"/>
          <w:sz w:val="22"/>
          <w:szCs w:val="22"/>
        </w:rPr>
      </w:pPr>
    </w:p>
    <w:p w14:paraId="39134E8F">
      <w:pPr>
        <w:pStyle w:val="2"/>
        <w:numPr>
          <w:ilvl w:val="0"/>
          <w:numId w:val="3"/>
        </w:numPr>
        <w:tabs>
          <w:tab w:val="left" w:pos="991"/>
        </w:tabs>
        <w:ind w:left="991" w:hanging="706"/>
        <w:jc w:val="both"/>
        <w:rPr>
          <w:sz w:val="22"/>
          <w:szCs w:val="22"/>
        </w:rPr>
      </w:pPr>
      <w:r>
        <w:rPr>
          <w:spacing w:val="-2"/>
          <w:w w:val="120"/>
          <w:sz w:val="22"/>
          <w:szCs w:val="22"/>
        </w:rPr>
        <w:t>SANÇÕES</w:t>
      </w:r>
    </w:p>
    <w:p w14:paraId="34B9848A">
      <w:pPr>
        <w:pStyle w:val="17"/>
        <w:numPr>
          <w:ilvl w:val="1"/>
          <w:numId w:val="3"/>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7"/>
        <w:numPr>
          <w:ilvl w:val="1"/>
          <w:numId w:val="3"/>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7"/>
        <w:numPr>
          <w:ilvl w:val="2"/>
          <w:numId w:val="3"/>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7"/>
        <w:numPr>
          <w:ilvl w:val="2"/>
          <w:numId w:val="3"/>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7"/>
        <w:numPr>
          <w:ilvl w:val="2"/>
          <w:numId w:val="3"/>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10"/>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7"/>
        <w:numPr>
          <w:ilvl w:val="2"/>
          <w:numId w:val="3"/>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7"/>
        <w:numPr>
          <w:ilvl w:val="1"/>
          <w:numId w:val="3"/>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7"/>
        <w:numPr>
          <w:ilvl w:val="0"/>
          <w:numId w:val="10"/>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10"/>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7"/>
        <w:numPr>
          <w:ilvl w:val="0"/>
          <w:numId w:val="10"/>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7"/>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7"/>
        <w:numPr>
          <w:ilvl w:val="1"/>
          <w:numId w:val="3"/>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7"/>
        <w:numPr>
          <w:ilvl w:val="2"/>
          <w:numId w:val="3"/>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7"/>
        <w:numPr>
          <w:ilvl w:val="2"/>
          <w:numId w:val="3"/>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7"/>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10"/>
        <w:spacing w:before="1"/>
        <w:ind w:left="0"/>
        <w:jc w:val="left"/>
        <w:rPr>
          <w:rFonts w:ascii="Times New Roman" w:hAnsi="Times New Roman" w:cs="Times New Roman"/>
          <w:sz w:val="22"/>
          <w:szCs w:val="22"/>
        </w:rPr>
      </w:pPr>
    </w:p>
    <w:p w14:paraId="53FECA9A">
      <w:pPr>
        <w:pStyle w:val="2"/>
        <w:numPr>
          <w:ilvl w:val="0"/>
          <w:numId w:val="3"/>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7"/>
        <w:numPr>
          <w:ilvl w:val="1"/>
          <w:numId w:val="11"/>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7"/>
        <w:numPr>
          <w:ilvl w:val="1"/>
          <w:numId w:val="11"/>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rPr>
                                <w:rFonts w:ascii="Cambria" w:hAnsi="Cambria"/>
                                <w:sz w:val="44"/>
                              </w:rPr>
                            </w:pP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rPr>
                          <w:rFonts w:ascii="Cambria" w:hAnsi="Cambria"/>
                          <w:sz w:val="44"/>
                        </w:rPr>
                      </w:pP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7"/>
        <w:numPr>
          <w:ilvl w:val="2"/>
          <w:numId w:val="11"/>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7"/>
        <w:numPr>
          <w:ilvl w:val="2"/>
          <w:numId w:val="11"/>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7"/>
        <w:numPr>
          <w:ilvl w:val="2"/>
          <w:numId w:val="11"/>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7"/>
        <w:numPr>
          <w:ilvl w:val="1"/>
          <w:numId w:val="11"/>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7"/>
        <w:numPr>
          <w:ilvl w:val="1"/>
          <w:numId w:val="11"/>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7"/>
        <w:numPr>
          <w:ilvl w:val="1"/>
          <w:numId w:val="11"/>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7"/>
        <w:numPr>
          <w:ilvl w:val="1"/>
          <w:numId w:val="11"/>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7"/>
        <w:numPr>
          <w:ilvl w:val="1"/>
          <w:numId w:val="11"/>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7"/>
        <w:numPr>
          <w:ilvl w:val="1"/>
          <w:numId w:val="11"/>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7"/>
        <w:numPr>
          <w:ilvl w:val="1"/>
          <w:numId w:val="11"/>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7"/>
        <w:numPr>
          <w:ilvl w:val="1"/>
          <w:numId w:val="11"/>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7"/>
        <w:numPr>
          <w:ilvl w:val="1"/>
          <w:numId w:val="11"/>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7"/>
        <w:numPr>
          <w:ilvl w:val="1"/>
          <w:numId w:val="11"/>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7"/>
        <w:numPr>
          <w:ilvl w:val="1"/>
          <w:numId w:val="11"/>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7"/>
        <w:numPr>
          <w:ilvl w:val="1"/>
          <w:numId w:val="11"/>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10"/>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10"/>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10"/>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10"/>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10"/>
        <w:spacing w:before="46"/>
        <w:ind w:left="0"/>
        <w:jc w:val="left"/>
        <w:rPr>
          <w:rFonts w:ascii="Times New Roman" w:hAnsi="Times New Roman" w:cs="Times New Roman"/>
          <w:b/>
          <w:sz w:val="22"/>
          <w:szCs w:val="22"/>
        </w:rPr>
      </w:pPr>
    </w:p>
    <w:p w14:paraId="7AAFE978">
      <w:pPr>
        <w:pStyle w:val="10"/>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hint="default" w:ascii="Times New Roman" w:hAnsi="Times New Roman" w:cs="Times New Roman"/>
          <w:w w:val="115"/>
          <w:sz w:val="22"/>
          <w:szCs w:val="22"/>
          <w:lang w:val="pt-BR"/>
        </w:rPr>
        <w:t>05 de junh</w:t>
      </w:r>
      <w:r>
        <w:rPr>
          <w:rFonts w:hint="default" w:ascii="Times New Roman" w:hAnsi="Times New Roman" w:cs="Times New Roman"/>
          <w:spacing w:val="4"/>
          <w:w w:val="115"/>
          <w:sz w:val="22"/>
          <w:szCs w:val="22"/>
          <w:lang w:val="pt-BR"/>
        </w:rPr>
        <w:t xml:space="preserve">o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499C9D59">
      <w:pPr>
        <w:pStyle w:val="10"/>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128FC027">
      <w:pPr>
        <w:spacing w:line="226" w:lineRule="exact"/>
        <w:ind w:left="20" w:right="164"/>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2FCB467A">
      <w:pPr>
        <w:spacing w:before="165"/>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10"/>
        <w:spacing w:before="34"/>
        <w:ind w:left="0"/>
        <w:jc w:val="left"/>
        <w:rPr>
          <w:rFonts w:ascii="Times New Roman" w:hAnsi="Times New Roman" w:cs="Times New Roman"/>
          <w:b/>
          <w:sz w:val="22"/>
          <w:szCs w:val="22"/>
        </w:rPr>
      </w:pPr>
    </w:p>
    <w:p w14:paraId="754C54AF">
      <w:pPr>
        <w:spacing w:line="360" w:lineRule="auto"/>
        <w:jc w:val="both"/>
        <w:rPr>
          <w:rFonts w:hint="default" w:ascii="Times New Roman" w:hAnsi="Times New Roman" w:cs="Times New Roman"/>
          <w:b/>
          <w:spacing w:val="-2"/>
          <w:w w:val="120"/>
          <w:lang w:val="pt-BR"/>
        </w:rPr>
      </w:pPr>
      <w:r>
        <w:rPr>
          <w:rFonts w:ascii="Times New Roman" w:hAnsi="Times New Roman" w:cs="Times New Roman"/>
          <w:b/>
          <w:spacing w:val="-2"/>
          <w:w w:val="120"/>
        </w:rPr>
        <w:t>OBJETO:</w:t>
      </w:r>
      <w:r>
        <w:rPr>
          <w:rFonts w:hint="default" w:ascii="Times New Roman" w:hAnsi="Times New Roman" w:cs="Times New Roman"/>
          <w:b/>
          <w:spacing w:val="-2"/>
          <w:w w:val="120"/>
          <w:lang w:val="pt-BR"/>
        </w:rPr>
        <w:t xml:space="preserve">REGISTRO DE PREÇO PARA AQUISIÇÃO DE INSUMOS E TUBOS DESTINADOS A ANÁLISES LABORATORIAIS DO SETOR DE VIGILANCIA SANITARIA.  </w:t>
      </w:r>
    </w:p>
    <w:p w14:paraId="161EB0B7">
      <w:pPr>
        <w:spacing w:line="360" w:lineRule="auto"/>
        <w:ind w:left="-567" w:right="-708" w:firstLine="709"/>
        <w:jc w:val="both"/>
        <w:rPr>
          <w:rFonts w:ascii="Arial" w:hAnsi="Arial" w:eastAsia="Arial-BoldMT" w:cs="Arial"/>
          <w:b/>
          <w:bCs/>
          <w:sz w:val="24"/>
          <w:szCs w:val="24"/>
        </w:rPr>
      </w:pPr>
    </w:p>
    <w:tbl>
      <w:tblPr>
        <w:tblStyle w:val="7"/>
        <w:tblW w:w="9298" w:type="dxa"/>
        <w:tblInd w:w="-639" w:type="dxa"/>
        <w:tblLayout w:type="autofit"/>
        <w:tblCellMar>
          <w:top w:w="0" w:type="dxa"/>
          <w:left w:w="70" w:type="dxa"/>
          <w:bottom w:w="0" w:type="dxa"/>
          <w:right w:w="70" w:type="dxa"/>
        </w:tblCellMar>
      </w:tblPr>
      <w:tblGrid>
        <w:gridCol w:w="1173"/>
        <w:gridCol w:w="817"/>
        <w:gridCol w:w="978"/>
        <w:gridCol w:w="6330"/>
      </w:tblGrid>
      <w:tr w14:paraId="049B13F9">
        <w:tblPrEx>
          <w:tblCellMar>
            <w:top w:w="0" w:type="dxa"/>
            <w:left w:w="70" w:type="dxa"/>
            <w:bottom w:w="0" w:type="dxa"/>
            <w:right w:w="70" w:type="dxa"/>
          </w:tblCellMar>
        </w:tblPrEx>
        <w:trPr>
          <w:trHeight w:val="322" w:hRule="atLeast"/>
        </w:trPr>
        <w:tc>
          <w:tcPr>
            <w:tcW w:w="1173" w:type="dxa"/>
            <w:tcBorders>
              <w:top w:val="single" w:color="auto" w:sz="8" w:space="0"/>
              <w:left w:val="single" w:color="auto" w:sz="8" w:space="0"/>
              <w:bottom w:val="single" w:color="auto" w:sz="8" w:space="0"/>
              <w:right w:val="single" w:color="auto" w:sz="8" w:space="0"/>
            </w:tcBorders>
            <w:shd w:val="clear" w:color="auto" w:fill="auto"/>
            <w:noWrap/>
            <w:vAlign w:val="center"/>
          </w:tcPr>
          <w:p w14:paraId="2431E00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ITEM</w:t>
            </w:r>
          </w:p>
        </w:tc>
        <w:tc>
          <w:tcPr>
            <w:tcW w:w="817" w:type="dxa"/>
            <w:tcBorders>
              <w:top w:val="single" w:color="auto" w:sz="8" w:space="0"/>
              <w:left w:val="nil"/>
              <w:bottom w:val="single" w:color="auto" w:sz="8" w:space="0"/>
              <w:right w:val="single" w:color="auto" w:sz="8" w:space="0"/>
            </w:tcBorders>
            <w:shd w:val="clear" w:color="auto" w:fill="auto"/>
            <w:noWrap/>
            <w:vAlign w:val="center"/>
          </w:tcPr>
          <w:p w14:paraId="118686C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978" w:type="dxa"/>
            <w:tcBorders>
              <w:top w:val="single" w:color="auto" w:sz="8" w:space="0"/>
              <w:left w:val="nil"/>
              <w:bottom w:val="single" w:color="auto" w:sz="8" w:space="0"/>
              <w:right w:val="single" w:color="auto" w:sz="8" w:space="0"/>
            </w:tcBorders>
            <w:shd w:val="clear" w:color="auto" w:fill="auto"/>
            <w:noWrap/>
            <w:vAlign w:val="center"/>
          </w:tcPr>
          <w:p w14:paraId="350A3548">
            <w:pPr>
              <w:suppressAutoHyphens w:val="0"/>
              <w:rPr>
                <w:rFonts w:ascii="Aptos Narrow" w:hAnsi="Aptos Narrow"/>
                <w:color w:val="000000"/>
                <w:sz w:val="22"/>
                <w:szCs w:val="22"/>
                <w:lang w:eastAsia="pt-BR"/>
              </w:rPr>
            </w:pPr>
            <w:r>
              <w:rPr>
                <w:rFonts w:ascii="Aptos Narrow" w:hAnsi="Aptos Narrow"/>
                <w:color w:val="000000"/>
                <w:sz w:val="22"/>
                <w:szCs w:val="22"/>
                <w:lang w:eastAsia="pt-BR"/>
              </w:rPr>
              <w:t>QUANT</w:t>
            </w:r>
          </w:p>
        </w:tc>
        <w:tc>
          <w:tcPr>
            <w:tcW w:w="6330" w:type="dxa"/>
            <w:tcBorders>
              <w:top w:val="single" w:color="auto" w:sz="8" w:space="0"/>
              <w:left w:val="nil"/>
              <w:bottom w:val="single" w:color="auto" w:sz="8" w:space="0"/>
              <w:right w:val="single" w:color="auto" w:sz="8" w:space="0"/>
            </w:tcBorders>
            <w:shd w:val="clear" w:color="auto" w:fill="auto"/>
            <w:noWrap/>
            <w:vAlign w:val="center"/>
          </w:tcPr>
          <w:p w14:paraId="492247EF">
            <w:pPr>
              <w:suppressAutoHyphens w:val="0"/>
              <w:rPr>
                <w:rFonts w:ascii="Aptos Narrow" w:hAnsi="Aptos Narrow"/>
                <w:color w:val="000000"/>
                <w:sz w:val="22"/>
                <w:szCs w:val="22"/>
                <w:lang w:eastAsia="pt-BR"/>
              </w:rPr>
            </w:pPr>
            <w:r>
              <w:rPr>
                <w:rFonts w:ascii="Aptos Narrow" w:hAnsi="Aptos Narrow"/>
                <w:color w:val="000000"/>
                <w:sz w:val="22"/>
                <w:szCs w:val="22"/>
                <w:lang w:eastAsia="pt-BR"/>
              </w:rPr>
              <w:t>NOME DO PRODTO</w:t>
            </w:r>
          </w:p>
        </w:tc>
      </w:tr>
      <w:tr w14:paraId="72B04232">
        <w:tblPrEx>
          <w:tblCellMar>
            <w:top w:w="0" w:type="dxa"/>
            <w:left w:w="70" w:type="dxa"/>
            <w:bottom w:w="0" w:type="dxa"/>
            <w:right w:w="70" w:type="dxa"/>
          </w:tblCellMar>
        </w:tblPrEx>
        <w:trPr>
          <w:trHeight w:val="322" w:hRule="atLeast"/>
        </w:trPr>
        <w:tc>
          <w:tcPr>
            <w:tcW w:w="1173" w:type="dxa"/>
            <w:tcBorders>
              <w:top w:val="nil"/>
              <w:left w:val="single" w:color="auto" w:sz="8" w:space="0"/>
              <w:bottom w:val="single" w:color="auto" w:sz="8" w:space="0"/>
              <w:right w:val="single" w:color="auto" w:sz="8" w:space="0"/>
            </w:tcBorders>
            <w:shd w:val="clear" w:color="auto" w:fill="auto"/>
            <w:noWrap/>
            <w:vAlign w:val="center"/>
          </w:tcPr>
          <w:p w14:paraId="1E8D6E22">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1</w:t>
            </w:r>
          </w:p>
        </w:tc>
        <w:tc>
          <w:tcPr>
            <w:tcW w:w="817" w:type="dxa"/>
            <w:tcBorders>
              <w:top w:val="nil"/>
              <w:left w:val="nil"/>
              <w:bottom w:val="single" w:color="auto" w:sz="8" w:space="0"/>
              <w:right w:val="single" w:color="auto" w:sz="8" w:space="0"/>
            </w:tcBorders>
            <w:shd w:val="clear" w:color="auto" w:fill="auto"/>
            <w:noWrap/>
            <w:vAlign w:val="center"/>
          </w:tcPr>
          <w:p w14:paraId="0E9755D9">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978" w:type="dxa"/>
            <w:tcBorders>
              <w:top w:val="nil"/>
              <w:left w:val="nil"/>
              <w:bottom w:val="single" w:color="auto" w:sz="8" w:space="0"/>
              <w:right w:val="single" w:color="auto" w:sz="8" w:space="0"/>
            </w:tcBorders>
            <w:shd w:val="clear" w:color="auto" w:fill="auto"/>
            <w:noWrap/>
            <w:vAlign w:val="center"/>
          </w:tcPr>
          <w:p w14:paraId="1C17AAAE">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600</w:t>
            </w:r>
          </w:p>
        </w:tc>
        <w:tc>
          <w:tcPr>
            <w:tcW w:w="6330" w:type="dxa"/>
            <w:tcBorders>
              <w:top w:val="nil"/>
              <w:left w:val="nil"/>
              <w:bottom w:val="single" w:color="auto" w:sz="8" w:space="0"/>
              <w:right w:val="single" w:color="auto" w:sz="8" w:space="0"/>
            </w:tcBorders>
            <w:shd w:val="clear" w:color="auto" w:fill="auto"/>
            <w:noWrap/>
            <w:vAlign w:val="center"/>
          </w:tcPr>
          <w:p w14:paraId="2F5B65D2">
            <w:pPr>
              <w:suppressAutoHyphens w:val="0"/>
              <w:rPr>
                <w:rFonts w:ascii="Aptos Narrow" w:hAnsi="Aptos Narrow"/>
                <w:color w:val="000000"/>
                <w:sz w:val="22"/>
                <w:szCs w:val="22"/>
                <w:lang w:eastAsia="pt-BR"/>
              </w:rPr>
            </w:pPr>
            <w:r>
              <w:rPr>
                <w:rFonts w:ascii="Aptos Narrow" w:hAnsi="Aptos Narrow"/>
                <w:color w:val="000000"/>
                <w:sz w:val="22"/>
                <w:szCs w:val="22"/>
                <w:lang w:eastAsia="pt-BR"/>
              </w:rPr>
              <w:t>GARRAFA PET P/ SUCO 500ML TRANSPARENTE</w:t>
            </w:r>
          </w:p>
        </w:tc>
      </w:tr>
      <w:tr w14:paraId="4BE79D6A">
        <w:tblPrEx>
          <w:tblCellMar>
            <w:top w:w="0" w:type="dxa"/>
            <w:left w:w="70" w:type="dxa"/>
            <w:bottom w:w="0" w:type="dxa"/>
            <w:right w:w="70" w:type="dxa"/>
          </w:tblCellMar>
        </w:tblPrEx>
        <w:trPr>
          <w:trHeight w:val="5523" w:hRule="atLeast"/>
        </w:trPr>
        <w:tc>
          <w:tcPr>
            <w:tcW w:w="1173" w:type="dxa"/>
            <w:tcBorders>
              <w:top w:val="nil"/>
              <w:left w:val="single" w:color="auto" w:sz="8" w:space="0"/>
              <w:bottom w:val="single" w:color="auto" w:sz="8" w:space="0"/>
              <w:right w:val="single" w:color="auto" w:sz="8" w:space="0"/>
            </w:tcBorders>
            <w:shd w:val="clear" w:color="auto" w:fill="auto"/>
            <w:noWrap/>
            <w:vAlign w:val="center"/>
          </w:tcPr>
          <w:p w14:paraId="46948C49">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2</w:t>
            </w:r>
          </w:p>
        </w:tc>
        <w:tc>
          <w:tcPr>
            <w:tcW w:w="817" w:type="dxa"/>
            <w:tcBorders>
              <w:top w:val="nil"/>
              <w:left w:val="nil"/>
              <w:bottom w:val="single" w:color="auto" w:sz="8" w:space="0"/>
              <w:right w:val="single" w:color="auto" w:sz="8" w:space="0"/>
            </w:tcBorders>
            <w:shd w:val="clear" w:color="auto" w:fill="auto"/>
            <w:noWrap/>
            <w:vAlign w:val="center"/>
          </w:tcPr>
          <w:p w14:paraId="08203329">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978" w:type="dxa"/>
            <w:tcBorders>
              <w:top w:val="nil"/>
              <w:left w:val="nil"/>
              <w:bottom w:val="single" w:color="auto" w:sz="8" w:space="0"/>
              <w:right w:val="single" w:color="auto" w:sz="8" w:space="0"/>
            </w:tcBorders>
            <w:shd w:val="clear" w:color="auto" w:fill="auto"/>
            <w:noWrap/>
            <w:vAlign w:val="center"/>
          </w:tcPr>
          <w:p w14:paraId="31FD291F">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600</w:t>
            </w:r>
          </w:p>
        </w:tc>
        <w:tc>
          <w:tcPr>
            <w:tcW w:w="6330" w:type="dxa"/>
            <w:tcBorders>
              <w:top w:val="nil"/>
              <w:left w:val="nil"/>
              <w:bottom w:val="single" w:color="auto" w:sz="8" w:space="0"/>
              <w:right w:val="single" w:color="auto" w:sz="8" w:space="0"/>
            </w:tcBorders>
            <w:shd w:val="clear" w:color="auto" w:fill="auto"/>
            <w:noWrap w:val="0"/>
            <w:vAlign w:val="center"/>
          </w:tcPr>
          <w:p w14:paraId="6D47D3D8">
            <w:pPr>
              <w:suppressAutoHyphens w:val="0"/>
              <w:rPr>
                <w:rFonts w:ascii="Aptos Narrow" w:hAnsi="Aptos Narrow"/>
                <w:color w:val="000000"/>
                <w:sz w:val="22"/>
                <w:szCs w:val="22"/>
                <w:lang w:eastAsia="pt-BR"/>
              </w:rPr>
            </w:pPr>
            <w:r>
              <w:rPr>
                <w:rFonts w:ascii="Aptos Narrow" w:hAnsi="Aptos Narrow"/>
                <w:color w:val="000000"/>
                <w:sz w:val="22"/>
                <w:szCs w:val="22"/>
                <w:lang w:eastAsia="pt-BR"/>
              </w:rPr>
              <w:t>FRASCO PARA AMOSTRA BACTERIOLOGICA COM TIOSSULFATO DE SÓDIO EM POLIPROPILENO OU POLIESTANO, COM TAMPA LACRE EM PVC, SUBMETIDO A ESTERILIZAÇÃO POR IRRADIAÇÃO UV, COR TRANSPARENTE, COM INVÓLUCRO DE PLÁSTICO, CAPACIDADE TOTAL DE 120ML, MARCAÇÃO DE 100ML, CON - FRASCO PARA AMOSTRA DESCRIÇÃO: BACTERIOLÓGICA COM TIOSSULFATO DE SÓDIO EM POLIPROPLENO OU POLIESTANO, COM TAMPA LACRE EM PVC, SUBMETIDO A ESTERILIZAÇÃO POR IRRADIAÇÃO UV. COR TRANSPARENTE, COM INVÓLUCRO DE PLÁSTICO, CAPACIDADE TOTAL DE 120ML, MARCAÇÃO DE 100ML, CONTENDO COMPRIMIDO CONSERVANTE DE TIOSSULFATO DE</w:t>
            </w:r>
            <w:r>
              <w:rPr>
                <w:rFonts w:ascii="Aptos Narrow" w:hAnsi="Aptos Narrow"/>
                <w:color w:val="000000"/>
                <w:sz w:val="22"/>
                <w:szCs w:val="22"/>
                <w:lang w:eastAsia="pt-BR"/>
              </w:rPr>
              <w:br w:type="textWrapping"/>
            </w:r>
            <w:r>
              <w:rPr>
                <w:rFonts w:ascii="Aptos Narrow" w:hAnsi="Aptos Narrow"/>
                <w:color w:val="000000"/>
                <w:sz w:val="22"/>
                <w:szCs w:val="22"/>
                <w:lang w:eastAsia="pt-BR"/>
              </w:rPr>
              <w:t>SÓDIO (MG), TAMPA E FRAS CO LIVRES DE FLUORESCÊNCIA GRADUADO, EMBALADO INDIVIDUALMENTE, COM DIMENSÕES APROXIMADAS: ALTURA (105MM), DIÁMETRO (55MM), DIAMETRO DA BOCA (35MM), LOTE IMPRESSO NO FRASCO.</w:t>
            </w:r>
          </w:p>
        </w:tc>
      </w:tr>
    </w:tbl>
    <w:p w14:paraId="70B9855D">
      <w:pPr>
        <w:pStyle w:val="2"/>
        <w:spacing w:before="165"/>
        <w:ind w:left="0" w:right="1330"/>
        <w:jc w:val="center"/>
        <w:rPr>
          <w:w w:val="110"/>
          <w:sz w:val="22"/>
          <w:szCs w:val="22"/>
        </w:rPr>
      </w:pPr>
    </w:p>
    <w:p w14:paraId="6A301D28">
      <w:pPr>
        <w:pStyle w:val="2"/>
        <w:spacing w:before="165"/>
        <w:ind w:left="0" w:right="1330"/>
        <w:jc w:val="center"/>
        <w:rPr>
          <w:w w:val="110"/>
          <w:sz w:val="22"/>
          <w:szCs w:val="22"/>
        </w:rPr>
      </w:pPr>
    </w:p>
    <w:p w14:paraId="4AC74752">
      <w:pPr>
        <w:pStyle w:val="2"/>
        <w:spacing w:before="165"/>
        <w:ind w:left="0" w:right="1330"/>
        <w:jc w:val="center"/>
        <w:rPr>
          <w:w w:val="110"/>
          <w:sz w:val="22"/>
          <w:szCs w:val="22"/>
        </w:rPr>
      </w:pPr>
    </w:p>
    <w:p w14:paraId="7B601B28">
      <w:pPr>
        <w:pStyle w:val="2"/>
        <w:spacing w:before="165"/>
        <w:ind w:left="0" w:right="1330"/>
        <w:jc w:val="center"/>
        <w:rPr>
          <w:w w:val="110"/>
          <w:sz w:val="22"/>
          <w:szCs w:val="22"/>
        </w:rPr>
      </w:pPr>
    </w:p>
    <w:p w14:paraId="226F11E4">
      <w:pPr>
        <w:pStyle w:val="2"/>
        <w:spacing w:before="165"/>
        <w:ind w:left="0" w:right="1330"/>
        <w:jc w:val="center"/>
        <w:rPr>
          <w:w w:val="110"/>
          <w:sz w:val="22"/>
          <w:szCs w:val="22"/>
        </w:rPr>
      </w:pPr>
    </w:p>
    <w:p w14:paraId="36475792">
      <w:pPr>
        <w:pStyle w:val="2"/>
        <w:spacing w:before="165"/>
        <w:ind w:left="0" w:right="1330"/>
        <w:jc w:val="center"/>
        <w:rPr>
          <w:w w:val="110"/>
          <w:sz w:val="22"/>
          <w:szCs w:val="22"/>
        </w:rPr>
      </w:pPr>
    </w:p>
    <w:p w14:paraId="665D2315">
      <w:pPr>
        <w:pStyle w:val="2"/>
        <w:spacing w:before="165"/>
        <w:ind w:left="0" w:right="1330"/>
        <w:jc w:val="center"/>
        <w:rPr>
          <w:w w:val="110"/>
          <w:sz w:val="22"/>
          <w:szCs w:val="22"/>
        </w:rPr>
      </w:pPr>
    </w:p>
    <w:p w14:paraId="1800D7DD">
      <w:pPr>
        <w:pStyle w:val="2"/>
        <w:spacing w:before="165"/>
        <w:ind w:left="0" w:right="1330"/>
        <w:jc w:val="center"/>
        <w:rPr>
          <w:w w:val="110"/>
          <w:sz w:val="22"/>
          <w:szCs w:val="22"/>
        </w:rPr>
      </w:pPr>
    </w:p>
    <w:p w14:paraId="645CD70E">
      <w:pPr>
        <w:pStyle w:val="2"/>
        <w:spacing w:before="165"/>
        <w:ind w:left="0" w:right="1330"/>
        <w:jc w:val="center"/>
        <w:rPr>
          <w:w w:val="110"/>
          <w:sz w:val="22"/>
          <w:szCs w:val="22"/>
        </w:rPr>
      </w:pPr>
    </w:p>
    <w:p w14:paraId="7998F29A">
      <w:pPr>
        <w:pStyle w:val="2"/>
        <w:spacing w:before="165"/>
        <w:ind w:left="0" w:right="1330"/>
        <w:jc w:val="center"/>
        <w:rPr>
          <w:w w:val="110"/>
          <w:sz w:val="22"/>
          <w:szCs w:val="22"/>
        </w:rPr>
      </w:pPr>
    </w:p>
    <w:p w14:paraId="579FE5C3">
      <w:pPr>
        <w:pStyle w:val="2"/>
        <w:spacing w:before="165"/>
        <w:ind w:left="0" w:right="1330"/>
        <w:jc w:val="center"/>
        <w:rPr>
          <w:w w:val="110"/>
          <w:sz w:val="22"/>
          <w:szCs w:val="22"/>
        </w:rPr>
      </w:pPr>
    </w:p>
    <w:p w14:paraId="76930A75">
      <w:pPr>
        <w:pStyle w:val="2"/>
        <w:spacing w:before="165"/>
        <w:ind w:left="0" w:right="1330"/>
        <w:jc w:val="center"/>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9mSH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10"/>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10"/>
        <w:spacing w:before="43"/>
        <w:ind w:left="0"/>
        <w:jc w:val="left"/>
        <w:rPr>
          <w:rFonts w:ascii="Times New Roman" w:hAnsi="Times New Roman" w:cs="Times New Roman"/>
          <w:b/>
          <w:sz w:val="22"/>
          <w:szCs w:val="22"/>
        </w:rPr>
      </w:pPr>
    </w:p>
    <w:p w14:paraId="5DD31CF8">
      <w:pPr>
        <w:pStyle w:val="2"/>
        <w:numPr>
          <w:ilvl w:val="0"/>
          <w:numId w:val="12"/>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7"/>
        <w:numPr>
          <w:ilvl w:val="1"/>
          <w:numId w:val="12"/>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7"/>
        <w:numPr>
          <w:ilvl w:val="1"/>
          <w:numId w:val="12"/>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7"/>
        <w:numPr>
          <w:ilvl w:val="1"/>
          <w:numId w:val="12"/>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7"/>
        <w:numPr>
          <w:ilvl w:val="1"/>
          <w:numId w:val="12"/>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7"/>
        <w:numPr>
          <w:ilvl w:val="1"/>
          <w:numId w:val="12"/>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7"/>
        <w:numPr>
          <w:ilvl w:val="1"/>
          <w:numId w:val="12"/>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7"/>
        <w:numPr>
          <w:ilvl w:val="1"/>
          <w:numId w:val="12"/>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2"/>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7"/>
        <w:numPr>
          <w:ilvl w:val="1"/>
          <w:numId w:val="12"/>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7"/>
        <w:numPr>
          <w:ilvl w:val="1"/>
          <w:numId w:val="12"/>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7"/>
        <w:numPr>
          <w:ilvl w:val="1"/>
          <w:numId w:val="12"/>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7"/>
        <w:numPr>
          <w:ilvl w:val="1"/>
          <w:numId w:val="12"/>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7"/>
        <w:numPr>
          <w:ilvl w:val="1"/>
          <w:numId w:val="12"/>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10"/>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7"/>
        <w:numPr>
          <w:ilvl w:val="1"/>
          <w:numId w:val="12"/>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2"/>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7"/>
        <w:numPr>
          <w:ilvl w:val="1"/>
          <w:numId w:val="12"/>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10"/>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7"/>
        <w:numPr>
          <w:ilvl w:val="1"/>
          <w:numId w:val="12"/>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7"/>
        <w:numPr>
          <w:ilvl w:val="1"/>
          <w:numId w:val="12"/>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7"/>
        <w:numPr>
          <w:ilvl w:val="1"/>
          <w:numId w:val="12"/>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3"/>
        </w:numPr>
        <w:tabs>
          <w:tab w:val="left" w:pos="524"/>
        </w:tabs>
        <w:spacing w:before="47"/>
        <w:ind w:left="239" w:leftChars="0" w:hanging="239" w:firstLineChars="0"/>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10"/>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3E342C5">
      <w:pPr>
        <w:spacing w:before="163"/>
        <w:ind w:left="1289" w:right="2062"/>
        <w:jc w:val="center"/>
        <w:rPr>
          <w:rFonts w:ascii="Times New Roman" w:hAnsi="Times New Roman" w:cs="Times New Roman"/>
          <w:b/>
          <w:spacing w:val="11"/>
          <w:w w:val="115"/>
        </w:rPr>
      </w:pPr>
    </w:p>
    <w:p w14:paraId="426B2BB7">
      <w:pPr>
        <w:spacing w:before="163"/>
        <w:ind w:left="1289" w:right="2062"/>
        <w:jc w:val="center"/>
        <w:rPr>
          <w:rFonts w:ascii="Times New Roman" w:hAnsi="Times New Roman" w:cs="Times New Roman"/>
          <w:b/>
          <w:spacing w:val="11"/>
          <w:w w:val="115"/>
        </w:rPr>
      </w:pPr>
    </w:p>
    <w:p w14:paraId="0E314E9F">
      <w:pPr>
        <w:spacing w:before="163"/>
        <w:ind w:left="1289" w:right="2062"/>
        <w:jc w:val="center"/>
        <w:rPr>
          <w:rFonts w:ascii="Times New Roman" w:hAnsi="Times New Roman" w:cs="Times New Roman"/>
          <w:b/>
          <w:spacing w:val="11"/>
          <w:w w:val="115"/>
        </w:rPr>
      </w:pPr>
    </w:p>
    <w:p w14:paraId="0F30A68B">
      <w:pPr>
        <w:spacing w:before="163"/>
        <w:ind w:left="1289" w:right="2062"/>
        <w:jc w:val="center"/>
        <w:rPr>
          <w:rFonts w:ascii="Times New Roman" w:hAnsi="Times New Roman" w:cs="Times New Roman"/>
          <w:b/>
          <w:spacing w:val="11"/>
          <w:w w:val="115"/>
        </w:rPr>
      </w:pPr>
    </w:p>
    <w:p w14:paraId="145E7708">
      <w:pPr>
        <w:spacing w:before="163"/>
        <w:ind w:left="1289" w:right="2062"/>
        <w:jc w:val="center"/>
        <w:rPr>
          <w:rFonts w:ascii="Times New Roman" w:hAnsi="Times New Roman" w:cs="Times New Roman"/>
          <w:b/>
          <w:spacing w:val="11"/>
          <w:w w:val="115"/>
        </w:rPr>
      </w:pPr>
    </w:p>
    <w:p w14:paraId="561D2D88">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FEB7838">
      <w:pPr>
        <w:spacing w:before="163"/>
        <w:ind w:left="1289" w:right="2062"/>
        <w:jc w:val="center"/>
        <w:rPr>
          <w:rFonts w:ascii="Times New Roman" w:hAnsi="Times New Roman" w:cs="Times New Roman"/>
          <w:b/>
          <w:spacing w:val="11"/>
          <w:w w:val="115"/>
        </w:rPr>
      </w:pPr>
    </w:p>
    <w:p w14:paraId="3858E01D">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10"/>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10"/>
        <w:ind w:left="0"/>
        <w:jc w:val="left"/>
        <w:rPr>
          <w:rFonts w:ascii="Times New Roman" w:hAnsi="Times New Roman" w:cs="Times New Roman"/>
          <w:b/>
          <w:sz w:val="22"/>
          <w:szCs w:val="22"/>
        </w:rPr>
      </w:pPr>
    </w:p>
    <w:p w14:paraId="7C4D5E1D">
      <w:pPr>
        <w:pStyle w:val="10"/>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10"/>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10"/>
        <w:spacing w:before="33"/>
        <w:ind w:left="0"/>
        <w:jc w:val="left"/>
        <w:rPr>
          <w:rFonts w:ascii="Times New Roman" w:hAnsi="Times New Roman" w:cs="Times New Roman"/>
          <w:sz w:val="22"/>
          <w:szCs w:val="22"/>
        </w:rPr>
      </w:pPr>
    </w:p>
    <w:p w14:paraId="2A311E95">
      <w:pPr>
        <w:pStyle w:val="10"/>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10"/>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10"/>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10"/>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10"/>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10"/>
        <w:spacing w:before="3"/>
        <w:ind w:left="0"/>
        <w:jc w:val="left"/>
        <w:rPr>
          <w:rFonts w:ascii="Times New Roman" w:hAnsi="Times New Roman" w:cs="Times New Roman"/>
          <w:sz w:val="22"/>
          <w:szCs w:val="22"/>
        </w:rPr>
      </w:pPr>
    </w:p>
    <w:p w14:paraId="6E58E478">
      <w:pPr>
        <w:pStyle w:val="10"/>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10"/>
        <w:ind w:left="0"/>
        <w:jc w:val="left"/>
        <w:rPr>
          <w:rFonts w:ascii="Times New Roman" w:hAnsi="Times New Roman" w:cs="Times New Roman"/>
          <w:sz w:val="22"/>
          <w:szCs w:val="22"/>
        </w:rPr>
      </w:pPr>
    </w:p>
    <w:p w14:paraId="6BF93772">
      <w:pPr>
        <w:pStyle w:val="10"/>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10"/>
        <w:ind w:left="0"/>
        <w:jc w:val="left"/>
        <w:rPr>
          <w:rFonts w:ascii="Times New Roman" w:hAnsi="Times New Roman" w:cs="Times New Roman"/>
          <w:sz w:val="22"/>
          <w:szCs w:val="22"/>
        </w:rPr>
      </w:pPr>
    </w:p>
    <w:p w14:paraId="35192187">
      <w:pPr>
        <w:pStyle w:val="10"/>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10"/>
        <w:ind w:left="0"/>
        <w:jc w:val="left"/>
        <w:rPr>
          <w:rFonts w:ascii="Times New Roman" w:hAnsi="Times New Roman" w:cs="Times New Roman"/>
          <w:sz w:val="22"/>
          <w:szCs w:val="22"/>
        </w:rPr>
      </w:pPr>
    </w:p>
    <w:p w14:paraId="3D0EF397">
      <w:pPr>
        <w:pStyle w:val="10"/>
        <w:spacing w:before="2"/>
        <w:ind w:left="0"/>
        <w:jc w:val="left"/>
        <w:rPr>
          <w:rFonts w:ascii="Times New Roman" w:hAnsi="Times New Roman" w:cs="Times New Roman"/>
          <w:sz w:val="22"/>
          <w:szCs w:val="22"/>
        </w:rPr>
      </w:pPr>
    </w:p>
    <w:p w14:paraId="01A3CF8F">
      <w:pPr>
        <w:pStyle w:val="10"/>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10"/>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10"/>
        <w:ind w:left="0"/>
        <w:jc w:val="left"/>
        <w:rPr>
          <w:rFonts w:ascii="Times New Roman" w:hAnsi="Times New Roman" w:cs="Times New Roman"/>
          <w:sz w:val="22"/>
          <w:szCs w:val="22"/>
        </w:rPr>
      </w:pPr>
    </w:p>
    <w:p w14:paraId="2D8F1516">
      <w:pPr>
        <w:pStyle w:val="10"/>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10"/>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10"/>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10"/>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10"/>
        <w:ind w:left="0"/>
        <w:jc w:val="left"/>
        <w:rPr>
          <w:rFonts w:ascii="Times New Roman" w:hAnsi="Times New Roman" w:cs="Times New Roman"/>
          <w:sz w:val="22"/>
          <w:szCs w:val="22"/>
        </w:rPr>
      </w:pPr>
    </w:p>
    <w:p w14:paraId="5C299C7D">
      <w:pPr>
        <w:pStyle w:val="10"/>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10"/>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10"/>
        <w:ind w:left="0"/>
        <w:jc w:val="left"/>
        <w:rPr>
          <w:rFonts w:ascii="Times New Roman" w:hAnsi="Times New Roman" w:cs="Times New Roman"/>
          <w:b/>
          <w:sz w:val="22"/>
          <w:szCs w:val="22"/>
        </w:rPr>
      </w:pPr>
    </w:p>
    <w:p w14:paraId="0C9BEE7F">
      <w:pPr>
        <w:pStyle w:val="10"/>
        <w:ind w:left="0"/>
        <w:jc w:val="left"/>
        <w:rPr>
          <w:rFonts w:ascii="Times New Roman" w:hAnsi="Times New Roman" w:cs="Times New Roman"/>
          <w:b/>
          <w:sz w:val="22"/>
          <w:szCs w:val="22"/>
        </w:rPr>
      </w:pPr>
    </w:p>
    <w:p w14:paraId="55194026">
      <w:pPr>
        <w:pStyle w:val="10"/>
        <w:ind w:left="0"/>
        <w:jc w:val="left"/>
        <w:rPr>
          <w:rFonts w:ascii="Times New Roman" w:hAnsi="Times New Roman" w:cs="Times New Roman"/>
          <w:b/>
          <w:sz w:val="22"/>
          <w:szCs w:val="22"/>
        </w:rPr>
      </w:pPr>
    </w:p>
    <w:p w14:paraId="44BECC9E">
      <w:pPr>
        <w:pStyle w:val="10"/>
        <w:ind w:left="0"/>
        <w:jc w:val="left"/>
        <w:rPr>
          <w:rFonts w:ascii="Times New Roman" w:hAnsi="Times New Roman" w:cs="Times New Roman"/>
          <w:b/>
          <w:sz w:val="22"/>
          <w:szCs w:val="22"/>
        </w:rPr>
      </w:pPr>
    </w:p>
    <w:p w14:paraId="66BCA8EE">
      <w:pPr>
        <w:pStyle w:val="10"/>
        <w:ind w:left="0"/>
        <w:jc w:val="left"/>
        <w:rPr>
          <w:rFonts w:ascii="Times New Roman" w:hAnsi="Times New Roman" w:cs="Times New Roman"/>
          <w:b/>
          <w:sz w:val="22"/>
          <w:szCs w:val="22"/>
        </w:rPr>
      </w:pPr>
    </w:p>
    <w:p w14:paraId="6EA9A300">
      <w:pPr>
        <w:pStyle w:val="10"/>
        <w:spacing w:before="1"/>
        <w:ind w:left="0"/>
        <w:jc w:val="left"/>
        <w:rPr>
          <w:rFonts w:ascii="Times New Roman" w:hAnsi="Times New Roman" w:cs="Times New Roman"/>
          <w:b/>
          <w:sz w:val="22"/>
          <w:szCs w:val="22"/>
        </w:rPr>
      </w:pPr>
    </w:p>
    <w:p w14:paraId="7CDF3075">
      <w:pPr>
        <w:pStyle w:val="10"/>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10"/>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10"/>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10"/>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10"/>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10"/>
        <w:ind w:left="0"/>
        <w:jc w:val="left"/>
        <w:rPr>
          <w:rFonts w:ascii="Times New Roman" w:hAnsi="Times New Roman" w:cs="Times New Roman"/>
          <w:sz w:val="22"/>
          <w:szCs w:val="22"/>
        </w:rPr>
      </w:pPr>
    </w:p>
    <w:p w14:paraId="623938B2">
      <w:pPr>
        <w:pStyle w:val="10"/>
        <w:ind w:left="0"/>
        <w:jc w:val="left"/>
        <w:rPr>
          <w:rFonts w:ascii="Times New Roman" w:hAnsi="Times New Roman" w:cs="Times New Roman"/>
          <w:sz w:val="22"/>
          <w:szCs w:val="22"/>
        </w:rPr>
      </w:pPr>
    </w:p>
    <w:p w14:paraId="4840F8A7">
      <w:pPr>
        <w:pStyle w:val="10"/>
        <w:ind w:left="0"/>
        <w:jc w:val="left"/>
        <w:rPr>
          <w:rFonts w:ascii="Times New Roman" w:hAnsi="Times New Roman" w:cs="Times New Roman"/>
          <w:sz w:val="22"/>
          <w:szCs w:val="22"/>
        </w:rPr>
      </w:pPr>
    </w:p>
    <w:p w14:paraId="7F8FFF66">
      <w:pPr>
        <w:pStyle w:val="10"/>
        <w:ind w:left="0"/>
        <w:jc w:val="left"/>
        <w:rPr>
          <w:rFonts w:ascii="Times New Roman" w:hAnsi="Times New Roman" w:cs="Times New Roman"/>
          <w:sz w:val="22"/>
          <w:szCs w:val="22"/>
        </w:rPr>
      </w:pPr>
    </w:p>
    <w:p w14:paraId="5245D900">
      <w:pPr>
        <w:pStyle w:val="10"/>
        <w:ind w:left="0"/>
        <w:jc w:val="left"/>
        <w:rPr>
          <w:rFonts w:ascii="Times New Roman" w:hAnsi="Times New Roman" w:cs="Times New Roman"/>
          <w:sz w:val="22"/>
          <w:szCs w:val="22"/>
        </w:rPr>
      </w:pPr>
    </w:p>
    <w:p w14:paraId="5CA2B309">
      <w:pPr>
        <w:pStyle w:val="10"/>
        <w:ind w:left="0"/>
        <w:jc w:val="left"/>
        <w:rPr>
          <w:rFonts w:ascii="Times New Roman" w:hAnsi="Times New Roman" w:cs="Times New Roman"/>
          <w:sz w:val="22"/>
          <w:szCs w:val="22"/>
        </w:rPr>
      </w:pPr>
    </w:p>
    <w:p w14:paraId="68BB3888">
      <w:pPr>
        <w:pStyle w:val="10"/>
        <w:ind w:left="0"/>
        <w:jc w:val="left"/>
        <w:rPr>
          <w:rFonts w:ascii="Times New Roman" w:hAnsi="Times New Roman" w:cs="Times New Roman"/>
          <w:sz w:val="22"/>
          <w:szCs w:val="22"/>
        </w:rPr>
      </w:pPr>
    </w:p>
    <w:p w14:paraId="7174B88F">
      <w:pPr>
        <w:pStyle w:val="10"/>
        <w:ind w:left="0"/>
        <w:jc w:val="left"/>
        <w:rPr>
          <w:rFonts w:ascii="Times New Roman" w:hAnsi="Times New Roman" w:cs="Times New Roman"/>
          <w:sz w:val="22"/>
          <w:szCs w:val="22"/>
        </w:rPr>
      </w:pPr>
    </w:p>
    <w:p w14:paraId="25D92928">
      <w:pPr>
        <w:pStyle w:val="10"/>
        <w:ind w:left="0"/>
        <w:jc w:val="left"/>
        <w:rPr>
          <w:rFonts w:ascii="Times New Roman" w:hAnsi="Times New Roman" w:cs="Times New Roman"/>
          <w:sz w:val="22"/>
          <w:szCs w:val="22"/>
        </w:rPr>
      </w:pPr>
    </w:p>
    <w:p w14:paraId="170CA9E4">
      <w:pPr>
        <w:pStyle w:val="10"/>
        <w:ind w:left="0"/>
        <w:jc w:val="left"/>
        <w:rPr>
          <w:rFonts w:ascii="Times New Roman" w:hAnsi="Times New Roman" w:cs="Times New Roman"/>
          <w:sz w:val="22"/>
          <w:szCs w:val="22"/>
        </w:rPr>
      </w:pPr>
    </w:p>
    <w:p w14:paraId="5BDE58CF">
      <w:pPr>
        <w:pStyle w:val="10"/>
        <w:ind w:left="0"/>
        <w:jc w:val="left"/>
        <w:rPr>
          <w:rFonts w:ascii="Times New Roman" w:hAnsi="Times New Roman" w:cs="Times New Roman"/>
          <w:sz w:val="22"/>
          <w:szCs w:val="22"/>
        </w:rPr>
      </w:pPr>
    </w:p>
    <w:p w14:paraId="7C01D3E3">
      <w:pPr>
        <w:pStyle w:val="10"/>
        <w:ind w:left="0"/>
        <w:jc w:val="left"/>
        <w:rPr>
          <w:rFonts w:ascii="Times New Roman" w:hAnsi="Times New Roman" w:cs="Times New Roman"/>
          <w:sz w:val="22"/>
          <w:szCs w:val="22"/>
        </w:rPr>
      </w:pPr>
    </w:p>
    <w:p w14:paraId="6D2AB1BC">
      <w:pPr>
        <w:pStyle w:val="10"/>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10"/>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10"/>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10"/>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05AAA732">
      <w:pPr>
        <w:rPr>
          <w:rFonts w:ascii="Arial Narrow" w:hAnsi="Arial Narrow"/>
          <w:sz w:val="18"/>
          <w:szCs w:val="18"/>
        </w:rPr>
      </w:pPr>
    </w:p>
    <w:p w14:paraId="3D6970D0">
      <w:pPr>
        <w:spacing w:line="360" w:lineRule="auto"/>
        <w:ind w:left="-567" w:right="-708" w:firstLine="709"/>
        <w:jc w:val="center"/>
        <w:rPr>
          <w:rFonts w:ascii="Arial" w:hAnsi="Arial" w:cs="Arial"/>
          <w:b/>
          <w:bCs/>
          <w:sz w:val="24"/>
          <w:szCs w:val="24"/>
        </w:rPr>
      </w:pPr>
      <w:r>
        <w:rPr>
          <w:rFonts w:ascii="Arial" w:hAnsi="Arial" w:cs="Arial"/>
          <w:b/>
          <w:bCs/>
          <w:sz w:val="24"/>
          <w:szCs w:val="24"/>
        </w:rPr>
        <w:t>TERMO DE REFERÊNCIA</w:t>
      </w:r>
    </w:p>
    <w:p w14:paraId="6085AD9A">
      <w:pPr>
        <w:spacing w:line="360" w:lineRule="auto"/>
        <w:ind w:left="-567" w:right="-708" w:firstLine="709"/>
        <w:jc w:val="center"/>
        <w:rPr>
          <w:rFonts w:ascii="Arial" w:hAnsi="Arial" w:cs="Arial"/>
          <w:b/>
          <w:bCs/>
          <w:sz w:val="24"/>
          <w:szCs w:val="24"/>
        </w:rPr>
      </w:pPr>
    </w:p>
    <w:p w14:paraId="30256B1C">
      <w:pPr>
        <w:spacing w:line="360" w:lineRule="auto"/>
        <w:ind w:left="-567" w:right="-708" w:firstLine="709"/>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w:t>
      </w:r>
    </w:p>
    <w:p w14:paraId="31F21B6E">
      <w:pPr>
        <w:ind w:left="-567" w:right="-708" w:firstLine="709"/>
        <w:jc w:val="center"/>
        <w:rPr>
          <w:rFonts w:ascii="Arial" w:hAnsi="Arial" w:eastAsia="Arial-BoldMT" w:cs="Arial"/>
          <w:bCs/>
          <w:sz w:val="24"/>
          <w:szCs w:val="24"/>
        </w:rPr>
      </w:pPr>
      <w:r>
        <w:rPr>
          <w:rFonts w:ascii="Arial" w:hAnsi="Arial" w:eastAsia="Arial-BoldMT" w:cs="Arial"/>
          <w:bCs/>
          <w:sz w:val="24"/>
          <w:szCs w:val="24"/>
        </w:rPr>
        <w:t>Secretaria Municipal de Saúde</w:t>
      </w:r>
    </w:p>
    <w:p w14:paraId="7951A395">
      <w:pPr>
        <w:spacing w:line="360" w:lineRule="auto"/>
        <w:ind w:left="-567" w:right="-708" w:firstLine="709"/>
        <w:jc w:val="center"/>
        <w:rPr>
          <w:rFonts w:ascii="Arial" w:hAnsi="Arial" w:cs="Arial"/>
          <w:sz w:val="24"/>
          <w:szCs w:val="24"/>
        </w:rPr>
      </w:pPr>
    </w:p>
    <w:p w14:paraId="26D2CA0B">
      <w:pPr>
        <w:spacing w:line="360" w:lineRule="auto"/>
        <w:ind w:left="-567" w:right="-708" w:firstLine="709"/>
        <w:jc w:val="center"/>
        <w:rPr>
          <w:rFonts w:ascii="Arial" w:hAnsi="Arial" w:eastAsia="Arial-BoldMT" w:cs="Arial"/>
          <w:sz w:val="24"/>
          <w:szCs w:val="24"/>
        </w:rPr>
      </w:pPr>
      <w:r>
        <w:rPr>
          <w:rFonts w:ascii="Arial" w:hAnsi="Arial" w:eastAsia="Arial-BoldMT" w:cs="Arial"/>
          <w:b/>
          <w:bCs/>
          <w:sz w:val="24"/>
          <w:szCs w:val="24"/>
        </w:rPr>
        <w:t>Agente responsável:</w:t>
      </w:r>
    </w:p>
    <w:p w14:paraId="7A9F6DA0">
      <w:pPr>
        <w:spacing w:line="360" w:lineRule="auto"/>
        <w:ind w:left="-567" w:right="-708" w:firstLine="709"/>
        <w:jc w:val="center"/>
        <w:rPr>
          <w:rFonts w:ascii="Arial" w:hAnsi="Arial" w:eastAsia="Arial-BoldMT" w:cs="Arial"/>
          <w:sz w:val="24"/>
          <w:szCs w:val="24"/>
        </w:rPr>
      </w:pPr>
      <w:r>
        <w:rPr>
          <w:rFonts w:ascii="Arial" w:hAnsi="Arial" w:eastAsia="Arial-BoldMT" w:cs="Arial"/>
          <w:sz w:val="24"/>
          <w:szCs w:val="24"/>
        </w:rPr>
        <w:t>Alysson Silva Gonçalves</w:t>
      </w:r>
    </w:p>
    <w:p w14:paraId="2EC66D92">
      <w:pPr>
        <w:spacing w:line="360" w:lineRule="auto"/>
        <w:ind w:left="-567" w:right="-708" w:firstLine="709"/>
        <w:jc w:val="center"/>
        <w:rPr>
          <w:rFonts w:ascii="Arial" w:hAnsi="Arial" w:cs="Arial"/>
          <w:sz w:val="24"/>
          <w:szCs w:val="24"/>
        </w:rPr>
      </w:pPr>
    </w:p>
    <w:p w14:paraId="46C4E3FE">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599B14F0">
      <w:pPr>
        <w:spacing w:line="360" w:lineRule="auto"/>
        <w:ind w:left="-709" w:right="-708" w:firstLine="993"/>
        <w:jc w:val="both"/>
        <w:rPr>
          <w:rFonts w:ascii="Arial" w:hAnsi="Arial" w:eastAsia="Arial-BoldMT" w:cs="Arial"/>
          <w:b/>
          <w:bCs/>
          <w:sz w:val="24"/>
          <w:szCs w:val="24"/>
        </w:rPr>
      </w:pPr>
    </w:p>
    <w:p w14:paraId="7E683B66">
      <w:pPr>
        <w:spacing w:line="360" w:lineRule="auto"/>
        <w:ind w:left="-709" w:right="-708" w:firstLine="993"/>
        <w:jc w:val="both"/>
        <w:rPr>
          <w:rFonts w:ascii="Arial" w:hAnsi="Arial" w:cs="Arial"/>
          <w:sz w:val="24"/>
          <w:szCs w:val="24"/>
        </w:rPr>
      </w:pPr>
      <w:r>
        <w:rPr>
          <w:rFonts w:ascii="Arial" w:hAnsi="Arial" w:cs="Arial"/>
          <w:sz w:val="24"/>
          <w:szCs w:val="24"/>
        </w:rPr>
        <w:t>O objeto deste contrato consiste na </w:t>
      </w:r>
      <w:r>
        <w:rPr>
          <w:rFonts w:ascii="Arial" w:hAnsi="Arial" w:cs="Arial"/>
          <w:b/>
          <w:bCs/>
          <w:sz w:val="24"/>
          <w:szCs w:val="24"/>
        </w:rPr>
        <w:t>aquisição de insumos e tubos especificamente destinados a análises laboratoriais</w:t>
      </w:r>
      <w:r>
        <w:rPr>
          <w:rFonts w:ascii="Arial" w:hAnsi="Arial" w:cs="Arial"/>
          <w:sz w:val="24"/>
          <w:szCs w:val="24"/>
        </w:rPr>
        <w:t>, essenciais para as atividades de monitoramento e fiscalização realizadas pela Vigilância Sanitária de Rifaina. A natureza dos materiais abrange itens como tubos estéreis, reagentes, meios de cultura e demais suprimentos técnicos, indispensáveis para a execução de exames microbiológicos, físico-químicos e toxicológicos, conforme padrões técnicos estabelecidos. Os </w:t>
      </w:r>
      <w:r>
        <w:rPr>
          <w:rFonts w:ascii="Arial" w:hAnsi="Arial" w:cs="Arial"/>
          <w:b/>
          <w:bCs/>
          <w:sz w:val="24"/>
          <w:szCs w:val="24"/>
        </w:rPr>
        <w:t>quantitativos</w:t>
      </w:r>
      <w:r>
        <w:rPr>
          <w:rFonts w:ascii="Arial" w:hAnsi="Arial" w:cs="Arial"/>
          <w:sz w:val="24"/>
          <w:szCs w:val="24"/>
        </w:rPr>
        <w:t> foram dimensionados com base na demanda anual do setor, calculados a partir de parâmetros históricos de consumo, projeções epidemiológicas e a necessidade de manter estoque estratégico para situações emergenciais.</w:t>
      </w:r>
    </w:p>
    <w:p w14:paraId="59E0CAED">
      <w:pPr>
        <w:spacing w:line="360" w:lineRule="auto"/>
        <w:ind w:left="-709" w:right="-708" w:firstLine="993"/>
        <w:jc w:val="both"/>
        <w:rPr>
          <w:rFonts w:ascii="Arial" w:hAnsi="Arial" w:cs="Arial"/>
          <w:sz w:val="24"/>
          <w:szCs w:val="24"/>
        </w:rPr>
      </w:pPr>
      <w:r>
        <w:rPr>
          <w:rFonts w:ascii="Arial" w:hAnsi="Arial" w:cs="Arial"/>
          <w:sz w:val="24"/>
          <w:szCs w:val="24"/>
        </w:rPr>
        <w:t>O </w:t>
      </w:r>
      <w:r>
        <w:rPr>
          <w:rFonts w:ascii="Arial" w:hAnsi="Arial" w:cs="Arial"/>
          <w:b/>
          <w:bCs/>
          <w:sz w:val="24"/>
          <w:szCs w:val="24"/>
        </w:rPr>
        <w:t>prazo de execução do contrato</w:t>
      </w:r>
      <w:r>
        <w:rPr>
          <w:rFonts w:ascii="Arial" w:hAnsi="Arial" w:cs="Arial"/>
          <w:sz w:val="24"/>
          <w:szCs w:val="24"/>
        </w:rPr>
        <w:t> será estritamente vinculado ao fornecimento integral dos itens, garantindo a entrega dentro de cronograma compatível com a urgência das demandas sanitárias. Caso haja imprevistos logísticos ou necessidade de complementação de pedidos, prevê-se a </w:t>
      </w:r>
      <w:r>
        <w:rPr>
          <w:rFonts w:ascii="Arial" w:hAnsi="Arial" w:cs="Arial"/>
          <w:b/>
          <w:bCs/>
          <w:sz w:val="24"/>
          <w:szCs w:val="24"/>
        </w:rPr>
        <w:t>possibilidade de prorrogação do contrato</w:t>
      </w:r>
      <w:r>
        <w:rPr>
          <w:rFonts w:ascii="Arial" w:hAnsi="Arial" w:cs="Arial"/>
          <w:sz w:val="24"/>
          <w:szCs w:val="24"/>
        </w:rPr>
        <w:t>, desde que justificada técnica e administrativamente, sem alteração de valor ou escopo. Essa flexibilidade assegura a continuidade das operações laboratoriais sem interrupções, alinhando-se ao interesse público de proteger a saúde da população e manter a eficácia das ações de vigilância, em conformidade com a legislação vigente sobre licitações e contratos administrativos.</w:t>
      </w:r>
    </w:p>
    <w:p w14:paraId="5F42229D">
      <w:pPr>
        <w:spacing w:line="360" w:lineRule="auto"/>
        <w:ind w:right="-708"/>
        <w:jc w:val="both"/>
        <w:rPr>
          <w:rFonts w:ascii="Arial" w:hAnsi="Arial" w:cs="Arial"/>
          <w:sz w:val="24"/>
          <w:szCs w:val="24"/>
        </w:rPr>
      </w:pPr>
    </w:p>
    <w:p w14:paraId="179D0D6F">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1C24C687">
      <w:pPr>
        <w:spacing w:line="360" w:lineRule="auto"/>
        <w:ind w:left="-567" w:right="-708" w:firstLine="709"/>
        <w:jc w:val="both"/>
        <w:rPr>
          <w:rFonts w:ascii="Arial" w:hAnsi="Arial" w:eastAsia="Arial-BoldMT" w:cs="Arial"/>
          <w:b/>
          <w:bCs/>
          <w:sz w:val="24"/>
          <w:szCs w:val="24"/>
        </w:rPr>
      </w:pPr>
    </w:p>
    <w:p w14:paraId="770C3A16">
      <w:pPr>
        <w:spacing w:line="360" w:lineRule="auto"/>
        <w:ind w:left="-567" w:right="-708" w:firstLine="709"/>
        <w:jc w:val="both"/>
        <w:rPr>
          <w:rFonts w:ascii="Arial" w:hAnsi="Arial" w:cs="Arial"/>
          <w:sz w:val="24"/>
          <w:szCs w:val="24"/>
        </w:rPr>
      </w:pPr>
      <w:r>
        <w:rPr>
          <w:rFonts w:ascii="Arial" w:hAnsi="Arial" w:cs="Arial"/>
          <w:sz w:val="24"/>
          <w:szCs w:val="24"/>
        </w:rPr>
        <w:t>A contratação fundamenta-se em estudos técnicos preliminares que analisaram a demanda histórica de insumos laboratoriais, as projeções epidemiológicas regionais e as exigências normativas da Vigilância Sanitária, incluindo a Resolução RDC nº 302/2005 da Anvisa e a Lei nº 8.080/1990 (Lei Orgânica da Saúde). Esses estudos indicaram a necessidade de aquisição contínua de tubos e reagentes para garantir a capacidade operacional do laboratório, com quantitativos alinhados ao consumo médio anual e à manutenção de estoque estratégico. A análise considerou ainda a obrigatoriedade legal de monitorar riscos sanitários, assegurando a qualidade técnica dos exames e a agilidade na resposta a emergências, conforme previsto no Plano Municipal de Saúde de Rifaina, sem divulgar dados sensíveis ou detalhes operacionais internos.</w:t>
      </w:r>
    </w:p>
    <w:p w14:paraId="6A53A4BA">
      <w:pPr>
        <w:spacing w:line="360" w:lineRule="auto"/>
        <w:ind w:left="-567" w:right="-708" w:firstLine="709"/>
        <w:jc w:val="both"/>
        <w:rPr>
          <w:rFonts w:ascii="Arial" w:hAnsi="Arial" w:cs="Arial"/>
          <w:sz w:val="24"/>
          <w:szCs w:val="24"/>
        </w:rPr>
      </w:pPr>
    </w:p>
    <w:p w14:paraId="1F1A5199">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3C0FE006">
      <w:pPr>
        <w:spacing w:line="360" w:lineRule="auto"/>
        <w:ind w:left="-567" w:right="-708" w:firstLine="709"/>
        <w:jc w:val="both"/>
        <w:rPr>
          <w:rFonts w:ascii="Arial" w:hAnsi="Arial" w:eastAsia="Arial-BoldMT" w:cs="Arial"/>
          <w:b/>
          <w:bCs/>
          <w:sz w:val="24"/>
          <w:szCs w:val="24"/>
        </w:rPr>
      </w:pPr>
    </w:p>
    <w:p w14:paraId="5B24955F">
      <w:pPr>
        <w:spacing w:line="360" w:lineRule="auto"/>
        <w:ind w:left="-426" w:right="-708" w:firstLine="852"/>
        <w:jc w:val="both"/>
        <w:rPr>
          <w:rFonts w:ascii="Arial" w:hAnsi="Arial" w:cs="Arial"/>
          <w:sz w:val="24"/>
          <w:szCs w:val="24"/>
        </w:rPr>
      </w:pPr>
      <w:r>
        <w:rPr>
          <w:rFonts w:ascii="Arial" w:hAnsi="Arial" w:cs="Arial"/>
          <w:sz w:val="24"/>
          <w:szCs w:val="24"/>
        </w:rPr>
        <w:t>A solução proposta abrange um ciclo de vida completo, desde a </w:t>
      </w:r>
      <w:r>
        <w:rPr>
          <w:rFonts w:ascii="Arial" w:hAnsi="Arial" w:cs="Arial"/>
          <w:b/>
          <w:bCs/>
          <w:sz w:val="24"/>
          <w:szCs w:val="24"/>
        </w:rPr>
        <w:t>aquisição dos insumos e tubos</w:t>
      </w:r>
      <w:r>
        <w:rPr>
          <w:rFonts w:ascii="Arial" w:hAnsi="Arial" w:cs="Arial"/>
          <w:sz w:val="24"/>
          <w:szCs w:val="24"/>
        </w:rPr>
        <w:t> até sua </w:t>
      </w:r>
      <w:r>
        <w:rPr>
          <w:rFonts w:ascii="Arial" w:hAnsi="Arial" w:cs="Arial"/>
          <w:b/>
          <w:bCs/>
          <w:sz w:val="24"/>
          <w:szCs w:val="24"/>
        </w:rPr>
        <w:t>utilização, manutenção e descarte final</w:t>
      </w:r>
      <w:r>
        <w:rPr>
          <w:rFonts w:ascii="Arial" w:hAnsi="Arial" w:cs="Arial"/>
          <w:sz w:val="24"/>
          <w:szCs w:val="24"/>
        </w:rPr>
        <w:t>, garantindo eficiência e conformidade com padrões técnicos e sanitários. A fase inicial inclui a seleção de materiais certificados (como tubos estéreis e reagentes de alta precisão), adquiridos em quantitativos alinhados à demanda anual com especificações que atendem às normas da Anvisa (Resolução RDC nº 302/2005) e às necessidades operacionais do laboratório. O armazenamento seguirá protocolos de biossegurança, em ambientes controlados para preservar a integridade dos insumos, enquanto a distribuição será planejada para evitar interrupções no fluxo de análises.</w:t>
      </w:r>
    </w:p>
    <w:p w14:paraId="282639E8">
      <w:pPr>
        <w:spacing w:line="360" w:lineRule="auto"/>
        <w:ind w:left="-426" w:right="-708" w:firstLine="852"/>
        <w:jc w:val="both"/>
        <w:rPr>
          <w:rFonts w:ascii="Arial" w:hAnsi="Arial" w:cs="Arial"/>
          <w:sz w:val="24"/>
          <w:szCs w:val="24"/>
        </w:rPr>
      </w:pPr>
      <w:r>
        <w:rPr>
          <w:rFonts w:ascii="Arial" w:hAnsi="Arial" w:cs="Arial"/>
          <w:sz w:val="24"/>
          <w:szCs w:val="24"/>
        </w:rPr>
        <w:t>Durante a </w:t>
      </w:r>
      <w:r>
        <w:rPr>
          <w:rFonts w:ascii="Arial" w:hAnsi="Arial" w:cs="Arial"/>
          <w:b/>
          <w:bCs/>
          <w:sz w:val="24"/>
          <w:szCs w:val="24"/>
        </w:rPr>
        <w:t>utilização</w:t>
      </w:r>
      <w:r>
        <w:rPr>
          <w:rFonts w:ascii="Arial" w:hAnsi="Arial" w:cs="Arial"/>
          <w:sz w:val="24"/>
          <w:szCs w:val="24"/>
        </w:rPr>
        <w:t>, os materiais serão empregados em exames microbiológicos, físico-químicos e toxicológicos, com treinamento contínuo das equipes para assegurar técnicas adequadas e minimizar desperdícios. O ciclo inclui ainda a </w:t>
      </w:r>
      <w:r>
        <w:rPr>
          <w:rFonts w:ascii="Arial" w:hAnsi="Arial" w:cs="Arial"/>
          <w:b/>
          <w:bCs/>
          <w:sz w:val="24"/>
          <w:szCs w:val="24"/>
        </w:rPr>
        <w:t>monitoria do desempenho</w:t>
      </w:r>
      <w:r>
        <w:rPr>
          <w:rFonts w:ascii="Arial" w:hAnsi="Arial" w:cs="Arial"/>
          <w:sz w:val="24"/>
          <w:szCs w:val="24"/>
        </w:rPr>
        <w:t> dos insumos, com registros de validade e reposição programada, além do </w:t>
      </w:r>
      <w:r>
        <w:rPr>
          <w:rFonts w:ascii="Arial" w:hAnsi="Arial" w:cs="Arial"/>
          <w:b/>
          <w:bCs/>
          <w:sz w:val="24"/>
          <w:szCs w:val="24"/>
        </w:rPr>
        <w:t>descarte ambientalmente seguro</w:t>
      </w:r>
      <w:r>
        <w:rPr>
          <w:rFonts w:ascii="Arial" w:hAnsi="Arial" w:cs="Arial"/>
          <w:sz w:val="24"/>
          <w:szCs w:val="24"/>
        </w:rPr>
        <w:t> de resíduos, conforme a Política Nacional de Resíduos Sólidos (Lei nº 12.305/2010). A solução integra eficiência operacional, sustentabilidade e conformidade legal, mitigando riscos sanitários e garantindo a continuidade das ações de vigilância, essenciais para a proteção da saúde pública em Rifaina.</w:t>
      </w:r>
    </w:p>
    <w:p w14:paraId="6EF673A4">
      <w:pPr>
        <w:spacing w:line="360" w:lineRule="auto"/>
        <w:ind w:right="-708"/>
        <w:jc w:val="both"/>
        <w:rPr>
          <w:rFonts w:ascii="Arial" w:hAnsi="Arial" w:cs="Arial"/>
          <w:sz w:val="24"/>
          <w:szCs w:val="24"/>
        </w:rPr>
      </w:pPr>
    </w:p>
    <w:p w14:paraId="1D2C6417">
      <w:pPr>
        <w:numPr>
          <w:ilvl w:val="0"/>
          <w:numId w:val="14"/>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299093FE">
      <w:pPr>
        <w:spacing w:line="360" w:lineRule="auto"/>
        <w:ind w:left="-567" w:right="-708" w:firstLine="709"/>
        <w:jc w:val="both"/>
        <w:rPr>
          <w:rFonts w:ascii="Arial" w:hAnsi="Arial" w:eastAsia="Arial-BoldMT" w:cs="Arial"/>
          <w:b/>
          <w:bCs/>
          <w:sz w:val="24"/>
          <w:szCs w:val="24"/>
        </w:rPr>
      </w:pPr>
    </w:p>
    <w:p w14:paraId="0B1463C5">
      <w:pPr>
        <w:widowControl w:val="0"/>
        <w:shd w:val="clear" w:color="auto" w:fill="FFFFFF"/>
        <w:autoSpaceDN w:val="0"/>
        <w:spacing w:line="360" w:lineRule="auto"/>
        <w:ind w:left="-567" w:right="-708" w:firstLine="709"/>
        <w:jc w:val="both"/>
        <w:textAlignment w:val="baseline"/>
        <w:rPr>
          <w:rFonts w:ascii="Arial" w:hAnsi="Arial" w:eastAsia="Calibri" w:cs="Arial"/>
          <w:bCs/>
          <w:sz w:val="24"/>
          <w:szCs w:val="24"/>
        </w:rPr>
      </w:pPr>
      <w:bookmarkStart w:id="2" w:name="_Hlk187756049"/>
      <w:bookmarkStart w:id="3" w:name="_Hlk188436585"/>
      <w:r>
        <w:rPr>
          <w:rFonts w:ascii="Arial" w:hAnsi="Arial" w:eastAsia="Calibri" w:cs="Arial"/>
          <w:bCs/>
          <w:sz w:val="24"/>
          <w:szCs w:val="24"/>
        </w:rPr>
        <w:t>Os requisitos da contratação incluem:</w:t>
      </w:r>
    </w:p>
    <w:p w14:paraId="1FCB445C">
      <w:pPr>
        <w:autoSpaceDE w:val="0"/>
        <w:autoSpaceDN w:val="0"/>
        <w:adjustRightInd w:val="0"/>
        <w:spacing w:line="360" w:lineRule="auto"/>
        <w:ind w:left="-567" w:right="-708" w:firstLine="709"/>
        <w:jc w:val="both"/>
        <w:rPr>
          <w:rFonts w:ascii="Arial" w:hAnsi="Arial" w:cs="Arial"/>
          <w:sz w:val="24"/>
          <w:szCs w:val="24"/>
          <w:lang w:eastAsia="pt-BR"/>
        </w:rPr>
      </w:pPr>
    </w:p>
    <w:bookmarkEnd w:id="2"/>
    <w:bookmarkEnd w:id="3"/>
    <w:p w14:paraId="1A97E2FC">
      <w:pPr>
        <w:numPr>
          <w:ilvl w:val="1"/>
          <w:numId w:val="14"/>
        </w:numPr>
        <w:spacing w:line="360" w:lineRule="auto"/>
        <w:ind w:left="-426" w:right="-708" w:hanging="142"/>
        <w:jc w:val="both"/>
        <w:rPr>
          <w:rFonts w:ascii="Arial" w:hAnsi="Arial" w:eastAsia="Arial-BoldMT" w:cs="Arial"/>
          <w:b/>
          <w:bCs/>
          <w:sz w:val="24"/>
          <w:szCs w:val="24"/>
        </w:rPr>
      </w:pPr>
      <w:r>
        <w:rPr>
          <w:rFonts w:ascii="Arial" w:hAnsi="Arial" w:eastAsia="Arial-BoldMT" w:cs="Arial"/>
          <w:b/>
          <w:bCs/>
          <w:sz w:val="24"/>
          <w:szCs w:val="24"/>
        </w:rPr>
        <w:t>OBRIGAÇÕES DO CONTRATANTE:</w:t>
      </w:r>
    </w:p>
    <w:p w14:paraId="3D1D28DF">
      <w:pPr>
        <w:spacing w:line="360" w:lineRule="auto"/>
        <w:ind w:left="-426" w:right="-708"/>
        <w:jc w:val="both"/>
        <w:rPr>
          <w:rFonts w:ascii="Arial" w:hAnsi="Arial" w:eastAsia="Arial-BoldMT" w:cs="Arial"/>
          <w:b/>
          <w:bCs/>
          <w:sz w:val="24"/>
          <w:szCs w:val="24"/>
        </w:rPr>
      </w:pPr>
    </w:p>
    <w:p w14:paraId="7F6898FF">
      <w:pPr>
        <w:numPr>
          <w:ilvl w:val="2"/>
          <w:numId w:val="14"/>
        </w:numPr>
        <w:spacing w:line="360" w:lineRule="auto"/>
        <w:ind w:left="-709" w:right="-708" w:firstLine="130"/>
        <w:jc w:val="both"/>
        <w:rPr>
          <w:rFonts w:ascii="Arial" w:hAnsi="Arial" w:eastAsia="Arial-BoldMT" w:cs="Arial"/>
          <w:b/>
          <w:bCs/>
          <w:sz w:val="24"/>
          <w:szCs w:val="24"/>
        </w:rPr>
      </w:pPr>
      <w:r>
        <w:rPr>
          <w:rFonts w:ascii="Arial" w:hAnsi="Arial" w:eastAsia="Arial-BoldMT" w:cs="Arial"/>
          <w:b/>
          <w:bCs/>
          <w:sz w:val="24"/>
          <w:szCs w:val="24"/>
        </w:rPr>
        <w:t xml:space="preserve">Fiscalização e Aceitação: </w:t>
      </w:r>
      <w:r>
        <w:rPr>
          <w:rFonts w:ascii="Arial" w:hAnsi="Arial" w:eastAsia="Arial-BoldMT" w:cs="Arial"/>
          <w:sz w:val="24"/>
          <w:szCs w:val="24"/>
        </w:rPr>
        <w:t>Realizar vistoria para verificar a conformidade dos insumos com as especificações de um prazo de até 30 dias após o recebimento do item.</w:t>
      </w:r>
    </w:p>
    <w:p w14:paraId="28448696">
      <w:pPr>
        <w:numPr>
          <w:ilvl w:val="2"/>
          <w:numId w:val="14"/>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Pagamento em Condições Acordadas: </w:t>
      </w:r>
      <w:r>
        <w:rPr>
          <w:rFonts w:ascii="Arial" w:hAnsi="Arial" w:eastAsia="Arial-BoldMT" w:cs="Arial"/>
          <w:sz w:val="24"/>
          <w:szCs w:val="24"/>
        </w:rPr>
        <w:t>Efetuar os pagamentos conforme cronograma estabelecido no contrato (30 dias após emissão da nota fiscal, que será emitida após o pedido de compra)</w:t>
      </w:r>
    </w:p>
    <w:p w14:paraId="375035B2">
      <w:pPr>
        <w:numPr>
          <w:ilvl w:val="2"/>
          <w:numId w:val="14"/>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Comunicação de Falhas: </w:t>
      </w:r>
      <w:r>
        <w:rPr>
          <w:rFonts w:ascii="Arial" w:hAnsi="Arial" w:eastAsia="Arial-BoldMT" w:cs="Arial"/>
          <w:sz w:val="24"/>
          <w:szCs w:val="24"/>
        </w:rPr>
        <w:t>Notificar o contratado imediatamente em caso de defeitos ou irregularidades no funcionamento dos insumos.</w:t>
      </w:r>
    </w:p>
    <w:p w14:paraId="0F06D438">
      <w:pPr>
        <w:numPr>
          <w:ilvl w:val="2"/>
          <w:numId w:val="14"/>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Preservação dos Equipamento: </w:t>
      </w:r>
      <w:r>
        <w:rPr>
          <w:rFonts w:ascii="Arial" w:hAnsi="Arial" w:eastAsia="Arial-BoldMT" w:cs="Arial"/>
          <w:sz w:val="24"/>
          <w:szCs w:val="24"/>
        </w:rPr>
        <w:t>Zelar pela conservação e uso adequado dos materiais adquiridos, seguindo as orientações técnicas fornecidas.</w:t>
      </w:r>
    </w:p>
    <w:p w14:paraId="4FA79818">
      <w:pPr>
        <w:spacing w:line="360" w:lineRule="auto"/>
        <w:ind w:left="-426" w:right="-708"/>
        <w:jc w:val="both"/>
        <w:rPr>
          <w:rFonts w:ascii="Arial" w:hAnsi="Arial" w:eastAsia="Arial-BoldMT" w:cs="Arial"/>
          <w:b/>
          <w:bCs/>
          <w:sz w:val="24"/>
          <w:szCs w:val="24"/>
        </w:rPr>
      </w:pPr>
    </w:p>
    <w:p w14:paraId="0C256E7A">
      <w:pPr>
        <w:numPr>
          <w:ilvl w:val="1"/>
          <w:numId w:val="14"/>
        </w:numPr>
        <w:spacing w:line="360" w:lineRule="auto"/>
        <w:ind w:left="-709" w:right="-708" w:firstLine="709"/>
        <w:jc w:val="both"/>
        <w:rPr>
          <w:rFonts w:ascii="Arial" w:hAnsi="Arial" w:eastAsia="Arial-BoldMT" w:cs="Arial"/>
          <w:b/>
          <w:bCs/>
          <w:sz w:val="24"/>
          <w:szCs w:val="24"/>
        </w:rPr>
      </w:pPr>
      <w:r>
        <w:rPr>
          <w:rFonts w:ascii="Arial" w:hAnsi="Arial" w:eastAsia="Arial-BoldMT" w:cs="Arial"/>
          <w:b/>
          <w:bCs/>
          <w:sz w:val="24"/>
          <w:szCs w:val="24"/>
        </w:rPr>
        <w:t>OBRIGAÇÕES DO CONTRATADO:</w:t>
      </w:r>
    </w:p>
    <w:p w14:paraId="45E1E0D0">
      <w:pPr>
        <w:spacing w:line="360" w:lineRule="auto"/>
        <w:ind w:right="-708"/>
        <w:jc w:val="both"/>
        <w:rPr>
          <w:rFonts w:ascii="Arial" w:hAnsi="Arial" w:eastAsia="Arial-BoldMT" w:cs="Arial"/>
          <w:b/>
          <w:bCs/>
          <w:color w:val="000000"/>
          <w:sz w:val="24"/>
          <w:szCs w:val="24"/>
        </w:rPr>
      </w:pPr>
    </w:p>
    <w:p w14:paraId="54718277">
      <w:pPr>
        <w:numPr>
          <w:ilvl w:val="2"/>
          <w:numId w:val="14"/>
        </w:numPr>
        <w:spacing w:line="360" w:lineRule="auto"/>
        <w:ind w:left="-709" w:right="-708" w:firstLine="130"/>
        <w:jc w:val="both"/>
        <w:rPr>
          <w:rFonts w:ascii="Arial" w:hAnsi="Arial" w:eastAsia="Arial-BoldMT" w:cs="Arial"/>
          <w:color w:val="000000"/>
          <w:sz w:val="24"/>
          <w:szCs w:val="24"/>
        </w:rPr>
      </w:pPr>
      <w:r>
        <w:rPr>
          <w:rFonts w:ascii="Arial" w:hAnsi="Arial" w:eastAsia="Arial-BoldMT" w:cs="Arial"/>
          <w:b/>
          <w:bCs/>
          <w:color w:val="000000"/>
          <w:sz w:val="24"/>
          <w:szCs w:val="24"/>
        </w:rPr>
        <w:t xml:space="preserve">Entrega Imediata e integral dos insumos: </w:t>
      </w:r>
      <w:r>
        <w:rPr>
          <w:rFonts w:ascii="Arial" w:hAnsi="Arial" w:eastAsia="Arial-BoldMT" w:cs="Arial"/>
          <w:color w:val="000000"/>
          <w:sz w:val="24"/>
          <w:szCs w:val="24"/>
        </w:rPr>
        <w:t>Cumprir o prazo máximo de 10 dias para entrega total dos itens, conforme quantitativos e especificações técnicas acordadas, garantir a integridade dos insumos, com embalagens íntegras e prazos de validade compatíveis com a urgência epidemiológica.</w:t>
      </w:r>
    </w:p>
    <w:p w14:paraId="65FAFA4E">
      <w:pPr>
        <w:numPr>
          <w:ilvl w:val="2"/>
          <w:numId w:val="14"/>
        </w:numPr>
        <w:spacing w:line="360" w:lineRule="auto"/>
        <w:ind w:left="-709" w:right="-708" w:firstLine="130"/>
        <w:jc w:val="both"/>
        <w:rPr>
          <w:rFonts w:ascii="Arial" w:hAnsi="Arial" w:eastAsia="Arial-BoldMT" w:cs="Arial"/>
          <w:color w:val="000000"/>
          <w:sz w:val="24"/>
          <w:szCs w:val="24"/>
        </w:rPr>
      </w:pPr>
      <w:r>
        <w:rPr>
          <w:rStyle w:val="8"/>
          <w:rFonts w:ascii="Arial" w:hAnsi="Arial" w:cs="Arial"/>
          <w:color w:val="000000"/>
          <w:sz w:val="24"/>
          <w:szCs w:val="24"/>
        </w:rPr>
        <w:t xml:space="preserve">COORDENAÇÃO LOGÍSTICA E ARMAZENAMENTO </w:t>
      </w:r>
      <w:r>
        <w:rPr>
          <w:rFonts w:ascii="Arial" w:hAnsi="Arial" w:cs="Arial"/>
          <w:color w:val="000000"/>
          <w:sz w:val="24"/>
          <w:szCs w:val="24"/>
        </w:rPr>
        <w:t>Realizar a entrega diretamente nas unidades de saúde designadas, em horários previamente acordados com a Secretaria de Saúde. Orientar sobre condições ideais de armazenamento (temperatura, umidade) para preservação dos insumos.</w:t>
      </w:r>
    </w:p>
    <w:p w14:paraId="4B20F7E4">
      <w:pPr>
        <w:numPr>
          <w:ilvl w:val="2"/>
          <w:numId w:val="14"/>
        </w:numPr>
        <w:spacing w:line="360" w:lineRule="auto"/>
        <w:ind w:left="-709" w:right="-708" w:firstLine="130"/>
        <w:jc w:val="both"/>
        <w:rPr>
          <w:rFonts w:ascii="Arial" w:hAnsi="Arial" w:eastAsia="Arial-BoldMT" w:cs="Arial"/>
          <w:color w:val="000000"/>
          <w:sz w:val="24"/>
          <w:szCs w:val="24"/>
        </w:rPr>
      </w:pPr>
      <w:r>
        <w:rPr>
          <w:rStyle w:val="8"/>
          <w:rFonts w:ascii="Arial" w:hAnsi="Arial" w:cs="Arial"/>
          <w:color w:val="000000"/>
          <w:sz w:val="24"/>
          <w:szCs w:val="24"/>
        </w:rPr>
        <w:t xml:space="preserve">DOCUMENTAÇÃO E RASTREABILIDADE </w:t>
      </w:r>
      <w:r>
        <w:rPr>
          <w:rFonts w:ascii="Arial" w:hAnsi="Arial" w:cs="Arial"/>
          <w:color w:val="000000"/>
          <w:sz w:val="24"/>
          <w:szCs w:val="24"/>
        </w:rPr>
        <w:t>Entregar nota fiscal detalhada, com discriminação de quantidades, marcas, lotes e validade.</w:t>
      </w:r>
    </w:p>
    <w:p w14:paraId="00289693">
      <w:pPr>
        <w:numPr>
          <w:ilvl w:val="2"/>
          <w:numId w:val="14"/>
        </w:numPr>
        <w:spacing w:line="360" w:lineRule="auto"/>
        <w:ind w:left="-709" w:right="-708" w:firstLine="130"/>
        <w:jc w:val="both"/>
        <w:rPr>
          <w:rFonts w:ascii="Arial" w:hAnsi="Arial" w:eastAsia="Arial-BoldMT" w:cs="Arial"/>
          <w:color w:val="000000"/>
          <w:sz w:val="24"/>
          <w:szCs w:val="24"/>
        </w:rPr>
      </w:pPr>
      <w:r>
        <w:rPr>
          <w:rStyle w:val="8"/>
          <w:rFonts w:ascii="Arial" w:hAnsi="Arial" w:cs="Arial"/>
          <w:color w:val="000000"/>
          <w:sz w:val="24"/>
          <w:szCs w:val="24"/>
        </w:rPr>
        <w:t xml:space="preserve">COMUNICAÇÃO DE IMPASSES </w:t>
      </w:r>
      <w:r>
        <w:rPr>
          <w:rFonts w:ascii="Arial" w:hAnsi="Arial" w:cs="Arial"/>
          <w:color w:val="000000"/>
          <w:sz w:val="24"/>
          <w:szCs w:val="24"/>
        </w:rPr>
        <w:t>Comunicar imediatamente à Secretaria de Saúde qualquer entrave logístico, falha de fornecedor ou risco de descumprimento de prazos, propondo soluções alternativas.</w:t>
      </w:r>
    </w:p>
    <w:p w14:paraId="29DE1C15">
      <w:pPr>
        <w:numPr>
          <w:ilvl w:val="2"/>
          <w:numId w:val="14"/>
        </w:numPr>
        <w:spacing w:line="360" w:lineRule="auto"/>
        <w:ind w:left="-709" w:right="-708" w:firstLine="130"/>
        <w:jc w:val="both"/>
        <w:rPr>
          <w:rFonts w:ascii="Arial" w:hAnsi="Arial" w:eastAsia="Arial-BoldMT" w:cs="Arial"/>
          <w:color w:val="000000"/>
          <w:sz w:val="24"/>
          <w:szCs w:val="24"/>
        </w:rPr>
      </w:pPr>
      <w:r>
        <w:rPr>
          <w:rStyle w:val="8"/>
          <w:rFonts w:ascii="Arial" w:hAnsi="Arial" w:cs="Arial"/>
          <w:color w:val="000000"/>
          <w:sz w:val="24"/>
          <w:szCs w:val="24"/>
        </w:rPr>
        <w:t xml:space="preserve">RESPONSABILIDADE POR NÃO CONFORMIDADES </w:t>
      </w:r>
      <w:r>
        <w:rPr>
          <w:rFonts w:ascii="Arial" w:hAnsi="Arial" w:cs="Arial"/>
          <w:color w:val="000000"/>
          <w:sz w:val="24"/>
          <w:szCs w:val="24"/>
        </w:rPr>
        <w:t>Arcar com custos de substituição de insumos defeituosos ou fora das especificações técnicas, sem ônus para o poder público.</w:t>
      </w:r>
    </w:p>
    <w:p w14:paraId="6342476C">
      <w:pPr>
        <w:spacing w:line="360" w:lineRule="auto"/>
        <w:ind w:right="-708"/>
        <w:jc w:val="both"/>
        <w:rPr>
          <w:rFonts w:ascii="Arial" w:hAnsi="Arial" w:cs="Arial"/>
          <w:b/>
          <w:bCs/>
          <w:color w:val="000000"/>
          <w:sz w:val="24"/>
          <w:szCs w:val="24"/>
        </w:rPr>
      </w:pPr>
    </w:p>
    <w:p w14:paraId="3DA3E2B0">
      <w:pPr>
        <w:spacing w:line="360" w:lineRule="auto"/>
        <w:ind w:left="142" w:right="-708"/>
        <w:jc w:val="both"/>
        <w:rPr>
          <w:rFonts w:ascii="Arial" w:hAnsi="Arial" w:cs="Arial"/>
          <w:b/>
          <w:bCs/>
          <w:sz w:val="24"/>
          <w:szCs w:val="24"/>
        </w:rPr>
      </w:pPr>
    </w:p>
    <w:p w14:paraId="3799CD22">
      <w:pPr>
        <w:numPr>
          <w:ilvl w:val="0"/>
          <w:numId w:val="15"/>
        </w:numPr>
        <w:spacing w:line="360" w:lineRule="auto"/>
        <w:ind w:left="-567" w:right="-708" w:firstLine="709"/>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166AAC07">
      <w:pPr>
        <w:spacing w:line="360" w:lineRule="auto"/>
        <w:ind w:left="-567" w:right="-708" w:firstLine="709"/>
        <w:jc w:val="both"/>
        <w:rPr>
          <w:rFonts w:ascii="Arial" w:hAnsi="Arial" w:cs="Arial"/>
          <w:b/>
          <w:bCs/>
          <w:sz w:val="24"/>
          <w:szCs w:val="24"/>
        </w:rPr>
      </w:pPr>
    </w:p>
    <w:p w14:paraId="65DF6891">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modelo de execução do contrato está estruturado para garantir resultados efetivos desde a </w:t>
      </w:r>
      <w:r>
        <w:rPr>
          <w:rFonts w:ascii="Arial" w:hAnsi="Arial" w:eastAsia="Arial-BoldMT" w:cs="Arial"/>
          <w:b/>
          <w:bCs/>
          <w:sz w:val="24"/>
          <w:szCs w:val="24"/>
        </w:rPr>
        <w:t>planejamento inicial</w:t>
      </w:r>
      <w:r>
        <w:rPr>
          <w:rFonts w:ascii="Arial" w:hAnsi="Arial" w:eastAsia="Arial-BoldMT" w:cs="Arial"/>
          <w:sz w:val="24"/>
          <w:szCs w:val="24"/>
        </w:rPr>
        <w:t> até a </w:t>
      </w:r>
      <w:r>
        <w:rPr>
          <w:rFonts w:ascii="Arial" w:hAnsi="Arial" w:eastAsia="Arial-BoldMT" w:cs="Arial"/>
          <w:b/>
          <w:bCs/>
          <w:sz w:val="24"/>
          <w:szCs w:val="24"/>
        </w:rPr>
        <w:t>conclusão das entregas</w:t>
      </w:r>
      <w:r>
        <w:rPr>
          <w:rFonts w:ascii="Arial" w:hAnsi="Arial" w:eastAsia="Arial-BoldMT" w:cs="Arial"/>
          <w:sz w:val="24"/>
          <w:szCs w:val="24"/>
        </w:rPr>
        <w:t>, assegurando transparência e conformidade. A execução inicia-se com a </w:t>
      </w:r>
      <w:r>
        <w:rPr>
          <w:rFonts w:ascii="Arial" w:hAnsi="Arial" w:eastAsia="Arial-BoldMT" w:cs="Arial"/>
          <w:b/>
          <w:bCs/>
          <w:sz w:val="24"/>
          <w:szCs w:val="24"/>
        </w:rPr>
        <w:t>cotação e seleção de fornecedores qualificados</w:t>
      </w:r>
      <w:r>
        <w:rPr>
          <w:rFonts w:ascii="Arial" w:hAnsi="Arial" w:eastAsia="Arial-BoldMT" w:cs="Arial"/>
          <w:sz w:val="24"/>
          <w:szCs w:val="24"/>
        </w:rPr>
        <w:t>, seguida da </w:t>
      </w:r>
      <w:r>
        <w:rPr>
          <w:rFonts w:ascii="Arial" w:hAnsi="Arial" w:eastAsia="Arial-BoldMT" w:cs="Arial"/>
          <w:b/>
          <w:bCs/>
          <w:sz w:val="24"/>
          <w:szCs w:val="24"/>
        </w:rPr>
        <w:t>aquisição programada dos insumos</w:t>
      </w:r>
      <w:r>
        <w:rPr>
          <w:rFonts w:ascii="Arial" w:hAnsi="Arial" w:eastAsia="Arial-BoldMT" w:cs="Arial"/>
          <w:sz w:val="24"/>
          <w:szCs w:val="24"/>
        </w:rPr>
        <w:t>, distribuída em lotes conforme a urgência das demandas laboratoriais e a validade dos produtos. O cronograma prevê entregas parciais e escalonadas, com </w:t>
      </w:r>
      <w:r>
        <w:rPr>
          <w:rFonts w:ascii="Arial" w:hAnsi="Arial" w:eastAsia="Arial-BoldMT" w:cs="Arial"/>
          <w:b/>
          <w:bCs/>
          <w:sz w:val="24"/>
          <w:szCs w:val="24"/>
        </w:rPr>
        <w:t>verificação técnica</w:t>
      </w:r>
      <w:r>
        <w:rPr>
          <w:rFonts w:ascii="Arial" w:hAnsi="Arial" w:eastAsia="Arial-BoldMT" w:cs="Arial"/>
          <w:sz w:val="24"/>
          <w:szCs w:val="24"/>
        </w:rPr>
        <w:t> de cada remessa para checar conformidade com especificações (como esterilidade e certificação de reagentes) e registro em sistema de controle de estoque. Durante a vigência, o contrato inclui </w:t>
      </w:r>
      <w:r>
        <w:rPr>
          <w:rFonts w:ascii="Arial" w:hAnsi="Arial" w:eastAsia="Arial-BoldMT" w:cs="Arial"/>
          <w:b/>
          <w:bCs/>
          <w:sz w:val="24"/>
          <w:szCs w:val="24"/>
        </w:rPr>
        <w:t>monitoramento contínuo</w:t>
      </w:r>
      <w:r>
        <w:rPr>
          <w:rFonts w:ascii="Arial" w:hAnsi="Arial" w:eastAsia="Arial-BoldMT" w:cs="Arial"/>
          <w:sz w:val="24"/>
          <w:szCs w:val="24"/>
        </w:rPr>
        <w:t> por meio de relatórios de desempenho, auditorias periódicas e ajustes pontuais em caso de atrasos logísticos ou necessidade de reposição emergencial. O encerramento ocorre após a </w:t>
      </w:r>
      <w:r>
        <w:rPr>
          <w:rFonts w:ascii="Arial" w:hAnsi="Arial" w:eastAsia="Arial-BoldMT" w:cs="Arial"/>
          <w:b/>
          <w:bCs/>
          <w:sz w:val="24"/>
          <w:szCs w:val="24"/>
        </w:rPr>
        <w:t>entrega total e aceitação dos itens</w:t>
      </w:r>
      <w:r>
        <w:rPr>
          <w:rFonts w:ascii="Arial" w:hAnsi="Arial" w:eastAsia="Arial-BoldMT" w:cs="Arial"/>
          <w:sz w:val="24"/>
          <w:szCs w:val="24"/>
        </w:rPr>
        <w:t xml:space="preserve">, com avaliação final de conformidade e documentação comprobatória, garantindo que os insumos estejam disponíveis para uso imediato pela Vigilância Sanitária, cumprindo prazos e metas estabelecidas no edital, em alinhamento com as diretrizes da Lei nº </w:t>
      </w:r>
      <w:r>
        <w:rPr>
          <w:rFonts w:hint="default" w:ascii="Arial" w:hAnsi="Arial" w:eastAsia="Arial-BoldMT" w:cs="Arial"/>
          <w:sz w:val="24"/>
          <w:szCs w:val="24"/>
          <w:lang w:val="pt-BR"/>
        </w:rPr>
        <w:t>14.133/2021</w:t>
      </w:r>
      <w:r>
        <w:rPr>
          <w:rFonts w:ascii="Arial" w:hAnsi="Arial" w:eastAsia="Arial-BoldMT" w:cs="Arial"/>
          <w:sz w:val="24"/>
          <w:szCs w:val="24"/>
        </w:rPr>
        <w:t xml:space="preserve"> e os objetivos de biossegurança pública.</w:t>
      </w:r>
    </w:p>
    <w:p w14:paraId="66D1F8EF">
      <w:pPr>
        <w:spacing w:line="360" w:lineRule="auto"/>
        <w:ind w:left="-567" w:right="-708" w:firstLine="709"/>
        <w:jc w:val="both"/>
        <w:rPr>
          <w:rFonts w:ascii="Arial" w:hAnsi="Arial" w:eastAsia="Arial-BoldMT" w:cs="Arial"/>
          <w:sz w:val="24"/>
          <w:szCs w:val="24"/>
        </w:rPr>
      </w:pPr>
    </w:p>
    <w:p w14:paraId="1D31655C">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31668860">
      <w:pPr>
        <w:spacing w:line="360" w:lineRule="auto"/>
        <w:ind w:left="-567" w:right="-708" w:firstLine="709"/>
        <w:jc w:val="both"/>
        <w:rPr>
          <w:rFonts w:ascii="Arial" w:hAnsi="Arial" w:eastAsia="Arial-BoldMT" w:cs="Arial"/>
          <w:b/>
          <w:bCs/>
          <w:sz w:val="24"/>
          <w:szCs w:val="24"/>
        </w:rPr>
      </w:pPr>
    </w:p>
    <w:p w14:paraId="2354AAF1">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02B047F8">
      <w:pPr>
        <w:spacing w:line="360" w:lineRule="auto"/>
        <w:ind w:left="-567" w:right="-708" w:firstLine="709"/>
        <w:jc w:val="both"/>
        <w:rPr>
          <w:rFonts w:ascii="Arial" w:hAnsi="Arial" w:eastAsia="Arial-BoldMT" w:cs="Arial"/>
          <w:sz w:val="24"/>
          <w:szCs w:val="24"/>
        </w:rPr>
      </w:pPr>
      <w:r>
        <w:rPr>
          <w:rFonts w:ascii="Arial" w:hAnsi="Arial" w:cs="Arial"/>
          <w:b/>
          <w:bCs/>
          <w:sz w:val="24"/>
          <w:szCs w:val="24"/>
        </w:rPr>
        <w:t xml:space="preserve">Fiscal de contrato: </w:t>
      </w:r>
      <w:r>
        <w:rPr>
          <w:rFonts w:ascii="Arial" w:hAnsi="Arial" w:eastAsia="Arial-BoldMT" w:cs="Arial"/>
          <w:sz w:val="24"/>
          <w:szCs w:val="24"/>
        </w:rPr>
        <w:t>Alysson Silva Gonçalves portador do CPF:</w:t>
      </w:r>
      <w:r>
        <w:t xml:space="preserve"> </w:t>
      </w:r>
      <w:r>
        <w:rPr>
          <w:rFonts w:ascii="Arial" w:hAnsi="Arial" w:eastAsia="Arial-BoldMT" w:cs="Arial"/>
          <w:sz w:val="24"/>
          <w:szCs w:val="24"/>
        </w:rPr>
        <w:t>453.084.568-01, Secretário da Saúde</w:t>
      </w:r>
    </w:p>
    <w:p w14:paraId="2CD6C416">
      <w:pPr>
        <w:spacing w:line="360" w:lineRule="auto"/>
        <w:ind w:right="-708"/>
        <w:jc w:val="both"/>
        <w:rPr>
          <w:rFonts w:ascii="Arial" w:hAnsi="Arial" w:eastAsia="Arial-BoldMT" w:cs="Arial"/>
          <w:sz w:val="24"/>
          <w:szCs w:val="24"/>
        </w:rPr>
      </w:pPr>
    </w:p>
    <w:p w14:paraId="47999368">
      <w:pPr>
        <w:numPr>
          <w:ilvl w:val="0"/>
          <w:numId w:val="15"/>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1F4742CF">
      <w:pPr>
        <w:spacing w:line="360" w:lineRule="auto"/>
        <w:ind w:left="-567" w:right="-708" w:firstLine="709"/>
        <w:jc w:val="both"/>
        <w:rPr>
          <w:rFonts w:ascii="Arial" w:hAnsi="Arial" w:eastAsia="Arial-BoldMT" w:cs="Arial"/>
          <w:b/>
          <w:bCs/>
          <w:sz w:val="24"/>
          <w:szCs w:val="24"/>
        </w:rPr>
      </w:pPr>
    </w:p>
    <w:p w14:paraId="436A8F4C">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critérios de medição e pagamento estarão condicionados à entrega dos materiais conforme os descritivos em anexo.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produtos entregues, observando as condições descritas no termo de referência e a entrega dos aparelhos dentro dos prazos acordados. Somente após a verificação e aceitação da entrega será efetuado o pagamento conforme o valor especificado no contrato.</w:t>
      </w:r>
    </w:p>
    <w:p w14:paraId="6C871696">
      <w:pPr>
        <w:spacing w:line="360" w:lineRule="auto"/>
        <w:ind w:left="-567" w:right="-708" w:firstLine="709"/>
        <w:jc w:val="both"/>
        <w:rPr>
          <w:rFonts w:ascii="Arial" w:hAnsi="Arial" w:eastAsia="Arial-BoldMT" w:cs="Arial"/>
          <w:sz w:val="24"/>
          <w:szCs w:val="24"/>
        </w:rPr>
      </w:pPr>
    </w:p>
    <w:p w14:paraId="7A556333">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11F7F96F">
      <w:pPr>
        <w:spacing w:line="360" w:lineRule="auto"/>
        <w:ind w:left="-567" w:right="-708" w:firstLine="709"/>
        <w:jc w:val="both"/>
        <w:rPr>
          <w:rFonts w:ascii="Arial" w:hAnsi="Arial" w:eastAsia="Arial-BoldMT" w:cs="Arial"/>
          <w:b/>
          <w:bCs/>
          <w:sz w:val="24"/>
          <w:szCs w:val="24"/>
        </w:rPr>
      </w:pPr>
    </w:p>
    <w:p w14:paraId="2AC4EBC7">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3B4DD773">
      <w:pPr>
        <w:spacing w:line="360" w:lineRule="auto"/>
        <w:ind w:left="-567" w:right="-708" w:firstLine="709"/>
        <w:jc w:val="both"/>
        <w:rPr>
          <w:rFonts w:ascii="Arial" w:hAnsi="Arial" w:eastAsia="Arial-BoldMT" w:cs="Arial"/>
          <w:sz w:val="24"/>
          <w:szCs w:val="24"/>
        </w:rPr>
      </w:pPr>
    </w:p>
    <w:p w14:paraId="43DE99CC">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tbl>
      <w:tblPr>
        <w:tblStyle w:val="7"/>
        <w:tblW w:w="11389" w:type="dxa"/>
        <w:tblInd w:w="-639" w:type="dxa"/>
        <w:tblLayout w:type="autofit"/>
        <w:tblCellMar>
          <w:top w:w="0" w:type="dxa"/>
          <w:left w:w="70" w:type="dxa"/>
          <w:bottom w:w="0" w:type="dxa"/>
          <w:right w:w="70" w:type="dxa"/>
        </w:tblCellMar>
      </w:tblPr>
      <w:tblGrid>
        <w:gridCol w:w="960"/>
        <w:gridCol w:w="669"/>
        <w:gridCol w:w="801"/>
        <w:gridCol w:w="5180"/>
        <w:gridCol w:w="3353"/>
        <w:gridCol w:w="3771"/>
      </w:tblGrid>
      <w:tr w14:paraId="4A9B7415">
        <w:trPr>
          <w:trHeight w:val="315" w:hRule="atLeast"/>
        </w:trPr>
        <w:tc>
          <w:tcPr>
            <w:tcW w:w="960" w:type="dxa"/>
            <w:tcBorders>
              <w:top w:val="single" w:color="auto" w:sz="8" w:space="0"/>
              <w:left w:val="single" w:color="auto" w:sz="8" w:space="0"/>
              <w:bottom w:val="single" w:color="auto" w:sz="8" w:space="0"/>
              <w:right w:val="single" w:color="auto" w:sz="8" w:space="0"/>
            </w:tcBorders>
            <w:shd w:val="clear" w:color="auto" w:fill="auto"/>
            <w:noWrap/>
            <w:vAlign w:val="center"/>
          </w:tcPr>
          <w:p w14:paraId="6B28FC61">
            <w:pPr>
              <w:suppressAutoHyphens w:val="0"/>
              <w:rPr>
                <w:rFonts w:ascii="Aptos Narrow" w:hAnsi="Aptos Narrow"/>
                <w:color w:val="000000"/>
                <w:sz w:val="22"/>
                <w:szCs w:val="22"/>
                <w:lang w:eastAsia="pt-BR"/>
              </w:rPr>
            </w:pPr>
            <w:r>
              <w:rPr>
                <w:rFonts w:ascii="Aptos Narrow" w:hAnsi="Aptos Narrow"/>
                <w:color w:val="000000"/>
                <w:sz w:val="22"/>
                <w:szCs w:val="22"/>
                <w:lang w:eastAsia="pt-BR"/>
              </w:rPr>
              <w:t>ITEM</w:t>
            </w:r>
          </w:p>
        </w:tc>
        <w:tc>
          <w:tcPr>
            <w:tcW w:w="610" w:type="dxa"/>
            <w:tcBorders>
              <w:top w:val="single" w:color="auto" w:sz="8" w:space="0"/>
              <w:left w:val="nil"/>
              <w:bottom w:val="single" w:color="auto" w:sz="8" w:space="0"/>
              <w:right w:val="single" w:color="auto" w:sz="8" w:space="0"/>
            </w:tcBorders>
            <w:shd w:val="clear" w:color="auto" w:fill="auto"/>
            <w:noWrap/>
            <w:vAlign w:val="center"/>
          </w:tcPr>
          <w:p w14:paraId="4859448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779" w:type="dxa"/>
            <w:tcBorders>
              <w:top w:val="single" w:color="auto" w:sz="8" w:space="0"/>
              <w:left w:val="nil"/>
              <w:bottom w:val="single" w:color="auto" w:sz="8" w:space="0"/>
              <w:right w:val="single" w:color="auto" w:sz="8" w:space="0"/>
            </w:tcBorders>
            <w:shd w:val="clear" w:color="auto" w:fill="auto"/>
            <w:noWrap/>
            <w:vAlign w:val="center"/>
          </w:tcPr>
          <w:p w14:paraId="107820FE">
            <w:pPr>
              <w:suppressAutoHyphens w:val="0"/>
              <w:rPr>
                <w:rFonts w:ascii="Aptos Narrow" w:hAnsi="Aptos Narrow"/>
                <w:color w:val="000000"/>
                <w:sz w:val="22"/>
                <w:szCs w:val="22"/>
                <w:lang w:eastAsia="pt-BR"/>
              </w:rPr>
            </w:pPr>
            <w:r>
              <w:rPr>
                <w:rFonts w:ascii="Aptos Narrow" w:hAnsi="Aptos Narrow"/>
                <w:color w:val="000000"/>
                <w:sz w:val="22"/>
                <w:szCs w:val="22"/>
                <w:lang w:eastAsia="pt-BR"/>
              </w:rPr>
              <w:t>QUANT</w:t>
            </w:r>
          </w:p>
        </w:tc>
        <w:tc>
          <w:tcPr>
            <w:tcW w:w="5180" w:type="dxa"/>
            <w:tcBorders>
              <w:top w:val="single" w:color="auto" w:sz="8" w:space="0"/>
              <w:left w:val="nil"/>
              <w:bottom w:val="single" w:color="auto" w:sz="8" w:space="0"/>
              <w:right w:val="single" w:color="auto" w:sz="8" w:space="0"/>
            </w:tcBorders>
            <w:shd w:val="clear" w:color="auto" w:fill="auto"/>
            <w:noWrap/>
            <w:vAlign w:val="center"/>
          </w:tcPr>
          <w:p w14:paraId="506FC3BA">
            <w:pPr>
              <w:suppressAutoHyphens w:val="0"/>
              <w:rPr>
                <w:rFonts w:ascii="Aptos Narrow" w:hAnsi="Aptos Narrow"/>
                <w:color w:val="000000"/>
                <w:sz w:val="22"/>
                <w:szCs w:val="22"/>
                <w:lang w:eastAsia="pt-BR"/>
              </w:rPr>
            </w:pPr>
            <w:r>
              <w:rPr>
                <w:rFonts w:ascii="Aptos Narrow" w:hAnsi="Aptos Narrow"/>
                <w:color w:val="000000"/>
                <w:sz w:val="22"/>
                <w:szCs w:val="22"/>
                <w:lang w:eastAsia="pt-BR"/>
              </w:rPr>
              <w:t>NOME DO PRODTO</w:t>
            </w:r>
          </w:p>
        </w:tc>
        <w:tc>
          <w:tcPr>
            <w:tcW w:w="1780" w:type="dxa"/>
            <w:tcBorders>
              <w:top w:val="single" w:color="auto" w:sz="8" w:space="0"/>
              <w:left w:val="nil"/>
              <w:bottom w:val="single" w:color="auto" w:sz="8" w:space="0"/>
              <w:right w:val="single" w:color="auto" w:sz="8" w:space="0"/>
            </w:tcBorders>
            <w:shd w:val="clear" w:color="auto" w:fill="auto"/>
            <w:noWrap/>
            <w:vAlign w:val="center"/>
          </w:tcPr>
          <w:p w14:paraId="41C83943">
            <w:pPr>
              <w:suppressAutoHyphens w:val="0"/>
              <w:rPr>
                <w:rFonts w:ascii="Aptos Narrow" w:hAnsi="Aptos Narrow"/>
                <w:color w:val="000000"/>
                <w:sz w:val="22"/>
                <w:szCs w:val="22"/>
                <w:lang w:eastAsia="pt-BR"/>
              </w:rPr>
            </w:pPr>
            <w:r>
              <w:rPr>
                <w:rFonts w:ascii="Aptos Narrow" w:hAnsi="Aptos Narrow"/>
                <w:color w:val="000000"/>
                <w:sz w:val="22"/>
                <w:szCs w:val="22"/>
                <w:lang w:eastAsia="pt-BR"/>
              </w:rPr>
              <w:t>VALOR UNITÁIRO</w:t>
            </w:r>
          </w:p>
        </w:tc>
        <w:tc>
          <w:tcPr>
            <w:tcW w:w="2080" w:type="dxa"/>
            <w:tcBorders>
              <w:top w:val="single" w:color="auto" w:sz="8" w:space="0"/>
              <w:left w:val="nil"/>
              <w:bottom w:val="single" w:color="auto" w:sz="8" w:space="0"/>
              <w:right w:val="single" w:color="auto" w:sz="8" w:space="0"/>
            </w:tcBorders>
            <w:shd w:val="clear" w:color="auto" w:fill="auto"/>
            <w:noWrap/>
            <w:vAlign w:val="center"/>
          </w:tcPr>
          <w:p w14:paraId="145247B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VALOR TOTAL</w:t>
            </w:r>
          </w:p>
        </w:tc>
      </w:tr>
      <w:tr w14:paraId="40E9681C">
        <w:tblPrEx>
          <w:tblCellMar>
            <w:top w:w="0" w:type="dxa"/>
            <w:left w:w="70" w:type="dxa"/>
            <w:bottom w:w="0" w:type="dxa"/>
            <w:right w:w="70" w:type="dxa"/>
          </w:tblCellMar>
        </w:tblPrEx>
        <w:trPr>
          <w:trHeight w:val="3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6B0C0E8B">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1</w:t>
            </w:r>
          </w:p>
        </w:tc>
        <w:tc>
          <w:tcPr>
            <w:tcW w:w="610" w:type="dxa"/>
            <w:tcBorders>
              <w:top w:val="nil"/>
              <w:left w:val="nil"/>
              <w:bottom w:val="single" w:color="auto" w:sz="8" w:space="0"/>
              <w:right w:val="single" w:color="auto" w:sz="8" w:space="0"/>
            </w:tcBorders>
            <w:shd w:val="clear" w:color="auto" w:fill="auto"/>
            <w:noWrap/>
            <w:vAlign w:val="center"/>
          </w:tcPr>
          <w:p w14:paraId="7BF721F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779" w:type="dxa"/>
            <w:tcBorders>
              <w:top w:val="nil"/>
              <w:left w:val="nil"/>
              <w:bottom w:val="single" w:color="auto" w:sz="8" w:space="0"/>
              <w:right w:val="single" w:color="auto" w:sz="8" w:space="0"/>
            </w:tcBorders>
            <w:shd w:val="clear" w:color="auto" w:fill="auto"/>
            <w:noWrap/>
            <w:vAlign w:val="center"/>
          </w:tcPr>
          <w:p w14:paraId="3F516EFE">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600</w:t>
            </w:r>
          </w:p>
        </w:tc>
        <w:tc>
          <w:tcPr>
            <w:tcW w:w="5180" w:type="dxa"/>
            <w:tcBorders>
              <w:top w:val="nil"/>
              <w:left w:val="nil"/>
              <w:bottom w:val="single" w:color="auto" w:sz="8" w:space="0"/>
              <w:right w:val="single" w:color="auto" w:sz="8" w:space="0"/>
            </w:tcBorders>
            <w:shd w:val="clear" w:color="auto" w:fill="auto"/>
            <w:noWrap/>
            <w:vAlign w:val="center"/>
          </w:tcPr>
          <w:p w14:paraId="0FAF909C">
            <w:pPr>
              <w:suppressAutoHyphens w:val="0"/>
              <w:rPr>
                <w:rFonts w:ascii="Aptos Narrow" w:hAnsi="Aptos Narrow"/>
                <w:color w:val="000000"/>
                <w:sz w:val="22"/>
                <w:szCs w:val="22"/>
                <w:lang w:eastAsia="pt-BR"/>
              </w:rPr>
            </w:pPr>
            <w:r>
              <w:rPr>
                <w:rFonts w:ascii="Aptos Narrow" w:hAnsi="Aptos Narrow"/>
                <w:color w:val="000000"/>
                <w:sz w:val="22"/>
                <w:szCs w:val="22"/>
                <w:lang w:eastAsia="pt-BR"/>
              </w:rPr>
              <w:t>GARRAFA PET P/ SUCO 500ML TRANSPARENTE</w:t>
            </w:r>
          </w:p>
        </w:tc>
        <w:tc>
          <w:tcPr>
            <w:tcW w:w="1780" w:type="dxa"/>
            <w:tcBorders>
              <w:top w:val="nil"/>
              <w:left w:val="nil"/>
              <w:bottom w:val="single" w:color="auto" w:sz="8" w:space="0"/>
              <w:right w:val="single" w:color="auto" w:sz="8" w:space="0"/>
            </w:tcBorders>
            <w:shd w:val="clear" w:color="auto" w:fill="auto"/>
            <w:noWrap/>
            <w:vAlign w:val="center"/>
          </w:tcPr>
          <w:p w14:paraId="7F44177F">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1,76 </w:t>
            </w:r>
          </w:p>
        </w:tc>
        <w:tc>
          <w:tcPr>
            <w:tcW w:w="2080" w:type="dxa"/>
            <w:tcBorders>
              <w:top w:val="nil"/>
              <w:left w:val="nil"/>
              <w:bottom w:val="single" w:color="auto" w:sz="8" w:space="0"/>
              <w:right w:val="single" w:color="auto" w:sz="8" w:space="0"/>
            </w:tcBorders>
            <w:shd w:val="clear" w:color="auto" w:fill="auto"/>
            <w:noWrap/>
            <w:vAlign w:val="center"/>
          </w:tcPr>
          <w:p w14:paraId="677E78FB">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1.056,00 </w:t>
            </w:r>
          </w:p>
        </w:tc>
      </w:tr>
      <w:tr w14:paraId="5DA64237">
        <w:tblPrEx>
          <w:tblCellMar>
            <w:top w:w="0" w:type="dxa"/>
            <w:left w:w="70" w:type="dxa"/>
            <w:bottom w:w="0" w:type="dxa"/>
            <w:right w:w="70" w:type="dxa"/>
          </w:tblCellMar>
        </w:tblPrEx>
        <w:trPr>
          <w:trHeight w:val="5715"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14:paraId="1B1C5DD5">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2</w:t>
            </w:r>
          </w:p>
        </w:tc>
        <w:tc>
          <w:tcPr>
            <w:tcW w:w="610" w:type="dxa"/>
            <w:tcBorders>
              <w:top w:val="nil"/>
              <w:left w:val="nil"/>
              <w:bottom w:val="single" w:color="auto" w:sz="8" w:space="0"/>
              <w:right w:val="single" w:color="auto" w:sz="8" w:space="0"/>
            </w:tcBorders>
            <w:shd w:val="clear" w:color="auto" w:fill="auto"/>
            <w:noWrap/>
            <w:vAlign w:val="center"/>
          </w:tcPr>
          <w:p w14:paraId="4E3C42C4">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779" w:type="dxa"/>
            <w:tcBorders>
              <w:top w:val="nil"/>
              <w:left w:val="nil"/>
              <w:bottom w:val="single" w:color="auto" w:sz="8" w:space="0"/>
              <w:right w:val="single" w:color="auto" w:sz="8" w:space="0"/>
            </w:tcBorders>
            <w:shd w:val="clear" w:color="auto" w:fill="auto"/>
            <w:noWrap/>
            <w:vAlign w:val="center"/>
          </w:tcPr>
          <w:p w14:paraId="7F9D8FCD">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600</w:t>
            </w:r>
          </w:p>
        </w:tc>
        <w:tc>
          <w:tcPr>
            <w:tcW w:w="5180" w:type="dxa"/>
            <w:tcBorders>
              <w:top w:val="nil"/>
              <w:left w:val="nil"/>
              <w:bottom w:val="single" w:color="auto" w:sz="8" w:space="0"/>
              <w:right w:val="single" w:color="auto" w:sz="8" w:space="0"/>
            </w:tcBorders>
            <w:shd w:val="clear" w:color="auto" w:fill="auto"/>
            <w:noWrap w:val="0"/>
            <w:vAlign w:val="center"/>
          </w:tcPr>
          <w:p w14:paraId="7A7A1D88">
            <w:pPr>
              <w:suppressAutoHyphens w:val="0"/>
              <w:rPr>
                <w:rFonts w:ascii="Aptos Narrow" w:hAnsi="Aptos Narrow"/>
                <w:color w:val="000000"/>
                <w:sz w:val="22"/>
                <w:szCs w:val="22"/>
                <w:lang w:eastAsia="pt-BR"/>
              </w:rPr>
            </w:pPr>
            <w:r>
              <w:rPr>
                <w:rFonts w:ascii="Aptos Narrow" w:hAnsi="Aptos Narrow"/>
                <w:color w:val="000000"/>
                <w:sz w:val="22"/>
                <w:szCs w:val="22"/>
                <w:lang w:eastAsia="pt-BR"/>
              </w:rPr>
              <w:t>FRASCO PARA AMOSTRA BACTERIOLOGICA COM TIOSSULFATO DE SÓDIO EM POLIPROPILENO OU POLIESTANO, COM TAMPA LACRE EM PVC, SUBMETIDO A ESTERILIZAÇÃO POR IRRADIAÇÃO UV, COR TRANSPARENTE, COM INVÓLUCRO DE PLÁSTICO, CAPACIDADE TOTAL DE 120ML, MARCAÇÃO DE 100ML, CON - FRASCO PARA AMOSTRA DESCRIÇÃO: BACTERIOLÓGICA COM TIOSSULFATO DE SÓDIO EM POLIPROPLENO OU POLIESTANO, COM TAMPA LACRE EM PVC, SUBMETIDO A ESTERILIZAÇÃO POR IRRADIAÇÃO UV. COR TRANSPARENTE, COM INVÓLUCRO DE PLÁSTICO, CAPACIDADE TOTAL DE 120ML, MARCAÇÃO DE 100ML, CONTENDO COMPRIMIDO CONSERVANTE DE TIOSSULFATO DE</w:t>
            </w:r>
            <w:r>
              <w:rPr>
                <w:rFonts w:ascii="Aptos Narrow" w:hAnsi="Aptos Narrow"/>
                <w:color w:val="000000"/>
                <w:sz w:val="22"/>
                <w:szCs w:val="22"/>
                <w:lang w:eastAsia="pt-BR"/>
              </w:rPr>
              <w:br w:type="textWrapping"/>
            </w:r>
            <w:r>
              <w:rPr>
                <w:rFonts w:ascii="Aptos Narrow" w:hAnsi="Aptos Narrow"/>
                <w:color w:val="000000"/>
                <w:sz w:val="22"/>
                <w:szCs w:val="22"/>
                <w:lang w:eastAsia="pt-BR"/>
              </w:rPr>
              <w:t>SÓDIO (MG), TAMPA E FRAS CO LIVRES DE FLUORESCÊNCIA GRADUADO, EMBALADO INDIVIDUALMENTE, COM DIMENSÕES APROXIMADAS: ALTURA (105MM), DIÁMETRO (55MM), DIAMETRO DA BOCA (35MM), LOTE IMPRESSO NO FRASCO.</w:t>
            </w:r>
          </w:p>
        </w:tc>
        <w:tc>
          <w:tcPr>
            <w:tcW w:w="1780" w:type="dxa"/>
            <w:tcBorders>
              <w:top w:val="nil"/>
              <w:left w:val="nil"/>
              <w:bottom w:val="single" w:color="auto" w:sz="8" w:space="0"/>
              <w:right w:val="single" w:color="auto" w:sz="8" w:space="0"/>
            </w:tcBorders>
            <w:shd w:val="clear" w:color="auto" w:fill="auto"/>
            <w:noWrap/>
            <w:vAlign w:val="center"/>
          </w:tcPr>
          <w:p w14:paraId="51800F31">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3,28 </w:t>
            </w:r>
          </w:p>
        </w:tc>
        <w:tc>
          <w:tcPr>
            <w:tcW w:w="2080" w:type="dxa"/>
            <w:tcBorders>
              <w:top w:val="nil"/>
              <w:left w:val="nil"/>
              <w:bottom w:val="single" w:color="auto" w:sz="8" w:space="0"/>
              <w:right w:val="single" w:color="auto" w:sz="8" w:space="0"/>
            </w:tcBorders>
            <w:shd w:val="clear" w:color="auto" w:fill="auto"/>
            <w:noWrap/>
            <w:vAlign w:val="center"/>
          </w:tcPr>
          <w:p w14:paraId="11AFD024">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1.968,00 </w:t>
            </w:r>
          </w:p>
        </w:tc>
      </w:tr>
      <w:tr w14:paraId="667481A1">
        <w:tblPrEx>
          <w:tblCellMar>
            <w:top w:w="0" w:type="dxa"/>
            <w:left w:w="70" w:type="dxa"/>
            <w:bottom w:w="0" w:type="dxa"/>
            <w:right w:w="70" w:type="dxa"/>
          </w:tblCellMar>
        </w:tblPrEx>
        <w:trPr>
          <w:trHeight w:val="315" w:hRule="atLeast"/>
        </w:trPr>
        <w:tc>
          <w:tcPr>
            <w:tcW w:w="960" w:type="dxa"/>
            <w:tcBorders>
              <w:top w:val="nil"/>
              <w:left w:val="nil"/>
              <w:bottom w:val="nil"/>
              <w:right w:val="nil"/>
            </w:tcBorders>
            <w:shd w:val="clear" w:color="auto" w:fill="auto"/>
            <w:noWrap/>
            <w:vAlign w:val="bottom"/>
          </w:tcPr>
          <w:p w14:paraId="5DC28AE8">
            <w:pPr>
              <w:suppressAutoHyphens w:val="0"/>
              <w:rPr>
                <w:rFonts w:ascii="Aptos Narrow" w:hAnsi="Aptos Narrow"/>
                <w:color w:val="000000"/>
                <w:sz w:val="22"/>
                <w:szCs w:val="22"/>
                <w:lang w:eastAsia="pt-BR"/>
              </w:rPr>
            </w:pPr>
          </w:p>
        </w:tc>
        <w:tc>
          <w:tcPr>
            <w:tcW w:w="610" w:type="dxa"/>
            <w:tcBorders>
              <w:top w:val="nil"/>
              <w:left w:val="nil"/>
              <w:bottom w:val="nil"/>
              <w:right w:val="nil"/>
            </w:tcBorders>
            <w:shd w:val="clear" w:color="auto" w:fill="auto"/>
            <w:noWrap/>
            <w:vAlign w:val="bottom"/>
          </w:tcPr>
          <w:p w14:paraId="72DDE0EA">
            <w:pPr>
              <w:suppressAutoHyphens w:val="0"/>
              <w:rPr>
                <w:lang w:eastAsia="pt-BR"/>
              </w:rPr>
            </w:pPr>
          </w:p>
        </w:tc>
        <w:tc>
          <w:tcPr>
            <w:tcW w:w="779" w:type="dxa"/>
            <w:tcBorders>
              <w:top w:val="nil"/>
              <w:left w:val="nil"/>
              <w:bottom w:val="nil"/>
              <w:right w:val="nil"/>
            </w:tcBorders>
            <w:shd w:val="clear" w:color="auto" w:fill="auto"/>
            <w:noWrap/>
            <w:vAlign w:val="bottom"/>
          </w:tcPr>
          <w:p w14:paraId="03957221">
            <w:pPr>
              <w:suppressAutoHyphens w:val="0"/>
              <w:rPr>
                <w:lang w:eastAsia="pt-BR"/>
              </w:rPr>
            </w:pPr>
          </w:p>
        </w:tc>
        <w:tc>
          <w:tcPr>
            <w:tcW w:w="5180" w:type="dxa"/>
            <w:tcBorders>
              <w:top w:val="nil"/>
              <w:left w:val="nil"/>
              <w:bottom w:val="nil"/>
              <w:right w:val="nil"/>
            </w:tcBorders>
            <w:shd w:val="clear" w:color="auto" w:fill="auto"/>
            <w:noWrap/>
            <w:vAlign w:val="bottom"/>
          </w:tcPr>
          <w:p w14:paraId="159A6A43">
            <w:pPr>
              <w:suppressAutoHyphens w:val="0"/>
              <w:rPr>
                <w:lang w:eastAsia="pt-BR"/>
              </w:rPr>
            </w:pPr>
          </w:p>
        </w:tc>
        <w:tc>
          <w:tcPr>
            <w:tcW w:w="1780" w:type="dxa"/>
            <w:tcBorders>
              <w:top w:val="nil"/>
              <w:left w:val="single" w:color="auto" w:sz="8" w:space="0"/>
              <w:bottom w:val="single" w:color="auto" w:sz="8" w:space="0"/>
              <w:right w:val="single" w:color="auto" w:sz="8" w:space="0"/>
            </w:tcBorders>
            <w:shd w:val="clear" w:color="auto" w:fill="auto"/>
            <w:noWrap/>
            <w:vAlign w:val="center"/>
          </w:tcPr>
          <w:p w14:paraId="2CEC738E">
            <w:pPr>
              <w:suppressAutoHyphens w:val="0"/>
              <w:rPr>
                <w:rFonts w:ascii="Aptos Narrow" w:hAnsi="Aptos Narrow"/>
                <w:color w:val="000000"/>
                <w:sz w:val="22"/>
                <w:szCs w:val="22"/>
                <w:lang w:eastAsia="pt-BR"/>
              </w:rPr>
            </w:pPr>
            <w:r>
              <w:rPr>
                <w:rFonts w:ascii="Aptos Narrow" w:hAnsi="Aptos Narrow"/>
                <w:color w:val="000000"/>
                <w:sz w:val="22"/>
                <w:szCs w:val="22"/>
                <w:lang w:eastAsia="pt-BR"/>
              </w:rPr>
              <w:t>Valor Total</w:t>
            </w:r>
          </w:p>
        </w:tc>
        <w:tc>
          <w:tcPr>
            <w:tcW w:w="2080" w:type="dxa"/>
            <w:tcBorders>
              <w:top w:val="nil"/>
              <w:left w:val="nil"/>
              <w:bottom w:val="single" w:color="auto" w:sz="8" w:space="0"/>
              <w:right w:val="single" w:color="auto" w:sz="8" w:space="0"/>
            </w:tcBorders>
            <w:shd w:val="clear" w:color="auto" w:fill="auto"/>
            <w:noWrap/>
            <w:vAlign w:val="center"/>
          </w:tcPr>
          <w:p w14:paraId="15D248F8">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3.024,00 </w:t>
            </w:r>
          </w:p>
        </w:tc>
      </w:tr>
    </w:tbl>
    <w:p w14:paraId="46800C5D">
      <w:pPr>
        <w:spacing w:line="360" w:lineRule="auto"/>
        <w:ind w:right="-708"/>
        <w:jc w:val="both"/>
        <w:rPr>
          <w:rFonts w:ascii="Arial" w:hAnsi="Arial" w:cs="Arial"/>
          <w:b/>
          <w:bCs/>
          <w:sz w:val="24"/>
          <w:szCs w:val="24"/>
        </w:rPr>
      </w:pPr>
    </w:p>
    <w:p w14:paraId="4E365F9B">
      <w:pPr>
        <w:spacing w:line="360" w:lineRule="auto"/>
        <w:ind w:left="-567" w:right="-708" w:firstLine="709"/>
        <w:jc w:val="both"/>
        <w:rPr>
          <w:rFonts w:ascii="Arial" w:hAnsi="Arial" w:cs="Arial"/>
          <w:b/>
          <w:bCs/>
          <w:sz w:val="24"/>
          <w:szCs w:val="24"/>
        </w:rPr>
      </w:pPr>
      <w:r>
        <w:rPr>
          <w:rFonts w:ascii="Arial" w:hAnsi="Arial" w:cs="Arial"/>
          <w:b/>
          <w:bCs/>
          <w:sz w:val="24"/>
          <w:szCs w:val="24"/>
        </w:rPr>
        <w:t>10 - Adequação orçamentária;</w:t>
      </w:r>
    </w:p>
    <w:p w14:paraId="04BFD05E">
      <w:pPr>
        <w:spacing w:line="360" w:lineRule="auto"/>
        <w:ind w:left="-567" w:right="-708" w:firstLine="709"/>
        <w:jc w:val="both"/>
        <w:rPr>
          <w:rFonts w:ascii="Arial" w:hAnsi="Arial" w:cs="Arial"/>
          <w:b/>
          <w:bCs/>
          <w:sz w:val="24"/>
          <w:szCs w:val="24"/>
        </w:rPr>
      </w:pPr>
    </w:p>
    <w:p w14:paraId="007553C3">
      <w:pPr>
        <w:suppressAutoHyphens w:val="0"/>
        <w:spacing w:line="360" w:lineRule="auto"/>
        <w:ind w:left="-709" w:right="-711" w:firstLine="851"/>
        <w:jc w:val="both"/>
        <w:rPr>
          <w:rFonts w:ascii="Arial" w:hAnsi="Arial" w:cs="Arial"/>
          <w:b/>
          <w:bCs/>
          <w:sz w:val="22"/>
          <w:szCs w:val="22"/>
        </w:rPr>
      </w:pPr>
      <w:bookmarkStart w:id="4" w:name="_Hlk188602307"/>
      <w:bookmarkStart w:id="5" w:name="_Hlk188951126"/>
      <w:r>
        <w:rPr>
          <w:rFonts w:ascii="Arial" w:hAnsi="Arial" w:cs="Arial"/>
          <w:b/>
          <w:bCs/>
          <w:sz w:val="22"/>
          <w:szCs w:val="22"/>
        </w:rPr>
        <w:t xml:space="preserve">Recurso municipal / estadual / federal </w:t>
      </w:r>
    </w:p>
    <w:p w14:paraId="475BB824">
      <w:pPr>
        <w:suppressAutoHyphens w:val="0"/>
        <w:spacing w:line="360" w:lineRule="auto"/>
        <w:ind w:left="-709" w:right="-711" w:firstLine="851"/>
        <w:jc w:val="both"/>
        <w:rPr>
          <w:rFonts w:ascii="Arial" w:hAnsi="Arial" w:cs="Arial"/>
          <w:sz w:val="22"/>
          <w:szCs w:val="22"/>
        </w:rPr>
      </w:pPr>
    </w:p>
    <w:p w14:paraId="3C12F72D">
      <w:pPr>
        <w:suppressAutoHyphens w:val="0"/>
        <w:spacing w:line="360" w:lineRule="auto"/>
        <w:ind w:left="-709" w:right="-711" w:firstLine="851"/>
        <w:jc w:val="both"/>
        <w:rPr>
          <w:rFonts w:ascii="Arial" w:hAnsi="Arial" w:cs="Arial"/>
          <w:sz w:val="22"/>
          <w:szCs w:val="22"/>
        </w:rPr>
      </w:pPr>
      <w:r>
        <w:rPr>
          <w:rFonts w:ascii="Arial" w:hAnsi="Arial" w:cs="Arial"/>
          <w:b/>
          <w:bCs/>
          <w:sz w:val="22"/>
          <w:szCs w:val="22"/>
        </w:rPr>
        <w:t xml:space="preserve">02 16 </w:t>
      </w:r>
      <w:r>
        <w:rPr>
          <w:rFonts w:ascii="Arial" w:hAnsi="Arial" w:cs="Arial"/>
          <w:sz w:val="22"/>
          <w:szCs w:val="22"/>
        </w:rPr>
        <w:t>- SECRETARIA MUNICIPAL DE SAUDE</w:t>
      </w:r>
    </w:p>
    <w:p w14:paraId="0BFAB522">
      <w:pPr>
        <w:suppressAutoHyphens w:val="0"/>
        <w:spacing w:line="360" w:lineRule="auto"/>
        <w:ind w:left="-709" w:right="-711" w:firstLine="851"/>
        <w:jc w:val="both"/>
        <w:rPr>
          <w:rFonts w:ascii="Arial" w:hAnsi="Arial" w:cs="Arial"/>
          <w:sz w:val="22"/>
          <w:szCs w:val="22"/>
        </w:rPr>
      </w:pPr>
      <w:r>
        <w:rPr>
          <w:rFonts w:ascii="Arial" w:hAnsi="Arial" w:cs="Arial"/>
          <w:b/>
          <w:bCs/>
          <w:sz w:val="22"/>
          <w:szCs w:val="22"/>
        </w:rPr>
        <w:t>021601</w:t>
      </w:r>
      <w:r>
        <w:rPr>
          <w:rFonts w:ascii="Arial" w:hAnsi="Arial" w:cs="Arial"/>
          <w:sz w:val="22"/>
          <w:szCs w:val="22"/>
        </w:rPr>
        <w:t xml:space="preserve"> – FUNDO MUNICIPAL DE SAUDE</w:t>
      </w:r>
    </w:p>
    <w:bookmarkEnd w:id="4"/>
    <w:bookmarkEnd w:id="5"/>
    <w:p w14:paraId="2ECD7BC2">
      <w:pPr>
        <w:suppressAutoHyphens w:val="0"/>
        <w:spacing w:line="360" w:lineRule="auto"/>
        <w:ind w:right="-711"/>
        <w:jc w:val="both"/>
        <w:rPr>
          <w:rFonts w:ascii="Arial" w:hAnsi="Arial" w:cs="Arial"/>
          <w:sz w:val="22"/>
          <w:szCs w:val="22"/>
        </w:rPr>
      </w:pPr>
    </w:p>
    <w:p w14:paraId="0B202D83">
      <w:pPr>
        <w:suppressAutoHyphens w:val="0"/>
        <w:spacing w:line="360" w:lineRule="auto"/>
        <w:ind w:right="-711" w:firstLine="142"/>
        <w:jc w:val="both"/>
        <w:rPr>
          <w:rFonts w:ascii="Arial" w:hAnsi="Arial" w:cs="Arial"/>
          <w:sz w:val="22"/>
          <w:szCs w:val="22"/>
        </w:rPr>
      </w:pPr>
    </w:p>
    <w:p w14:paraId="71274115">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258</w:t>
      </w:r>
    </w:p>
    <w:p w14:paraId="230C9D95">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10.301.0034.2015.00003.3.90.30.00</w:t>
      </w:r>
    </w:p>
    <w:p w14:paraId="1A721900">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49AF4EE7">
      <w:pPr>
        <w:suppressAutoHyphens w:val="0"/>
        <w:spacing w:line="360" w:lineRule="auto"/>
        <w:ind w:left="1985" w:right="-853" w:hanging="1843"/>
        <w:jc w:val="both"/>
        <w:rPr>
          <w:rFonts w:ascii="Arial" w:hAnsi="Arial" w:cs="Arial"/>
          <w:sz w:val="22"/>
          <w:szCs w:val="22"/>
        </w:rPr>
      </w:pPr>
    </w:p>
    <w:p w14:paraId="51B95C81">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269</w:t>
      </w:r>
    </w:p>
    <w:p w14:paraId="61EF792B">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10.301.0034.2015.00163.3.90.30.00</w:t>
      </w:r>
    </w:p>
    <w:p w14:paraId="1CBFB204">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5EBDDBD7">
      <w:pPr>
        <w:suppressAutoHyphens w:val="0"/>
        <w:spacing w:line="360" w:lineRule="auto"/>
        <w:ind w:left="1985" w:right="-853" w:hanging="1843"/>
        <w:jc w:val="both"/>
        <w:rPr>
          <w:rFonts w:ascii="Arial" w:hAnsi="Arial" w:cs="Arial"/>
          <w:sz w:val="22"/>
          <w:szCs w:val="22"/>
        </w:rPr>
      </w:pPr>
    </w:p>
    <w:p w14:paraId="64B16CCF">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275</w:t>
      </w:r>
    </w:p>
    <w:p w14:paraId="3CF93DD5">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10.301.0034.2015.00433.3.90.30.00</w:t>
      </w:r>
    </w:p>
    <w:p w14:paraId="0E5C8905">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3C0C9D75">
      <w:pPr>
        <w:suppressAutoHyphens w:val="0"/>
        <w:spacing w:line="360" w:lineRule="auto"/>
        <w:ind w:left="1985" w:right="-853" w:hanging="1843"/>
        <w:jc w:val="both"/>
        <w:rPr>
          <w:rFonts w:ascii="Arial" w:hAnsi="Arial" w:cs="Arial"/>
          <w:sz w:val="22"/>
          <w:szCs w:val="22"/>
        </w:rPr>
      </w:pPr>
    </w:p>
    <w:p w14:paraId="2E19EB57">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277</w:t>
      </w:r>
    </w:p>
    <w:p w14:paraId="00D59115">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10.301.0034.2015.00503.3.90.30.00</w:t>
      </w:r>
    </w:p>
    <w:p w14:paraId="022B7589">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00F5B827">
      <w:pPr>
        <w:suppressAutoHyphens w:val="0"/>
        <w:spacing w:line="360" w:lineRule="auto"/>
        <w:ind w:left="1985" w:right="-853" w:hanging="1843"/>
        <w:jc w:val="both"/>
        <w:rPr>
          <w:rFonts w:ascii="Arial" w:hAnsi="Arial" w:cs="Arial"/>
          <w:b/>
          <w:bCs/>
          <w:sz w:val="22"/>
          <w:szCs w:val="22"/>
        </w:rPr>
      </w:pPr>
    </w:p>
    <w:p w14:paraId="0D959C1F">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298</w:t>
      </w:r>
    </w:p>
    <w:p w14:paraId="27EB14C4">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10.302.0034.2041.03103.3.90.30.00</w:t>
      </w:r>
    </w:p>
    <w:p w14:paraId="4043D41C">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2ABD7D1B">
      <w:pPr>
        <w:suppressAutoHyphens w:val="0"/>
        <w:spacing w:line="360" w:lineRule="auto"/>
        <w:ind w:left="1985" w:right="-853" w:hanging="1843"/>
        <w:jc w:val="both"/>
        <w:rPr>
          <w:rFonts w:ascii="Arial" w:hAnsi="Arial" w:cs="Arial"/>
          <w:b/>
          <w:bCs/>
          <w:sz w:val="22"/>
          <w:szCs w:val="22"/>
        </w:rPr>
      </w:pPr>
    </w:p>
    <w:p w14:paraId="7076DDB2">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305</w:t>
      </w:r>
    </w:p>
    <w:p w14:paraId="3B51DB2C">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10.305.0034.2038.00003.3.90.30.00</w:t>
      </w:r>
    </w:p>
    <w:p w14:paraId="502930D9">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20D50E6D">
      <w:pPr>
        <w:suppressAutoHyphens w:val="0"/>
        <w:spacing w:line="360" w:lineRule="auto"/>
        <w:ind w:left="1985" w:right="-853" w:hanging="1843"/>
        <w:jc w:val="both"/>
        <w:rPr>
          <w:rFonts w:ascii="Arial" w:hAnsi="Arial" w:cs="Arial"/>
          <w:b/>
          <w:bCs/>
          <w:sz w:val="22"/>
          <w:szCs w:val="22"/>
        </w:rPr>
      </w:pPr>
    </w:p>
    <w:p w14:paraId="656AB689">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 xml:space="preserve">FICHA 310 </w:t>
      </w:r>
    </w:p>
    <w:p w14:paraId="7FFDEA58">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10.305.0034.2038.00053.3.90.30.00</w:t>
      </w:r>
    </w:p>
    <w:p w14:paraId="6714A5DD">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46E6278B">
      <w:pPr>
        <w:spacing w:line="360" w:lineRule="auto"/>
        <w:ind w:right="-708"/>
        <w:jc w:val="both"/>
        <w:rPr>
          <w:rFonts w:ascii="Arial" w:hAnsi="Arial" w:eastAsia="Arial-BoldMT" w:cs="Arial"/>
          <w:b/>
          <w:bCs/>
          <w:sz w:val="24"/>
          <w:szCs w:val="24"/>
        </w:rPr>
      </w:pPr>
    </w:p>
    <w:p w14:paraId="23FE7108">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7200889B">
      <w:pPr>
        <w:spacing w:line="360" w:lineRule="auto"/>
        <w:ind w:left="-567" w:right="-708" w:firstLine="709"/>
        <w:jc w:val="both"/>
        <w:rPr>
          <w:rFonts w:ascii="Arial" w:hAnsi="Arial" w:eastAsia="Arial-BoldMT" w:cs="Arial"/>
          <w:b/>
          <w:bCs/>
          <w:sz w:val="24"/>
          <w:szCs w:val="24"/>
        </w:rPr>
      </w:pPr>
    </w:p>
    <w:p w14:paraId="6EDBDCE8">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 xml:space="preserve">Os insumos a ser adquiridos deverão atender rigorosamente às especificações técnicas padronizadas, conforme catálogos eletrônicos de referência do órgão público ou normas técnicas aplicáveis, garantindo qualidade certificada por órgãos competentes como ANVISA e INMETRO. </w:t>
      </w:r>
    </w:p>
    <w:p w14:paraId="1E8DD8A9">
      <w:pPr>
        <w:spacing w:line="360" w:lineRule="auto"/>
        <w:ind w:right="-708"/>
        <w:jc w:val="both"/>
        <w:rPr>
          <w:rFonts w:ascii="Arial" w:hAnsi="Arial" w:eastAsia="Arial-BoldMT" w:cs="Arial"/>
          <w:sz w:val="24"/>
          <w:szCs w:val="24"/>
        </w:rPr>
      </w:pPr>
    </w:p>
    <w:p w14:paraId="3F2E4F65">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61039A1C">
      <w:pPr>
        <w:spacing w:line="360" w:lineRule="auto"/>
        <w:ind w:left="-567" w:right="-708" w:firstLine="709"/>
        <w:jc w:val="both"/>
        <w:rPr>
          <w:rFonts w:ascii="Arial" w:hAnsi="Arial" w:eastAsia="Arial-BoldMT" w:cs="Arial"/>
          <w:sz w:val="24"/>
          <w:szCs w:val="24"/>
        </w:rPr>
      </w:pPr>
    </w:p>
    <w:p w14:paraId="466C9B67">
      <w:pPr>
        <w:spacing w:line="360" w:lineRule="auto"/>
        <w:ind w:left="-567" w:right="-428" w:firstLine="709"/>
        <w:jc w:val="both"/>
        <w:rPr>
          <w:rFonts w:ascii="Arial" w:hAnsi="Arial" w:eastAsia="Arial-BoldMT" w:cs="Arial"/>
          <w:sz w:val="24"/>
          <w:szCs w:val="24"/>
        </w:rPr>
      </w:pPr>
      <w:r>
        <w:rPr>
          <w:rFonts w:ascii="Arial" w:hAnsi="Arial" w:eastAsia="Arial-BoldMT" w:cs="Arial"/>
          <w:b/>
          <w:bCs/>
          <w:sz w:val="24"/>
          <w:szCs w:val="24"/>
        </w:rPr>
        <w:t>Local de entrega:</w:t>
      </w:r>
      <w:r>
        <w:rPr>
          <w:rFonts w:ascii="Arial" w:hAnsi="Arial" w:eastAsia="Arial-BoldMT" w:cs="Arial"/>
          <w:sz w:val="24"/>
          <w:szCs w:val="24"/>
        </w:rPr>
        <w:t xml:space="preserve"> R. Moacir Vedovato, N 53, Airton Senna, Rifaina-SP, 14490-000 </w:t>
      </w:r>
    </w:p>
    <w:p w14:paraId="1FFEAB1C">
      <w:pPr>
        <w:spacing w:line="360" w:lineRule="auto"/>
        <w:ind w:left="-567" w:right="-428" w:firstLine="709"/>
        <w:jc w:val="both"/>
        <w:rPr>
          <w:rFonts w:ascii="Arial" w:hAnsi="Arial" w:eastAsia="Arial-BoldMT" w:cs="Arial"/>
          <w:b/>
          <w:bCs/>
          <w:sz w:val="24"/>
          <w:szCs w:val="24"/>
        </w:rPr>
      </w:pPr>
    </w:p>
    <w:p w14:paraId="6C82ED8F">
      <w:pPr>
        <w:spacing w:line="360" w:lineRule="auto"/>
        <w:ind w:left="-567" w:right="-428" w:firstLine="709"/>
        <w:jc w:val="both"/>
        <w:rPr>
          <w:rFonts w:ascii="Arial" w:hAnsi="Arial" w:eastAsia="Arial-BoldMT" w:cs="Arial"/>
          <w:b/>
          <w:bCs/>
          <w:sz w:val="24"/>
          <w:szCs w:val="24"/>
        </w:rPr>
      </w:pPr>
      <w:r>
        <w:rPr>
          <w:rFonts w:ascii="Arial" w:hAnsi="Arial" w:eastAsia="Arial-BoldMT" w:cs="Arial"/>
          <w:b/>
          <w:bCs/>
          <w:sz w:val="24"/>
          <w:szCs w:val="24"/>
        </w:rPr>
        <w:t xml:space="preserve">Referência: UBS dr. Cleomar Borges de Oliveira </w:t>
      </w:r>
      <w:r>
        <w:rPr>
          <w:rFonts w:ascii="Arial" w:hAnsi="Arial" w:eastAsia="Arial-BoldMT" w:cs="Arial"/>
          <w:sz w:val="24"/>
          <w:szCs w:val="24"/>
        </w:rPr>
        <w:t>em até 10 dias após a emissão do pedido de compra</w:t>
      </w:r>
    </w:p>
    <w:p w14:paraId="30A81678">
      <w:pPr>
        <w:spacing w:line="360" w:lineRule="auto"/>
        <w:ind w:left="-567" w:right="-708" w:firstLine="709"/>
        <w:jc w:val="both"/>
        <w:rPr>
          <w:rFonts w:ascii="Arial" w:hAnsi="Arial" w:eastAsia="Arial-BoldMT" w:cs="Arial"/>
          <w:sz w:val="24"/>
          <w:szCs w:val="24"/>
        </w:rPr>
      </w:pPr>
    </w:p>
    <w:p w14:paraId="2040E17D">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1A8EAA29">
      <w:pPr>
        <w:spacing w:line="360" w:lineRule="auto"/>
        <w:ind w:left="-567" w:right="-708" w:firstLine="709"/>
        <w:jc w:val="both"/>
        <w:rPr>
          <w:rFonts w:ascii="Arial" w:hAnsi="Arial" w:eastAsia="Arial-BoldMT" w:cs="Arial"/>
          <w:b/>
          <w:bCs/>
          <w:sz w:val="24"/>
          <w:szCs w:val="24"/>
        </w:rPr>
      </w:pPr>
    </w:p>
    <w:p w14:paraId="3E32CFB8">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 xml:space="preserve">A garantia dos produtos adquiridos será de 30 dias corridos a partir da data de entrega, abrangendo defeitos de fabricação, mau funcionamento ou não conformidade com as especificações técnicas descritas. Durante este período, o fornecedor deverá assegurar assistência técnica imediata para reparo ou substituição integral dos itens, sem custo adicional. </w:t>
      </w:r>
    </w:p>
    <w:p w14:paraId="1EDD48A7">
      <w:pPr>
        <w:spacing w:line="360" w:lineRule="auto"/>
        <w:ind w:left="-567" w:right="-708" w:firstLine="709"/>
        <w:jc w:val="both"/>
        <w:rPr>
          <w:rFonts w:ascii="Arial" w:hAnsi="Arial" w:eastAsia="Arial-BoldMT" w:cs="Arial"/>
          <w:b/>
          <w:bCs/>
          <w:sz w:val="24"/>
          <w:szCs w:val="24"/>
        </w:rPr>
      </w:pPr>
    </w:p>
    <w:p w14:paraId="246E3039">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Agente responsável: </w:t>
      </w:r>
    </w:p>
    <w:p w14:paraId="2185643C">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Alysson Silva Gonçalves</w:t>
      </w:r>
    </w:p>
    <w:p w14:paraId="2F29D37E">
      <w:pPr>
        <w:spacing w:line="360" w:lineRule="auto"/>
        <w:ind w:left="-567" w:right="-708" w:firstLine="709"/>
        <w:jc w:val="both"/>
        <w:rPr>
          <w:rFonts w:ascii="Arial" w:hAnsi="Arial" w:eastAsia="Arial-BoldMT" w:cs="Arial"/>
          <w:sz w:val="24"/>
          <w:szCs w:val="24"/>
        </w:rPr>
      </w:pPr>
    </w:p>
    <w:p w14:paraId="228D21C4">
      <w:pPr>
        <w:spacing w:line="360" w:lineRule="auto"/>
        <w:ind w:left="-567" w:right="-708" w:firstLine="709"/>
        <w:jc w:val="both"/>
        <w:rPr>
          <w:rFonts w:ascii="Arial" w:hAnsi="Arial" w:cs="Arial"/>
          <w:sz w:val="24"/>
          <w:szCs w:val="24"/>
        </w:rPr>
      </w:pPr>
      <w:r>
        <w:rPr>
          <w:rFonts w:ascii="Arial" w:hAnsi="Arial" w:eastAsia="Arial-BoldMT" w:cs="Arial"/>
          <w:b/>
          <w:bCs/>
          <w:sz w:val="24"/>
          <w:szCs w:val="24"/>
        </w:rPr>
        <w:t>Setor solicitante:</w:t>
      </w:r>
    </w:p>
    <w:p w14:paraId="559B5F74">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Secretaria de Saúde de Rifaina</w:t>
      </w:r>
    </w:p>
    <w:p w14:paraId="4F6B5BED">
      <w:pPr>
        <w:spacing w:line="360" w:lineRule="auto"/>
        <w:ind w:left="-567" w:right="-708" w:firstLine="709"/>
        <w:jc w:val="both"/>
        <w:rPr>
          <w:rFonts w:ascii="Arial" w:hAnsi="Arial" w:eastAsia="Arial-BoldMT" w:cs="Arial"/>
          <w:sz w:val="24"/>
          <w:szCs w:val="24"/>
        </w:rPr>
      </w:pPr>
    </w:p>
    <w:p w14:paraId="6D5B4352">
      <w:pPr>
        <w:spacing w:line="360" w:lineRule="auto"/>
        <w:ind w:left="-567" w:right="-708" w:firstLine="709"/>
        <w:jc w:val="both"/>
        <w:rPr>
          <w:rFonts w:ascii="Arial" w:hAnsi="Arial" w:cs="Arial"/>
          <w:sz w:val="24"/>
          <w:szCs w:val="24"/>
        </w:rPr>
      </w:pPr>
      <w:r>
        <w:rPr>
          <w:rFonts w:ascii="Arial" w:hAnsi="Arial" w:cs="Arial"/>
          <w:sz w:val="24"/>
          <w:szCs w:val="24"/>
        </w:rPr>
        <w:t>Rifaina, 14 de maio de 2025.</w:t>
      </w:r>
    </w:p>
    <w:p w14:paraId="5724B874">
      <w:pPr>
        <w:spacing w:line="360" w:lineRule="auto"/>
        <w:ind w:right="-708"/>
        <w:jc w:val="both"/>
        <w:rPr>
          <w:rFonts w:ascii="Arial" w:hAnsi="Arial" w:cs="Arial"/>
          <w:sz w:val="24"/>
          <w:szCs w:val="24"/>
        </w:rPr>
      </w:pPr>
    </w:p>
    <w:p w14:paraId="5A95BB31">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09CE5A5A">
      <w:pPr>
        <w:spacing w:line="360" w:lineRule="auto"/>
        <w:ind w:left="-567" w:right="-708" w:firstLine="709"/>
        <w:jc w:val="both"/>
        <w:rPr>
          <w:rFonts w:ascii="Arial" w:hAnsi="Arial" w:cs="Arial"/>
          <w:sz w:val="24"/>
          <w:szCs w:val="24"/>
        </w:rPr>
      </w:pPr>
      <w:r>
        <w:rPr>
          <w:rFonts w:ascii="Arial" w:hAnsi="Arial" w:cs="Arial"/>
          <w:sz w:val="24"/>
          <w:szCs w:val="24"/>
        </w:rPr>
        <w:t>Wilson Alves da Silva Junior</w:t>
      </w:r>
    </w:p>
    <w:p w14:paraId="3B56058D">
      <w:pPr>
        <w:spacing w:line="360" w:lineRule="auto"/>
        <w:ind w:left="-567" w:right="-708" w:firstLine="709"/>
        <w:jc w:val="both"/>
        <w:rPr>
          <w:rFonts w:ascii="Arial" w:hAnsi="Arial" w:cs="Arial"/>
          <w:sz w:val="24"/>
          <w:szCs w:val="24"/>
        </w:rPr>
      </w:pPr>
      <w:r>
        <w:rPr>
          <w:rFonts w:ascii="Arial" w:hAnsi="Arial" w:cs="Arial"/>
          <w:sz w:val="24"/>
          <w:szCs w:val="24"/>
        </w:rPr>
        <w:t xml:space="preserve">Prefeito </w:t>
      </w:r>
    </w:p>
    <w:p w14:paraId="2176DF92">
      <w:pPr>
        <w:ind w:right="-708"/>
        <w:jc w:val="both"/>
        <w:rPr>
          <w:rFonts w:ascii="Arial" w:hAnsi="Arial" w:cs="Arial"/>
          <w:sz w:val="24"/>
          <w:szCs w:val="24"/>
        </w:rPr>
      </w:pPr>
    </w:p>
    <w:p w14:paraId="1F5452CB">
      <w:pPr>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186B0987">
      <w:pPr>
        <w:spacing w:line="360" w:lineRule="auto"/>
        <w:ind w:left="-567" w:right="-708" w:firstLine="709"/>
        <w:jc w:val="both"/>
        <w:rPr>
          <w:rFonts w:ascii="Arial" w:hAnsi="Arial" w:cs="Arial"/>
          <w:sz w:val="24"/>
          <w:szCs w:val="24"/>
        </w:rPr>
      </w:pPr>
      <w:r>
        <w:rPr>
          <w:rFonts w:ascii="Arial" w:hAnsi="Arial" w:eastAsia="Arial-BoldMT" w:cs="Arial"/>
          <w:sz w:val="24"/>
          <w:szCs w:val="24"/>
        </w:rPr>
        <w:t>Alysson Silva Gonçalves</w:t>
      </w:r>
      <w:r>
        <w:rPr>
          <w:rFonts w:ascii="Arial" w:hAnsi="Arial" w:cs="Arial"/>
          <w:sz w:val="24"/>
          <w:szCs w:val="24"/>
        </w:rPr>
        <w:t xml:space="preserve"> </w:t>
      </w:r>
    </w:p>
    <w:p w14:paraId="3CCC8B38">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2A24F0E9">
      <w:pPr>
        <w:jc w:val="center"/>
        <w:rPr>
          <w:rFonts w:ascii="Times New Roman" w:hAnsi="Times New Roman" w:cs="Times New Roman"/>
          <w:b/>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37E8E7F7">
      <w:pPr>
        <w:jc w:val="both"/>
        <w:rPr>
          <w:rFonts w:ascii="Times New Roman" w:hAnsi="Times New Roman" w:cs="Times New Roman"/>
        </w:rPr>
      </w:pPr>
    </w:p>
    <w:p w14:paraId="6FA74E1B">
      <w:pPr>
        <w:jc w:val="both"/>
        <w:rPr>
          <w:rFonts w:ascii="Times New Roman" w:hAnsi="Times New Roman" w:cs="Times New Roman"/>
        </w:rPr>
      </w:pPr>
    </w:p>
    <w:p w14:paraId="61CF9753">
      <w:pPr>
        <w:jc w:val="center"/>
        <w:rPr>
          <w:rFonts w:ascii="Times New Roman" w:hAnsi="Times New Roman" w:cs="Times New Roman"/>
        </w:rPr>
      </w:pPr>
      <w:r>
        <w:rPr>
          <w:rFonts w:ascii="Times New Roman" w:hAnsi="Times New Roman" w:cs="Times New Roman"/>
        </w:rPr>
        <w:t>ANEXOVI</w:t>
      </w: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87</w:t>
      </w:r>
      <w:r>
        <w:rPr>
          <w:rFonts w:ascii="Times New Roman" w:hAnsi="Times New Roman" w:cs="Times New Roman"/>
          <w:b/>
          <w:bCs/>
        </w:rPr>
        <w:t>/2025 PROCESSO ADM N°</w:t>
      </w:r>
      <w:r>
        <w:rPr>
          <w:rFonts w:hint="default" w:ascii="Times New Roman" w:hAnsi="Times New Roman" w:cs="Times New Roman"/>
          <w:b/>
          <w:bCs/>
          <w:lang w:val="pt-BR"/>
        </w:rPr>
        <w:t>251</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tbl>
      <w:tblPr>
        <w:tblStyle w:val="7"/>
        <w:tblpPr w:leftFromText="180" w:rightFromText="180" w:vertAnchor="text" w:horzAnchor="page" w:tblpX="79" w:tblpY="405"/>
        <w:tblOverlap w:val="never"/>
        <w:tblW w:w="11568" w:type="dxa"/>
        <w:tblInd w:w="0" w:type="dxa"/>
        <w:tblLayout w:type="fixed"/>
        <w:tblCellMar>
          <w:top w:w="0" w:type="dxa"/>
          <w:left w:w="70" w:type="dxa"/>
          <w:bottom w:w="0" w:type="dxa"/>
          <w:right w:w="70" w:type="dxa"/>
        </w:tblCellMar>
      </w:tblPr>
      <w:tblGrid>
        <w:gridCol w:w="766"/>
        <w:gridCol w:w="669"/>
        <w:gridCol w:w="801"/>
        <w:gridCol w:w="6986"/>
        <w:gridCol w:w="1234"/>
        <w:gridCol w:w="1112"/>
      </w:tblGrid>
      <w:tr w14:paraId="7AD8C0C5">
        <w:tblPrEx>
          <w:tblCellMar>
            <w:top w:w="0" w:type="dxa"/>
            <w:left w:w="70" w:type="dxa"/>
            <w:bottom w:w="0" w:type="dxa"/>
            <w:right w:w="70" w:type="dxa"/>
          </w:tblCellMar>
        </w:tblPrEx>
        <w:trPr>
          <w:trHeight w:val="558" w:hRule="atLeast"/>
        </w:trPr>
        <w:tc>
          <w:tcPr>
            <w:tcW w:w="766" w:type="dxa"/>
            <w:tcBorders>
              <w:top w:val="single" w:color="auto" w:sz="8" w:space="0"/>
              <w:left w:val="single" w:color="auto" w:sz="8" w:space="0"/>
              <w:bottom w:val="single" w:color="auto" w:sz="8" w:space="0"/>
              <w:right w:val="single" w:color="auto" w:sz="8" w:space="0"/>
            </w:tcBorders>
            <w:noWrap/>
            <w:vAlign w:val="center"/>
          </w:tcPr>
          <w:p w14:paraId="404A4122">
            <w:pPr>
              <w:suppressAutoHyphens w:val="0"/>
              <w:rPr>
                <w:rFonts w:ascii="Aptos Narrow" w:hAnsi="Aptos Narrow"/>
                <w:color w:val="000000"/>
                <w:sz w:val="22"/>
                <w:szCs w:val="22"/>
                <w:lang w:eastAsia="pt-BR"/>
              </w:rPr>
            </w:pPr>
            <w:r>
              <w:rPr>
                <w:rFonts w:ascii="Aptos Narrow" w:hAnsi="Aptos Narrow"/>
                <w:color w:val="000000"/>
                <w:sz w:val="22"/>
                <w:szCs w:val="22"/>
                <w:lang w:eastAsia="pt-BR"/>
              </w:rPr>
              <w:t>ITEM</w:t>
            </w:r>
          </w:p>
        </w:tc>
        <w:tc>
          <w:tcPr>
            <w:tcW w:w="669" w:type="dxa"/>
            <w:tcBorders>
              <w:top w:val="single" w:color="auto" w:sz="8" w:space="0"/>
              <w:left w:val="nil"/>
              <w:bottom w:val="single" w:color="auto" w:sz="8" w:space="0"/>
              <w:right w:val="single" w:color="auto" w:sz="8" w:space="0"/>
            </w:tcBorders>
            <w:noWrap/>
            <w:vAlign w:val="center"/>
          </w:tcPr>
          <w:p w14:paraId="000F09C1">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801" w:type="dxa"/>
            <w:tcBorders>
              <w:top w:val="single" w:color="auto" w:sz="8" w:space="0"/>
              <w:left w:val="nil"/>
              <w:bottom w:val="single" w:color="auto" w:sz="8" w:space="0"/>
              <w:right w:val="single" w:color="auto" w:sz="8" w:space="0"/>
            </w:tcBorders>
            <w:noWrap/>
            <w:vAlign w:val="center"/>
          </w:tcPr>
          <w:p w14:paraId="24F2B0A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QUANT</w:t>
            </w:r>
          </w:p>
        </w:tc>
        <w:tc>
          <w:tcPr>
            <w:tcW w:w="6986" w:type="dxa"/>
            <w:tcBorders>
              <w:top w:val="single" w:color="auto" w:sz="8" w:space="0"/>
              <w:left w:val="nil"/>
              <w:bottom w:val="single" w:color="auto" w:sz="8" w:space="0"/>
              <w:right w:val="single" w:color="auto" w:sz="8" w:space="0"/>
            </w:tcBorders>
            <w:noWrap/>
            <w:vAlign w:val="center"/>
          </w:tcPr>
          <w:p w14:paraId="61A49747">
            <w:pPr>
              <w:suppressAutoHyphens w:val="0"/>
              <w:rPr>
                <w:rFonts w:ascii="Aptos Narrow" w:hAnsi="Aptos Narrow"/>
                <w:color w:val="000000"/>
                <w:sz w:val="22"/>
                <w:szCs w:val="22"/>
                <w:lang w:eastAsia="pt-BR"/>
              </w:rPr>
            </w:pPr>
            <w:r>
              <w:rPr>
                <w:rFonts w:ascii="Aptos Narrow" w:hAnsi="Aptos Narrow"/>
                <w:color w:val="000000"/>
                <w:sz w:val="22"/>
                <w:szCs w:val="22"/>
                <w:lang w:eastAsia="pt-BR"/>
              </w:rPr>
              <w:t>NOME DO PRODTO</w:t>
            </w:r>
          </w:p>
        </w:tc>
        <w:tc>
          <w:tcPr>
            <w:tcW w:w="1234" w:type="dxa"/>
            <w:tcBorders>
              <w:top w:val="single" w:color="auto" w:sz="8" w:space="0"/>
              <w:left w:val="nil"/>
              <w:bottom w:val="single" w:color="auto" w:sz="8" w:space="0"/>
              <w:right w:val="single" w:color="auto" w:sz="8" w:space="0"/>
            </w:tcBorders>
            <w:noWrap/>
            <w:vAlign w:val="center"/>
          </w:tcPr>
          <w:p w14:paraId="32ACD428">
            <w:pPr>
              <w:suppressAutoHyphens w:val="0"/>
              <w:rPr>
                <w:rFonts w:ascii="Aptos Narrow" w:hAnsi="Aptos Narrow"/>
                <w:color w:val="000000"/>
                <w:sz w:val="22"/>
                <w:szCs w:val="22"/>
                <w:lang w:eastAsia="pt-BR"/>
              </w:rPr>
            </w:pPr>
            <w:r>
              <w:rPr>
                <w:rFonts w:ascii="Aptos Narrow" w:hAnsi="Aptos Narrow"/>
                <w:color w:val="000000"/>
                <w:sz w:val="22"/>
                <w:szCs w:val="22"/>
                <w:lang w:eastAsia="pt-BR"/>
              </w:rPr>
              <w:t>VALOR UNITÁIRO</w:t>
            </w:r>
          </w:p>
        </w:tc>
        <w:tc>
          <w:tcPr>
            <w:tcW w:w="1112" w:type="dxa"/>
            <w:tcBorders>
              <w:top w:val="single" w:color="auto" w:sz="8" w:space="0"/>
              <w:left w:val="nil"/>
              <w:bottom w:val="single" w:color="auto" w:sz="8" w:space="0"/>
              <w:right w:val="single" w:color="auto" w:sz="8" w:space="0"/>
            </w:tcBorders>
            <w:noWrap/>
            <w:vAlign w:val="center"/>
          </w:tcPr>
          <w:p w14:paraId="6BE40D0B">
            <w:pPr>
              <w:suppressAutoHyphens w:val="0"/>
              <w:rPr>
                <w:rFonts w:ascii="Aptos Narrow" w:hAnsi="Aptos Narrow"/>
                <w:color w:val="000000"/>
                <w:sz w:val="22"/>
                <w:szCs w:val="22"/>
                <w:lang w:eastAsia="pt-BR"/>
              </w:rPr>
            </w:pPr>
            <w:r>
              <w:rPr>
                <w:rFonts w:ascii="Aptos Narrow" w:hAnsi="Aptos Narrow"/>
                <w:color w:val="000000"/>
                <w:sz w:val="22"/>
                <w:szCs w:val="22"/>
                <w:lang w:eastAsia="pt-BR"/>
              </w:rPr>
              <w:t>VALOR TOTAL</w:t>
            </w:r>
          </w:p>
        </w:tc>
      </w:tr>
      <w:tr w14:paraId="0A226300">
        <w:tblPrEx>
          <w:tblCellMar>
            <w:top w:w="0" w:type="dxa"/>
            <w:left w:w="70" w:type="dxa"/>
            <w:bottom w:w="0" w:type="dxa"/>
            <w:right w:w="70" w:type="dxa"/>
          </w:tblCellMar>
        </w:tblPrEx>
        <w:trPr>
          <w:trHeight w:val="558" w:hRule="atLeast"/>
        </w:trPr>
        <w:tc>
          <w:tcPr>
            <w:tcW w:w="766" w:type="dxa"/>
            <w:tcBorders>
              <w:top w:val="nil"/>
              <w:left w:val="single" w:color="auto" w:sz="8" w:space="0"/>
              <w:bottom w:val="single" w:color="auto" w:sz="8" w:space="0"/>
              <w:right w:val="single" w:color="auto" w:sz="8" w:space="0"/>
            </w:tcBorders>
            <w:noWrap/>
            <w:vAlign w:val="center"/>
          </w:tcPr>
          <w:p w14:paraId="701961D1">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1</w:t>
            </w:r>
          </w:p>
        </w:tc>
        <w:tc>
          <w:tcPr>
            <w:tcW w:w="669" w:type="dxa"/>
            <w:tcBorders>
              <w:top w:val="nil"/>
              <w:left w:val="nil"/>
              <w:bottom w:val="single" w:color="auto" w:sz="8" w:space="0"/>
              <w:right w:val="single" w:color="auto" w:sz="8" w:space="0"/>
            </w:tcBorders>
            <w:noWrap/>
            <w:vAlign w:val="center"/>
          </w:tcPr>
          <w:p w14:paraId="493A52A6">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801" w:type="dxa"/>
            <w:tcBorders>
              <w:top w:val="nil"/>
              <w:left w:val="nil"/>
              <w:bottom w:val="single" w:color="auto" w:sz="8" w:space="0"/>
              <w:right w:val="single" w:color="auto" w:sz="8" w:space="0"/>
            </w:tcBorders>
            <w:noWrap/>
            <w:vAlign w:val="center"/>
          </w:tcPr>
          <w:p w14:paraId="2330DB16">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600</w:t>
            </w:r>
          </w:p>
        </w:tc>
        <w:tc>
          <w:tcPr>
            <w:tcW w:w="6986" w:type="dxa"/>
            <w:tcBorders>
              <w:top w:val="nil"/>
              <w:left w:val="nil"/>
              <w:bottom w:val="single" w:color="auto" w:sz="8" w:space="0"/>
              <w:right w:val="single" w:color="auto" w:sz="8" w:space="0"/>
            </w:tcBorders>
            <w:noWrap/>
            <w:vAlign w:val="center"/>
          </w:tcPr>
          <w:p w14:paraId="4BDEA5C1">
            <w:pPr>
              <w:suppressAutoHyphens w:val="0"/>
              <w:rPr>
                <w:rFonts w:ascii="Aptos Narrow" w:hAnsi="Aptos Narrow"/>
                <w:color w:val="000000"/>
                <w:sz w:val="22"/>
                <w:szCs w:val="22"/>
                <w:lang w:eastAsia="pt-BR"/>
              </w:rPr>
            </w:pPr>
            <w:r>
              <w:rPr>
                <w:rFonts w:ascii="Aptos Narrow" w:hAnsi="Aptos Narrow"/>
                <w:color w:val="000000"/>
                <w:sz w:val="22"/>
                <w:szCs w:val="22"/>
                <w:lang w:eastAsia="pt-BR"/>
              </w:rPr>
              <w:t>GARRAFA PET P/ SUCO 500ML TRANSPARENTE</w:t>
            </w:r>
          </w:p>
        </w:tc>
        <w:tc>
          <w:tcPr>
            <w:tcW w:w="1234" w:type="dxa"/>
            <w:tcBorders>
              <w:top w:val="nil"/>
              <w:left w:val="nil"/>
              <w:bottom w:val="single" w:color="auto" w:sz="8" w:space="0"/>
              <w:right w:val="single" w:color="auto" w:sz="8" w:space="0"/>
            </w:tcBorders>
            <w:noWrap/>
            <w:vAlign w:val="center"/>
          </w:tcPr>
          <w:p w14:paraId="4F67808C">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c>
          <w:tcPr>
            <w:tcW w:w="1112" w:type="dxa"/>
            <w:tcBorders>
              <w:top w:val="nil"/>
              <w:left w:val="nil"/>
              <w:bottom w:val="single" w:color="auto" w:sz="8" w:space="0"/>
              <w:right w:val="single" w:color="auto" w:sz="8" w:space="0"/>
            </w:tcBorders>
            <w:noWrap/>
            <w:vAlign w:val="center"/>
          </w:tcPr>
          <w:p w14:paraId="5936CD83">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r>
      <w:tr w14:paraId="43D2AD5B">
        <w:tblPrEx>
          <w:tblCellMar>
            <w:top w:w="0" w:type="dxa"/>
            <w:left w:w="70" w:type="dxa"/>
            <w:bottom w:w="0" w:type="dxa"/>
            <w:right w:w="70" w:type="dxa"/>
          </w:tblCellMar>
        </w:tblPrEx>
        <w:trPr>
          <w:trHeight w:val="3746" w:hRule="atLeast"/>
        </w:trPr>
        <w:tc>
          <w:tcPr>
            <w:tcW w:w="766" w:type="dxa"/>
            <w:tcBorders>
              <w:top w:val="nil"/>
              <w:left w:val="single" w:color="auto" w:sz="8" w:space="0"/>
              <w:bottom w:val="single" w:color="auto" w:sz="8" w:space="0"/>
              <w:right w:val="single" w:color="auto" w:sz="8" w:space="0"/>
            </w:tcBorders>
            <w:noWrap/>
            <w:vAlign w:val="center"/>
          </w:tcPr>
          <w:p w14:paraId="16937D8D">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2</w:t>
            </w:r>
          </w:p>
        </w:tc>
        <w:tc>
          <w:tcPr>
            <w:tcW w:w="669" w:type="dxa"/>
            <w:tcBorders>
              <w:top w:val="nil"/>
              <w:left w:val="nil"/>
              <w:bottom w:val="single" w:color="auto" w:sz="8" w:space="0"/>
              <w:right w:val="single" w:color="auto" w:sz="8" w:space="0"/>
            </w:tcBorders>
            <w:noWrap/>
            <w:vAlign w:val="center"/>
          </w:tcPr>
          <w:p w14:paraId="0EB8F85E">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801" w:type="dxa"/>
            <w:tcBorders>
              <w:top w:val="nil"/>
              <w:left w:val="nil"/>
              <w:bottom w:val="single" w:color="auto" w:sz="8" w:space="0"/>
              <w:right w:val="single" w:color="auto" w:sz="8" w:space="0"/>
            </w:tcBorders>
            <w:noWrap/>
            <w:vAlign w:val="center"/>
          </w:tcPr>
          <w:p w14:paraId="79808D9C">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600</w:t>
            </w:r>
          </w:p>
        </w:tc>
        <w:tc>
          <w:tcPr>
            <w:tcW w:w="6986" w:type="dxa"/>
            <w:tcBorders>
              <w:top w:val="nil"/>
              <w:left w:val="nil"/>
              <w:bottom w:val="single" w:color="auto" w:sz="8" w:space="0"/>
              <w:right w:val="single" w:color="auto" w:sz="8" w:space="0"/>
            </w:tcBorders>
            <w:noWrap w:val="0"/>
            <w:vAlign w:val="center"/>
          </w:tcPr>
          <w:p w14:paraId="6D38328C">
            <w:pPr>
              <w:suppressAutoHyphens w:val="0"/>
              <w:rPr>
                <w:rFonts w:ascii="Aptos Narrow" w:hAnsi="Aptos Narrow"/>
                <w:color w:val="000000"/>
                <w:sz w:val="22"/>
                <w:szCs w:val="22"/>
                <w:lang w:eastAsia="pt-BR"/>
              </w:rPr>
            </w:pPr>
            <w:r>
              <w:rPr>
                <w:rFonts w:ascii="Aptos Narrow" w:hAnsi="Aptos Narrow"/>
                <w:color w:val="000000"/>
                <w:sz w:val="22"/>
                <w:szCs w:val="22"/>
                <w:lang w:eastAsia="pt-BR"/>
              </w:rPr>
              <w:t>FRASCO PARA AMOSTRA BACTERIOLOGICA COM TIOSSULFATO DE SÓDIO EM POLIPROPILENO OU POLIESTANO, COM TAMPA LACRE EM PVC, SUBMETIDO A ESTERILIZAÇÃO POR IRRADIAÇÃO UV, COR TRANSPARENTE, COM INVÓLUCRO DE PLÁSTICO, CAPACIDADE TOTAL DE 120ML, MARCAÇÃO DE 100ML, CON - FRASCO PARA AMOSTRA DESCRIÇÃO: BACTERIOLÓGICA COM TIOSSULFATO DE SÓDIO EM POLIPROPLENO OU POLIESTANO, COM TAMPA LACRE EM PVC, SUBMETIDO A ESTERILIZAÇÃO POR IRRADIAÇÃO UV. COR TRANSPARENTE, COM INVÓLUCRO DE PLÁSTICO, CAPACIDADE TOTAL DE 120ML, MARCAÇÃO DE 100ML, CONTENDO COMPRIMIDO CONSERVANTE DE TIOSSULFATO DE</w:t>
            </w:r>
            <w:r>
              <w:rPr>
                <w:rFonts w:ascii="Aptos Narrow" w:hAnsi="Aptos Narrow"/>
                <w:color w:val="000000"/>
                <w:sz w:val="22"/>
                <w:szCs w:val="22"/>
                <w:lang w:eastAsia="pt-BR"/>
              </w:rPr>
              <w:br w:type="textWrapping"/>
            </w:r>
            <w:r>
              <w:rPr>
                <w:rFonts w:ascii="Aptos Narrow" w:hAnsi="Aptos Narrow"/>
                <w:color w:val="000000"/>
                <w:sz w:val="22"/>
                <w:szCs w:val="22"/>
                <w:lang w:eastAsia="pt-BR"/>
              </w:rPr>
              <w:t>SÓDIO (MG), TAMPA E FRAS CO LIVRES DE FLUORESCÊNCIA GRADUADO, EMBALADO INDIVIDUALMENTE, COM DIMENSÕES APROXIMADAS: ALTURA (105MM), DIÁMETRO (55MM), DIAMETRO DA BOCA (35MM), LOTE IMPRESSO NO FRASCO.</w:t>
            </w:r>
          </w:p>
        </w:tc>
        <w:tc>
          <w:tcPr>
            <w:tcW w:w="1234" w:type="dxa"/>
            <w:tcBorders>
              <w:top w:val="nil"/>
              <w:left w:val="nil"/>
              <w:bottom w:val="single" w:color="auto" w:sz="8" w:space="0"/>
              <w:right w:val="single" w:color="auto" w:sz="8" w:space="0"/>
            </w:tcBorders>
            <w:noWrap/>
            <w:vAlign w:val="center"/>
          </w:tcPr>
          <w:p w14:paraId="6E407237">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c>
          <w:tcPr>
            <w:tcW w:w="1112" w:type="dxa"/>
            <w:tcBorders>
              <w:top w:val="nil"/>
              <w:left w:val="nil"/>
              <w:bottom w:val="single" w:color="auto" w:sz="8" w:space="0"/>
              <w:right w:val="single" w:color="auto" w:sz="8" w:space="0"/>
            </w:tcBorders>
            <w:noWrap/>
            <w:vAlign w:val="center"/>
          </w:tcPr>
          <w:p w14:paraId="7BA8719F">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r>
      <w:tr w14:paraId="33771575">
        <w:tblPrEx>
          <w:tblCellMar>
            <w:top w:w="0" w:type="dxa"/>
            <w:left w:w="70" w:type="dxa"/>
            <w:bottom w:w="0" w:type="dxa"/>
            <w:right w:w="70" w:type="dxa"/>
          </w:tblCellMar>
        </w:tblPrEx>
        <w:trPr>
          <w:trHeight w:val="599" w:hRule="atLeast"/>
        </w:trPr>
        <w:tc>
          <w:tcPr>
            <w:tcW w:w="766" w:type="dxa"/>
            <w:tcBorders>
              <w:top w:val="nil"/>
              <w:left w:val="nil"/>
              <w:bottom w:val="nil"/>
              <w:right w:val="nil"/>
            </w:tcBorders>
            <w:noWrap/>
            <w:vAlign w:val="bottom"/>
          </w:tcPr>
          <w:p w14:paraId="405FAB9A">
            <w:pPr>
              <w:suppressAutoHyphens w:val="0"/>
              <w:rPr>
                <w:rFonts w:ascii="Aptos Narrow" w:hAnsi="Aptos Narrow"/>
                <w:color w:val="000000"/>
                <w:sz w:val="22"/>
                <w:szCs w:val="22"/>
                <w:lang w:eastAsia="pt-BR"/>
              </w:rPr>
            </w:pPr>
          </w:p>
        </w:tc>
        <w:tc>
          <w:tcPr>
            <w:tcW w:w="669" w:type="dxa"/>
            <w:tcBorders>
              <w:top w:val="nil"/>
              <w:left w:val="nil"/>
              <w:bottom w:val="nil"/>
              <w:right w:val="nil"/>
            </w:tcBorders>
            <w:noWrap/>
            <w:vAlign w:val="bottom"/>
          </w:tcPr>
          <w:p w14:paraId="1C586D4D">
            <w:pPr>
              <w:suppressAutoHyphens w:val="0"/>
              <w:rPr>
                <w:lang w:eastAsia="pt-BR"/>
              </w:rPr>
            </w:pPr>
          </w:p>
        </w:tc>
        <w:tc>
          <w:tcPr>
            <w:tcW w:w="801" w:type="dxa"/>
            <w:tcBorders>
              <w:top w:val="nil"/>
              <w:left w:val="nil"/>
              <w:bottom w:val="nil"/>
              <w:right w:val="nil"/>
            </w:tcBorders>
            <w:noWrap/>
            <w:vAlign w:val="bottom"/>
          </w:tcPr>
          <w:p w14:paraId="20889962">
            <w:pPr>
              <w:suppressAutoHyphens w:val="0"/>
              <w:rPr>
                <w:lang w:eastAsia="pt-BR"/>
              </w:rPr>
            </w:pPr>
          </w:p>
        </w:tc>
        <w:tc>
          <w:tcPr>
            <w:tcW w:w="6986" w:type="dxa"/>
            <w:tcBorders>
              <w:top w:val="nil"/>
              <w:left w:val="nil"/>
              <w:bottom w:val="nil"/>
              <w:right w:val="nil"/>
            </w:tcBorders>
            <w:noWrap/>
            <w:vAlign w:val="bottom"/>
          </w:tcPr>
          <w:p w14:paraId="33274981">
            <w:pPr>
              <w:suppressAutoHyphens w:val="0"/>
              <w:rPr>
                <w:lang w:eastAsia="pt-BR"/>
              </w:rPr>
            </w:pPr>
          </w:p>
        </w:tc>
        <w:tc>
          <w:tcPr>
            <w:tcW w:w="1234" w:type="dxa"/>
            <w:tcBorders>
              <w:top w:val="nil"/>
              <w:left w:val="single" w:color="auto" w:sz="8" w:space="0"/>
              <w:bottom w:val="single" w:color="auto" w:sz="8" w:space="0"/>
              <w:right w:val="single" w:color="auto" w:sz="8" w:space="0"/>
            </w:tcBorders>
            <w:noWrap/>
            <w:vAlign w:val="center"/>
          </w:tcPr>
          <w:p w14:paraId="2144586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Valor Total</w:t>
            </w:r>
          </w:p>
        </w:tc>
        <w:tc>
          <w:tcPr>
            <w:tcW w:w="1112" w:type="dxa"/>
            <w:tcBorders>
              <w:top w:val="nil"/>
              <w:left w:val="nil"/>
              <w:bottom w:val="single" w:color="auto" w:sz="8" w:space="0"/>
              <w:right w:val="single" w:color="auto" w:sz="8" w:space="0"/>
            </w:tcBorders>
            <w:noWrap/>
            <w:vAlign w:val="center"/>
          </w:tcPr>
          <w:p w14:paraId="314D1036">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w:t>
            </w:r>
          </w:p>
        </w:tc>
      </w:tr>
    </w:tbl>
    <w:p w14:paraId="7624666B">
      <w:pPr>
        <w:pStyle w:val="17"/>
        <w:spacing w:after="0" w:line="360" w:lineRule="auto"/>
        <w:ind w:left="0"/>
        <w:jc w:val="both"/>
        <w:rPr>
          <w:rFonts w:ascii="Arial" w:hAnsi="Arial" w:cs="Arial"/>
        </w:rPr>
      </w:pPr>
    </w:p>
    <w:p w14:paraId="4C28559F">
      <w:pPr>
        <w:keepNext w:val="0"/>
        <w:keepLines w:val="0"/>
        <w:widowControl/>
        <w:suppressLineNumbers w:val="0"/>
        <w:spacing w:before="0" w:beforeAutospacing="1" w:after="0" w:afterAutospacing="1" w:line="256" w:lineRule="auto"/>
        <w:ind w:left="0" w:right="0"/>
        <w:jc w:val="left"/>
        <w:rPr>
          <w:rFonts w:ascii="Times New Roman" w:hAnsi="Times New Roman" w:cs="Times New Roman"/>
          <w:b/>
          <w:bCs/>
        </w:rPr>
      </w:pPr>
      <w:r>
        <w:rPr>
          <w:rFonts w:hint="default" w:ascii="Times New Roman" w:hAnsi="Times New Roman" w:cs="Times New Roman"/>
          <w:b/>
          <w:bCs/>
          <w:lang w:val="pt-BR"/>
        </w:rPr>
        <w:t>O</w:t>
      </w:r>
      <w:r>
        <w:rPr>
          <w:rFonts w:ascii="Times New Roman" w:hAnsi="Times New Roman" w:cs="Times New Roman"/>
          <w:b/>
          <w:bCs/>
        </w:rPr>
        <w:t>BJETO :</w:t>
      </w:r>
      <w:r>
        <w:rPr>
          <w:rFonts w:ascii="Times New Roman" w:hAnsi="Times New Roman" w:eastAsia="Arial" w:cs="Times New Roman"/>
          <w:b/>
        </w:rPr>
        <w:t xml:space="preserve"> </w:t>
      </w:r>
      <w:r>
        <w:rPr>
          <w:rFonts w:hint="default" w:ascii="Times New Roman" w:hAnsi="Times New Roman" w:eastAsia="Calibri" w:cs="Times New Roman"/>
          <w:kern w:val="0"/>
          <w:sz w:val="24"/>
          <w:szCs w:val="24"/>
          <w:lang w:val="en-US" w:eastAsia="zh-CN" w:bidi="ar"/>
        </w:rPr>
        <w:t xml:space="preserve"> </w:t>
      </w:r>
      <w:r>
        <w:rPr>
          <w:rFonts w:ascii="Arial" w:hAnsi="Arial" w:cs="Arial"/>
          <w:b/>
          <w:bCs/>
          <w:sz w:val="20"/>
          <w:szCs w:val="20"/>
        </w:rPr>
        <w:t xml:space="preserve"> </w:t>
      </w:r>
      <w:r>
        <w:rPr>
          <w:rFonts w:hint="default" w:ascii="Times New Roman" w:hAnsi="Times New Roman" w:cs="Times New Roman"/>
          <w:b/>
          <w:bCs/>
          <w:w w:val="115"/>
          <w:sz w:val="24"/>
          <w:szCs w:val="24"/>
          <w:lang w:val="pt-BR"/>
        </w:rPr>
        <w:t>REGISTRO DE PREÇO PARA AQUISIÇÃO DE INSUMOS E TUBOS DESTINADOS A ANÁLISES LABORATORIAIS DO SETOR DE VIGILANCIA SANITARIA</w:t>
      </w:r>
    </w:p>
    <w:p w14:paraId="4A2AEF2F">
      <w:pPr>
        <w:pStyle w:val="17"/>
        <w:numPr>
          <w:ilvl w:val="0"/>
          <w:numId w:val="0"/>
        </w:numPr>
        <w:tabs>
          <w:tab w:val="left" w:pos="524"/>
        </w:tabs>
        <w:spacing w:before="1"/>
        <w:ind w:left="285" w:leftChars="0"/>
        <w:rPr>
          <w:rFonts w:ascii="Times New Roman" w:hAnsi="Times New Roman"/>
          <w:b/>
          <w:bCs/>
        </w:rPr>
      </w:pPr>
    </w:p>
    <w:p w14:paraId="55D49274">
      <w:pPr>
        <w:pStyle w:val="36"/>
        <w:ind w:firstLine="708"/>
        <w:jc w:val="both"/>
        <w:rPr>
          <w:rFonts w:ascii="Times New Roman" w:hAnsi="Times New Roman"/>
          <w:b/>
          <w:bCs/>
        </w:rPr>
      </w:pP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10"/>
        <w:spacing w:before="11"/>
        <w:rPr>
          <w:rFonts w:ascii="Times New Roman" w:hAnsi="Times New Roman" w:cs="Times New Roman"/>
          <w:sz w:val="22"/>
          <w:szCs w:val="22"/>
        </w:rPr>
      </w:pPr>
    </w:p>
    <w:p w14:paraId="75DECF10">
      <w:pPr>
        <w:pStyle w:val="10"/>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10"/>
        <w:rPr>
          <w:rFonts w:ascii="Times New Roman" w:hAnsi="Times New Roman" w:cs="Times New Roman"/>
          <w:sz w:val="22"/>
          <w:szCs w:val="22"/>
        </w:rPr>
      </w:pPr>
    </w:p>
    <w:p w14:paraId="32091D2C">
      <w:pPr>
        <w:pStyle w:val="10"/>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10"/>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10"/>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10"/>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10"/>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10"/>
        <w:spacing w:before="1" w:line="288" w:lineRule="auto"/>
        <w:ind w:right="562"/>
        <w:rPr>
          <w:rFonts w:ascii="Times New Roman" w:hAnsi="Times New Roman" w:cs="Times New Roman"/>
          <w:sz w:val="22"/>
          <w:szCs w:val="22"/>
          <w:lang w:val="pt-BR"/>
        </w:rPr>
      </w:pPr>
    </w:p>
    <w:p w14:paraId="0D551130">
      <w:pPr>
        <w:pStyle w:val="10"/>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10"/>
        <w:tabs>
          <w:tab w:val="left" w:pos="2357"/>
          <w:tab w:val="left" w:pos="4753"/>
          <w:tab w:val="left" w:pos="5863"/>
        </w:tabs>
        <w:rPr>
          <w:rFonts w:ascii="Times New Roman" w:hAnsi="Times New Roman" w:cs="Times New Roman"/>
          <w:sz w:val="22"/>
          <w:szCs w:val="22"/>
        </w:rPr>
      </w:pPr>
    </w:p>
    <w:p w14:paraId="5A0C0A81">
      <w:pPr>
        <w:pStyle w:val="10"/>
        <w:tabs>
          <w:tab w:val="left" w:pos="2357"/>
          <w:tab w:val="left" w:pos="4753"/>
          <w:tab w:val="left" w:pos="5863"/>
        </w:tabs>
        <w:rPr>
          <w:rFonts w:ascii="Times New Roman" w:hAnsi="Times New Roman" w:cs="Times New Roman"/>
          <w:sz w:val="22"/>
          <w:szCs w:val="22"/>
        </w:rPr>
      </w:pPr>
    </w:p>
    <w:p w14:paraId="1AFBEB3B">
      <w:pPr>
        <w:pStyle w:val="10"/>
        <w:tabs>
          <w:tab w:val="left" w:pos="2357"/>
          <w:tab w:val="left" w:pos="4753"/>
          <w:tab w:val="left" w:pos="5863"/>
        </w:tabs>
        <w:rPr>
          <w:rFonts w:ascii="Times New Roman" w:hAnsi="Times New Roman" w:cs="Times New Roman"/>
          <w:sz w:val="22"/>
          <w:szCs w:val="22"/>
        </w:rPr>
      </w:pPr>
    </w:p>
    <w:p w14:paraId="4D7BED48">
      <w:pPr>
        <w:pStyle w:val="10"/>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10"/>
        <w:spacing w:before="3"/>
        <w:jc w:val="center"/>
        <w:rPr>
          <w:rFonts w:ascii="Times New Roman" w:hAnsi="Times New Roman" w:cs="Times New Roman"/>
          <w:sz w:val="22"/>
          <w:szCs w:val="22"/>
        </w:rPr>
      </w:pPr>
    </w:p>
    <w:p w14:paraId="1C07D6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4546D115">
      <w:pPr>
        <w:pStyle w:val="10"/>
        <w:ind w:left="0"/>
        <w:jc w:val="left"/>
        <w:rPr>
          <w:rFonts w:ascii="Times New Roman" w:hAnsi="Times New Roman" w:cs="Times New Roman"/>
          <w:sz w:val="22"/>
          <w:szCs w:val="22"/>
        </w:rPr>
      </w:pPr>
    </w:p>
    <w:p w14:paraId="73CA3C96">
      <w:pPr>
        <w:rPr>
          <w:rFonts w:ascii="Times New Roman" w:hAnsi="Times New Roman" w:cs="Times New Roman"/>
          <w:b/>
          <w:bCs/>
        </w:rPr>
      </w:pPr>
    </w:p>
    <w:p w14:paraId="0C9F9C21">
      <w:pPr>
        <w:rPr>
          <w:rFonts w:ascii="Times New Roman" w:hAnsi="Times New Roman" w:cs="Times New Roman"/>
          <w:b/>
          <w:bCs/>
        </w:rPr>
      </w:pPr>
    </w:p>
    <w:p w14:paraId="7064A0AE">
      <w:pPr>
        <w:rPr>
          <w:rFonts w:ascii="Times New Roman" w:hAnsi="Times New Roman" w:cs="Times New Roman"/>
          <w:b/>
          <w:bCs/>
        </w:rPr>
      </w:pPr>
    </w:p>
    <w:p w14:paraId="3999278C">
      <w:pPr>
        <w:rPr>
          <w:rFonts w:ascii="Times New Roman" w:hAnsi="Times New Roman" w:cs="Times New Roman"/>
          <w:b/>
          <w:bCs/>
        </w:rPr>
      </w:pPr>
    </w:p>
    <w:p w14:paraId="12268D8A">
      <w:pPr>
        <w:rPr>
          <w:rFonts w:ascii="Times New Roman" w:hAnsi="Times New Roman" w:cs="Times New Roman"/>
          <w:b/>
          <w:bCs/>
        </w:rPr>
      </w:pPr>
    </w:p>
    <w:p w14:paraId="6E3BF2F0">
      <w:pPr>
        <w:rPr>
          <w:rFonts w:ascii="Times New Roman" w:hAnsi="Times New Roman" w:cs="Times New Roman"/>
          <w:b/>
          <w:bCs/>
        </w:rPr>
      </w:pPr>
    </w:p>
    <w:p w14:paraId="403C4E7D">
      <w:pPr>
        <w:rPr>
          <w:rFonts w:ascii="Times New Roman" w:hAnsi="Times New Roman" w:cs="Times New Roman"/>
          <w:b/>
          <w:bCs/>
        </w:rPr>
      </w:pPr>
    </w:p>
    <w:p w14:paraId="39FD53AC">
      <w:pPr>
        <w:rPr>
          <w:rFonts w:ascii="Times New Roman" w:hAnsi="Times New Roman" w:cs="Times New Roman"/>
          <w:b/>
          <w:bCs/>
        </w:rPr>
      </w:pPr>
    </w:p>
    <w:p w14:paraId="795F89C1">
      <w:pPr>
        <w:rPr>
          <w:rFonts w:ascii="Times New Roman" w:hAnsi="Times New Roman" w:cs="Times New Roman"/>
          <w:b/>
          <w:bCs/>
        </w:rPr>
      </w:pPr>
    </w:p>
    <w:p w14:paraId="2D076D70">
      <w:pPr>
        <w:rPr>
          <w:rFonts w:ascii="Times New Roman" w:hAnsi="Times New Roman" w:cs="Times New Roman"/>
          <w:b/>
          <w:bCs/>
        </w:rPr>
      </w:pPr>
    </w:p>
    <w:p w14:paraId="7C918992">
      <w:pPr>
        <w:rPr>
          <w:rFonts w:ascii="Times New Roman" w:hAnsi="Times New Roman" w:cs="Times New Roman"/>
          <w:b/>
          <w:bCs/>
        </w:rPr>
      </w:pPr>
    </w:p>
    <w:p w14:paraId="1A468A31">
      <w:pPr>
        <w:rPr>
          <w:rFonts w:ascii="Times New Roman" w:hAnsi="Times New Roman" w:cs="Times New Roman"/>
          <w:b/>
          <w:bCs/>
        </w:rPr>
      </w:pPr>
    </w:p>
    <w:p w14:paraId="5E1F093F">
      <w:pPr>
        <w:rPr>
          <w:rFonts w:ascii="Times New Roman" w:hAnsi="Times New Roman" w:cs="Times New Roman"/>
          <w:b/>
          <w:bCs/>
        </w:rPr>
      </w:pPr>
    </w:p>
    <w:p w14:paraId="53AFAD4E">
      <w:pPr>
        <w:rPr>
          <w:rFonts w:ascii="Times New Roman" w:hAnsi="Times New Roman" w:cs="Times New Roman"/>
          <w:b/>
          <w:bCs/>
        </w:rPr>
      </w:pPr>
    </w:p>
    <w:p w14:paraId="16A2B237">
      <w:pPr>
        <w:rPr>
          <w:rFonts w:ascii="Times New Roman" w:hAnsi="Times New Roman" w:cs="Times New Roman"/>
          <w:b/>
          <w:bCs/>
        </w:rPr>
      </w:pPr>
    </w:p>
    <w:p w14:paraId="77CA6A65">
      <w:pPr>
        <w:rPr>
          <w:rFonts w:ascii="Times New Roman" w:hAnsi="Times New Roman" w:cs="Times New Roman"/>
          <w:b/>
          <w:bCs/>
        </w:rPr>
      </w:pPr>
    </w:p>
    <w:p w14:paraId="7F7AEB37">
      <w:pPr>
        <w:rPr>
          <w:rFonts w:ascii="Times New Roman" w:hAnsi="Times New Roman" w:cs="Times New Roman"/>
          <w:b/>
          <w:bCs/>
        </w:rPr>
      </w:pPr>
    </w:p>
    <w:p w14:paraId="6267328C">
      <w:pPr>
        <w:rPr>
          <w:rFonts w:ascii="Times New Roman" w:hAnsi="Times New Roman" w:cs="Times New Roman"/>
          <w:b/>
          <w:bCs/>
        </w:rPr>
      </w:pPr>
    </w:p>
    <w:p w14:paraId="00EAC17E">
      <w:pPr>
        <w:rPr>
          <w:rFonts w:ascii="Times New Roman" w:hAnsi="Times New Roman" w:cs="Times New Roman"/>
          <w:b/>
          <w:bCs/>
        </w:rPr>
      </w:pPr>
    </w:p>
    <w:p w14:paraId="46766237">
      <w:pPr>
        <w:rPr>
          <w:rFonts w:ascii="Times New Roman" w:hAnsi="Times New Roman" w:cs="Times New Roman"/>
          <w:b/>
          <w:bCs/>
        </w:rPr>
      </w:pPr>
    </w:p>
    <w:p w14:paraId="530C1C85">
      <w:pPr>
        <w:rPr>
          <w:rFonts w:ascii="Times New Roman" w:hAnsi="Times New Roman" w:cs="Times New Roman"/>
          <w:b/>
          <w:bCs/>
        </w:rPr>
      </w:pPr>
    </w:p>
    <w:p w14:paraId="66708D53">
      <w:pPr>
        <w:rPr>
          <w:rFonts w:ascii="Times New Roman" w:hAnsi="Times New Roman" w:cs="Times New Roman"/>
          <w:b/>
          <w:bCs/>
        </w:rPr>
      </w:pPr>
    </w:p>
    <w:p w14:paraId="33EEBC6E">
      <w:pPr>
        <w:rPr>
          <w:rFonts w:ascii="Times New Roman" w:hAnsi="Times New Roman" w:cs="Times New Roman"/>
          <w:b/>
          <w:bCs/>
        </w:rPr>
      </w:pPr>
    </w:p>
    <w:p w14:paraId="39DAA758">
      <w:pPr>
        <w:rPr>
          <w:rFonts w:ascii="Times New Roman" w:hAnsi="Times New Roman" w:cs="Times New Roman"/>
          <w:b/>
          <w:bCs/>
        </w:rPr>
      </w:pPr>
    </w:p>
    <w:p w14:paraId="1B92D2E0">
      <w:pPr>
        <w:rPr>
          <w:rFonts w:ascii="Times New Roman" w:hAnsi="Times New Roman" w:cs="Times New Roman"/>
          <w:b/>
          <w:bCs/>
        </w:rPr>
      </w:pPr>
    </w:p>
    <w:p w14:paraId="02E0EDCB">
      <w:pPr>
        <w:rPr>
          <w:rFonts w:ascii="Times New Roman" w:hAnsi="Times New Roman" w:cs="Times New Roman"/>
          <w:b/>
          <w:bCs/>
        </w:rPr>
      </w:pPr>
    </w:p>
    <w:p w14:paraId="350264F8">
      <w:pPr>
        <w:rPr>
          <w:rFonts w:ascii="Times New Roman" w:hAnsi="Times New Roman" w:cs="Times New Roman"/>
          <w:b/>
          <w:bCs/>
        </w:rPr>
      </w:pPr>
    </w:p>
    <w:p w14:paraId="3F0EBBB5">
      <w:pPr>
        <w:rPr>
          <w:rFonts w:ascii="Times New Roman" w:hAnsi="Times New Roman" w:cs="Times New Roman"/>
          <w:b/>
          <w:bCs/>
        </w:rPr>
      </w:pPr>
    </w:p>
    <w:p w14:paraId="6EC198BD">
      <w:pPr>
        <w:rPr>
          <w:rFonts w:ascii="Times New Roman" w:hAnsi="Times New Roman" w:cs="Times New Roman"/>
          <w:b/>
          <w:bCs/>
        </w:rPr>
      </w:pPr>
    </w:p>
    <w:p w14:paraId="0F0B49FF">
      <w:pPr>
        <w:rPr>
          <w:rFonts w:ascii="Times New Roman" w:hAnsi="Times New Roman" w:cs="Times New Roman"/>
          <w:b/>
          <w:bCs/>
        </w:rPr>
      </w:pPr>
    </w:p>
    <w:p w14:paraId="1E40477B">
      <w:pPr>
        <w:rPr>
          <w:rFonts w:ascii="Times New Roman" w:hAnsi="Times New Roman" w:cs="Times New Roman"/>
          <w:b/>
          <w:bCs/>
        </w:rPr>
      </w:pPr>
    </w:p>
    <w:p w14:paraId="655D5F71">
      <w:pPr>
        <w:rPr>
          <w:rFonts w:ascii="Times New Roman" w:hAnsi="Times New Roman" w:cs="Times New Roman"/>
          <w:b/>
          <w:bCs/>
        </w:rPr>
      </w:pPr>
    </w:p>
    <w:p w14:paraId="1825B185">
      <w:pPr>
        <w:rPr>
          <w:rFonts w:ascii="Times New Roman" w:hAnsi="Times New Roman" w:cs="Times New Roman"/>
          <w:b/>
          <w:bCs/>
        </w:rPr>
      </w:pPr>
    </w:p>
    <w:p w14:paraId="41303788">
      <w:pPr>
        <w:rPr>
          <w:rFonts w:ascii="Times New Roman" w:hAnsi="Times New Roman" w:cs="Times New Roman"/>
          <w:b/>
          <w:bCs/>
        </w:rPr>
      </w:pPr>
    </w:p>
    <w:p w14:paraId="4DE79840">
      <w:pPr>
        <w:rPr>
          <w:rFonts w:ascii="Times New Roman" w:hAnsi="Times New Roman" w:cs="Times New Roman"/>
          <w:b/>
          <w:bCs/>
        </w:rPr>
      </w:pPr>
    </w:p>
    <w:p w14:paraId="33870C1C">
      <w:pPr>
        <w:rPr>
          <w:rFonts w:ascii="Times New Roman" w:hAnsi="Times New Roman" w:cs="Times New Roman"/>
          <w:b/>
          <w:bCs/>
        </w:rPr>
      </w:pPr>
    </w:p>
    <w:p w14:paraId="5B16BD88">
      <w:pPr>
        <w:rPr>
          <w:rFonts w:ascii="Times New Roman" w:hAnsi="Times New Roman" w:cs="Times New Roman"/>
          <w:b/>
          <w:bCs/>
        </w:rPr>
      </w:pPr>
    </w:p>
    <w:p w14:paraId="2EDAE49F">
      <w:pPr>
        <w:rPr>
          <w:rFonts w:ascii="Times New Roman" w:hAnsi="Times New Roman" w:cs="Times New Roman"/>
          <w:b/>
          <w:bCs/>
        </w:rPr>
      </w:pPr>
    </w:p>
    <w:p w14:paraId="3CBE6750">
      <w:pPr>
        <w:rPr>
          <w:rFonts w:ascii="Times New Roman" w:hAnsi="Times New Roman" w:cs="Times New Roman"/>
          <w:b/>
          <w:bCs/>
        </w:rPr>
      </w:pPr>
    </w:p>
    <w:p w14:paraId="0BEA3674">
      <w:pPr>
        <w:rPr>
          <w:rFonts w:ascii="Times New Roman" w:hAnsi="Times New Roman" w:cs="Times New Roman"/>
          <w:b/>
          <w:bCs/>
        </w:rPr>
      </w:pPr>
    </w:p>
    <w:p w14:paraId="68D1B2DC">
      <w:pPr>
        <w:rPr>
          <w:rFonts w:ascii="Times New Roman" w:hAnsi="Times New Roman" w:cs="Times New Roman"/>
          <w:b/>
          <w:bCs/>
        </w:rPr>
      </w:pPr>
    </w:p>
    <w:p w14:paraId="0238E3CD">
      <w:pPr>
        <w:rPr>
          <w:rFonts w:ascii="Times New Roman" w:hAnsi="Times New Roman" w:cs="Times New Roman"/>
          <w:b/>
          <w:bCs/>
        </w:rPr>
      </w:pPr>
    </w:p>
    <w:p w14:paraId="785C46BF">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 xml:space="preserve">PROCESSO LICITATÓRIO N ° </w:t>
      </w:r>
      <w:r>
        <w:rPr>
          <w:rFonts w:hint="default" w:ascii="Times New Roman" w:hAnsi="Times New Roman" w:cs="Times New Roman"/>
          <w:lang w:val="pt-BR"/>
        </w:rPr>
        <w:t>251</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DISPENSA ELETRÔNICA  Nº 0</w:t>
      </w:r>
      <w:r>
        <w:rPr>
          <w:rFonts w:hint="default" w:ascii="Times New Roman" w:hAnsi="Times New Roman" w:cs="Times New Roman"/>
          <w:lang w:val="pt-BR"/>
        </w:rPr>
        <w:t>87</w:t>
      </w:r>
      <w:r>
        <w:rPr>
          <w:rFonts w:ascii="Times New Roman" w:hAnsi="Times New Roman" w:cs="Times New Roman"/>
        </w:rPr>
        <w:t xml:space="preserve">/2025 </w:t>
      </w:r>
      <w:r>
        <w:rPr>
          <w:rFonts w:ascii="Times New Roman" w:hAnsi="Times New Roman" w:cs="Times New Roman"/>
        </w:rPr>
        <w:tab/>
      </w:r>
      <w:r>
        <w:rPr>
          <w:rFonts w:ascii="Times New Roman" w:hAnsi="Times New Roman" w:cs="Times New Roman"/>
        </w:rPr>
        <w:t xml:space="preserve">REGISTRO DE PREÇOS Nº </w:t>
      </w:r>
      <w:r>
        <w:rPr>
          <w:rFonts w:hint="default" w:ascii="Times New Roman" w:hAnsi="Times New Roman" w:cs="Times New Roman"/>
          <w:lang w:val="pt-BR"/>
        </w:rPr>
        <w:t>064</w:t>
      </w:r>
      <w:r>
        <w:rPr>
          <w:rFonts w:ascii="Times New Roman" w:hAnsi="Times New Roman" w:cs="Times New Roman"/>
        </w:rPr>
        <w:t>/2025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Aos 00 dias do mês de janeiro de 2025, autorizado no processo de DISPENSA ELETRÔNICA Nº 0</w:t>
      </w:r>
      <w:r>
        <w:rPr>
          <w:rFonts w:hint="default" w:ascii="Times New Roman" w:hAnsi="Times New Roman" w:cs="Times New Roman"/>
          <w:lang w:val="pt-BR"/>
        </w:rPr>
        <w:t>87</w:t>
      </w:r>
      <w:r>
        <w:rPr>
          <w:rFonts w:ascii="Times New Roman" w:hAnsi="Times New Roman" w:cs="Times New Roman"/>
        </w:rPr>
        <w:t>/2025 REGISTRO DE PREÇOS Nº 0</w:t>
      </w:r>
      <w:r>
        <w:rPr>
          <w:rFonts w:hint="default" w:ascii="Times New Roman" w:hAnsi="Times New Roman" w:cs="Times New Roman"/>
          <w:lang w:val="pt-BR"/>
        </w:rPr>
        <w:t>64</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5"/>
        <w:keepLines w:val="0"/>
        <w:widowControl/>
        <w:numPr>
          <w:ilvl w:val="4"/>
          <w:numId w:val="16"/>
        </w:numPr>
        <w:tabs>
          <w:tab w:val="left" w:pos="1008"/>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3C9BBFFC">
      <w:pPr>
        <w:keepNext w:val="0"/>
        <w:keepLines w:val="0"/>
        <w:widowControl/>
        <w:suppressLineNumbers w:val="0"/>
        <w:spacing w:before="0" w:beforeAutospacing="1" w:after="0" w:afterAutospacing="1" w:line="256" w:lineRule="auto"/>
        <w:ind w:left="0" w:right="0"/>
        <w:jc w:val="left"/>
        <w:rPr>
          <w:rFonts w:ascii="Times New Roman" w:hAnsi="Times New Roman" w:cs="Times New Roman"/>
          <w:b/>
        </w:rPr>
      </w:pPr>
      <w:r>
        <w:rPr>
          <w:rFonts w:ascii="Times New Roman" w:hAnsi="Times New Roman" w:cs="Times New Roman"/>
        </w:rPr>
        <w:t xml:space="preserve">A presente Ata tem por objeto </w:t>
      </w:r>
      <w:r>
        <w:rPr>
          <w:rFonts w:ascii="Times New Roman" w:hAnsi="Times New Roman" w:cs="Times New Roman"/>
          <w:b/>
          <w:spacing w:val="-2"/>
          <w:w w:val="120"/>
        </w:rPr>
        <w:t xml:space="preserve"> </w:t>
      </w:r>
      <w:r>
        <w:rPr>
          <w:rFonts w:hint="default" w:ascii="Times New Roman" w:hAnsi="Times New Roman" w:eastAsia="Calibri" w:cs="Times New Roman"/>
          <w:b/>
          <w:bCs/>
          <w:kern w:val="0"/>
          <w:sz w:val="24"/>
          <w:szCs w:val="24"/>
          <w:lang w:val="en-US" w:eastAsia="zh-CN" w:bidi="ar"/>
        </w:rPr>
        <w:t xml:space="preserve"> </w:t>
      </w:r>
      <w:r>
        <w:rPr>
          <w:rFonts w:hint="default" w:ascii="Times New Roman" w:hAnsi="Times New Roman" w:cs="Times New Roman"/>
          <w:b/>
          <w:bCs/>
          <w:w w:val="115"/>
          <w:sz w:val="24"/>
          <w:szCs w:val="24"/>
          <w:lang w:val="pt-BR"/>
        </w:rPr>
        <w:t>REGISTRO DE PREÇO PARA AQUISIÇÃO DE INSUMOS E TUBOS DESTINADOS A ANÁLISES LABORATORIAIS DO SETOR DE VIGILANCIA SANITARIA</w:t>
      </w:r>
      <w:r>
        <w:rPr>
          <w:rFonts w:hint="default" w:ascii="Times New Roman" w:hAnsi="Times New Roman" w:eastAsia="Calibri" w:cs="Times New Roman"/>
          <w:kern w:val="0"/>
          <w:sz w:val="24"/>
          <w:szCs w:val="24"/>
          <w:lang w:val="pt-BR" w:eastAsia="zh-CN" w:bidi="ar"/>
        </w:rPr>
        <w:t xml:space="preserve"> </w:t>
      </w:r>
      <w:r>
        <w:rPr>
          <w:rFonts w:ascii="Times New Roman" w:hAnsi="Times New Roman" w:cs="Times New Roman"/>
        </w:rPr>
        <w:t>o especificado(s) no(s) item(ns) 1 do Termo de Referência, anexo I do edital de Licitação que é parte integrante desta Ata, assim como as propostas cujos preços tenham sido registrados, independentemente de transcrição.</w:t>
      </w:r>
    </w:p>
    <w:p w14:paraId="3E20FCA4">
      <w:pPr>
        <w:pStyle w:val="24"/>
        <w:numPr>
          <w:ilvl w:val="0"/>
          <w:numId w:val="0"/>
        </w:numPr>
        <w:rPr>
          <w:rFonts w:ascii="Times New Roman" w:hAnsi="Times New Roman" w:eastAsia="Calibri" w:cs="Times New Roman"/>
          <w:sz w:val="22"/>
          <w:szCs w:val="22"/>
          <w:lang w:eastAsia="en-US"/>
        </w:rPr>
      </w:pPr>
    </w:p>
    <w:p w14:paraId="1288EE1B">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30"/>
        <w:numPr>
          <w:ilvl w:val="2"/>
          <w:numId w:val="17"/>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5"/>
        <w:keepLines w:val="0"/>
        <w:widowControl/>
        <w:numPr>
          <w:ilvl w:val="4"/>
          <w:numId w:val="2"/>
        </w:numPr>
        <w:tabs>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20"/>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20"/>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10"/>
        <w:spacing w:before="111"/>
        <w:ind w:left="0"/>
        <w:jc w:val="left"/>
        <w:rPr>
          <w:rFonts w:ascii="Times New Roman" w:hAnsi="Times New Roman" w:cs="Times New Roman"/>
          <w:sz w:val="22"/>
          <w:szCs w:val="22"/>
        </w:rPr>
      </w:pPr>
    </w:p>
    <w:sectPr>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Arial-BoldMT">
    <w:altName w:val="Segoe Print"/>
    <w:panose1 w:val="00000000000000000000"/>
    <w:charset w:val="00"/>
    <w:family w:val="swiss"/>
    <w:pitch w:val="default"/>
    <w:sig w:usb0="00000000" w:usb1="00000000" w:usb2="00000000" w:usb3="00000000" w:csb0="00000000" w:csb1="00000000"/>
  </w:font>
  <w:font w:name="Aptos Narrow">
    <w:altName w:val="Courier New"/>
    <w:panose1 w:val="00000000000000000000"/>
    <w:charset w:val="00"/>
    <w:family w:val="swiss"/>
    <w:pitch w:val="default"/>
    <w:sig w:usb0="00000000" w:usb1="00000000" w:usb2="00000000" w:usb3="00000000" w:csb0="0000019F" w:csb1="00000000"/>
  </w:font>
  <w:font w:name="Arial Narrow">
    <w:panose1 w:val="020B0606020202030204"/>
    <w:charset w:val="00"/>
    <w:family w:val="swiss"/>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3"/>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3"/>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3"/>
      <w:jc w:val="center"/>
      <w:rPr>
        <w:rFonts w:ascii="Times New Roman" w:hAnsi="Times New Roman" w:cs="Times New Roman"/>
        <w:b/>
        <w:bCs/>
        <w:sz w:val="48"/>
        <w:szCs w:val="48"/>
      </w:rPr>
    </w:pPr>
  </w:p>
  <w:p w14:paraId="11364535">
    <w:pPr>
      <w:pStyle w:val="13"/>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3"/>
      <w:ind w:left="-142"/>
      <w:jc w:val="center"/>
      <w:rPr>
        <w:b/>
        <w:bCs/>
        <w:sz w:val="48"/>
        <w:szCs w:val="48"/>
      </w:rPr>
    </w:pP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4864;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3840;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2816;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1792"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3"/>
      <w:jc w:val="center"/>
      <w:rPr>
        <w:b/>
        <w:bCs/>
        <w:sz w:val="48"/>
        <w:szCs w:val="48"/>
      </w:rPr>
    </w:pPr>
    <w:r>
      <w:rPr>
        <w:b/>
        <w:bCs/>
        <w:sz w:val="48"/>
        <w:szCs w:val="48"/>
      </w:rPr>
      <w:t>MUNICÍPIO DE RIFAINA</w:t>
    </w:r>
  </w:p>
  <w:p w14:paraId="6013E11A">
    <w:pPr>
      <w:pStyle w:val="13"/>
      <w:jc w:val="center"/>
      <w:rPr>
        <w:b/>
        <w:bCs/>
        <w:sz w:val="32"/>
        <w:szCs w:val="32"/>
      </w:rPr>
    </w:pPr>
    <w:r>
      <w:rPr>
        <w:b/>
        <w:bCs/>
        <w:sz w:val="32"/>
        <w:szCs w:val="32"/>
      </w:rPr>
      <w:t>CNPJ 45.318.995/0001-71</w:t>
    </w:r>
  </w:p>
  <w:p w14:paraId="0DDE7236">
    <w:pPr>
      <w:pStyle w:val="13"/>
      <w:jc w:val="center"/>
      <w:rPr>
        <w:b/>
        <w:bCs/>
        <w:sz w:val="32"/>
        <w:szCs w:val="32"/>
      </w:rPr>
    </w:pPr>
    <w:r>
      <w:rPr>
        <w:lang w:val="pt-BR" w:eastAsia="pt-BR"/>
      </w:rPr>
      <w:t xml:space="preserve"> ‘</w:t>
    </w:r>
  </w:p>
  <w:p w14:paraId="10FEC0DB">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3"/>
      <w:ind w:left="-142"/>
      <w:jc w:val="center"/>
      <w:rPr>
        <w:b/>
        <w:bCs/>
        <w:sz w:val="48"/>
        <w:szCs w:val="48"/>
      </w:rPr>
    </w:pP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8960;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7936"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7936;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6912;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5888"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3"/>
      <w:jc w:val="center"/>
      <w:rPr>
        <w:b/>
        <w:bCs/>
        <w:sz w:val="48"/>
        <w:szCs w:val="48"/>
      </w:rPr>
    </w:pPr>
    <w:r>
      <w:rPr>
        <w:b/>
        <w:bCs/>
        <w:sz w:val="48"/>
        <w:szCs w:val="48"/>
      </w:rPr>
      <w:t>MUNICÍPIO DE RIFAINA</w:t>
    </w:r>
  </w:p>
  <w:p w14:paraId="40FE53F6">
    <w:pPr>
      <w:pStyle w:val="13"/>
      <w:jc w:val="center"/>
      <w:rPr>
        <w:b/>
        <w:bCs/>
        <w:sz w:val="32"/>
        <w:szCs w:val="32"/>
      </w:rPr>
    </w:pPr>
    <w:r>
      <w:rPr>
        <w:b/>
        <w:bCs/>
        <w:sz w:val="32"/>
        <w:szCs w:val="32"/>
      </w:rPr>
      <w:t>CNPJ 45.318.995/0001-71</w:t>
    </w:r>
  </w:p>
  <w:p w14:paraId="77E7ED6A">
    <w:pPr>
      <w:pStyle w:val="13"/>
      <w:jc w:val="center"/>
      <w:rPr>
        <w:b/>
        <w:bCs/>
        <w:sz w:val="32"/>
        <w:szCs w:val="32"/>
      </w:rPr>
    </w:pPr>
    <w:r>
      <w:rPr>
        <w:lang w:val="pt-BR" w:eastAsia="pt-BR"/>
      </w:rPr>
      <w:t xml:space="preserve"> ‘</w:t>
    </w:r>
  </w:p>
  <w:p w14:paraId="178BEEAD">
    <w:pPr>
      <w:pStyle w:val="13"/>
    </w:pPr>
  </w:p>
  <w:p w14:paraId="6A6D412B">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2">
    <w:nsid w:val="11983857"/>
    <w:multiLevelType w:val="multilevel"/>
    <w:tmpl w:val="11983857"/>
    <w:lvl w:ilvl="0" w:tentative="0">
      <w:start w:val="1"/>
      <w:numFmt w:val="decimal"/>
      <w:pStyle w:val="22"/>
      <w:lvlText w:val="%1."/>
      <w:lvlJc w:val="left"/>
      <w:pPr>
        <w:ind w:left="7874" w:hanging="360"/>
      </w:pPr>
      <w:rPr>
        <w:b/>
        <w:color w:val="auto"/>
      </w:rPr>
    </w:lvl>
    <w:lvl w:ilvl="1" w:tentative="0">
      <w:start w:val="1"/>
      <w:numFmt w:val="decimal"/>
      <w:pStyle w:val="24"/>
      <w:lvlText w:val="%1.%2."/>
      <w:lvlJc w:val="left"/>
      <w:pPr>
        <w:ind w:left="574" w:hanging="432"/>
      </w:pPr>
      <w:rPr>
        <w:sz w:val="20"/>
        <w:szCs w:val="20"/>
      </w:rPr>
    </w:lvl>
    <w:lvl w:ilvl="2" w:tentative="0">
      <w:start w:val="1"/>
      <w:numFmt w:val="decimal"/>
      <w:pStyle w:val="28"/>
      <w:lvlText w:val="%1.%2.%3."/>
      <w:lvlJc w:val="left"/>
      <w:pPr>
        <w:ind w:left="1639" w:hanging="504"/>
      </w:pPr>
    </w:lvl>
    <w:lvl w:ilvl="3" w:tentative="0">
      <w:start w:val="1"/>
      <w:numFmt w:val="decimal"/>
      <w:pStyle w:val="31"/>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18244421"/>
    <w:multiLevelType w:val="multilevel"/>
    <w:tmpl w:val="18244421"/>
    <w:lvl w:ilvl="0" w:tentative="0">
      <w:start w:val="1"/>
      <w:numFmt w:val="decimal"/>
      <w:lvlText w:val="%1."/>
      <w:lvlJc w:val="left"/>
      <w:pPr>
        <w:ind w:left="240"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0"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280" w:hanging="600"/>
      </w:pPr>
      <w:rPr>
        <w:rFonts w:hint="default"/>
        <w:lang w:val="pt-PT" w:eastAsia="en-US" w:bidi="ar-SA"/>
      </w:rPr>
    </w:lvl>
    <w:lvl w:ilvl="3" w:tentative="0">
      <w:start w:val="0"/>
      <w:numFmt w:val="bullet"/>
      <w:lvlText w:val="•"/>
      <w:lvlJc w:val="left"/>
      <w:pPr>
        <w:ind w:left="2325" w:hanging="600"/>
      </w:pPr>
      <w:rPr>
        <w:rFonts w:hint="default"/>
        <w:lang w:val="pt-PT" w:eastAsia="en-US" w:bidi="ar-SA"/>
      </w:rPr>
    </w:lvl>
    <w:lvl w:ilvl="4" w:tentative="0">
      <w:start w:val="0"/>
      <w:numFmt w:val="bullet"/>
      <w:lvlText w:val="•"/>
      <w:lvlJc w:val="left"/>
      <w:pPr>
        <w:ind w:left="3371" w:hanging="600"/>
      </w:pPr>
      <w:rPr>
        <w:rFonts w:hint="default"/>
        <w:lang w:val="pt-PT" w:eastAsia="en-US" w:bidi="ar-SA"/>
      </w:rPr>
    </w:lvl>
    <w:lvl w:ilvl="5" w:tentative="0">
      <w:start w:val="0"/>
      <w:numFmt w:val="bullet"/>
      <w:lvlText w:val="•"/>
      <w:lvlJc w:val="left"/>
      <w:pPr>
        <w:ind w:left="4416" w:hanging="600"/>
      </w:pPr>
      <w:rPr>
        <w:rFonts w:hint="default"/>
        <w:lang w:val="pt-PT" w:eastAsia="en-US" w:bidi="ar-SA"/>
      </w:rPr>
    </w:lvl>
    <w:lvl w:ilvl="6" w:tentative="0">
      <w:start w:val="0"/>
      <w:numFmt w:val="bullet"/>
      <w:lvlText w:val="•"/>
      <w:lvlJc w:val="left"/>
      <w:pPr>
        <w:ind w:left="5461" w:hanging="600"/>
      </w:pPr>
      <w:rPr>
        <w:rFonts w:hint="default"/>
        <w:lang w:val="pt-PT" w:eastAsia="en-US" w:bidi="ar-SA"/>
      </w:rPr>
    </w:lvl>
    <w:lvl w:ilvl="7" w:tentative="0">
      <w:start w:val="0"/>
      <w:numFmt w:val="bullet"/>
      <w:lvlText w:val="•"/>
      <w:lvlJc w:val="left"/>
      <w:pPr>
        <w:ind w:left="6507" w:hanging="600"/>
      </w:pPr>
      <w:rPr>
        <w:rFonts w:hint="default"/>
        <w:lang w:val="pt-PT" w:eastAsia="en-US" w:bidi="ar-SA"/>
      </w:rPr>
    </w:lvl>
    <w:lvl w:ilvl="8" w:tentative="0">
      <w:start w:val="0"/>
      <w:numFmt w:val="bullet"/>
      <w:lvlText w:val="•"/>
      <w:lvlJc w:val="left"/>
      <w:pPr>
        <w:ind w:left="7552" w:hanging="600"/>
      </w:pPr>
      <w:rPr>
        <w:rFonts w:hint="default"/>
        <w:lang w:val="pt-PT" w:eastAsia="en-US" w:bidi="ar-SA"/>
      </w:rPr>
    </w:lvl>
  </w:abstractNum>
  <w:abstractNum w:abstractNumId="4">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5">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6">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7">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8">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208" w:hanging="360"/>
      </w:pPr>
      <w:rPr>
        <w:rFonts w:hint="default"/>
      </w:rPr>
    </w:lvl>
    <w:lvl w:ilvl="2" w:tentative="0">
      <w:start w:val="1"/>
      <w:numFmt w:val="decimal"/>
      <w:isLgl/>
      <w:lvlText w:val="%1.%2.%3"/>
      <w:lvlJc w:val="left"/>
      <w:pPr>
        <w:ind w:left="1004" w:hanging="720"/>
      </w:pPr>
      <w:rPr>
        <w:rFonts w:hint="default"/>
      </w:rPr>
    </w:lvl>
    <w:lvl w:ilvl="3" w:tentative="0">
      <w:start w:val="1"/>
      <w:numFmt w:val="decimal"/>
      <w:isLgl/>
      <w:lvlText w:val="%1.%2.%3.%4"/>
      <w:lvlJc w:val="left"/>
      <w:pPr>
        <w:ind w:left="1078" w:hanging="1080"/>
      </w:pPr>
      <w:rPr>
        <w:rFonts w:hint="default"/>
      </w:rPr>
    </w:lvl>
    <w:lvl w:ilvl="4" w:tentative="0">
      <w:start w:val="1"/>
      <w:numFmt w:val="decimal"/>
      <w:isLgl/>
      <w:lvlText w:val="%1.%2.%3.%4.%5"/>
      <w:lvlJc w:val="left"/>
      <w:pPr>
        <w:ind w:left="1361" w:hanging="1080"/>
      </w:pPr>
      <w:rPr>
        <w:rFonts w:hint="default"/>
      </w:rPr>
    </w:lvl>
    <w:lvl w:ilvl="5" w:tentative="0">
      <w:start w:val="1"/>
      <w:numFmt w:val="decimal"/>
      <w:isLgl/>
      <w:lvlText w:val="%1.%2.%3.%4.%5.%6"/>
      <w:lvlJc w:val="left"/>
      <w:pPr>
        <w:ind w:left="2004" w:hanging="1440"/>
      </w:pPr>
      <w:rPr>
        <w:rFonts w:hint="default"/>
      </w:rPr>
    </w:lvl>
    <w:lvl w:ilvl="6" w:tentative="0">
      <w:start w:val="1"/>
      <w:numFmt w:val="decimal"/>
      <w:isLgl/>
      <w:lvlText w:val="%1.%2.%3.%4.%5.%6.%7"/>
      <w:lvlJc w:val="left"/>
      <w:pPr>
        <w:ind w:left="2287" w:hanging="1440"/>
      </w:pPr>
      <w:rPr>
        <w:rFonts w:hint="default"/>
      </w:rPr>
    </w:lvl>
    <w:lvl w:ilvl="7" w:tentative="0">
      <w:start w:val="1"/>
      <w:numFmt w:val="decimal"/>
      <w:isLgl/>
      <w:lvlText w:val="%1.%2.%3.%4.%5.%6.%7.%8"/>
      <w:lvlJc w:val="left"/>
      <w:pPr>
        <w:ind w:left="2930" w:hanging="1800"/>
      </w:pPr>
      <w:rPr>
        <w:rFonts w:hint="default"/>
      </w:rPr>
    </w:lvl>
    <w:lvl w:ilvl="8" w:tentative="0">
      <w:start w:val="1"/>
      <w:numFmt w:val="decimal"/>
      <w:isLgl/>
      <w:lvlText w:val="%1.%2.%3.%4.%5.%6.%7.%8.%9"/>
      <w:lvlJc w:val="left"/>
      <w:pPr>
        <w:ind w:left="3213" w:hanging="1800"/>
      </w:pPr>
      <w:rPr>
        <w:rFonts w:hint="default"/>
      </w:rPr>
    </w:lvl>
  </w:abstractNum>
  <w:abstractNum w:abstractNumId="9">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1">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2">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3">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4">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5">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6">
    <w:nsid w:val="74CC782E"/>
    <w:multiLevelType w:val="multilevel"/>
    <w:tmpl w:val="74CC782E"/>
    <w:lvl w:ilvl="0" w:tentative="0">
      <w:start w:val="4"/>
      <w:numFmt w:val="decimal"/>
      <w:lvlText w:val="%1"/>
      <w:lvlJc w:val="left"/>
      <w:pPr>
        <w:ind w:left="525" w:hanging="525"/>
      </w:pPr>
      <w:rPr>
        <w:rFonts w:hint="default"/>
        <w:b/>
      </w:rPr>
    </w:lvl>
    <w:lvl w:ilvl="1" w:tentative="0">
      <w:start w:val="1"/>
      <w:numFmt w:val="decimal"/>
      <w:lvlText w:val="%1.%2"/>
      <w:lvlJc w:val="left"/>
      <w:pPr>
        <w:ind w:left="280" w:hanging="525"/>
      </w:pPr>
      <w:rPr>
        <w:rFonts w:hint="default"/>
        <w:b/>
      </w:rPr>
    </w:lvl>
    <w:lvl w:ilvl="2" w:tentative="0">
      <w:start w:val="1"/>
      <w:numFmt w:val="decimal"/>
      <w:lvlText w:val="%1.%2.%3"/>
      <w:lvlJc w:val="left"/>
      <w:pPr>
        <w:ind w:left="230" w:hanging="720"/>
      </w:pPr>
      <w:rPr>
        <w:rFonts w:hint="default"/>
        <w:b/>
      </w:rPr>
    </w:lvl>
    <w:lvl w:ilvl="3" w:tentative="0">
      <w:start w:val="1"/>
      <w:numFmt w:val="decimal"/>
      <w:lvlText w:val="%1.%2.%3.%4"/>
      <w:lvlJc w:val="left"/>
      <w:pPr>
        <w:ind w:left="345" w:hanging="1080"/>
      </w:pPr>
      <w:rPr>
        <w:rFonts w:hint="default"/>
        <w:b/>
      </w:rPr>
    </w:lvl>
    <w:lvl w:ilvl="4" w:tentative="0">
      <w:start w:val="1"/>
      <w:numFmt w:val="decimal"/>
      <w:lvlText w:val="%1.%2.%3.%4.%5"/>
      <w:lvlJc w:val="left"/>
      <w:pPr>
        <w:ind w:left="100" w:hanging="1080"/>
      </w:pPr>
      <w:rPr>
        <w:rFonts w:hint="default"/>
        <w:b/>
      </w:rPr>
    </w:lvl>
    <w:lvl w:ilvl="5" w:tentative="0">
      <w:start w:val="1"/>
      <w:numFmt w:val="decimal"/>
      <w:lvlText w:val="%1.%2.%3.%4.%5.%6"/>
      <w:lvlJc w:val="left"/>
      <w:pPr>
        <w:ind w:left="215" w:hanging="1440"/>
      </w:pPr>
      <w:rPr>
        <w:rFonts w:hint="default"/>
        <w:b/>
      </w:rPr>
    </w:lvl>
    <w:lvl w:ilvl="6" w:tentative="0">
      <w:start w:val="1"/>
      <w:numFmt w:val="decimal"/>
      <w:lvlText w:val="%1.%2.%3.%4.%5.%6.%7"/>
      <w:lvlJc w:val="left"/>
      <w:pPr>
        <w:ind w:left="-30" w:hanging="1440"/>
      </w:pPr>
      <w:rPr>
        <w:rFonts w:hint="default"/>
        <w:b/>
      </w:rPr>
    </w:lvl>
    <w:lvl w:ilvl="7" w:tentative="0">
      <w:start w:val="1"/>
      <w:numFmt w:val="decimal"/>
      <w:lvlText w:val="%1.%2.%3.%4.%5.%6.%7.%8"/>
      <w:lvlJc w:val="left"/>
      <w:pPr>
        <w:ind w:left="85" w:hanging="1800"/>
      </w:pPr>
      <w:rPr>
        <w:rFonts w:hint="default"/>
        <w:b/>
      </w:rPr>
    </w:lvl>
    <w:lvl w:ilvl="8" w:tentative="0">
      <w:start w:val="1"/>
      <w:numFmt w:val="decimal"/>
      <w:lvlText w:val="%1.%2.%3.%4.%5.%6.%7.%8.%9"/>
      <w:lvlJc w:val="left"/>
      <w:pPr>
        <w:ind w:left="-160" w:hanging="1800"/>
      </w:pPr>
      <w:rPr>
        <w:rFonts w:hint="default"/>
        <w:b/>
      </w:rPr>
    </w:lvl>
  </w:abstractNum>
  <w:abstractNum w:abstractNumId="1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2"/>
  </w:num>
  <w:num w:numId="2">
    <w:abstractNumId w:val="0"/>
  </w:num>
  <w:num w:numId="3">
    <w:abstractNumId w:val="10"/>
  </w:num>
  <w:num w:numId="4">
    <w:abstractNumId w:val="15"/>
  </w:num>
  <w:num w:numId="5">
    <w:abstractNumId w:val="12"/>
  </w:num>
  <w:num w:numId="6">
    <w:abstractNumId w:val="1"/>
  </w:num>
  <w:num w:numId="7">
    <w:abstractNumId w:val="14"/>
  </w:num>
  <w:num w:numId="8">
    <w:abstractNumId w:val="5"/>
  </w:num>
  <w:num w:numId="9">
    <w:abstractNumId w:val="11"/>
  </w:num>
  <w:num w:numId="10">
    <w:abstractNumId w:val="4"/>
  </w:num>
  <w:num w:numId="11">
    <w:abstractNumId w:val="6"/>
  </w:num>
  <w:num w:numId="12">
    <w:abstractNumId w:val="13"/>
  </w:num>
  <w:num w:numId="13">
    <w:abstractNumId w:val="3"/>
  </w:num>
  <w:num w:numId="14">
    <w:abstractNumId w:val="8"/>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9"/>
    <w:lvlOverride w:ilvl="0">
      <w:startOverride w:val="1"/>
    </w:lvlOverride>
  </w:num>
  <w:num w:numId="2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hyphenationZone w:val="425"/>
  <w:drawingGridHorizontalSpacing w:val="110"/>
  <w:displayHorizontalDrawingGridEvery w:val="0"/>
  <w:displayVerticalDrawingGridEvery w:val="2"/>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03193198"/>
    <w:rsid w:val="069D072B"/>
    <w:rsid w:val="0A503F9B"/>
    <w:rsid w:val="1A542DAD"/>
    <w:rsid w:val="29FD7C29"/>
    <w:rsid w:val="36A11386"/>
    <w:rsid w:val="3A6971ED"/>
    <w:rsid w:val="3DE22DCC"/>
    <w:rsid w:val="411B65F8"/>
    <w:rsid w:val="449061DF"/>
    <w:rsid w:val="470F782A"/>
    <w:rsid w:val="513A2532"/>
    <w:rsid w:val="637014FA"/>
    <w:rsid w:val="65D941A3"/>
    <w:rsid w:val="6A1A05D0"/>
    <w:rsid w:val="6B22264C"/>
    <w:rsid w:val="6D7B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4"/>
    <w:basedOn w:val="1"/>
    <w:next w:val="1"/>
    <w:unhideWhenUsed/>
    <w:qFormat/>
    <w:uiPriority w:val="9"/>
    <w:pPr>
      <w:keepNext/>
      <w:keepLines/>
      <w:suppressAutoHyphens w:val="0"/>
      <w:spacing w:before="80" w:after="40" w:line="259" w:lineRule="auto"/>
      <w:outlineLvl w:val="3"/>
    </w:pPr>
    <w:rPr>
      <w:rFonts w:asciiTheme="minorHAnsi" w:hAnsiTheme="minorHAnsi" w:eastAsiaTheme="majorEastAsia" w:cstheme="majorBidi"/>
      <w:i/>
      <w:iCs/>
      <w:color w:val="376092" w:themeColor="accent1" w:themeShade="BF"/>
      <w:kern w:val="2"/>
      <w:sz w:val="22"/>
      <w:szCs w:val="22"/>
      <w:lang w:eastAsia="en-US"/>
      <w14:ligatures w14:val="standardContextual"/>
    </w:rPr>
  </w:style>
  <w:style w:type="paragraph" w:styleId="5">
    <w:name w:val="heading 5"/>
    <w:basedOn w:val="1"/>
    <w:next w:val="1"/>
    <w:link w:val="21"/>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qFormat/>
    <w:uiPriority w:val="22"/>
    <w:rPr>
      <w:b/>
      <w:bCs/>
    </w:rPr>
  </w:style>
  <w:style w:type="character" w:styleId="9">
    <w:name w:val="Hyperlink"/>
    <w:basedOn w:val="6"/>
    <w:semiHidden/>
    <w:unhideWhenUsed/>
    <w:qFormat/>
    <w:uiPriority w:val="99"/>
    <w:rPr>
      <w:color w:val="0000FF"/>
      <w:u w:val="single"/>
    </w:rPr>
  </w:style>
  <w:style w:type="paragraph" w:styleId="10">
    <w:name w:val="Body Text"/>
    <w:basedOn w:val="1"/>
    <w:qFormat/>
    <w:uiPriority w:val="1"/>
    <w:pPr>
      <w:ind w:left="285"/>
      <w:jc w:val="both"/>
    </w:pPr>
    <w:rPr>
      <w:sz w:val="20"/>
      <w:szCs w:val="20"/>
    </w:rPr>
  </w:style>
  <w:style w:type="paragraph" w:styleId="11">
    <w:name w:val="Title"/>
    <w:basedOn w:val="1"/>
    <w:qFormat/>
    <w:uiPriority w:val="10"/>
    <w:pPr>
      <w:spacing w:before="264"/>
      <w:ind w:left="4241" w:hanging="3925"/>
    </w:pPr>
    <w:rPr>
      <w:b/>
      <w:bCs/>
      <w:sz w:val="24"/>
      <w:szCs w:val="24"/>
    </w:rPr>
  </w:style>
  <w:style w:type="paragraph" w:styleId="12">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3">
    <w:name w:val="header"/>
    <w:basedOn w:val="1"/>
    <w:link w:val="19"/>
    <w:unhideWhenUsed/>
    <w:qFormat/>
    <w:uiPriority w:val="0"/>
    <w:pPr>
      <w:tabs>
        <w:tab w:val="center" w:pos="4680"/>
        <w:tab w:val="right" w:pos="9360"/>
      </w:tabs>
    </w:pPr>
  </w:style>
  <w:style w:type="paragraph" w:styleId="14">
    <w:name w:val="footer"/>
    <w:basedOn w:val="1"/>
    <w:link w:val="20"/>
    <w:unhideWhenUsed/>
    <w:qFormat/>
    <w:uiPriority w:val="99"/>
    <w:pPr>
      <w:tabs>
        <w:tab w:val="center" w:pos="4680"/>
        <w:tab w:val="right" w:pos="9360"/>
      </w:tabs>
    </w:pPr>
  </w:style>
  <w:style w:type="table" w:styleId="15">
    <w:name w:val="Table Grid"/>
    <w:basedOn w:val="7"/>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34"/>
    <w:pPr>
      <w:ind w:left="285"/>
      <w:jc w:val="both"/>
    </w:pPr>
  </w:style>
  <w:style w:type="paragraph" w:customStyle="1" w:styleId="18">
    <w:name w:val="Table Paragraph"/>
    <w:basedOn w:val="1"/>
    <w:qFormat/>
    <w:uiPriority w:val="1"/>
    <w:pPr>
      <w:spacing w:before="89"/>
      <w:ind w:left="110"/>
    </w:pPr>
    <w:rPr>
      <w:rFonts w:ascii="Calibri" w:hAnsi="Calibri" w:eastAsia="Calibri" w:cs="Calibri"/>
    </w:rPr>
  </w:style>
  <w:style w:type="character" w:customStyle="1" w:styleId="19">
    <w:name w:val="Cabeçalho Char"/>
    <w:basedOn w:val="6"/>
    <w:link w:val="13"/>
    <w:qFormat/>
    <w:uiPriority w:val="0"/>
    <w:rPr>
      <w:rFonts w:ascii="Courier New" w:hAnsi="Courier New" w:eastAsia="Courier New" w:cs="Courier New"/>
      <w:lang w:val="pt-PT"/>
    </w:rPr>
  </w:style>
  <w:style w:type="character" w:customStyle="1" w:styleId="20">
    <w:name w:val="Rodapé Char"/>
    <w:basedOn w:val="6"/>
    <w:link w:val="14"/>
    <w:qFormat/>
    <w:uiPriority w:val="99"/>
    <w:rPr>
      <w:rFonts w:ascii="Courier New" w:hAnsi="Courier New" w:eastAsia="Courier New" w:cs="Courier New"/>
      <w:lang w:val="pt-PT"/>
    </w:rPr>
  </w:style>
  <w:style w:type="character" w:customStyle="1" w:styleId="21">
    <w:name w:val="Título 5 Char"/>
    <w:basedOn w:val="6"/>
    <w:link w:val="5"/>
    <w:semiHidden/>
    <w:qFormat/>
    <w:uiPriority w:val="9"/>
    <w:rPr>
      <w:rFonts w:asciiTheme="majorHAnsi" w:hAnsiTheme="majorHAnsi" w:eastAsiaTheme="majorEastAsia" w:cstheme="majorBidi"/>
      <w:color w:val="254061" w:themeColor="accent1" w:themeShade="80"/>
      <w:lang w:val="pt-PT"/>
    </w:rPr>
  </w:style>
  <w:style w:type="paragraph" w:customStyle="1" w:styleId="22">
    <w:name w:val="Nivel 01"/>
    <w:basedOn w:val="2"/>
    <w:next w:val="1"/>
    <w:link w:val="23"/>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3">
    <w:name w:val="Nivel 01 Char"/>
    <w:link w:val="22"/>
    <w:qFormat/>
    <w:uiPriority w:val="0"/>
    <w:rPr>
      <w:rFonts w:ascii="Arial" w:hAnsi="Arial" w:eastAsia="Times New Roman" w:cs="Arial"/>
      <w:b/>
      <w:bCs/>
      <w:sz w:val="20"/>
      <w:szCs w:val="20"/>
      <w:lang w:val="pt-BR"/>
    </w:rPr>
  </w:style>
  <w:style w:type="paragraph" w:customStyle="1" w:styleId="24">
    <w:name w:val="Nivel 2"/>
    <w:basedOn w:val="1"/>
    <w:link w:val="25"/>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5">
    <w:name w:val="Nivel 2 Char"/>
    <w:link w:val="24"/>
    <w:qFormat/>
    <w:locked/>
    <w:uiPriority w:val="0"/>
    <w:rPr>
      <w:rFonts w:ascii="Arial" w:hAnsi="Arial" w:eastAsia="Times New Roman" w:cs="Arial"/>
      <w:sz w:val="20"/>
      <w:szCs w:val="20"/>
      <w:lang w:val="pt-BR" w:eastAsia="pt-BR"/>
    </w:rPr>
  </w:style>
  <w:style w:type="paragraph" w:customStyle="1" w:styleId="26">
    <w:name w:val="Nível 2 -Red"/>
    <w:basedOn w:val="24"/>
    <w:link w:val="27"/>
    <w:qFormat/>
    <w:uiPriority w:val="0"/>
    <w:rPr>
      <w:i/>
      <w:iCs/>
      <w:color w:val="FF0000"/>
    </w:rPr>
  </w:style>
  <w:style w:type="character" w:customStyle="1" w:styleId="27">
    <w:name w:val="Nível 2 -Red Char"/>
    <w:link w:val="26"/>
    <w:qFormat/>
    <w:uiPriority w:val="0"/>
    <w:rPr>
      <w:rFonts w:ascii="Arial" w:hAnsi="Arial" w:eastAsia="Times New Roman" w:cs="Arial"/>
      <w:i/>
      <w:iCs/>
      <w:color w:val="FF0000"/>
      <w:sz w:val="20"/>
      <w:szCs w:val="20"/>
      <w:lang w:val="pt-BR" w:eastAsia="pt-BR"/>
    </w:rPr>
  </w:style>
  <w:style w:type="paragraph" w:customStyle="1" w:styleId="28">
    <w:name w:val="Nível 3-R"/>
    <w:basedOn w:val="1"/>
    <w:link w:val="29"/>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9">
    <w:name w:val="Nível 3-R Char"/>
    <w:link w:val="28"/>
    <w:qFormat/>
    <w:uiPriority w:val="0"/>
    <w:rPr>
      <w:rFonts w:ascii="Arial" w:hAnsi="Arial" w:eastAsia="Times New Roman" w:cs="Arial"/>
      <w:i/>
      <w:iCs/>
      <w:color w:val="FF0000"/>
      <w:sz w:val="20"/>
      <w:szCs w:val="20"/>
      <w:lang w:val="pt-BR" w:eastAsia="pt-BR"/>
    </w:rPr>
  </w:style>
  <w:style w:type="paragraph" w:customStyle="1" w:styleId="30">
    <w:name w:val="Nível 3"/>
    <w:basedOn w:val="28"/>
    <w:link w:val="32"/>
    <w:qFormat/>
    <w:uiPriority w:val="0"/>
    <w:rPr>
      <w:i w:val="0"/>
      <w:iCs w:val="0"/>
      <w:color w:val="auto"/>
    </w:rPr>
  </w:style>
  <w:style w:type="paragraph" w:customStyle="1" w:styleId="31">
    <w:name w:val="Nível 4"/>
    <w:basedOn w:val="30"/>
    <w:link w:val="34"/>
    <w:qFormat/>
    <w:uiPriority w:val="0"/>
    <w:pPr>
      <w:numPr>
        <w:ilvl w:val="3"/>
      </w:numPr>
      <w:ind w:left="567" w:firstLine="0"/>
    </w:pPr>
  </w:style>
  <w:style w:type="character" w:customStyle="1" w:styleId="32">
    <w:name w:val="Nível 3 Char"/>
    <w:link w:val="30"/>
    <w:qFormat/>
    <w:uiPriority w:val="0"/>
    <w:rPr>
      <w:rFonts w:ascii="Arial" w:hAnsi="Arial" w:eastAsia="Times New Roman" w:cs="Arial"/>
      <w:sz w:val="20"/>
      <w:szCs w:val="20"/>
      <w:lang w:val="pt-BR" w:eastAsia="pt-BR"/>
    </w:rPr>
  </w:style>
  <w:style w:type="paragraph" w:customStyle="1" w:styleId="33">
    <w:name w:val="SubTitNN"/>
    <w:basedOn w:val="1"/>
    <w:link w:val="35"/>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4">
    <w:name w:val="Nível 4 Char"/>
    <w:link w:val="31"/>
    <w:qFormat/>
    <w:uiPriority w:val="0"/>
    <w:rPr>
      <w:rFonts w:ascii="Arial" w:hAnsi="Arial" w:eastAsia="Times New Roman" w:cs="Arial"/>
      <w:sz w:val="20"/>
      <w:szCs w:val="20"/>
      <w:lang w:val="pt-BR" w:eastAsia="pt-BR"/>
    </w:rPr>
  </w:style>
  <w:style w:type="character" w:customStyle="1" w:styleId="35">
    <w:name w:val="SubTitNN Char"/>
    <w:link w:val="33"/>
    <w:qFormat/>
    <w:uiPriority w:val="0"/>
    <w:rPr>
      <w:rFonts w:ascii="Arial" w:hAnsi="Arial" w:eastAsia="Times New Roman" w:cs="Arial"/>
      <w:b/>
      <w:bCs/>
      <w:iCs/>
      <w:sz w:val="20"/>
      <w:szCs w:val="20"/>
      <w:lang w:val="pt-BR" w:eastAsia="pt-BR"/>
    </w:rPr>
  </w:style>
  <w:style w:type="paragraph" w:styleId="36">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7">
    <w:name w:val="Fonte parág. padrão3"/>
    <w:qFormat/>
    <w:uiPriority w:val="0"/>
  </w:style>
  <w:style w:type="paragraph" w:customStyle="1" w:styleId="38">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9">
    <w:name w:val="Nivel 3"/>
    <w:basedOn w:val="40"/>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 w:type="paragraph" w:customStyle="1" w:styleId="40">
    <w:name w:val="Parágrafo da Lista1"/>
    <w:basedOn w:val="1"/>
    <w:qFormat/>
    <w:uiPriority w:val="0"/>
    <w:pPr>
      <w:suppressAutoHyphens/>
      <w:ind w:left="720"/>
    </w:pPr>
    <w:rPr>
      <w:kern w:val="2"/>
      <w:sz w:val="24"/>
      <w:lang w:val="pt-BR" w:eastAsia="pt-BR"/>
    </w:rPr>
  </w:style>
  <w:style w:type="character" w:customStyle="1" w:styleId="41">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10872</Words>
  <Characters>58712</Characters>
  <Lines>1</Lines>
  <Paragraphs>1</Paragraphs>
  <TotalTime>18</TotalTime>
  <ScaleCrop>false</ScaleCrop>
  <LinksUpToDate>false</LinksUpToDate>
  <CharactersWithSpaces>69446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cp:lastPrinted>2025-06-06T18:19:28Z</cp:lastPrinted>
  <dcterms:modified xsi:type="dcterms:W3CDTF">2025-06-06T18:48:51Z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1046-12.2.0.21179</vt:lpwstr>
  </property>
  <property fmtid="{D5CDD505-2E9C-101B-9397-08002B2CF9AE}" pid="7" name="ICV">
    <vt:lpwstr>0467F08F3EC14D47B3C157CA6E344515_13</vt:lpwstr>
  </property>
</Properties>
</file>