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65D997CF" w:rsidR="007E035C" w:rsidRPr="00AC508A" w:rsidRDefault="002E42D5" w:rsidP="00AC508A">
      <w:pPr>
        <w:spacing w:before="208"/>
        <w:ind w:right="889"/>
        <w:rPr>
          <w:b/>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0732E5" w:rsidRPr="00AC508A">
        <w:rPr>
          <w:b/>
          <w:w w:val="115"/>
          <w:lang w:val="pt-BR"/>
        </w:rPr>
        <w:t>1</w:t>
      </w:r>
      <w:r w:rsidR="005D22D5">
        <w:rPr>
          <w:b/>
          <w:w w:val="115"/>
          <w:lang w:val="pt-BR"/>
        </w:rPr>
        <w:t>2</w:t>
      </w:r>
      <w:r w:rsidR="00D311E1" w:rsidRPr="00AC508A">
        <w:rPr>
          <w:b/>
          <w:w w:val="115"/>
          <w:lang w:val="pt-BR"/>
        </w:rPr>
        <w:t xml:space="preserve">/2026 </w:t>
      </w:r>
      <w:r w:rsidR="006207AF" w:rsidRPr="00AC508A">
        <w:rPr>
          <w:b/>
          <w:spacing w:val="-2"/>
          <w:w w:val="115"/>
        </w:rPr>
        <w:t>PROCESSO ADM Nº</w:t>
      </w:r>
      <w:r w:rsidRPr="00AC508A">
        <w:rPr>
          <w:b/>
          <w:spacing w:val="-2"/>
          <w:w w:val="115"/>
          <w:lang w:val="pt-BR"/>
        </w:rPr>
        <w:t>3</w:t>
      </w:r>
      <w:r w:rsidR="005D22D5">
        <w:rPr>
          <w:b/>
          <w:spacing w:val="-2"/>
          <w:w w:val="115"/>
          <w:lang w:val="pt-BR"/>
        </w:rPr>
        <w:t>6</w:t>
      </w:r>
      <w:r w:rsidR="00D311E1" w:rsidRPr="00AC508A">
        <w:rPr>
          <w:b/>
          <w:spacing w:val="-2"/>
          <w:w w:val="115"/>
          <w:lang w:val="pt-BR"/>
        </w:rPr>
        <w:t>/2026</w:t>
      </w:r>
    </w:p>
    <w:p w14:paraId="7EE7F2EB" w14:textId="77777777" w:rsidR="007E035C" w:rsidRPr="00AC508A" w:rsidRDefault="007E035C">
      <w:pPr>
        <w:pStyle w:val="Corpodetexto"/>
        <w:rPr>
          <w:b/>
          <w:sz w:val="24"/>
          <w:szCs w:val="24"/>
        </w:rPr>
      </w:pPr>
    </w:p>
    <w:p w14:paraId="235F1E6E" w14:textId="77777777" w:rsidR="007E035C" w:rsidRPr="00AC508A" w:rsidRDefault="007E035C">
      <w:pPr>
        <w:pStyle w:val="Corpodetexto"/>
        <w:spacing w:before="54"/>
        <w:rPr>
          <w:b/>
          <w:sz w:val="24"/>
          <w:szCs w:val="24"/>
        </w:rPr>
      </w:pPr>
    </w:p>
    <w:p w14:paraId="131F1B95" w14:textId="43867590"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5D22D5">
        <w:rPr>
          <w:b/>
          <w:w w:val="115"/>
          <w:sz w:val="24"/>
          <w:szCs w:val="24"/>
          <w:lang w:val="pt-BR"/>
        </w:rPr>
        <w:t>GLOBAL</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5BA01193"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9677BE" w:rsidRPr="00AC508A">
        <w:rPr>
          <w:b/>
          <w:bCs/>
          <w:spacing w:val="4"/>
          <w:w w:val="115"/>
          <w:sz w:val="24"/>
          <w:szCs w:val="24"/>
          <w:lang w:val="pt-BR"/>
        </w:rPr>
        <w:t>0</w:t>
      </w:r>
      <w:r w:rsidR="005D22D5">
        <w:rPr>
          <w:b/>
          <w:bCs/>
          <w:spacing w:val="4"/>
          <w:w w:val="115"/>
          <w:sz w:val="24"/>
          <w:szCs w:val="24"/>
          <w:lang w:val="pt-BR"/>
        </w:rPr>
        <w:t>9</w:t>
      </w:r>
      <w:r w:rsidRPr="00AC508A">
        <w:rPr>
          <w:b/>
          <w:bCs/>
          <w:spacing w:val="4"/>
          <w:w w:val="115"/>
          <w:sz w:val="24"/>
          <w:szCs w:val="24"/>
          <w:lang w:val="pt-BR"/>
        </w:rPr>
        <w:t>/0</w:t>
      </w:r>
      <w:r w:rsidR="009677BE" w:rsidRPr="00AC508A">
        <w:rPr>
          <w:b/>
          <w:bCs/>
          <w:spacing w:val="4"/>
          <w:w w:val="115"/>
          <w:sz w:val="24"/>
          <w:szCs w:val="24"/>
          <w:lang w:val="pt-BR"/>
        </w:rPr>
        <w:t>2</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7B48E2" w:rsidRPr="00AC508A">
        <w:rPr>
          <w:b/>
          <w:bCs/>
          <w:w w:val="110"/>
          <w:sz w:val="24"/>
          <w:szCs w:val="24"/>
          <w:lang w:val="pt-BR"/>
        </w:rPr>
        <w:t>1</w:t>
      </w:r>
      <w:r w:rsidR="005D22D5">
        <w:rPr>
          <w:b/>
          <w:bCs/>
          <w:w w:val="110"/>
          <w:sz w:val="24"/>
          <w:szCs w:val="24"/>
          <w:lang w:val="pt-BR"/>
        </w:rPr>
        <w:t>3</w:t>
      </w:r>
      <w:r w:rsidR="007B48E2" w:rsidRPr="00AC508A">
        <w:rPr>
          <w:b/>
          <w:bCs/>
          <w:w w:val="110"/>
          <w:sz w:val="24"/>
          <w:szCs w:val="24"/>
          <w:lang w:val="pt-BR"/>
        </w:rPr>
        <w:t>/02/2026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6FAA5179"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2E42D5" w:rsidRPr="00AC508A">
        <w:rPr>
          <w:b/>
          <w:bCs/>
          <w:w w:val="115"/>
          <w:sz w:val="24"/>
          <w:szCs w:val="24"/>
          <w:lang w:val="pt-BR"/>
        </w:rPr>
        <w:t>1</w:t>
      </w:r>
      <w:r w:rsidR="005D22D5">
        <w:rPr>
          <w:b/>
          <w:bCs/>
          <w:w w:val="115"/>
          <w:sz w:val="24"/>
          <w:szCs w:val="24"/>
          <w:lang w:val="pt-BR"/>
        </w:rPr>
        <w:t>3</w:t>
      </w:r>
      <w:r w:rsidR="002F0DED" w:rsidRPr="00AC508A">
        <w:rPr>
          <w:b/>
          <w:bCs/>
          <w:w w:val="115"/>
          <w:sz w:val="24"/>
          <w:szCs w:val="24"/>
          <w:lang w:val="pt-BR"/>
        </w:rPr>
        <w:t>/02</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rsidRPr="00AC508A">
        <w:rPr>
          <w:sz w:val="24"/>
          <w:szCs w:val="24"/>
        </w:rPr>
        <w:fldChar w:fldCharType="begin"/>
      </w:r>
      <w:r w:rsidRPr="00AC508A">
        <w:rPr>
          <w:sz w:val="24"/>
          <w:szCs w:val="24"/>
        </w:rPr>
        <w:instrText>HYPERLINK "http://www.bll.org.br/" \h</w:instrText>
      </w:r>
      <w:r w:rsidRPr="00AC508A">
        <w:rPr>
          <w:sz w:val="24"/>
          <w:szCs w:val="24"/>
        </w:rPr>
      </w:r>
      <w:r w:rsidRPr="00AC508A">
        <w:rPr>
          <w:sz w:val="24"/>
          <w:szCs w:val="24"/>
        </w:rPr>
        <w:fldChar w:fldCharType="separate"/>
      </w:r>
      <w:r w:rsidRPr="00AC508A">
        <w:rPr>
          <w:b/>
          <w:w w:val="110"/>
          <w:sz w:val="24"/>
          <w:szCs w:val="24"/>
          <w:u w:val="single"/>
        </w:rPr>
        <w:t>www.bll.org.br</w:t>
      </w:r>
      <w:r w:rsidRPr="00AC508A">
        <w:rPr>
          <w:sz w:val="24"/>
          <w:szCs w:val="24"/>
        </w:rP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51B145F" w14:textId="77777777" w:rsidR="00852712" w:rsidRPr="00AC508A" w:rsidRDefault="00852712">
      <w:pPr>
        <w:ind w:left="492"/>
        <w:rPr>
          <w:w w:val="110"/>
          <w:sz w:val="24"/>
          <w:szCs w:val="24"/>
        </w:rPr>
      </w:pPr>
    </w:p>
    <w:p w14:paraId="4533ADD6" w14:textId="77777777" w:rsidR="00852712" w:rsidRDefault="00852712" w:rsidP="00852712"/>
    <w:p w14:paraId="3F628894" w14:textId="1A082301" w:rsidR="00852712" w:rsidRPr="00194DD5" w:rsidRDefault="00852712" w:rsidP="00852712">
      <w:r w:rsidRPr="00194DD5">
        <w:t>02 17 SECRETARIA MUNICIPAL DE ASSISTENCIA SOCIAL</w:t>
      </w:r>
    </w:p>
    <w:p w14:paraId="421E63EB" w14:textId="77777777" w:rsidR="00852712" w:rsidRPr="00194DD5" w:rsidRDefault="00852712" w:rsidP="00852712">
      <w:r w:rsidRPr="00194DD5">
        <w:t>021703 FUNDO MUNICIPAL DE ASSISTENIA SOCIAL DE RIFAINA</w:t>
      </w:r>
    </w:p>
    <w:p w14:paraId="22EBF328" w14:textId="77777777" w:rsidR="00852712" w:rsidRDefault="00852712" w:rsidP="00852712">
      <w:r w:rsidRPr="00194DD5">
        <w:t>08</w:t>
      </w:r>
      <w:r>
        <w:t>.</w:t>
      </w:r>
      <w:r w:rsidRPr="00194DD5">
        <w:t>244</w:t>
      </w:r>
      <w:r>
        <w:t>.</w:t>
      </w:r>
      <w:r w:rsidRPr="00194DD5">
        <w:t>0061</w:t>
      </w:r>
      <w:r>
        <w:t>.</w:t>
      </w:r>
      <w:r w:rsidRPr="00194DD5">
        <w:t>2012</w:t>
      </w:r>
      <w:r>
        <w:t>.</w:t>
      </w:r>
      <w:r w:rsidRPr="00194DD5">
        <w:t>2010 Proteção Social Básica – PAIF – Serv. Proteção Atend. Int. à Familia – R. Proprio</w:t>
      </w:r>
    </w:p>
    <w:p w14:paraId="50DC15A1" w14:textId="77777777" w:rsidR="00852712" w:rsidRPr="00194DD5" w:rsidRDefault="00852712" w:rsidP="00852712">
      <w:r w:rsidRPr="00194DD5">
        <w:t>3.3.90.30.00 MATERIAL DE CONSUMO</w:t>
      </w:r>
    </w:p>
    <w:p w14:paraId="2636A1FF" w14:textId="77777777" w:rsidR="00852712" w:rsidRDefault="00852712" w:rsidP="00852712">
      <w:r>
        <w:t xml:space="preserve">08.244.0061.2012.2050 </w:t>
      </w:r>
      <w:r w:rsidRPr="00194DD5">
        <w:t xml:space="preserve">Proteção Social Básica – PAIF – Serv. Proteção Atend. Int. à Familia – </w:t>
      </w:r>
      <w:r>
        <w:t>FNAS</w:t>
      </w:r>
    </w:p>
    <w:p w14:paraId="18F18BAE" w14:textId="77777777" w:rsidR="00852712" w:rsidRPr="00194DD5" w:rsidRDefault="00852712" w:rsidP="00852712">
      <w:r w:rsidRPr="00194DD5">
        <w:t>3.3.90.30.00 MATERIAL DE CONSUMO</w:t>
      </w:r>
    </w:p>
    <w:p w14:paraId="0588561A" w14:textId="77777777" w:rsidR="00852712" w:rsidRDefault="00852712" w:rsidP="00852712">
      <w:r>
        <w:t>08.2044.0061.2047.0000 Gestão do Bolsa Familia</w:t>
      </w:r>
    </w:p>
    <w:p w14:paraId="5A5BC649" w14:textId="77777777" w:rsidR="00852712" w:rsidRPr="00194DD5" w:rsidRDefault="00852712" w:rsidP="00852712">
      <w:r w:rsidRPr="00194DD5">
        <w:t>3.3.90.30.00 MATERIAL DE CONSUMO</w:t>
      </w:r>
    </w:p>
    <w:p w14:paraId="0DD2CA1F" w14:textId="77777777" w:rsidR="00852712" w:rsidRPr="00194DD5" w:rsidRDefault="00852712" w:rsidP="00852712"/>
    <w:p w14:paraId="6AA0B471" w14:textId="77777777" w:rsidR="00852712" w:rsidRPr="00194DD5" w:rsidRDefault="00852712" w:rsidP="00852712">
      <w:r w:rsidRPr="00194DD5">
        <w:t>02 17 SECRETARIA MUNICIPAL DE ASSISTENCIA SOCIAL</w:t>
      </w:r>
    </w:p>
    <w:p w14:paraId="32374132" w14:textId="77777777" w:rsidR="00852712" w:rsidRPr="00194DD5" w:rsidRDefault="00852712" w:rsidP="00852712">
      <w:r w:rsidRPr="00194DD5">
        <w:t>021704 ASSISTENCIA SOCIAL COMUNITARIA</w:t>
      </w:r>
    </w:p>
    <w:p w14:paraId="0CCCF575" w14:textId="77777777" w:rsidR="00852712" w:rsidRPr="00194DD5" w:rsidRDefault="00852712" w:rsidP="00852712">
      <w:r w:rsidRPr="00194DD5">
        <w:t>08</w:t>
      </w:r>
      <w:r>
        <w:t>.</w:t>
      </w:r>
      <w:r w:rsidRPr="00194DD5">
        <w:t>244</w:t>
      </w:r>
      <w:r>
        <w:t>.</w:t>
      </w:r>
      <w:r w:rsidRPr="00194DD5">
        <w:t>0062</w:t>
      </w:r>
      <w:r>
        <w:t>.</w:t>
      </w:r>
      <w:r w:rsidRPr="00194DD5">
        <w:t>2032</w:t>
      </w:r>
      <w:r>
        <w:t>.</w:t>
      </w:r>
      <w:r w:rsidRPr="00194DD5">
        <w:t>0000 Manutenção das Atividades da Secretaria de Assistência Social</w:t>
      </w:r>
    </w:p>
    <w:p w14:paraId="2DF13843" w14:textId="77777777" w:rsidR="00852712" w:rsidRPr="00194DD5" w:rsidRDefault="00852712" w:rsidP="00852712">
      <w:r w:rsidRPr="00194DD5">
        <w:t>3.3.90.30.00 MATERIAL DE CONSUMO</w:t>
      </w:r>
    </w:p>
    <w:p w14:paraId="2F443D11" w14:textId="77777777" w:rsidR="000732E5" w:rsidRDefault="000732E5" w:rsidP="00A278B4">
      <w:pPr>
        <w:spacing w:line="360" w:lineRule="auto"/>
        <w:ind w:firstLine="1134"/>
        <w:jc w:val="both"/>
        <w:rPr>
          <w:w w:val="115"/>
        </w:rPr>
      </w:pPr>
    </w:p>
    <w:p w14:paraId="1239A308" w14:textId="77777777" w:rsidR="00852712" w:rsidRPr="00AC508A" w:rsidRDefault="00852712" w:rsidP="00A278B4">
      <w:pPr>
        <w:spacing w:line="360" w:lineRule="auto"/>
        <w:ind w:firstLine="1134"/>
        <w:jc w:val="both"/>
        <w:rPr>
          <w:w w:val="115"/>
        </w:rPr>
      </w:pPr>
    </w:p>
    <w:p w14:paraId="29A5B3D6" w14:textId="68E61E81" w:rsidR="007E035C" w:rsidRPr="00AC508A" w:rsidRDefault="006207AF" w:rsidP="00A278B4">
      <w:pPr>
        <w:spacing w:line="360" w:lineRule="auto"/>
        <w:ind w:firstLine="1134"/>
        <w:jc w:val="both"/>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o objeto da presente dispensa é a escolha da proposta mais vantajosa para  a</w:t>
      </w:r>
      <w:r w:rsidRPr="00AC508A">
        <w:rPr>
          <w:w w:val="115"/>
          <w:lang w:val="pt-BR"/>
        </w:rPr>
        <w:t xml:space="preserve"> </w:t>
      </w:r>
      <w:r w:rsidR="001B14DC" w:rsidRPr="00AC508A">
        <w:rPr>
          <w:w w:val="115"/>
          <w:lang w:val="pt-BR"/>
        </w:rPr>
        <w:t>“</w:t>
      </w:r>
      <w:r w:rsidR="005D22D5">
        <w:rPr>
          <w:rFonts w:ascii="Arial" w:hAnsi="Arial" w:cs="Arial"/>
          <w:b/>
          <w:bCs/>
          <w:sz w:val="20"/>
          <w:szCs w:val="20"/>
        </w:rPr>
        <w:t>AQUISIÇÃO DE SALGADINHOS DE FESTA</w:t>
      </w:r>
      <w:r w:rsidR="001B14DC" w:rsidRPr="00AC508A">
        <w:rPr>
          <w:b/>
          <w:bCs/>
        </w:rPr>
        <w:t>”</w:t>
      </w:r>
      <w:r w:rsidR="00D311E1" w:rsidRPr="00AC508A">
        <w:rPr>
          <w:b/>
          <w:bCs/>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lastRenderedPageBreak/>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7998A141"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5D22D5">
        <w:rPr>
          <w:b/>
          <w:bCs/>
          <w:w w:val="110"/>
        </w:rPr>
        <w:t>global</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65F5B07D"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005D22D5">
        <w:rPr>
          <w:b/>
          <w:lang w:val="pt-BR"/>
        </w:rPr>
        <w:t xml:space="preserve">. Lucas Nascimento Silva </w:t>
      </w:r>
      <w:r w:rsidRPr="00AC508A">
        <w:t>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lastRenderedPageBreak/>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lastRenderedPageBreak/>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lastRenderedPageBreak/>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rsidRPr="00AC508A">
        <w:fldChar w:fldCharType="begin"/>
      </w:r>
      <w:r w:rsidRPr="00AC508A">
        <w:instrText>HYPERLINK "https://www.tce.sp.gov.br/pesquisa-relacao-apenados" \h</w:instrText>
      </w:r>
      <w:r w:rsidRPr="00AC508A">
        <w:fldChar w:fldCharType="separate"/>
      </w:r>
      <w:r w:rsidRPr="00AC508A">
        <w:rPr>
          <w:w w:val="110"/>
        </w:rPr>
        <w:t>(</w:t>
      </w:r>
      <w:r w:rsidRPr="00AC508A">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rsidRPr="00AC508A">
        <w:fldChar w:fldCharType="begin"/>
      </w:r>
      <w:r w:rsidRPr="00AC508A">
        <w:instrText>HYPERLINK "https://certidoes-apf.apps.tcu.gov.br/" \h</w:instrText>
      </w:r>
      <w:r w:rsidRPr="00AC508A">
        <w:fldChar w:fldCharType="separate"/>
      </w:r>
      <w:r w:rsidRPr="00AC508A">
        <w:rPr>
          <w:b/>
          <w:spacing w:val="-2"/>
          <w:w w:val="110"/>
        </w:rPr>
        <w:t>https://certidoes-</w:t>
      </w:r>
      <w:r w:rsidRPr="00AC508A">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lastRenderedPageBreak/>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lastRenderedPageBreak/>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lastRenderedPageBreak/>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Default="006207AF" w:rsidP="00A278B4">
      <w:pPr>
        <w:pStyle w:val="Corpodetexto"/>
        <w:spacing w:before="21"/>
        <w:ind w:left="492" w:right="197"/>
        <w:jc w:val="both"/>
        <w:rPr>
          <w:w w:val="115"/>
        </w:rPr>
      </w:pPr>
      <w:r w:rsidRPr="00AC508A">
        <w:rPr>
          <w:w w:val="115"/>
        </w:rPr>
        <w:t>9.16 Integram este Aviso de Contratação Direta, para todos os fins e efeitos, os seguintes anexos:</w:t>
      </w:r>
    </w:p>
    <w:p w14:paraId="77A218C1" w14:textId="77777777" w:rsidR="00852712" w:rsidRDefault="00852712" w:rsidP="00A278B4">
      <w:pPr>
        <w:pStyle w:val="Corpodetexto"/>
        <w:spacing w:before="21"/>
        <w:ind w:left="492" w:right="197"/>
        <w:jc w:val="both"/>
        <w:rPr>
          <w:w w:val="115"/>
        </w:rPr>
      </w:pPr>
    </w:p>
    <w:p w14:paraId="347547E1" w14:textId="77777777" w:rsidR="00852712" w:rsidRDefault="00852712" w:rsidP="00A278B4">
      <w:pPr>
        <w:pStyle w:val="Corpodetexto"/>
        <w:spacing w:before="21"/>
        <w:ind w:left="492" w:right="197"/>
        <w:jc w:val="both"/>
        <w:rPr>
          <w:w w:val="115"/>
        </w:rPr>
      </w:pPr>
    </w:p>
    <w:p w14:paraId="23A0451A" w14:textId="77777777" w:rsidR="00852712" w:rsidRDefault="00852712" w:rsidP="00A278B4">
      <w:pPr>
        <w:pStyle w:val="Corpodetexto"/>
        <w:spacing w:before="21"/>
        <w:ind w:left="492" w:right="197"/>
        <w:jc w:val="both"/>
        <w:rPr>
          <w:w w:val="115"/>
        </w:rPr>
      </w:pPr>
    </w:p>
    <w:p w14:paraId="31B9046D" w14:textId="77777777" w:rsidR="00852712" w:rsidRDefault="00852712" w:rsidP="00A278B4">
      <w:pPr>
        <w:pStyle w:val="Corpodetexto"/>
        <w:spacing w:before="21"/>
        <w:ind w:left="492" w:right="197"/>
        <w:jc w:val="both"/>
        <w:rPr>
          <w:w w:val="115"/>
        </w:rPr>
      </w:pPr>
    </w:p>
    <w:p w14:paraId="68B0286F" w14:textId="77777777" w:rsidR="00852712" w:rsidRDefault="00852712" w:rsidP="00A278B4">
      <w:pPr>
        <w:pStyle w:val="Corpodetexto"/>
        <w:spacing w:before="21"/>
        <w:ind w:left="492" w:right="197"/>
        <w:jc w:val="both"/>
        <w:rPr>
          <w:w w:val="115"/>
        </w:rPr>
      </w:pPr>
    </w:p>
    <w:p w14:paraId="70588AC7" w14:textId="77777777" w:rsidR="00852712" w:rsidRPr="00AC508A" w:rsidRDefault="00852712" w:rsidP="00A278B4">
      <w:pPr>
        <w:pStyle w:val="Corpodetexto"/>
        <w:spacing w:before="21"/>
        <w:ind w:left="492" w:right="197"/>
        <w:jc w:val="both"/>
      </w:pP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1952B420"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9677BE" w:rsidRPr="00AC508A">
        <w:rPr>
          <w:w w:val="115"/>
          <w:lang w:val="pt-BR"/>
        </w:rPr>
        <w:t>0</w:t>
      </w:r>
      <w:r w:rsidR="005D22D5">
        <w:rPr>
          <w:w w:val="115"/>
          <w:lang w:val="pt-BR"/>
        </w:rPr>
        <w:t>6</w:t>
      </w:r>
      <w:r w:rsidRPr="00AC508A">
        <w:rPr>
          <w:w w:val="115"/>
          <w:lang w:val="pt-BR"/>
        </w:rPr>
        <w:t xml:space="preserve"> DE </w:t>
      </w:r>
      <w:r w:rsidR="009677BE" w:rsidRPr="00AC508A">
        <w:rPr>
          <w:w w:val="115"/>
          <w:lang w:val="pt-BR"/>
        </w:rPr>
        <w:t>FEVEREIRO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126B10A4" w14:textId="33D1E1FC" w:rsidR="008E5F3E" w:rsidRDefault="006207AF" w:rsidP="0069252E">
      <w:pPr>
        <w:spacing w:line="360" w:lineRule="auto"/>
        <w:ind w:firstLine="1134"/>
        <w:jc w:val="both"/>
        <w:rPr>
          <w:b/>
          <w:bCs/>
          <w:sz w:val="20"/>
          <w:szCs w:val="20"/>
        </w:rPr>
      </w:pPr>
      <w:r w:rsidRPr="00AC508A">
        <w:rPr>
          <w:b/>
          <w:spacing w:val="4"/>
          <w:w w:val="110"/>
        </w:rPr>
        <w:t>OBJETO:</w:t>
      </w:r>
      <w:r w:rsidR="000732E5" w:rsidRPr="00AC508A">
        <w:rPr>
          <w:color w:val="000000"/>
        </w:rPr>
        <w:t xml:space="preserve"> </w:t>
      </w:r>
      <w:r w:rsidR="00EA38F3" w:rsidRPr="00AC508A">
        <w:rPr>
          <w:sz w:val="20"/>
          <w:szCs w:val="20"/>
        </w:rPr>
        <w:t>“</w:t>
      </w:r>
      <w:r w:rsidR="00852712">
        <w:rPr>
          <w:rFonts w:ascii="Arial" w:hAnsi="Arial" w:cs="Arial"/>
          <w:b/>
          <w:bCs/>
          <w:sz w:val="20"/>
          <w:szCs w:val="20"/>
        </w:rPr>
        <w:t>AQUISIÇÃO DE SALGADINHOS DE FESTA</w:t>
      </w:r>
      <w:r w:rsidR="00852712">
        <w:rPr>
          <w:rFonts w:ascii="Arial" w:hAnsi="Arial" w:cs="Arial"/>
          <w:b/>
          <w:bCs/>
          <w:sz w:val="20"/>
          <w:szCs w:val="20"/>
        </w:rPr>
        <w:t>”</w:t>
      </w:r>
      <w:r w:rsidR="000732E5" w:rsidRPr="00AC508A">
        <w:rPr>
          <w:b/>
          <w:bCs/>
          <w:sz w:val="20"/>
          <w:szCs w:val="20"/>
        </w:rPr>
        <w:t>.</w:t>
      </w:r>
    </w:p>
    <w:p w14:paraId="7E607FEA" w14:textId="77777777" w:rsidR="00852712" w:rsidRPr="00AC508A" w:rsidRDefault="00852712" w:rsidP="0069252E">
      <w:pPr>
        <w:spacing w:line="360" w:lineRule="auto"/>
        <w:ind w:firstLine="1134"/>
        <w:jc w:val="both"/>
        <w:rPr>
          <w:b/>
          <w:bCs/>
          <w:sz w:val="20"/>
          <w:szCs w:val="20"/>
        </w:rPr>
      </w:pPr>
    </w:p>
    <w:p w14:paraId="7D8D14BC" w14:textId="175FA95E" w:rsidR="005D22D5" w:rsidRPr="009078F8" w:rsidRDefault="005D22D5" w:rsidP="005D22D5">
      <w:pPr>
        <w:pStyle w:val="PargrafodaLista"/>
        <w:widowControl/>
        <w:numPr>
          <w:ilvl w:val="1"/>
          <w:numId w:val="32"/>
        </w:numPr>
        <w:autoSpaceDE/>
        <w:autoSpaceDN/>
        <w:spacing w:line="276" w:lineRule="auto"/>
        <w:contextualSpacing/>
        <w:rPr>
          <w:b/>
          <w:bCs/>
        </w:rPr>
      </w:pPr>
      <w:r w:rsidRPr="009078F8">
        <w:rPr>
          <w:b/>
          <w:bCs/>
        </w:rPr>
        <w:t>QUANTIDADE</w:t>
      </w:r>
    </w:p>
    <w:p w14:paraId="28616C4E" w14:textId="77777777" w:rsidR="005D22D5" w:rsidRDefault="005D22D5" w:rsidP="005D22D5">
      <w:pPr>
        <w:jc w:val="both"/>
        <w:rPr>
          <w:b/>
          <w:bCs/>
        </w:rPr>
      </w:pPr>
    </w:p>
    <w:tbl>
      <w:tblPr>
        <w:tblpPr w:leftFromText="141" w:rightFromText="141" w:vertAnchor="text" w:horzAnchor="margin" w:tblpXSpec="center" w:tblpY="-33"/>
        <w:tblOverlap w:val="neve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850"/>
        <w:gridCol w:w="851"/>
        <w:gridCol w:w="7523"/>
      </w:tblGrid>
      <w:tr w:rsidR="005D22D5" w:rsidRPr="009078F8" w14:paraId="02182D96" w14:textId="77777777" w:rsidTr="005D22D5">
        <w:trPr>
          <w:trHeight w:val="20"/>
        </w:trPr>
        <w:tc>
          <w:tcPr>
            <w:tcW w:w="709" w:type="dxa"/>
            <w:vAlign w:val="center"/>
          </w:tcPr>
          <w:p w14:paraId="69A94EE0" w14:textId="77777777" w:rsidR="005D22D5" w:rsidRPr="009078F8" w:rsidRDefault="005D22D5" w:rsidP="005D22D5">
            <w:pPr>
              <w:pStyle w:val="TableParagraph"/>
              <w:ind w:hanging="2"/>
              <w:jc w:val="center"/>
              <w:rPr>
                <w:b/>
                <w:bCs/>
              </w:rPr>
            </w:pPr>
            <w:r w:rsidRPr="009078F8">
              <w:rPr>
                <w:b/>
                <w:bCs/>
              </w:rPr>
              <w:t>ITEM</w:t>
            </w:r>
          </w:p>
        </w:tc>
        <w:tc>
          <w:tcPr>
            <w:tcW w:w="850" w:type="dxa"/>
            <w:vAlign w:val="center"/>
          </w:tcPr>
          <w:p w14:paraId="1F43D466" w14:textId="77777777" w:rsidR="005D22D5" w:rsidRPr="009078F8" w:rsidRDefault="005D22D5" w:rsidP="005D22D5">
            <w:pPr>
              <w:pStyle w:val="TableParagraph"/>
              <w:ind w:hanging="2"/>
              <w:jc w:val="center"/>
              <w:rPr>
                <w:b/>
                <w:bCs/>
              </w:rPr>
            </w:pPr>
            <w:r w:rsidRPr="009078F8">
              <w:rPr>
                <w:b/>
                <w:bCs/>
              </w:rPr>
              <w:t>UNID</w:t>
            </w:r>
          </w:p>
        </w:tc>
        <w:tc>
          <w:tcPr>
            <w:tcW w:w="851" w:type="dxa"/>
            <w:vAlign w:val="center"/>
          </w:tcPr>
          <w:p w14:paraId="08380B8C" w14:textId="77777777" w:rsidR="005D22D5" w:rsidRPr="009078F8" w:rsidRDefault="005D22D5" w:rsidP="005D22D5">
            <w:pPr>
              <w:pStyle w:val="TableParagraph"/>
              <w:ind w:hanging="2"/>
              <w:jc w:val="center"/>
              <w:rPr>
                <w:b/>
                <w:bCs/>
              </w:rPr>
            </w:pPr>
            <w:r w:rsidRPr="009078F8">
              <w:rPr>
                <w:b/>
                <w:bCs/>
              </w:rPr>
              <w:t>QNTD</w:t>
            </w:r>
          </w:p>
        </w:tc>
        <w:tc>
          <w:tcPr>
            <w:tcW w:w="7523" w:type="dxa"/>
            <w:vAlign w:val="center"/>
          </w:tcPr>
          <w:p w14:paraId="691FC011" w14:textId="77777777" w:rsidR="005D22D5" w:rsidRPr="009078F8" w:rsidRDefault="005D22D5" w:rsidP="005D22D5">
            <w:pPr>
              <w:pStyle w:val="TableParagraph"/>
              <w:ind w:right="41" w:hanging="2"/>
              <w:jc w:val="center"/>
              <w:rPr>
                <w:b/>
                <w:bCs/>
              </w:rPr>
            </w:pPr>
            <w:r w:rsidRPr="009078F8">
              <w:rPr>
                <w:b/>
                <w:bCs/>
              </w:rPr>
              <w:t>DESCRITIVO</w:t>
            </w:r>
          </w:p>
        </w:tc>
      </w:tr>
      <w:tr w:rsidR="005D22D5" w:rsidRPr="009078F8" w14:paraId="419F20F9" w14:textId="77777777" w:rsidTr="005D22D5">
        <w:trPr>
          <w:trHeight w:val="20"/>
        </w:trPr>
        <w:tc>
          <w:tcPr>
            <w:tcW w:w="9933" w:type="dxa"/>
            <w:gridSpan w:val="4"/>
            <w:vAlign w:val="center"/>
          </w:tcPr>
          <w:p w14:paraId="74998C0F" w14:textId="77777777" w:rsidR="005D22D5" w:rsidRPr="009078F8" w:rsidRDefault="005D22D5" w:rsidP="005D22D5">
            <w:pPr>
              <w:pStyle w:val="TableParagraph"/>
              <w:ind w:right="41" w:hanging="2"/>
              <w:jc w:val="center"/>
              <w:rPr>
                <w:b/>
                <w:bCs/>
              </w:rPr>
            </w:pPr>
            <w:r>
              <w:rPr>
                <w:b/>
                <w:bCs/>
              </w:rPr>
              <w:t>LOTE 01</w:t>
            </w:r>
          </w:p>
        </w:tc>
      </w:tr>
      <w:tr w:rsidR="005D22D5" w:rsidRPr="009078F8" w14:paraId="3658DE9E" w14:textId="77777777" w:rsidTr="005D22D5">
        <w:trPr>
          <w:trHeight w:val="833"/>
        </w:trPr>
        <w:tc>
          <w:tcPr>
            <w:tcW w:w="709" w:type="dxa"/>
            <w:vAlign w:val="center"/>
          </w:tcPr>
          <w:p w14:paraId="10C0D53D" w14:textId="77777777" w:rsidR="005D22D5" w:rsidRPr="009078F8" w:rsidRDefault="005D22D5" w:rsidP="005D22D5">
            <w:pPr>
              <w:pStyle w:val="TableParagraph"/>
              <w:ind w:right="132" w:hanging="2"/>
              <w:jc w:val="center"/>
              <w:rPr>
                <w:color w:val="000000"/>
              </w:rPr>
            </w:pPr>
            <w:r w:rsidRPr="009078F8">
              <w:rPr>
                <w:color w:val="000000"/>
              </w:rPr>
              <w:t>1</w:t>
            </w:r>
          </w:p>
        </w:tc>
        <w:tc>
          <w:tcPr>
            <w:tcW w:w="850" w:type="dxa"/>
            <w:vAlign w:val="center"/>
          </w:tcPr>
          <w:p w14:paraId="50C14466" w14:textId="77777777" w:rsidR="005D22D5" w:rsidRPr="009078F8" w:rsidRDefault="005D22D5" w:rsidP="005D22D5">
            <w:pPr>
              <w:pStyle w:val="TableParagraph"/>
              <w:ind w:left="2" w:hanging="2"/>
              <w:jc w:val="center"/>
            </w:pPr>
            <w:r w:rsidRPr="009078F8">
              <w:t>cento</w:t>
            </w:r>
          </w:p>
        </w:tc>
        <w:tc>
          <w:tcPr>
            <w:tcW w:w="851" w:type="dxa"/>
            <w:vAlign w:val="center"/>
          </w:tcPr>
          <w:p w14:paraId="2169E296" w14:textId="77777777" w:rsidR="005D22D5" w:rsidRPr="009078F8" w:rsidRDefault="005D22D5" w:rsidP="005D22D5">
            <w:pPr>
              <w:pStyle w:val="TableParagraph"/>
              <w:ind w:hanging="2"/>
              <w:jc w:val="center"/>
            </w:pPr>
            <w:r>
              <w:t>20</w:t>
            </w:r>
          </w:p>
        </w:tc>
        <w:tc>
          <w:tcPr>
            <w:tcW w:w="7523" w:type="dxa"/>
            <w:vAlign w:val="center"/>
          </w:tcPr>
          <w:p w14:paraId="76264CAF" w14:textId="77777777" w:rsidR="005D22D5" w:rsidRPr="009078F8" w:rsidRDefault="005D22D5" w:rsidP="005D22D5">
            <w:pPr>
              <w:ind w:left="57"/>
              <w:jc w:val="both"/>
            </w:pPr>
            <w:r w:rsidRPr="009078F8">
              <w:t xml:space="preserve">Salgadinho frito, pronto pra consumo, tipo COXINHA DE FRANGO SIMPLES. Peso mínimo de cada unidade 20 a 30 gramas, tamanho uniforme. Recheio de frango simples. Embalagem própria para a conservação dos alimentos, devendo conter 100 unidade (cento). </w:t>
            </w:r>
          </w:p>
        </w:tc>
      </w:tr>
      <w:tr w:rsidR="005D22D5" w:rsidRPr="009078F8" w14:paraId="249DB091" w14:textId="77777777" w:rsidTr="005D22D5">
        <w:trPr>
          <w:trHeight w:val="20"/>
        </w:trPr>
        <w:tc>
          <w:tcPr>
            <w:tcW w:w="709" w:type="dxa"/>
            <w:vAlign w:val="center"/>
          </w:tcPr>
          <w:p w14:paraId="0A6135C8" w14:textId="77777777" w:rsidR="005D22D5" w:rsidRPr="009078F8" w:rsidRDefault="005D22D5" w:rsidP="005D22D5">
            <w:pPr>
              <w:pStyle w:val="TableParagraph"/>
              <w:ind w:right="132" w:hanging="2"/>
              <w:jc w:val="center"/>
              <w:rPr>
                <w:color w:val="000000"/>
              </w:rPr>
            </w:pPr>
            <w:r w:rsidRPr="009078F8">
              <w:rPr>
                <w:color w:val="000000"/>
              </w:rPr>
              <w:t>2</w:t>
            </w:r>
          </w:p>
        </w:tc>
        <w:tc>
          <w:tcPr>
            <w:tcW w:w="850" w:type="dxa"/>
            <w:vAlign w:val="center"/>
          </w:tcPr>
          <w:p w14:paraId="4E590017" w14:textId="77777777" w:rsidR="005D22D5" w:rsidRPr="009078F8" w:rsidRDefault="005D22D5" w:rsidP="005D22D5">
            <w:pPr>
              <w:pStyle w:val="TableParagraph"/>
              <w:ind w:left="2" w:hanging="2"/>
              <w:jc w:val="center"/>
            </w:pPr>
            <w:r w:rsidRPr="009078F8">
              <w:t>cento</w:t>
            </w:r>
          </w:p>
        </w:tc>
        <w:tc>
          <w:tcPr>
            <w:tcW w:w="851" w:type="dxa"/>
            <w:vAlign w:val="center"/>
          </w:tcPr>
          <w:p w14:paraId="4765424E" w14:textId="77777777" w:rsidR="005D22D5" w:rsidRPr="009078F8" w:rsidRDefault="005D22D5" w:rsidP="005D22D5">
            <w:pPr>
              <w:pStyle w:val="TableParagraph"/>
              <w:ind w:hanging="2"/>
              <w:jc w:val="center"/>
            </w:pPr>
            <w:r>
              <w:t>20</w:t>
            </w:r>
          </w:p>
        </w:tc>
        <w:tc>
          <w:tcPr>
            <w:tcW w:w="7523" w:type="dxa"/>
            <w:vAlign w:val="center"/>
          </w:tcPr>
          <w:p w14:paraId="12AD7CE9" w14:textId="77777777" w:rsidR="005D22D5" w:rsidRPr="009078F8" w:rsidRDefault="005D22D5" w:rsidP="005D22D5">
            <w:pPr>
              <w:pStyle w:val="TableParagraph"/>
              <w:spacing w:before="34"/>
              <w:ind w:left="57" w:right="93" w:hanging="2"/>
              <w:jc w:val="both"/>
            </w:pPr>
            <w:r w:rsidRPr="009078F8">
              <w:t>Salgadinho frito, pronto pra consumo, tipo BOLINHA DE QUEIJO. Peso mínimo de cada unidade 20 a 30 gramas, tamanho uniforme. Recheio de frango simples. Embalagem própria para a conservação dos alimentos, devendo conter 100 unidade (cento).</w:t>
            </w:r>
          </w:p>
        </w:tc>
      </w:tr>
      <w:tr w:rsidR="005D22D5" w:rsidRPr="009078F8" w14:paraId="5EADB1A8" w14:textId="77777777" w:rsidTr="005D22D5">
        <w:trPr>
          <w:trHeight w:val="20"/>
        </w:trPr>
        <w:tc>
          <w:tcPr>
            <w:tcW w:w="709" w:type="dxa"/>
            <w:vAlign w:val="center"/>
          </w:tcPr>
          <w:p w14:paraId="508B6DD0" w14:textId="77777777" w:rsidR="005D22D5" w:rsidRPr="009078F8" w:rsidRDefault="005D22D5" w:rsidP="005D22D5">
            <w:pPr>
              <w:pStyle w:val="TableParagraph"/>
              <w:ind w:right="132" w:hanging="2"/>
              <w:jc w:val="center"/>
              <w:rPr>
                <w:color w:val="000000"/>
              </w:rPr>
            </w:pPr>
            <w:r w:rsidRPr="009078F8">
              <w:rPr>
                <w:color w:val="000000"/>
              </w:rPr>
              <w:t>3</w:t>
            </w:r>
          </w:p>
        </w:tc>
        <w:tc>
          <w:tcPr>
            <w:tcW w:w="850" w:type="dxa"/>
            <w:vAlign w:val="center"/>
          </w:tcPr>
          <w:p w14:paraId="100094D0" w14:textId="77777777" w:rsidR="005D22D5" w:rsidRPr="009078F8" w:rsidRDefault="005D22D5" w:rsidP="005D22D5">
            <w:pPr>
              <w:pStyle w:val="TableParagraph"/>
              <w:ind w:left="2" w:hanging="2"/>
              <w:jc w:val="center"/>
            </w:pPr>
            <w:r w:rsidRPr="009078F8">
              <w:t>cento</w:t>
            </w:r>
          </w:p>
        </w:tc>
        <w:tc>
          <w:tcPr>
            <w:tcW w:w="851" w:type="dxa"/>
            <w:vAlign w:val="center"/>
          </w:tcPr>
          <w:p w14:paraId="0159B7A6" w14:textId="77777777" w:rsidR="005D22D5" w:rsidRPr="009078F8" w:rsidRDefault="005D22D5" w:rsidP="005D22D5">
            <w:pPr>
              <w:pStyle w:val="TableParagraph"/>
              <w:ind w:hanging="2"/>
              <w:jc w:val="center"/>
            </w:pPr>
            <w:r>
              <w:t>10</w:t>
            </w:r>
          </w:p>
        </w:tc>
        <w:tc>
          <w:tcPr>
            <w:tcW w:w="7523" w:type="dxa"/>
            <w:vAlign w:val="center"/>
          </w:tcPr>
          <w:p w14:paraId="69E704BD" w14:textId="77777777" w:rsidR="005D22D5" w:rsidRPr="009078F8" w:rsidRDefault="005D22D5" w:rsidP="005D22D5">
            <w:pPr>
              <w:pStyle w:val="TableParagraph"/>
              <w:spacing w:before="34"/>
              <w:ind w:left="57" w:right="93" w:hanging="2"/>
              <w:jc w:val="both"/>
            </w:pPr>
            <w:r w:rsidRPr="009078F8">
              <w:t>Salgadinho frito, pronto pra consumo, tipo MINI QUIBE SIMPLES. Peso mínimo de cada unidade 20 a 30 gramas, tamanho uniforme. Recheio de frango simples. Embalagem própria para a conservação dos alimentos, devendo conter 100 unidade (cento).</w:t>
            </w:r>
          </w:p>
        </w:tc>
      </w:tr>
      <w:tr w:rsidR="005D22D5" w:rsidRPr="009078F8" w14:paraId="56921C9C" w14:textId="77777777" w:rsidTr="005D22D5">
        <w:trPr>
          <w:trHeight w:val="20"/>
        </w:trPr>
        <w:tc>
          <w:tcPr>
            <w:tcW w:w="709" w:type="dxa"/>
            <w:vAlign w:val="center"/>
          </w:tcPr>
          <w:p w14:paraId="48856E05" w14:textId="77777777" w:rsidR="005D22D5" w:rsidRPr="009078F8" w:rsidRDefault="005D22D5" w:rsidP="005D22D5">
            <w:pPr>
              <w:pStyle w:val="TableParagraph"/>
              <w:ind w:right="132" w:hanging="2"/>
              <w:jc w:val="center"/>
              <w:rPr>
                <w:color w:val="000000"/>
              </w:rPr>
            </w:pPr>
            <w:r w:rsidRPr="009078F8">
              <w:rPr>
                <w:color w:val="000000"/>
              </w:rPr>
              <w:t>4</w:t>
            </w:r>
          </w:p>
        </w:tc>
        <w:tc>
          <w:tcPr>
            <w:tcW w:w="850" w:type="dxa"/>
            <w:vAlign w:val="center"/>
          </w:tcPr>
          <w:p w14:paraId="41DA968D" w14:textId="77777777" w:rsidR="005D22D5" w:rsidRPr="009078F8" w:rsidRDefault="005D22D5" w:rsidP="005D22D5">
            <w:pPr>
              <w:pStyle w:val="TableParagraph"/>
              <w:ind w:left="2" w:hanging="2"/>
              <w:jc w:val="center"/>
            </w:pPr>
            <w:r w:rsidRPr="009078F8">
              <w:t>cento</w:t>
            </w:r>
          </w:p>
        </w:tc>
        <w:tc>
          <w:tcPr>
            <w:tcW w:w="851" w:type="dxa"/>
            <w:vAlign w:val="center"/>
          </w:tcPr>
          <w:p w14:paraId="79CE65CD" w14:textId="77777777" w:rsidR="005D22D5" w:rsidRPr="009078F8" w:rsidRDefault="005D22D5" w:rsidP="005D22D5">
            <w:pPr>
              <w:pStyle w:val="TableParagraph"/>
              <w:ind w:hanging="2"/>
              <w:jc w:val="center"/>
            </w:pPr>
            <w:r>
              <w:t>10</w:t>
            </w:r>
          </w:p>
        </w:tc>
        <w:tc>
          <w:tcPr>
            <w:tcW w:w="7523" w:type="dxa"/>
            <w:vAlign w:val="center"/>
          </w:tcPr>
          <w:p w14:paraId="7E246DB8" w14:textId="77777777" w:rsidR="005D22D5" w:rsidRPr="009078F8" w:rsidRDefault="005D22D5" w:rsidP="005D22D5">
            <w:pPr>
              <w:pStyle w:val="TableParagraph"/>
              <w:spacing w:before="34"/>
              <w:ind w:left="57" w:right="93"/>
              <w:jc w:val="both"/>
            </w:pPr>
            <w:r w:rsidRPr="009078F8">
              <w:t>Salgadinho frito, pronto pra consumo, tipo RISOLE DE PRESUNTO E MUSSARELA. Peso mínimo de cada unidade 20 a 30 gramas, tamanho uniforme. Recheio de frango simples. Embalagem própria para a conservação dos alimentos, devendo conter 100 unidade (cento).</w:t>
            </w:r>
          </w:p>
        </w:tc>
      </w:tr>
      <w:tr w:rsidR="005D22D5" w:rsidRPr="009078F8" w14:paraId="1B868CC2" w14:textId="77777777" w:rsidTr="005D22D5">
        <w:trPr>
          <w:trHeight w:val="20"/>
        </w:trPr>
        <w:tc>
          <w:tcPr>
            <w:tcW w:w="709" w:type="dxa"/>
            <w:vAlign w:val="center"/>
          </w:tcPr>
          <w:p w14:paraId="3E6074BF" w14:textId="77777777" w:rsidR="005D22D5" w:rsidRPr="009078F8" w:rsidRDefault="005D22D5" w:rsidP="005D22D5">
            <w:pPr>
              <w:pStyle w:val="TableParagraph"/>
              <w:ind w:right="132" w:hanging="2"/>
              <w:jc w:val="center"/>
              <w:rPr>
                <w:color w:val="000000"/>
              </w:rPr>
            </w:pPr>
            <w:r w:rsidRPr="009078F8">
              <w:rPr>
                <w:color w:val="000000"/>
              </w:rPr>
              <w:t>5</w:t>
            </w:r>
          </w:p>
        </w:tc>
        <w:tc>
          <w:tcPr>
            <w:tcW w:w="850" w:type="dxa"/>
            <w:vAlign w:val="center"/>
          </w:tcPr>
          <w:p w14:paraId="156BA8B1" w14:textId="77777777" w:rsidR="005D22D5" w:rsidRPr="009078F8" w:rsidRDefault="005D22D5" w:rsidP="005D22D5">
            <w:pPr>
              <w:pStyle w:val="TableParagraph"/>
              <w:ind w:left="2" w:hanging="2"/>
              <w:jc w:val="center"/>
            </w:pPr>
            <w:r w:rsidRPr="009078F8">
              <w:t>cento</w:t>
            </w:r>
          </w:p>
        </w:tc>
        <w:tc>
          <w:tcPr>
            <w:tcW w:w="851" w:type="dxa"/>
            <w:vAlign w:val="center"/>
          </w:tcPr>
          <w:p w14:paraId="5E3357F4" w14:textId="77777777" w:rsidR="005D22D5" w:rsidRPr="009078F8" w:rsidRDefault="005D22D5" w:rsidP="005D22D5">
            <w:pPr>
              <w:ind w:hanging="2"/>
              <w:jc w:val="center"/>
            </w:pPr>
            <w:r>
              <w:t>20</w:t>
            </w:r>
          </w:p>
        </w:tc>
        <w:tc>
          <w:tcPr>
            <w:tcW w:w="7523" w:type="dxa"/>
            <w:vAlign w:val="center"/>
          </w:tcPr>
          <w:p w14:paraId="72C21AAE" w14:textId="77777777" w:rsidR="005D22D5" w:rsidRPr="009078F8" w:rsidRDefault="005D22D5" w:rsidP="005D22D5">
            <w:pPr>
              <w:pStyle w:val="TableParagraph"/>
              <w:spacing w:before="34"/>
              <w:ind w:left="57" w:right="91"/>
              <w:jc w:val="both"/>
              <w:rPr>
                <w:lang w:val="pt-BR"/>
              </w:rPr>
            </w:pPr>
            <w:r w:rsidRPr="009078F8">
              <w:t>Salgadinho frito, pronto pra consumo, tipo PASTELZINHO DE CARNE BOVINA. Peso mínimo de cada unidade 20 a 30 gramas, tamanho uniforme. Recheio de frango simples. Embalagem própria para a conservação dos alimentos, devendo conter 100 unidade (cento).</w:t>
            </w:r>
          </w:p>
        </w:tc>
      </w:tr>
      <w:tr w:rsidR="005D22D5" w:rsidRPr="009078F8" w14:paraId="78B1C456" w14:textId="77777777" w:rsidTr="005D22D5">
        <w:trPr>
          <w:trHeight w:val="20"/>
        </w:trPr>
        <w:tc>
          <w:tcPr>
            <w:tcW w:w="709" w:type="dxa"/>
            <w:vAlign w:val="center"/>
          </w:tcPr>
          <w:p w14:paraId="13D2B895" w14:textId="77777777" w:rsidR="005D22D5" w:rsidRPr="009078F8" w:rsidRDefault="005D22D5" w:rsidP="005D22D5">
            <w:pPr>
              <w:pStyle w:val="TableParagraph"/>
              <w:ind w:right="132" w:hanging="2"/>
              <w:jc w:val="center"/>
              <w:rPr>
                <w:color w:val="000000"/>
              </w:rPr>
            </w:pPr>
            <w:r w:rsidRPr="009078F8">
              <w:rPr>
                <w:color w:val="000000"/>
              </w:rPr>
              <w:t>6</w:t>
            </w:r>
          </w:p>
        </w:tc>
        <w:tc>
          <w:tcPr>
            <w:tcW w:w="850" w:type="dxa"/>
            <w:vAlign w:val="center"/>
          </w:tcPr>
          <w:p w14:paraId="15FFF842" w14:textId="77777777" w:rsidR="005D22D5" w:rsidRPr="009078F8" w:rsidRDefault="005D22D5" w:rsidP="005D22D5">
            <w:pPr>
              <w:pStyle w:val="TableParagraph"/>
              <w:ind w:left="2" w:hanging="2"/>
              <w:jc w:val="center"/>
            </w:pPr>
            <w:r w:rsidRPr="009078F8">
              <w:t>cento</w:t>
            </w:r>
          </w:p>
        </w:tc>
        <w:tc>
          <w:tcPr>
            <w:tcW w:w="851" w:type="dxa"/>
            <w:vAlign w:val="center"/>
          </w:tcPr>
          <w:p w14:paraId="17E3C46F" w14:textId="77777777" w:rsidR="005D22D5" w:rsidRPr="009078F8" w:rsidRDefault="005D22D5" w:rsidP="005D22D5">
            <w:pPr>
              <w:pStyle w:val="TableParagraph"/>
              <w:ind w:hanging="2"/>
              <w:jc w:val="center"/>
            </w:pPr>
            <w:r>
              <w:t>10</w:t>
            </w:r>
          </w:p>
        </w:tc>
        <w:tc>
          <w:tcPr>
            <w:tcW w:w="7523" w:type="dxa"/>
            <w:vAlign w:val="center"/>
          </w:tcPr>
          <w:p w14:paraId="17F3A29B" w14:textId="77777777" w:rsidR="005D22D5" w:rsidRPr="009078F8" w:rsidRDefault="005D22D5" w:rsidP="005D22D5">
            <w:pPr>
              <w:pStyle w:val="TableParagraph"/>
              <w:spacing w:before="34"/>
              <w:ind w:left="57" w:right="93" w:hanging="2"/>
              <w:jc w:val="both"/>
            </w:pPr>
            <w:r w:rsidRPr="009078F8">
              <w:t>Salgadinho assado, pronto pra consumo, tipo MINI ESFIRRA DE CARNE BOVINA. Peso mínimo de cada unidade 20 a 30 gramas, tamanho uniforme. Recheio de frango simples. Embalagem própria para a conservação dos alimentos, devendo conter 100 unidade (cento).</w:t>
            </w:r>
          </w:p>
        </w:tc>
      </w:tr>
      <w:tr w:rsidR="005D22D5" w:rsidRPr="009078F8" w14:paraId="79E78063" w14:textId="77777777" w:rsidTr="005D22D5">
        <w:trPr>
          <w:trHeight w:val="20"/>
        </w:trPr>
        <w:tc>
          <w:tcPr>
            <w:tcW w:w="709" w:type="dxa"/>
            <w:vAlign w:val="center"/>
          </w:tcPr>
          <w:p w14:paraId="56C601A4" w14:textId="77777777" w:rsidR="005D22D5" w:rsidRPr="009078F8" w:rsidRDefault="005D22D5" w:rsidP="005D22D5">
            <w:pPr>
              <w:pStyle w:val="TableParagraph"/>
              <w:ind w:right="132" w:hanging="2"/>
              <w:jc w:val="center"/>
              <w:rPr>
                <w:color w:val="000000"/>
              </w:rPr>
            </w:pPr>
            <w:r w:rsidRPr="009078F8">
              <w:rPr>
                <w:color w:val="000000"/>
              </w:rPr>
              <w:t>7</w:t>
            </w:r>
          </w:p>
        </w:tc>
        <w:tc>
          <w:tcPr>
            <w:tcW w:w="850" w:type="dxa"/>
            <w:vAlign w:val="center"/>
          </w:tcPr>
          <w:p w14:paraId="0539C7B9" w14:textId="77777777" w:rsidR="005D22D5" w:rsidRPr="009078F8" w:rsidRDefault="005D22D5" w:rsidP="005D22D5">
            <w:pPr>
              <w:pStyle w:val="TableParagraph"/>
              <w:ind w:left="2" w:hanging="2"/>
              <w:jc w:val="center"/>
            </w:pPr>
            <w:r w:rsidRPr="009078F8">
              <w:t>cento</w:t>
            </w:r>
          </w:p>
        </w:tc>
        <w:tc>
          <w:tcPr>
            <w:tcW w:w="851" w:type="dxa"/>
            <w:vAlign w:val="center"/>
          </w:tcPr>
          <w:p w14:paraId="14AFC134" w14:textId="77777777" w:rsidR="005D22D5" w:rsidRPr="009078F8" w:rsidRDefault="005D22D5" w:rsidP="005D22D5">
            <w:pPr>
              <w:pStyle w:val="TableParagraph"/>
              <w:ind w:hanging="2"/>
              <w:jc w:val="center"/>
            </w:pPr>
            <w:r>
              <w:t>10</w:t>
            </w:r>
          </w:p>
        </w:tc>
        <w:tc>
          <w:tcPr>
            <w:tcW w:w="7523" w:type="dxa"/>
            <w:vAlign w:val="center"/>
          </w:tcPr>
          <w:p w14:paraId="359395D3" w14:textId="77777777" w:rsidR="005D22D5" w:rsidRPr="009078F8" w:rsidRDefault="005D22D5" w:rsidP="005D22D5">
            <w:pPr>
              <w:pStyle w:val="TableParagraph"/>
              <w:spacing w:before="34"/>
              <w:ind w:left="57" w:right="91"/>
              <w:jc w:val="both"/>
            </w:pPr>
            <w:r w:rsidRPr="009078F8">
              <w:t>Salgadinho assado, pronto pra consumo, tipo ENROLADINHO DE SALSICHA. Peso mínimo de cada unidade 20 a 30 gramas, tamanho uniforme. Recheio de frango simples. Embalagem própria para a conservação dos alimentos, devendo conter 100 unidade (cento).</w:t>
            </w:r>
          </w:p>
        </w:tc>
      </w:tr>
    </w:tbl>
    <w:p w14:paraId="3261B8BB" w14:textId="77777777" w:rsidR="007E035C" w:rsidRPr="00AC508A" w:rsidRDefault="007E035C">
      <w:pPr>
        <w:pStyle w:val="Ttulo1"/>
        <w:ind w:left="0" w:right="20"/>
        <w:jc w:val="center"/>
        <w:rPr>
          <w:w w:val="115"/>
          <w:lang w:val="pt-BR"/>
        </w:rPr>
      </w:pPr>
    </w:p>
    <w:p w14:paraId="69F8B0E1" w14:textId="77777777"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lastRenderedPageBreak/>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r w:rsidRPr="00AC508A">
        <w:fldChar w:fldCharType="begin"/>
      </w:r>
      <w:r w:rsidRPr="00AC508A">
        <w:instrText>HYPERLINK "http://www.portaldoempreendedor.gov.br/" \h</w:instrText>
      </w:r>
      <w:r w:rsidRPr="00AC508A">
        <w:fldChar w:fldCharType="separate"/>
      </w:r>
      <w:r w:rsidRPr="00AC508A">
        <w:rPr>
          <w:color w:val="0000FF"/>
          <w:w w:val="110"/>
        </w:rPr>
        <w:t>www.portaldoempreende</w:t>
      </w:r>
      <w:r w:rsidRPr="00AC508A">
        <w:fldChar w:fldCharType="end"/>
      </w:r>
      <w:hyperlink r:id="rId16">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inscrição no Registro Público de Empresas Mercantis onde opera, com averbação no 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decreto de autorização, em se tratando de sociedade empresária estrangeira em 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17">
        <w:r w:rsidR="007E035C" w:rsidRPr="00AC508A">
          <w:rPr>
            <w:color w:val="0000FF"/>
            <w:w w:val="115"/>
            <w:u w:val="single" w:color="0000FF"/>
          </w:rPr>
          <w:t>https://solucoes.receita.fa</w:t>
        </w:r>
      </w:hyperlink>
      <w:hyperlink r:id="rId18">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19">
        <w:r w:rsidR="007E035C" w:rsidRPr="00AC508A">
          <w:rPr>
            <w:color w:val="0000FF"/>
            <w:spacing w:val="-2"/>
            <w:w w:val="110"/>
            <w:u w:val="single" w:color="0000FF"/>
          </w:rPr>
          <w:t>https://servi</w:t>
        </w:r>
      </w:hyperlink>
      <w:hyperlink r:id="rId20">
        <w:r w:rsidR="007E035C" w:rsidRPr="00AC508A">
          <w:rPr>
            <w:color w:val="0000FF"/>
            <w:spacing w:val="-2"/>
            <w:w w:val="110"/>
            <w:u w:val="single" w:color="0000FF"/>
          </w:rPr>
          <w:t>cos.receita.fazenda.gov.br/servicos/cpf/impressaocomprovante/consultaim</w:t>
        </w:r>
      </w:hyperlink>
      <w:hyperlink r:id="rId21">
        <w:r w:rsidR="007E035C" w:rsidRPr="00AC508A">
          <w:rPr>
            <w:color w:val="0000FF"/>
            <w:spacing w:val="-2"/>
            <w:w w:val="110"/>
            <w:u w:val="single" w:color="0000FF"/>
          </w:rPr>
          <w:t>pressao.a</w:t>
        </w:r>
      </w:hyperlink>
      <w:r w:rsidRPr="00AC508A">
        <w:rPr>
          <w:color w:val="0000FF"/>
          <w:spacing w:val="80"/>
          <w:w w:val="115"/>
        </w:rPr>
        <w:t xml:space="preserve">  </w:t>
      </w:r>
      <w:hyperlink r:id="rId22">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de 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23">
        <w:r w:rsidR="007E035C" w:rsidRPr="00AC508A">
          <w:rPr>
            <w:color w:val="0000FF"/>
            <w:spacing w:val="-2"/>
            <w:w w:val="115"/>
            <w:u w:val="single" w:color="0000FF"/>
          </w:rPr>
          <w:t>https://solu</w:t>
        </w:r>
      </w:hyperlink>
      <w:hyperlink r:id="rId24">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r w:rsidRPr="00AC508A">
        <w:fldChar w:fldCharType="begin"/>
      </w:r>
      <w:r w:rsidRPr="00AC508A">
        <w:instrText>HYPERLINK "https://consulta-crf.caixa.gov.br/consultacrf/pages/consultaEmpregador.jsf" \h</w:instrText>
      </w:r>
      <w:r w:rsidRPr="00AC508A">
        <w:fldChar w:fldCharType="separate"/>
      </w:r>
      <w:r w:rsidRPr="00AC508A">
        <w:rPr>
          <w:color w:val="0000FF"/>
          <w:u w:val="single" w:color="0000FF"/>
        </w:rPr>
        <w:t>https://consulta-</w:t>
      </w:r>
      <w:r w:rsidRPr="00AC508A">
        <w:rPr>
          <w:color w:val="0000FF"/>
          <w:spacing w:val="-2"/>
          <w:u w:val="single" w:color="0000FF"/>
        </w:rPr>
        <w:t>crf.caixa.gov.br/consultacrf/pages/consultaEmpre</w:t>
      </w:r>
      <w:r w:rsidRPr="00AC508A">
        <w:fldChar w:fldCharType="end"/>
      </w:r>
      <w:hyperlink r:id="rId25">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mediante a apresentação de certidão negativa ou positiva com efeito de negativa, nos termos do Título VII-A da Consolidação das Leis do Trabalho, aprovada pelo Decreto Lei nº 5.452, de 1º de maio de 1943 (</w:t>
      </w:r>
      <w:r w:rsidRPr="00AC508A">
        <w:fldChar w:fldCharType="begin"/>
      </w:r>
      <w:r w:rsidRPr="00AC508A">
        <w:instrText>HYPERLINK "https://cndt-certidao.tst.jus.br/inicio.faces" \h</w:instrText>
      </w:r>
      <w:r w:rsidRPr="00AC508A">
        <w:fldChar w:fldCharType="separate"/>
      </w:r>
      <w:r w:rsidRPr="00AC508A">
        <w:rPr>
          <w:color w:val="0000FF"/>
          <w:w w:val="115"/>
          <w:u w:val="single" w:color="0000FF"/>
        </w:rPr>
        <w:t>https://cndt-certi-</w:t>
      </w:r>
      <w:r w:rsidRPr="00AC508A">
        <w:fldChar w:fldCharType="end"/>
      </w:r>
      <w:r w:rsidRPr="00AC508A">
        <w:rPr>
          <w:color w:val="0000FF"/>
          <w:w w:val="115"/>
        </w:rPr>
        <w:t xml:space="preserve"> </w:t>
      </w:r>
      <w:hyperlink r:id="rId26">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lastRenderedPageBreak/>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777777" w:rsidR="00803B02" w:rsidRPr="00AC508A" w:rsidRDefault="00803B02">
      <w:pPr>
        <w:pStyle w:val="Corpodetexto"/>
        <w:ind w:left="492" w:right="196"/>
        <w:jc w:val="both"/>
        <w:rPr>
          <w:w w:val="110"/>
        </w:rPr>
      </w:pPr>
    </w:p>
    <w:p w14:paraId="7B83DAE5" w14:textId="77777777" w:rsidR="00BF0F1B" w:rsidRPr="00AC508A" w:rsidRDefault="00BF0F1B">
      <w:pPr>
        <w:pStyle w:val="Corpodetexto"/>
        <w:ind w:left="492" w:right="196"/>
        <w:jc w:val="both"/>
        <w:rPr>
          <w:w w:val="110"/>
        </w:rPr>
      </w:pPr>
    </w:p>
    <w:p w14:paraId="17B97C44" w14:textId="29AEA1F1" w:rsidR="007E035C" w:rsidRPr="00AC508A" w:rsidRDefault="00427B8D">
      <w:pPr>
        <w:pStyle w:val="Corpodetexto"/>
        <w:ind w:right="196"/>
        <w:jc w:val="both"/>
        <w:rPr>
          <w:w w:val="110"/>
        </w:rPr>
      </w:pPr>
      <w:r w:rsidRPr="00AC508A">
        <w:rPr>
          <w:w w:val="110"/>
        </w:rPr>
        <w:t xml:space="preserve">          </w:t>
      </w:r>
    </w:p>
    <w:p w14:paraId="41E10B74" w14:textId="77777777" w:rsidR="007E035C" w:rsidRPr="00AC508A" w:rsidRDefault="007E035C">
      <w:pPr>
        <w:pStyle w:val="Corpodetexto"/>
        <w:ind w:right="196"/>
        <w:jc w:val="both"/>
        <w:rPr>
          <w:w w:val="110"/>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Default="007E035C">
      <w:pPr>
        <w:spacing w:before="71"/>
        <w:ind w:right="889"/>
        <w:jc w:val="center"/>
        <w:rPr>
          <w:b/>
          <w:spacing w:val="11"/>
          <w:w w:val="115"/>
        </w:rPr>
      </w:pPr>
    </w:p>
    <w:p w14:paraId="35DB8582" w14:textId="77777777" w:rsidR="005D22D5" w:rsidRDefault="005D22D5">
      <w:pPr>
        <w:spacing w:before="71"/>
        <w:ind w:right="889"/>
        <w:jc w:val="center"/>
        <w:rPr>
          <w:b/>
          <w:spacing w:val="11"/>
          <w:w w:val="115"/>
        </w:rPr>
      </w:pPr>
    </w:p>
    <w:p w14:paraId="55B6E5D7" w14:textId="77777777" w:rsidR="005D22D5" w:rsidRDefault="005D22D5">
      <w:pPr>
        <w:spacing w:before="71"/>
        <w:ind w:right="889"/>
        <w:jc w:val="center"/>
        <w:rPr>
          <w:b/>
          <w:spacing w:val="11"/>
          <w:w w:val="115"/>
        </w:rPr>
      </w:pPr>
    </w:p>
    <w:p w14:paraId="5D16C92D" w14:textId="77777777" w:rsidR="005D22D5" w:rsidRDefault="005D22D5">
      <w:pPr>
        <w:spacing w:before="71"/>
        <w:ind w:right="889"/>
        <w:jc w:val="center"/>
        <w:rPr>
          <w:b/>
          <w:spacing w:val="11"/>
          <w:w w:val="115"/>
        </w:rPr>
      </w:pPr>
    </w:p>
    <w:p w14:paraId="3A86A68D" w14:textId="77777777" w:rsidR="005D22D5" w:rsidRDefault="005D22D5">
      <w:pPr>
        <w:spacing w:before="71"/>
        <w:ind w:right="889"/>
        <w:jc w:val="center"/>
        <w:rPr>
          <w:b/>
          <w:spacing w:val="11"/>
          <w:w w:val="115"/>
        </w:rPr>
      </w:pPr>
    </w:p>
    <w:p w14:paraId="344F4642" w14:textId="77777777" w:rsidR="005D22D5" w:rsidRDefault="005D22D5">
      <w:pPr>
        <w:spacing w:before="71"/>
        <w:ind w:right="889"/>
        <w:jc w:val="center"/>
        <w:rPr>
          <w:b/>
          <w:spacing w:val="11"/>
          <w:w w:val="115"/>
        </w:rPr>
      </w:pPr>
    </w:p>
    <w:p w14:paraId="2399F76C" w14:textId="77777777" w:rsidR="005D22D5" w:rsidRDefault="005D22D5">
      <w:pPr>
        <w:spacing w:before="71"/>
        <w:ind w:right="889"/>
        <w:jc w:val="center"/>
        <w:rPr>
          <w:b/>
          <w:spacing w:val="11"/>
          <w:w w:val="115"/>
        </w:rPr>
      </w:pPr>
    </w:p>
    <w:p w14:paraId="2810EE0A" w14:textId="77777777" w:rsidR="005D22D5" w:rsidRDefault="005D22D5">
      <w:pPr>
        <w:spacing w:before="71"/>
        <w:ind w:right="889"/>
        <w:jc w:val="center"/>
        <w:rPr>
          <w:b/>
          <w:spacing w:val="11"/>
          <w:w w:val="115"/>
        </w:rPr>
      </w:pPr>
    </w:p>
    <w:p w14:paraId="142AED8F" w14:textId="77777777" w:rsidR="005D22D5" w:rsidRDefault="005D22D5">
      <w:pPr>
        <w:spacing w:before="71"/>
        <w:ind w:right="889"/>
        <w:jc w:val="center"/>
        <w:rPr>
          <w:b/>
          <w:spacing w:val="11"/>
          <w:w w:val="115"/>
        </w:rPr>
      </w:pPr>
    </w:p>
    <w:p w14:paraId="62F083EE" w14:textId="77777777" w:rsidR="005D22D5" w:rsidRDefault="005D22D5">
      <w:pPr>
        <w:spacing w:before="71"/>
        <w:ind w:right="889"/>
        <w:jc w:val="center"/>
        <w:rPr>
          <w:b/>
          <w:spacing w:val="11"/>
          <w:w w:val="115"/>
        </w:rPr>
      </w:pPr>
    </w:p>
    <w:p w14:paraId="2D623930" w14:textId="77777777" w:rsidR="005D22D5" w:rsidRDefault="005D22D5">
      <w:pPr>
        <w:spacing w:before="71"/>
        <w:ind w:right="889"/>
        <w:jc w:val="center"/>
        <w:rPr>
          <w:b/>
          <w:spacing w:val="11"/>
          <w:w w:val="115"/>
        </w:rPr>
      </w:pPr>
    </w:p>
    <w:p w14:paraId="1541377B" w14:textId="77777777" w:rsidR="005D22D5" w:rsidRDefault="005D22D5">
      <w:pPr>
        <w:spacing w:before="71"/>
        <w:ind w:right="889"/>
        <w:jc w:val="center"/>
        <w:rPr>
          <w:b/>
          <w:spacing w:val="11"/>
          <w:w w:val="115"/>
        </w:rPr>
      </w:pPr>
    </w:p>
    <w:p w14:paraId="749F0FA8" w14:textId="77777777" w:rsidR="005D22D5" w:rsidRDefault="005D22D5">
      <w:pPr>
        <w:spacing w:before="71"/>
        <w:ind w:right="889"/>
        <w:jc w:val="center"/>
        <w:rPr>
          <w:b/>
          <w:spacing w:val="11"/>
          <w:w w:val="115"/>
        </w:rPr>
      </w:pPr>
    </w:p>
    <w:p w14:paraId="514D756B" w14:textId="77777777" w:rsidR="005D22D5" w:rsidRDefault="005D22D5">
      <w:pPr>
        <w:spacing w:before="71"/>
        <w:ind w:right="889"/>
        <w:jc w:val="center"/>
        <w:rPr>
          <w:b/>
          <w:spacing w:val="11"/>
          <w:w w:val="115"/>
        </w:rPr>
      </w:pPr>
    </w:p>
    <w:p w14:paraId="100A9BC8" w14:textId="77777777" w:rsidR="005D22D5" w:rsidRDefault="005D22D5">
      <w:pPr>
        <w:spacing w:before="71"/>
        <w:ind w:right="889"/>
        <w:jc w:val="center"/>
        <w:rPr>
          <w:b/>
          <w:spacing w:val="11"/>
          <w:w w:val="115"/>
        </w:rPr>
      </w:pPr>
    </w:p>
    <w:p w14:paraId="61FF6BF6" w14:textId="77777777" w:rsidR="005D22D5" w:rsidRDefault="005D22D5">
      <w:pPr>
        <w:spacing w:before="71"/>
        <w:ind w:right="889"/>
        <w:jc w:val="center"/>
        <w:rPr>
          <w:b/>
          <w:spacing w:val="11"/>
          <w:w w:val="115"/>
        </w:rPr>
      </w:pPr>
    </w:p>
    <w:p w14:paraId="36A46EBF" w14:textId="77777777" w:rsidR="005D22D5" w:rsidRDefault="005D22D5">
      <w:pPr>
        <w:spacing w:before="71"/>
        <w:ind w:right="889"/>
        <w:jc w:val="center"/>
        <w:rPr>
          <w:b/>
          <w:spacing w:val="11"/>
          <w:w w:val="115"/>
        </w:rPr>
      </w:pPr>
    </w:p>
    <w:p w14:paraId="0024CD78" w14:textId="77777777" w:rsidR="005D22D5" w:rsidRDefault="005D22D5">
      <w:pPr>
        <w:spacing w:before="71"/>
        <w:ind w:right="889"/>
        <w:jc w:val="center"/>
        <w:rPr>
          <w:b/>
          <w:spacing w:val="11"/>
          <w:w w:val="115"/>
        </w:rPr>
      </w:pPr>
    </w:p>
    <w:p w14:paraId="3F13C4B6" w14:textId="77777777" w:rsidR="005D22D5" w:rsidRDefault="005D22D5">
      <w:pPr>
        <w:spacing w:before="71"/>
        <w:ind w:right="889"/>
        <w:jc w:val="center"/>
        <w:rPr>
          <w:b/>
          <w:spacing w:val="11"/>
          <w:w w:val="115"/>
        </w:rPr>
      </w:pPr>
    </w:p>
    <w:p w14:paraId="485B26E2" w14:textId="77777777" w:rsidR="005D22D5" w:rsidRDefault="005D22D5">
      <w:pPr>
        <w:spacing w:before="71"/>
        <w:ind w:right="889"/>
        <w:jc w:val="center"/>
        <w:rPr>
          <w:b/>
          <w:spacing w:val="11"/>
          <w:w w:val="115"/>
        </w:rPr>
      </w:pPr>
    </w:p>
    <w:p w14:paraId="5D2654EA" w14:textId="77777777" w:rsidR="005D22D5" w:rsidRDefault="005D22D5">
      <w:pPr>
        <w:spacing w:before="71"/>
        <w:ind w:right="889"/>
        <w:jc w:val="center"/>
        <w:rPr>
          <w:b/>
          <w:spacing w:val="11"/>
          <w:w w:val="115"/>
        </w:rPr>
      </w:pPr>
    </w:p>
    <w:p w14:paraId="3475C09B" w14:textId="77777777" w:rsidR="005D22D5" w:rsidRDefault="005D22D5">
      <w:pPr>
        <w:spacing w:before="71"/>
        <w:ind w:right="889"/>
        <w:jc w:val="center"/>
        <w:rPr>
          <w:b/>
          <w:spacing w:val="11"/>
          <w:w w:val="115"/>
        </w:rPr>
      </w:pPr>
    </w:p>
    <w:p w14:paraId="31F4C07E" w14:textId="77777777" w:rsidR="005D22D5" w:rsidRPr="00AC508A" w:rsidRDefault="005D22D5">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Pr="00AC508A" w:rsidRDefault="007E035C"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lastRenderedPageBreak/>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27"/>
          <w:footerReference w:type="default" r:id="rId28"/>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0"/>
          <w:footerReference w:type="default" r:id="rId31"/>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089404C3" w14:textId="77777777" w:rsidR="00852712" w:rsidRPr="009078F8" w:rsidRDefault="00852712" w:rsidP="00852712">
      <w:pPr>
        <w:jc w:val="center"/>
        <w:rPr>
          <w:b/>
          <w:bCs/>
          <w:u w:val="single"/>
        </w:rPr>
      </w:pPr>
      <w:r w:rsidRPr="009078F8">
        <w:rPr>
          <w:b/>
          <w:bCs/>
          <w:u w:val="single"/>
        </w:rPr>
        <w:lastRenderedPageBreak/>
        <w:t>TR - TERMO DE REFERÊNCIA</w:t>
      </w:r>
    </w:p>
    <w:p w14:paraId="31875501" w14:textId="77777777" w:rsidR="00852712" w:rsidRPr="009078F8" w:rsidRDefault="00852712" w:rsidP="00852712">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991"/>
      </w:tblGrid>
      <w:tr w:rsidR="00852712" w:rsidRPr="009078F8" w14:paraId="4DD11690" w14:textId="77777777" w:rsidTr="006B5506">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2FD4C8A1" w14:textId="77777777" w:rsidR="00852712" w:rsidRPr="009078F8" w:rsidRDefault="00852712" w:rsidP="006B5506">
            <w:pPr>
              <w:pStyle w:val="Corpodetexto"/>
              <w:ind w:hanging="2"/>
              <w:rPr>
                <w:b/>
              </w:rPr>
            </w:pPr>
            <w:r w:rsidRPr="009078F8">
              <w:rPr>
                <w:b/>
              </w:rPr>
              <w:t>1. ÁREA REQUISITANTE DA DEMANDA</w:t>
            </w:r>
          </w:p>
        </w:tc>
        <w:tc>
          <w:tcPr>
            <w:tcW w:w="3991" w:type="dxa"/>
            <w:tcBorders>
              <w:top w:val="single" w:sz="4" w:space="0" w:color="auto"/>
              <w:left w:val="single" w:sz="4" w:space="0" w:color="auto"/>
              <w:bottom w:val="single" w:sz="4" w:space="0" w:color="auto"/>
              <w:right w:val="single" w:sz="4" w:space="0" w:color="auto"/>
            </w:tcBorders>
            <w:shd w:val="clear" w:color="auto" w:fill="D9D9D9"/>
          </w:tcPr>
          <w:p w14:paraId="112183FC" w14:textId="77777777" w:rsidR="00852712" w:rsidRPr="009078F8" w:rsidRDefault="00852712" w:rsidP="006B5506">
            <w:pPr>
              <w:pStyle w:val="Corpodetexto"/>
              <w:ind w:hanging="2"/>
              <w:rPr>
                <w:b/>
                <w:highlight w:val="lightGray"/>
              </w:rPr>
            </w:pPr>
          </w:p>
        </w:tc>
      </w:tr>
      <w:tr w:rsidR="00852712" w:rsidRPr="009078F8" w14:paraId="7D24E8D4" w14:textId="77777777" w:rsidTr="006B5506">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695B7F1B" w14:textId="77777777" w:rsidR="00852712" w:rsidRPr="009078F8" w:rsidRDefault="00852712" w:rsidP="006B5506">
            <w:pPr>
              <w:pStyle w:val="Corpodetexto"/>
              <w:ind w:hanging="2"/>
              <w:rPr>
                <w:b/>
              </w:rPr>
            </w:pPr>
            <w:r w:rsidRPr="009078F8">
              <w:rPr>
                <w:b/>
              </w:rPr>
              <w:t>1.1 Área Requisitante</w:t>
            </w:r>
          </w:p>
        </w:tc>
        <w:tc>
          <w:tcPr>
            <w:tcW w:w="3991" w:type="dxa"/>
            <w:tcBorders>
              <w:top w:val="single" w:sz="4" w:space="0" w:color="auto"/>
              <w:left w:val="single" w:sz="4" w:space="0" w:color="auto"/>
              <w:bottom w:val="single" w:sz="4" w:space="0" w:color="auto"/>
              <w:right w:val="single" w:sz="4" w:space="0" w:color="auto"/>
            </w:tcBorders>
            <w:hideMark/>
          </w:tcPr>
          <w:p w14:paraId="7628251E" w14:textId="77777777" w:rsidR="00852712" w:rsidRPr="009078F8" w:rsidRDefault="00852712" w:rsidP="006B5506">
            <w:pPr>
              <w:pStyle w:val="Corpodetexto"/>
              <w:ind w:hanging="2"/>
              <w:rPr>
                <w:b/>
              </w:rPr>
            </w:pPr>
            <w:r w:rsidRPr="009078F8">
              <w:rPr>
                <w:b/>
              </w:rPr>
              <w:t>Assistência Social</w:t>
            </w:r>
          </w:p>
        </w:tc>
      </w:tr>
      <w:tr w:rsidR="00852712" w:rsidRPr="009078F8" w14:paraId="5D8D8C17" w14:textId="77777777" w:rsidTr="006B5506">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0C0513D1" w14:textId="77777777" w:rsidR="00852712" w:rsidRPr="009078F8" w:rsidRDefault="00852712" w:rsidP="006B5506">
            <w:pPr>
              <w:pStyle w:val="Corpodetexto"/>
              <w:ind w:hanging="2"/>
              <w:rPr>
                <w:bCs/>
              </w:rPr>
            </w:pPr>
            <w:r w:rsidRPr="009078F8">
              <w:rPr>
                <w:bCs/>
              </w:rPr>
              <w:t>Responsável pela demanda</w:t>
            </w:r>
          </w:p>
        </w:tc>
        <w:tc>
          <w:tcPr>
            <w:tcW w:w="3991" w:type="dxa"/>
            <w:tcBorders>
              <w:top w:val="single" w:sz="4" w:space="0" w:color="auto"/>
              <w:left w:val="single" w:sz="4" w:space="0" w:color="auto"/>
              <w:bottom w:val="single" w:sz="4" w:space="0" w:color="auto"/>
              <w:right w:val="single" w:sz="4" w:space="0" w:color="auto"/>
            </w:tcBorders>
            <w:hideMark/>
          </w:tcPr>
          <w:p w14:paraId="39D5E3B6" w14:textId="77777777" w:rsidR="00852712" w:rsidRPr="009078F8" w:rsidRDefault="00852712" w:rsidP="006B5506">
            <w:pPr>
              <w:pStyle w:val="Corpodetexto"/>
              <w:ind w:hanging="2"/>
              <w:rPr>
                <w:bCs/>
              </w:rPr>
            </w:pPr>
            <w:r w:rsidRPr="009078F8">
              <w:rPr>
                <w:bCs/>
              </w:rPr>
              <w:t>Salma Elani Ferreira Silva</w:t>
            </w:r>
          </w:p>
        </w:tc>
      </w:tr>
      <w:tr w:rsidR="00852712" w:rsidRPr="009078F8" w14:paraId="519628FC" w14:textId="77777777" w:rsidTr="006B5506">
        <w:tc>
          <w:tcPr>
            <w:tcW w:w="4503" w:type="dxa"/>
            <w:tcBorders>
              <w:top w:val="single" w:sz="4" w:space="0" w:color="auto"/>
              <w:left w:val="single" w:sz="4" w:space="0" w:color="auto"/>
              <w:bottom w:val="single" w:sz="4" w:space="0" w:color="auto"/>
              <w:right w:val="single" w:sz="4" w:space="0" w:color="auto"/>
            </w:tcBorders>
            <w:shd w:val="clear" w:color="auto" w:fill="D9D9D9"/>
            <w:hideMark/>
          </w:tcPr>
          <w:p w14:paraId="1A44396E" w14:textId="77777777" w:rsidR="00852712" w:rsidRPr="009078F8" w:rsidRDefault="00852712" w:rsidP="006B5506">
            <w:pPr>
              <w:pStyle w:val="Corpodetexto"/>
              <w:ind w:hanging="2"/>
              <w:rPr>
                <w:bCs/>
              </w:rPr>
            </w:pPr>
            <w:r w:rsidRPr="009078F8">
              <w:rPr>
                <w:bCs/>
              </w:rPr>
              <w:t>Cargo</w:t>
            </w:r>
          </w:p>
        </w:tc>
        <w:tc>
          <w:tcPr>
            <w:tcW w:w="3991" w:type="dxa"/>
            <w:tcBorders>
              <w:top w:val="single" w:sz="4" w:space="0" w:color="auto"/>
              <w:left w:val="single" w:sz="4" w:space="0" w:color="auto"/>
              <w:bottom w:val="single" w:sz="4" w:space="0" w:color="auto"/>
              <w:right w:val="single" w:sz="4" w:space="0" w:color="auto"/>
            </w:tcBorders>
            <w:hideMark/>
          </w:tcPr>
          <w:p w14:paraId="465BFA17" w14:textId="77777777" w:rsidR="00852712" w:rsidRPr="009078F8" w:rsidRDefault="00852712" w:rsidP="006B5506">
            <w:pPr>
              <w:pStyle w:val="Corpodetexto"/>
              <w:ind w:hanging="2"/>
              <w:rPr>
                <w:bCs/>
              </w:rPr>
            </w:pPr>
            <w:r w:rsidRPr="009078F8">
              <w:rPr>
                <w:bCs/>
              </w:rPr>
              <w:t>Secretária Municipal de Assistência Social</w:t>
            </w:r>
          </w:p>
        </w:tc>
      </w:tr>
    </w:tbl>
    <w:p w14:paraId="08AF2337" w14:textId="77777777" w:rsidR="00852712" w:rsidRPr="009078F8" w:rsidRDefault="00852712" w:rsidP="00852712">
      <w:pPr>
        <w:jc w:val="both"/>
        <w:rPr>
          <w:b/>
          <w:bCs/>
        </w:rPr>
      </w:pPr>
    </w:p>
    <w:p w14:paraId="41E6BC63" w14:textId="77777777" w:rsidR="00852712" w:rsidRPr="009078F8" w:rsidRDefault="00852712" w:rsidP="00852712">
      <w:pPr>
        <w:jc w:val="both"/>
        <w:rPr>
          <w:b/>
          <w:bCs/>
        </w:rPr>
      </w:pPr>
      <w:r w:rsidRPr="009078F8">
        <w:rPr>
          <w:b/>
          <w:bCs/>
        </w:rPr>
        <w:t xml:space="preserve">1. DEFINIÇÃO DO OBJETO </w:t>
      </w:r>
    </w:p>
    <w:p w14:paraId="4BD5FFC6" w14:textId="77777777" w:rsidR="00852712" w:rsidRPr="009078F8" w:rsidRDefault="00852712" w:rsidP="00852712">
      <w:pPr>
        <w:spacing w:line="276" w:lineRule="auto"/>
        <w:jc w:val="both"/>
      </w:pPr>
      <w:r w:rsidRPr="009078F8">
        <w:t xml:space="preserve">O presente Termo de Referência visa demonstrar as soluções para a </w:t>
      </w:r>
      <w:r w:rsidRPr="00EC5B23">
        <w:rPr>
          <w:b/>
          <w:u w:val="single"/>
        </w:rPr>
        <w:t>AQUISIÇÃO DE SALGADINHOS DE FESTA</w:t>
      </w:r>
      <w:r>
        <w:rPr>
          <w:b/>
          <w:u w:val="single"/>
        </w:rPr>
        <w:t xml:space="preserve"> (DISPENSA)</w:t>
      </w:r>
      <w:r w:rsidRPr="009078F8">
        <w:t>, para atender à necessidade munici</w:t>
      </w:r>
      <w:r>
        <w:t xml:space="preserve">palidade, em especifico para a </w:t>
      </w:r>
      <w:r w:rsidRPr="009078F8">
        <w:t xml:space="preserve">Secretarias de Assistência </w:t>
      </w:r>
      <w:r>
        <w:t>Social</w:t>
      </w:r>
      <w:r w:rsidRPr="009078F8">
        <w:t>.</w:t>
      </w:r>
    </w:p>
    <w:p w14:paraId="6BC238A7" w14:textId="77777777" w:rsidR="00852712" w:rsidRPr="009078F8" w:rsidRDefault="00852712" w:rsidP="00852712">
      <w:pPr>
        <w:spacing w:line="276" w:lineRule="auto"/>
        <w:jc w:val="both"/>
        <w:rPr>
          <w:b/>
          <w:bCs/>
        </w:rPr>
      </w:pPr>
    </w:p>
    <w:p w14:paraId="150443D3" w14:textId="77777777" w:rsidR="00852712" w:rsidRPr="009078F8" w:rsidRDefault="00852712" w:rsidP="00852712">
      <w:pPr>
        <w:pStyle w:val="PargrafodaLista"/>
        <w:widowControl/>
        <w:numPr>
          <w:ilvl w:val="1"/>
          <w:numId w:val="32"/>
        </w:numPr>
        <w:autoSpaceDE/>
        <w:autoSpaceDN/>
        <w:spacing w:line="276" w:lineRule="auto"/>
        <w:contextualSpacing/>
        <w:rPr>
          <w:b/>
          <w:bCs/>
        </w:rPr>
      </w:pPr>
      <w:r w:rsidRPr="009078F8">
        <w:rPr>
          <w:b/>
          <w:bCs/>
        </w:rPr>
        <w:t xml:space="preserve"> QUANTIDADE</w:t>
      </w:r>
    </w:p>
    <w:p w14:paraId="5FAAB185" w14:textId="77777777" w:rsidR="00852712" w:rsidRDefault="00852712" w:rsidP="00852712">
      <w:pPr>
        <w:jc w:val="both"/>
        <w:rPr>
          <w:b/>
          <w:bCs/>
        </w:rPr>
      </w:pPr>
    </w:p>
    <w:tbl>
      <w:tblPr>
        <w:tblpPr w:leftFromText="141" w:rightFromText="141" w:vertAnchor="text" w:horzAnchor="margin" w:tblpY="16"/>
        <w:tblOverlap w:val="neve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850"/>
        <w:gridCol w:w="851"/>
        <w:gridCol w:w="7523"/>
      </w:tblGrid>
      <w:tr w:rsidR="00852712" w:rsidRPr="009078F8" w14:paraId="44BA0A27" w14:textId="77777777" w:rsidTr="00254D1B">
        <w:trPr>
          <w:trHeight w:val="20"/>
        </w:trPr>
        <w:tc>
          <w:tcPr>
            <w:tcW w:w="709" w:type="dxa"/>
            <w:vAlign w:val="center"/>
          </w:tcPr>
          <w:p w14:paraId="32691A2D" w14:textId="77777777" w:rsidR="00852712" w:rsidRPr="009078F8" w:rsidRDefault="00852712" w:rsidP="00254D1B">
            <w:pPr>
              <w:pStyle w:val="TableParagraph"/>
              <w:ind w:hanging="2"/>
              <w:jc w:val="center"/>
              <w:rPr>
                <w:b/>
                <w:bCs/>
              </w:rPr>
            </w:pPr>
            <w:r w:rsidRPr="009078F8">
              <w:rPr>
                <w:b/>
                <w:bCs/>
              </w:rPr>
              <w:t>ITEM</w:t>
            </w:r>
          </w:p>
        </w:tc>
        <w:tc>
          <w:tcPr>
            <w:tcW w:w="850" w:type="dxa"/>
            <w:vAlign w:val="center"/>
          </w:tcPr>
          <w:p w14:paraId="051E088B" w14:textId="77777777" w:rsidR="00852712" w:rsidRPr="009078F8" w:rsidRDefault="00852712" w:rsidP="00254D1B">
            <w:pPr>
              <w:pStyle w:val="TableParagraph"/>
              <w:ind w:hanging="2"/>
              <w:jc w:val="center"/>
              <w:rPr>
                <w:b/>
                <w:bCs/>
              </w:rPr>
            </w:pPr>
            <w:r w:rsidRPr="009078F8">
              <w:rPr>
                <w:b/>
                <w:bCs/>
              </w:rPr>
              <w:t>UNID</w:t>
            </w:r>
          </w:p>
        </w:tc>
        <w:tc>
          <w:tcPr>
            <w:tcW w:w="851" w:type="dxa"/>
            <w:vAlign w:val="center"/>
          </w:tcPr>
          <w:p w14:paraId="6C3A67F4" w14:textId="77777777" w:rsidR="00852712" w:rsidRPr="009078F8" w:rsidRDefault="00852712" w:rsidP="00254D1B">
            <w:pPr>
              <w:pStyle w:val="TableParagraph"/>
              <w:ind w:hanging="2"/>
              <w:jc w:val="center"/>
              <w:rPr>
                <w:b/>
                <w:bCs/>
              </w:rPr>
            </w:pPr>
            <w:r w:rsidRPr="009078F8">
              <w:rPr>
                <w:b/>
                <w:bCs/>
              </w:rPr>
              <w:t>QNTD</w:t>
            </w:r>
          </w:p>
        </w:tc>
        <w:tc>
          <w:tcPr>
            <w:tcW w:w="7523" w:type="dxa"/>
            <w:vAlign w:val="center"/>
          </w:tcPr>
          <w:p w14:paraId="17B2E2F8" w14:textId="77777777" w:rsidR="00852712" w:rsidRPr="009078F8" w:rsidRDefault="00852712" w:rsidP="00254D1B">
            <w:pPr>
              <w:pStyle w:val="TableParagraph"/>
              <w:ind w:right="41" w:hanging="2"/>
              <w:jc w:val="center"/>
              <w:rPr>
                <w:b/>
                <w:bCs/>
              </w:rPr>
            </w:pPr>
            <w:r w:rsidRPr="009078F8">
              <w:rPr>
                <w:b/>
                <w:bCs/>
              </w:rPr>
              <w:t>DESCRITIVO</w:t>
            </w:r>
          </w:p>
        </w:tc>
      </w:tr>
      <w:tr w:rsidR="00852712" w:rsidRPr="009078F8" w14:paraId="7BC34D63" w14:textId="77777777" w:rsidTr="00254D1B">
        <w:trPr>
          <w:trHeight w:val="20"/>
        </w:trPr>
        <w:tc>
          <w:tcPr>
            <w:tcW w:w="9933" w:type="dxa"/>
            <w:gridSpan w:val="4"/>
            <w:vAlign w:val="center"/>
          </w:tcPr>
          <w:p w14:paraId="30244DA4" w14:textId="77777777" w:rsidR="00852712" w:rsidRPr="009078F8" w:rsidRDefault="00852712" w:rsidP="00254D1B">
            <w:pPr>
              <w:pStyle w:val="TableParagraph"/>
              <w:ind w:right="41" w:hanging="2"/>
              <w:jc w:val="center"/>
              <w:rPr>
                <w:b/>
                <w:bCs/>
              </w:rPr>
            </w:pPr>
            <w:r>
              <w:rPr>
                <w:b/>
                <w:bCs/>
              </w:rPr>
              <w:t>LOTE 01</w:t>
            </w:r>
          </w:p>
        </w:tc>
      </w:tr>
      <w:tr w:rsidR="00852712" w:rsidRPr="009078F8" w14:paraId="42C70F50" w14:textId="77777777" w:rsidTr="00254D1B">
        <w:trPr>
          <w:trHeight w:val="833"/>
        </w:trPr>
        <w:tc>
          <w:tcPr>
            <w:tcW w:w="709" w:type="dxa"/>
            <w:vAlign w:val="center"/>
          </w:tcPr>
          <w:p w14:paraId="0E7CD3BE" w14:textId="77777777" w:rsidR="00852712" w:rsidRPr="009078F8" w:rsidRDefault="00852712" w:rsidP="00254D1B">
            <w:pPr>
              <w:pStyle w:val="TableParagraph"/>
              <w:ind w:right="132" w:hanging="2"/>
              <w:jc w:val="center"/>
              <w:rPr>
                <w:color w:val="000000"/>
              </w:rPr>
            </w:pPr>
            <w:r w:rsidRPr="009078F8">
              <w:rPr>
                <w:color w:val="000000"/>
              </w:rPr>
              <w:t>1</w:t>
            </w:r>
          </w:p>
        </w:tc>
        <w:tc>
          <w:tcPr>
            <w:tcW w:w="850" w:type="dxa"/>
            <w:vAlign w:val="center"/>
          </w:tcPr>
          <w:p w14:paraId="65D3CE67" w14:textId="77777777" w:rsidR="00852712" w:rsidRPr="009078F8" w:rsidRDefault="00852712" w:rsidP="00254D1B">
            <w:pPr>
              <w:pStyle w:val="TableParagraph"/>
              <w:ind w:left="2" w:hanging="2"/>
              <w:jc w:val="center"/>
            </w:pPr>
            <w:r w:rsidRPr="009078F8">
              <w:t>cento</w:t>
            </w:r>
          </w:p>
        </w:tc>
        <w:tc>
          <w:tcPr>
            <w:tcW w:w="851" w:type="dxa"/>
            <w:vAlign w:val="center"/>
          </w:tcPr>
          <w:p w14:paraId="09A22FF8" w14:textId="77777777" w:rsidR="00852712" w:rsidRPr="009078F8" w:rsidRDefault="00852712" w:rsidP="00254D1B">
            <w:pPr>
              <w:pStyle w:val="TableParagraph"/>
              <w:ind w:hanging="2"/>
              <w:jc w:val="center"/>
            </w:pPr>
            <w:r>
              <w:t>20</w:t>
            </w:r>
          </w:p>
        </w:tc>
        <w:tc>
          <w:tcPr>
            <w:tcW w:w="7523" w:type="dxa"/>
            <w:vAlign w:val="center"/>
          </w:tcPr>
          <w:p w14:paraId="2E16FBCF" w14:textId="77777777" w:rsidR="00852712" w:rsidRPr="009078F8" w:rsidRDefault="00852712" w:rsidP="00254D1B">
            <w:pPr>
              <w:ind w:left="57"/>
              <w:jc w:val="both"/>
            </w:pPr>
            <w:r w:rsidRPr="009078F8">
              <w:t xml:space="preserve">Salgadinho frito, pronto pra consumo, tipo COXINHA DE FRANGO SIMPLES. Peso mínimo de cada unidade 20 a 30 gramas, tamanho uniforme. Recheio de frango simples. Embalagem própria para a conservação dos alimentos, devendo conter 100 unidade (cento). </w:t>
            </w:r>
          </w:p>
        </w:tc>
      </w:tr>
      <w:tr w:rsidR="00852712" w:rsidRPr="009078F8" w14:paraId="4189BDAC" w14:textId="77777777" w:rsidTr="00254D1B">
        <w:trPr>
          <w:trHeight w:val="20"/>
        </w:trPr>
        <w:tc>
          <w:tcPr>
            <w:tcW w:w="709" w:type="dxa"/>
            <w:vAlign w:val="center"/>
          </w:tcPr>
          <w:p w14:paraId="69A3451B" w14:textId="77777777" w:rsidR="00852712" w:rsidRPr="009078F8" w:rsidRDefault="00852712" w:rsidP="00254D1B">
            <w:pPr>
              <w:pStyle w:val="TableParagraph"/>
              <w:ind w:right="132" w:hanging="2"/>
              <w:jc w:val="center"/>
              <w:rPr>
                <w:color w:val="000000"/>
              </w:rPr>
            </w:pPr>
            <w:r w:rsidRPr="009078F8">
              <w:rPr>
                <w:color w:val="000000"/>
              </w:rPr>
              <w:t>2</w:t>
            </w:r>
          </w:p>
        </w:tc>
        <w:tc>
          <w:tcPr>
            <w:tcW w:w="850" w:type="dxa"/>
            <w:vAlign w:val="center"/>
          </w:tcPr>
          <w:p w14:paraId="379EFCDE" w14:textId="77777777" w:rsidR="00852712" w:rsidRPr="009078F8" w:rsidRDefault="00852712" w:rsidP="00254D1B">
            <w:pPr>
              <w:pStyle w:val="TableParagraph"/>
              <w:ind w:left="2" w:hanging="2"/>
              <w:jc w:val="center"/>
            </w:pPr>
            <w:r w:rsidRPr="009078F8">
              <w:t>cento</w:t>
            </w:r>
          </w:p>
        </w:tc>
        <w:tc>
          <w:tcPr>
            <w:tcW w:w="851" w:type="dxa"/>
            <w:vAlign w:val="center"/>
          </w:tcPr>
          <w:p w14:paraId="6957A53E" w14:textId="77777777" w:rsidR="00852712" w:rsidRPr="009078F8" w:rsidRDefault="00852712" w:rsidP="00254D1B">
            <w:pPr>
              <w:pStyle w:val="TableParagraph"/>
              <w:ind w:hanging="2"/>
              <w:jc w:val="center"/>
            </w:pPr>
            <w:r>
              <w:t>20</w:t>
            </w:r>
          </w:p>
        </w:tc>
        <w:tc>
          <w:tcPr>
            <w:tcW w:w="7523" w:type="dxa"/>
            <w:vAlign w:val="center"/>
          </w:tcPr>
          <w:p w14:paraId="626B1822" w14:textId="77777777" w:rsidR="00852712" w:rsidRPr="009078F8" w:rsidRDefault="00852712" w:rsidP="00254D1B">
            <w:pPr>
              <w:pStyle w:val="TableParagraph"/>
              <w:spacing w:before="34"/>
              <w:ind w:left="57" w:right="93" w:hanging="2"/>
              <w:jc w:val="both"/>
            </w:pPr>
            <w:r w:rsidRPr="009078F8">
              <w:t>Salgadinho frito, pronto pra consumo, tipo BOLINHA DE QUEIJO. Peso mínimo de cada unidade 20 a 30 gramas, tamanho uniforme. Recheio de frango simples. Embalagem própria para a conservação dos alimentos, devendo conter 100 unidade (cento).</w:t>
            </w:r>
          </w:p>
        </w:tc>
      </w:tr>
      <w:tr w:rsidR="00852712" w:rsidRPr="009078F8" w14:paraId="48F4740B" w14:textId="77777777" w:rsidTr="00254D1B">
        <w:trPr>
          <w:trHeight w:val="20"/>
        </w:trPr>
        <w:tc>
          <w:tcPr>
            <w:tcW w:w="709" w:type="dxa"/>
            <w:vAlign w:val="center"/>
          </w:tcPr>
          <w:p w14:paraId="5C3E49D9" w14:textId="77777777" w:rsidR="00852712" w:rsidRPr="009078F8" w:rsidRDefault="00852712" w:rsidP="00254D1B">
            <w:pPr>
              <w:pStyle w:val="TableParagraph"/>
              <w:ind w:right="132" w:hanging="2"/>
              <w:jc w:val="center"/>
              <w:rPr>
                <w:color w:val="000000"/>
              </w:rPr>
            </w:pPr>
            <w:r w:rsidRPr="009078F8">
              <w:rPr>
                <w:color w:val="000000"/>
              </w:rPr>
              <w:t>3</w:t>
            </w:r>
          </w:p>
        </w:tc>
        <w:tc>
          <w:tcPr>
            <w:tcW w:w="850" w:type="dxa"/>
            <w:vAlign w:val="center"/>
          </w:tcPr>
          <w:p w14:paraId="5CA3E5EB" w14:textId="77777777" w:rsidR="00852712" w:rsidRPr="009078F8" w:rsidRDefault="00852712" w:rsidP="00254D1B">
            <w:pPr>
              <w:pStyle w:val="TableParagraph"/>
              <w:ind w:left="2" w:hanging="2"/>
              <w:jc w:val="center"/>
            </w:pPr>
            <w:r w:rsidRPr="009078F8">
              <w:t>cento</w:t>
            </w:r>
          </w:p>
        </w:tc>
        <w:tc>
          <w:tcPr>
            <w:tcW w:w="851" w:type="dxa"/>
            <w:vAlign w:val="center"/>
          </w:tcPr>
          <w:p w14:paraId="16B84B47" w14:textId="77777777" w:rsidR="00852712" w:rsidRPr="009078F8" w:rsidRDefault="00852712" w:rsidP="00254D1B">
            <w:pPr>
              <w:pStyle w:val="TableParagraph"/>
              <w:ind w:hanging="2"/>
              <w:jc w:val="center"/>
            </w:pPr>
            <w:r>
              <w:t>10</w:t>
            </w:r>
          </w:p>
        </w:tc>
        <w:tc>
          <w:tcPr>
            <w:tcW w:w="7523" w:type="dxa"/>
            <w:vAlign w:val="center"/>
          </w:tcPr>
          <w:p w14:paraId="372CB3A4" w14:textId="77777777" w:rsidR="00852712" w:rsidRPr="009078F8" w:rsidRDefault="00852712" w:rsidP="00254D1B">
            <w:pPr>
              <w:pStyle w:val="TableParagraph"/>
              <w:spacing w:before="34"/>
              <w:ind w:left="57" w:right="93" w:hanging="2"/>
              <w:jc w:val="both"/>
            </w:pPr>
            <w:r w:rsidRPr="009078F8">
              <w:t>Salgadinho frito, pronto pra consumo, tipo MINI QUIBE SIMPLES. Peso mínimo de cada unidade 20 a 30 gramas, tamanho uniforme. Recheio de frango simples. Embalagem própria para a conservação dos alimentos, devendo conter 100 unidade (cento).</w:t>
            </w:r>
          </w:p>
        </w:tc>
      </w:tr>
      <w:tr w:rsidR="00852712" w:rsidRPr="009078F8" w14:paraId="4EE50188" w14:textId="77777777" w:rsidTr="00254D1B">
        <w:trPr>
          <w:trHeight w:val="20"/>
        </w:trPr>
        <w:tc>
          <w:tcPr>
            <w:tcW w:w="709" w:type="dxa"/>
            <w:vAlign w:val="center"/>
          </w:tcPr>
          <w:p w14:paraId="65149F30" w14:textId="77777777" w:rsidR="00852712" w:rsidRPr="009078F8" w:rsidRDefault="00852712" w:rsidP="00254D1B">
            <w:pPr>
              <w:pStyle w:val="TableParagraph"/>
              <w:ind w:right="132" w:hanging="2"/>
              <w:jc w:val="center"/>
              <w:rPr>
                <w:color w:val="000000"/>
              </w:rPr>
            </w:pPr>
            <w:r w:rsidRPr="009078F8">
              <w:rPr>
                <w:color w:val="000000"/>
              </w:rPr>
              <w:t>4</w:t>
            </w:r>
          </w:p>
        </w:tc>
        <w:tc>
          <w:tcPr>
            <w:tcW w:w="850" w:type="dxa"/>
            <w:vAlign w:val="center"/>
          </w:tcPr>
          <w:p w14:paraId="632BE26E" w14:textId="77777777" w:rsidR="00852712" w:rsidRPr="009078F8" w:rsidRDefault="00852712" w:rsidP="00254D1B">
            <w:pPr>
              <w:pStyle w:val="TableParagraph"/>
              <w:ind w:left="2" w:hanging="2"/>
              <w:jc w:val="center"/>
            </w:pPr>
            <w:r w:rsidRPr="009078F8">
              <w:t>cento</w:t>
            </w:r>
          </w:p>
        </w:tc>
        <w:tc>
          <w:tcPr>
            <w:tcW w:w="851" w:type="dxa"/>
            <w:vAlign w:val="center"/>
          </w:tcPr>
          <w:p w14:paraId="259A88AE" w14:textId="77777777" w:rsidR="00852712" w:rsidRPr="009078F8" w:rsidRDefault="00852712" w:rsidP="00254D1B">
            <w:pPr>
              <w:pStyle w:val="TableParagraph"/>
              <w:ind w:hanging="2"/>
              <w:jc w:val="center"/>
            </w:pPr>
            <w:r>
              <w:t>10</w:t>
            </w:r>
          </w:p>
        </w:tc>
        <w:tc>
          <w:tcPr>
            <w:tcW w:w="7523" w:type="dxa"/>
            <w:vAlign w:val="center"/>
          </w:tcPr>
          <w:p w14:paraId="347A3236" w14:textId="77777777" w:rsidR="00852712" w:rsidRPr="009078F8" w:rsidRDefault="00852712" w:rsidP="00254D1B">
            <w:pPr>
              <w:pStyle w:val="TableParagraph"/>
              <w:spacing w:before="34"/>
              <w:ind w:left="57" w:right="93"/>
              <w:jc w:val="both"/>
            </w:pPr>
            <w:r w:rsidRPr="009078F8">
              <w:t>Salgadinho frito, pronto pra consumo, tipo RISOLE DE PRESUNTO E MUSSARELA. Peso mínimo de cada unidade 20 a 30 gramas, tamanho uniforme. Recheio de frango simples. Embalagem própria para a conservação dos alimentos, devendo conter 100 unidade (cento).</w:t>
            </w:r>
          </w:p>
        </w:tc>
      </w:tr>
      <w:tr w:rsidR="00852712" w:rsidRPr="009078F8" w14:paraId="2BEFDEB2" w14:textId="77777777" w:rsidTr="00254D1B">
        <w:trPr>
          <w:trHeight w:val="20"/>
        </w:trPr>
        <w:tc>
          <w:tcPr>
            <w:tcW w:w="709" w:type="dxa"/>
            <w:vAlign w:val="center"/>
          </w:tcPr>
          <w:p w14:paraId="427895EC" w14:textId="77777777" w:rsidR="00852712" w:rsidRPr="009078F8" w:rsidRDefault="00852712" w:rsidP="00254D1B">
            <w:pPr>
              <w:pStyle w:val="TableParagraph"/>
              <w:ind w:right="132" w:hanging="2"/>
              <w:jc w:val="center"/>
              <w:rPr>
                <w:color w:val="000000"/>
              </w:rPr>
            </w:pPr>
            <w:r w:rsidRPr="009078F8">
              <w:rPr>
                <w:color w:val="000000"/>
              </w:rPr>
              <w:t>5</w:t>
            </w:r>
          </w:p>
        </w:tc>
        <w:tc>
          <w:tcPr>
            <w:tcW w:w="850" w:type="dxa"/>
            <w:vAlign w:val="center"/>
          </w:tcPr>
          <w:p w14:paraId="271C5E92" w14:textId="77777777" w:rsidR="00852712" w:rsidRPr="009078F8" w:rsidRDefault="00852712" w:rsidP="00254D1B">
            <w:pPr>
              <w:pStyle w:val="TableParagraph"/>
              <w:ind w:left="2" w:hanging="2"/>
              <w:jc w:val="center"/>
            </w:pPr>
            <w:r w:rsidRPr="009078F8">
              <w:t>cento</w:t>
            </w:r>
          </w:p>
        </w:tc>
        <w:tc>
          <w:tcPr>
            <w:tcW w:w="851" w:type="dxa"/>
            <w:vAlign w:val="center"/>
          </w:tcPr>
          <w:p w14:paraId="0664C6BB" w14:textId="77777777" w:rsidR="00852712" w:rsidRPr="009078F8" w:rsidRDefault="00852712" w:rsidP="00254D1B">
            <w:pPr>
              <w:ind w:hanging="2"/>
              <w:jc w:val="center"/>
            </w:pPr>
            <w:r>
              <w:t>20</w:t>
            </w:r>
          </w:p>
        </w:tc>
        <w:tc>
          <w:tcPr>
            <w:tcW w:w="7523" w:type="dxa"/>
            <w:vAlign w:val="center"/>
          </w:tcPr>
          <w:p w14:paraId="6328B68B" w14:textId="77777777" w:rsidR="00852712" w:rsidRPr="009078F8" w:rsidRDefault="00852712" w:rsidP="00254D1B">
            <w:pPr>
              <w:pStyle w:val="TableParagraph"/>
              <w:spacing w:before="34"/>
              <w:ind w:left="57" w:right="91"/>
              <w:jc w:val="both"/>
              <w:rPr>
                <w:lang w:val="pt-BR"/>
              </w:rPr>
            </w:pPr>
            <w:r w:rsidRPr="009078F8">
              <w:t>Salgadinho frito, pronto pra consumo, tipo PASTELZINHO DE CARNE BOVINA. Peso mínimo de cada unidade 20 a 30 gramas, tamanho uniforme. Recheio de frango simples. Embalagem própria para a conservação dos alimentos, devendo conter 100 unidade (cento).</w:t>
            </w:r>
          </w:p>
        </w:tc>
      </w:tr>
      <w:tr w:rsidR="00852712" w:rsidRPr="009078F8" w14:paraId="26BD50B4" w14:textId="77777777" w:rsidTr="00254D1B">
        <w:trPr>
          <w:trHeight w:val="20"/>
        </w:trPr>
        <w:tc>
          <w:tcPr>
            <w:tcW w:w="709" w:type="dxa"/>
            <w:vAlign w:val="center"/>
          </w:tcPr>
          <w:p w14:paraId="2C3F113B" w14:textId="77777777" w:rsidR="00852712" w:rsidRPr="009078F8" w:rsidRDefault="00852712" w:rsidP="00254D1B">
            <w:pPr>
              <w:pStyle w:val="TableParagraph"/>
              <w:ind w:right="132" w:hanging="2"/>
              <w:jc w:val="center"/>
              <w:rPr>
                <w:color w:val="000000"/>
              </w:rPr>
            </w:pPr>
            <w:r w:rsidRPr="009078F8">
              <w:rPr>
                <w:color w:val="000000"/>
              </w:rPr>
              <w:t>6</w:t>
            </w:r>
          </w:p>
        </w:tc>
        <w:tc>
          <w:tcPr>
            <w:tcW w:w="850" w:type="dxa"/>
            <w:vAlign w:val="center"/>
          </w:tcPr>
          <w:p w14:paraId="0A84D19D" w14:textId="77777777" w:rsidR="00852712" w:rsidRPr="009078F8" w:rsidRDefault="00852712" w:rsidP="00254D1B">
            <w:pPr>
              <w:pStyle w:val="TableParagraph"/>
              <w:ind w:left="2" w:hanging="2"/>
              <w:jc w:val="center"/>
            </w:pPr>
            <w:r w:rsidRPr="009078F8">
              <w:t>cento</w:t>
            </w:r>
          </w:p>
        </w:tc>
        <w:tc>
          <w:tcPr>
            <w:tcW w:w="851" w:type="dxa"/>
            <w:vAlign w:val="center"/>
          </w:tcPr>
          <w:p w14:paraId="246A2AF6" w14:textId="77777777" w:rsidR="00852712" w:rsidRPr="009078F8" w:rsidRDefault="00852712" w:rsidP="00254D1B">
            <w:pPr>
              <w:pStyle w:val="TableParagraph"/>
              <w:ind w:hanging="2"/>
              <w:jc w:val="center"/>
            </w:pPr>
            <w:r>
              <w:t>10</w:t>
            </w:r>
          </w:p>
        </w:tc>
        <w:tc>
          <w:tcPr>
            <w:tcW w:w="7523" w:type="dxa"/>
            <w:vAlign w:val="center"/>
          </w:tcPr>
          <w:p w14:paraId="17FED851" w14:textId="77777777" w:rsidR="00852712" w:rsidRPr="009078F8" w:rsidRDefault="00852712" w:rsidP="00254D1B">
            <w:pPr>
              <w:pStyle w:val="TableParagraph"/>
              <w:spacing w:before="34"/>
              <w:ind w:left="57" w:right="93" w:hanging="2"/>
              <w:jc w:val="both"/>
            </w:pPr>
            <w:r w:rsidRPr="009078F8">
              <w:t>Salgadinho assado, pronto pra consumo, tipo MINI ESFIRRA DE CARNE BOVINA. Peso mínimo de cada unidade 20 a 30 gramas, tamanho uniforme. Recheio de frango simples. Embalagem própria para a conservação dos alimentos, devendo conter 100 unidade (cento).</w:t>
            </w:r>
          </w:p>
        </w:tc>
      </w:tr>
      <w:tr w:rsidR="00852712" w:rsidRPr="009078F8" w14:paraId="5227EA9D" w14:textId="77777777" w:rsidTr="00254D1B">
        <w:trPr>
          <w:trHeight w:val="20"/>
        </w:trPr>
        <w:tc>
          <w:tcPr>
            <w:tcW w:w="709" w:type="dxa"/>
            <w:vAlign w:val="center"/>
          </w:tcPr>
          <w:p w14:paraId="47CDC27C" w14:textId="77777777" w:rsidR="00852712" w:rsidRPr="009078F8" w:rsidRDefault="00852712" w:rsidP="00254D1B">
            <w:pPr>
              <w:pStyle w:val="TableParagraph"/>
              <w:ind w:right="132" w:hanging="2"/>
              <w:jc w:val="center"/>
              <w:rPr>
                <w:color w:val="000000"/>
              </w:rPr>
            </w:pPr>
            <w:r w:rsidRPr="009078F8">
              <w:rPr>
                <w:color w:val="000000"/>
              </w:rPr>
              <w:t>7</w:t>
            </w:r>
          </w:p>
        </w:tc>
        <w:tc>
          <w:tcPr>
            <w:tcW w:w="850" w:type="dxa"/>
            <w:vAlign w:val="center"/>
          </w:tcPr>
          <w:p w14:paraId="3BAAF89F" w14:textId="77777777" w:rsidR="00852712" w:rsidRPr="009078F8" w:rsidRDefault="00852712" w:rsidP="00254D1B">
            <w:pPr>
              <w:pStyle w:val="TableParagraph"/>
              <w:ind w:left="2" w:hanging="2"/>
              <w:jc w:val="center"/>
            </w:pPr>
            <w:r w:rsidRPr="009078F8">
              <w:t>cento</w:t>
            </w:r>
          </w:p>
        </w:tc>
        <w:tc>
          <w:tcPr>
            <w:tcW w:w="851" w:type="dxa"/>
            <w:vAlign w:val="center"/>
          </w:tcPr>
          <w:p w14:paraId="2910C2FB" w14:textId="77777777" w:rsidR="00852712" w:rsidRPr="009078F8" w:rsidRDefault="00852712" w:rsidP="00254D1B">
            <w:pPr>
              <w:pStyle w:val="TableParagraph"/>
              <w:ind w:hanging="2"/>
              <w:jc w:val="center"/>
            </w:pPr>
            <w:r>
              <w:t>10</w:t>
            </w:r>
          </w:p>
        </w:tc>
        <w:tc>
          <w:tcPr>
            <w:tcW w:w="7523" w:type="dxa"/>
            <w:vAlign w:val="center"/>
          </w:tcPr>
          <w:p w14:paraId="0314DB26" w14:textId="77777777" w:rsidR="00852712" w:rsidRPr="009078F8" w:rsidRDefault="00852712" w:rsidP="00254D1B">
            <w:pPr>
              <w:pStyle w:val="TableParagraph"/>
              <w:spacing w:before="34"/>
              <w:ind w:left="57" w:right="91"/>
              <w:jc w:val="both"/>
            </w:pPr>
            <w:r w:rsidRPr="009078F8">
              <w:t>Salgadinho assado, pronto pra consumo, tipo ENROLADINHO DE SALSICHA. Peso mínimo de cada unidade 20 a 30 gramas, tamanho uniforme. Recheio de frango simples. Embalagem própria para a conservação dos alimentos, devendo conter 100 unidade (cento).</w:t>
            </w:r>
          </w:p>
        </w:tc>
      </w:tr>
    </w:tbl>
    <w:p w14:paraId="60607083" w14:textId="77777777" w:rsidR="00852712" w:rsidRDefault="00852712" w:rsidP="00852712">
      <w:pPr>
        <w:jc w:val="both"/>
        <w:rPr>
          <w:b/>
          <w:bCs/>
        </w:rPr>
      </w:pPr>
    </w:p>
    <w:p w14:paraId="6EC93C83" w14:textId="77777777" w:rsidR="00852712" w:rsidRPr="000052F8" w:rsidRDefault="00852712" w:rsidP="00852712">
      <w:pPr>
        <w:jc w:val="both"/>
        <w:rPr>
          <w:bCs/>
        </w:rPr>
      </w:pPr>
      <w:r w:rsidRPr="000052F8">
        <w:rPr>
          <w:bCs/>
        </w:rPr>
        <w:t>1.2 – ALINHAMENTO COM O PLANO ANUAL DE CONTRATAÇÕES (PCA)</w:t>
      </w:r>
    </w:p>
    <w:p w14:paraId="39234F26" w14:textId="77777777" w:rsidR="00852712" w:rsidRPr="000052F8" w:rsidRDefault="00852712" w:rsidP="00852712">
      <w:pPr>
        <w:jc w:val="both"/>
        <w:rPr>
          <w:b/>
          <w:bCs/>
        </w:rPr>
      </w:pPr>
    </w:p>
    <w:p w14:paraId="1AA02B77" w14:textId="77777777" w:rsidR="00852712" w:rsidRPr="000052F8" w:rsidRDefault="00852712" w:rsidP="00852712">
      <w:pPr>
        <w:jc w:val="both"/>
        <w:rPr>
          <w:bCs/>
        </w:rPr>
      </w:pPr>
      <w:r>
        <w:rPr>
          <w:bCs/>
        </w:rPr>
        <w:tab/>
      </w:r>
      <w:r w:rsidRPr="000052F8">
        <w:rPr>
          <w:bCs/>
        </w:rPr>
        <w:t xml:space="preserve">Oportuno destacar que, no âmbito do Município de Rifaina foi redigido o Plano de Contratação Anual, no âmbito dos órgãos da Administração Direta e das entidades autárquicas e fundacionais do Poder Executivo Municipal, </w:t>
      </w:r>
      <w:r w:rsidRPr="000052F8">
        <w:rPr>
          <w:bCs/>
        </w:rPr>
        <w:lastRenderedPageBreak/>
        <w:t>nos termos da Lei Federal n. 14.133, de 1° de abril de 2021, e dá outras providências.</w:t>
      </w:r>
    </w:p>
    <w:p w14:paraId="0DB032B9" w14:textId="77777777" w:rsidR="00852712" w:rsidRPr="000052F8" w:rsidRDefault="00852712" w:rsidP="00852712">
      <w:pPr>
        <w:jc w:val="both"/>
        <w:rPr>
          <w:bCs/>
        </w:rPr>
      </w:pPr>
      <w:r>
        <w:rPr>
          <w:bCs/>
        </w:rPr>
        <w:tab/>
      </w:r>
      <w:r w:rsidRPr="000052F8">
        <w:rPr>
          <w:bCs/>
        </w:rPr>
        <w:t xml:space="preserve">O plano foi elaborado no exercício financeiro de 2025 com aplicação para exercício de 2026, onde constam a previsão da necessidade de aquisição de itens de consumo, como </w:t>
      </w:r>
      <w:r>
        <w:rPr>
          <w:bCs/>
        </w:rPr>
        <w:t>Salgadinhos</w:t>
      </w:r>
      <w:r w:rsidRPr="000052F8">
        <w:rPr>
          <w:bCs/>
        </w:rPr>
        <w:t xml:space="preserve">. </w:t>
      </w:r>
    </w:p>
    <w:p w14:paraId="3B96A96A" w14:textId="77777777" w:rsidR="00852712" w:rsidRPr="000052F8" w:rsidRDefault="00852712" w:rsidP="00852712">
      <w:pPr>
        <w:jc w:val="both"/>
        <w:rPr>
          <w:bCs/>
        </w:rPr>
      </w:pPr>
      <w:r>
        <w:rPr>
          <w:bCs/>
        </w:rPr>
        <w:tab/>
      </w:r>
      <w:r w:rsidRPr="000052F8">
        <w:rPr>
          <w:bCs/>
        </w:rPr>
        <w:t xml:space="preserve">Portanto a referida contratação, motivo deste </w:t>
      </w:r>
      <w:r>
        <w:rPr>
          <w:bCs/>
        </w:rPr>
        <w:t>Termo de Referência</w:t>
      </w:r>
      <w:r w:rsidRPr="000052F8">
        <w:rPr>
          <w:bCs/>
        </w:rPr>
        <w:t xml:space="preserve">, integra o PCA de 2026, sendo listados como os itens; </w:t>
      </w:r>
    </w:p>
    <w:p w14:paraId="1DEE28EB" w14:textId="77777777" w:rsidR="00852712" w:rsidRPr="000052F8" w:rsidRDefault="00852712" w:rsidP="00852712">
      <w:pPr>
        <w:jc w:val="both"/>
        <w:rPr>
          <w:bCs/>
        </w:rPr>
      </w:pPr>
      <w:r w:rsidRPr="000052F8">
        <w:rPr>
          <w:bCs/>
        </w:rPr>
        <w:t>•</w:t>
      </w:r>
      <w:r w:rsidRPr="000052F8">
        <w:rPr>
          <w:bCs/>
        </w:rPr>
        <w:tab/>
        <w:t>267/2026 PCA Assistência Social,</w:t>
      </w:r>
    </w:p>
    <w:p w14:paraId="54A477F1" w14:textId="77777777" w:rsidR="00852712" w:rsidRPr="000052F8" w:rsidRDefault="00852712" w:rsidP="00852712">
      <w:pPr>
        <w:jc w:val="both"/>
        <w:rPr>
          <w:bCs/>
        </w:rPr>
      </w:pPr>
      <w:r w:rsidRPr="000052F8">
        <w:rPr>
          <w:bCs/>
        </w:rPr>
        <w:t>•</w:t>
      </w:r>
      <w:r w:rsidRPr="000052F8">
        <w:rPr>
          <w:bCs/>
        </w:rPr>
        <w:tab/>
        <w:t>273/2026 PCA Assistência Social.</w:t>
      </w:r>
    </w:p>
    <w:p w14:paraId="449A37B6" w14:textId="77777777" w:rsidR="00852712" w:rsidRPr="009078F8" w:rsidRDefault="00852712" w:rsidP="00852712">
      <w:pPr>
        <w:jc w:val="both"/>
        <w:rPr>
          <w:b/>
          <w:bCs/>
        </w:rPr>
      </w:pPr>
    </w:p>
    <w:p w14:paraId="6B580ED1" w14:textId="77777777" w:rsidR="00852712" w:rsidRPr="009078F8" w:rsidRDefault="00852712" w:rsidP="00852712">
      <w:pPr>
        <w:pStyle w:val="PargrafodaLista"/>
        <w:widowControl/>
        <w:numPr>
          <w:ilvl w:val="0"/>
          <w:numId w:val="32"/>
        </w:numPr>
        <w:autoSpaceDE/>
        <w:autoSpaceDN/>
        <w:spacing w:line="278" w:lineRule="auto"/>
        <w:contextualSpacing/>
        <w:rPr>
          <w:b/>
          <w:bCs/>
        </w:rPr>
      </w:pPr>
      <w:r w:rsidRPr="009078F8">
        <w:rPr>
          <w:b/>
          <w:bCs/>
        </w:rPr>
        <w:t xml:space="preserve">FUNDAMENTAÇÃO DA CONTRATAÇÃO  </w:t>
      </w:r>
    </w:p>
    <w:p w14:paraId="2C3D4FA1" w14:textId="77777777" w:rsidR="00852712" w:rsidRPr="009078F8" w:rsidRDefault="00852712" w:rsidP="00852712">
      <w:pPr>
        <w:pStyle w:val="PargrafodaLista"/>
        <w:ind w:left="360"/>
        <w:rPr>
          <w:b/>
          <w:bCs/>
        </w:rPr>
      </w:pPr>
    </w:p>
    <w:p w14:paraId="472495F3" w14:textId="77777777" w:rsidR="00852712" w:rsidRDefault="00852712" w:rsidP="00852712">
      <w:pPr>
        <w:jc w:val="both"/>
      </w:pPr>
      <w:r w:rsidRPr="009078F8">
        <w:tab/>
      </w:r>
      <w:r>
        <w:t xml:space="preserve">O Evento em celebração do Dia Internacional da Mulher tem como intuito lembrar trabalhar a ideia da importância do dia, e também relembrar o contesto histórico e cultural, bem como a discussão e conscientização dos direitos e proteções que as mulheres gozam, tanto no ambiente familiar quanto no trabalho.  </w:t>
      </w:r>
    </w:p>
    <w:p w14:paraId="61996989" w14:textId="77777777" w:rsidR="00852712" w:rsidRDefault="00852712" w:rsidP="00852712">
      <w:pPr>
        <w:jc w:val="both"/>
      </w:pPr>
      <w:r>
        <w:tab/>
        <w:t xml:space="preserve">Visando a socialização, o trabalho e a convivência em grupo, proporcionando um momento de descontração, lazer e também um momento para as participantes do evento pensarem em si mesmas, e incentiva-las a sempre buscar uma melhor condição de vida e garantir seus direitos fundamentais. O Dia Internacional da Mulher não é um mero dia voltado simplesmente a homenagens triviais às mulheres, mas diz respeito a um convite à reflexão referente a como a nossa sociedade as trata. Essa reflexão vale tanto para o campo do convívio afetivo, familiar e social quanto para as questões relacionadas ao mercado de trabalho. O 8 de março deve ser visto como momento de mobilização para a conquista de direitos e para discutir as discriminações e violências morais, físicas e sexuais ainda sofridas pelas mulheres, impedindo que retrocessos ameacem o que já foi alcançado.  </w:t>
      </w:r>
    </w:p>
    <w:p w14:paraId="557299F0" w14:textId="77777777" w:rsidR="00852712" w:rsidRDefault="00852712" w:rsidP="00852712">
      <w:pPr>
        <w:jc w:val="both"/>
      </w:pPr>
      <w:r>
        <w:tab/>
        <w:t xml:space="preserve">O </w:t>
      </w:r>
      <w:r>
        <w:rPr>
          <w:i/>
        </w:rPr>
        <w:t>encontro intergeracional</w:t>
      </w:r>
      <w:r>
        <w:t xml:space="preserve"> com temática de Dia Internacional da Mulher, proporcionando um momento de lazer e troca de experiências entre os usuários de todos os grupos do CRAS municipal e os membros da comunidade em geral. Os objetivos deste encontro será ampliar as trocas culturais e de vivencias, desenvolver o sentimento de pertença e de identidade, fortalecer o vínculos e incentivas a socialização e a convivência comunitária. O evento será animado com apresentações musicais, stands informativos, palestras de interesse comunitário. Além de incentivar a socialização e a convivência comunitária e a promoção de potencialidades, a partir das atividades realizadas em grupo, sempre deixando espaços para diálogos e momentos de se buscar formas de prevenir as vulnerabilidades sociais enfrentadas no território. </w:t>
      </w:r>
    </w:p>
    <w:p w14:paraId="28887EFB" w14:textId="77777777" w:rsidR="00852712" w:rsidRDefault="00852712" w:rsidP="00852712">
      <w:pPr>
        <w:jc w:val="both"/>
      </w:pPr>
      <w:r>
        <w:tab/>
        <w:t>Além de ser um evento voltado para as usuários dos serviços sociais, a participação da comunidade é importante, pois haverá espaços para divulgação de serviços básicos que o município oferece, como rede de saúde, atendimento odontológico, Cadastro Único e Bolsa Família, Meio Ambiente, SEBRAE Delas, todos órgãos que tem serviços voltados a mulher e a proteção e preservação de direitos, bem como a busca de autonomia e melhores condições de vida.</w:t>
      </w:r>
    </w:p>
    <w:p w14:paraId="177C2127" w14:textId="77777777" w:rsidR="00852712" w:rsidRDefault="00852712" w:rsidP="00852712">
      <w:pPr>
        <w:jc w:val="both"/>
      </w:pPr>
      <w:r>
        <w:tab/>
        <w:t xml:space="preserve">A aquisição de salgadinhos prontos para consumo se da por razões onde é necessaria a realizações de eventos, reuniões, palestras ou conferencias, com a presença de publico, onde o lanche será fornecido para os participantes. </w:t>
      </w:r>
    </w:p>
    <w:p w14:paraId="101090F7" w14:textId="77777777" w:rsidR="00852712" w:rsidRDefault="00852712" w:rsidP="00852712">
      <w:pPr>
        <w:jc w:val="both"/>
      </w:pPr>
      <w:r>
        <w:tab/>
        <w:t xml:space="preserve">A versatilidade e rapidez de comprar itens já preparado é mais vantajosa para a administração, visto que sem esta solução, teria que destinar funcionarios especificos para a preparação dos itens de alimentação, despendiria muito mais tempo, e alem de ter que adquirir todos os ingredientes, alem de equipamentos destinados para a confecção e preparação dos alimentos neste termo descritos. </w:t>
      </w:r>
    </w:p>
    <w:p w14:paraId="66960542" w14:textId="77777777" w:rsidR="00852712" w:rsidRDefault="00852712" w:rsidP="00852712">
      <w:pPr>
        <w:jc w:val="both"/>
      </w:pPr>
      <w:r>
        <w:tab/>
        <w:t xml:space="preserve">O fornecimento de lanches em encontro, reuniões, conferencias e palestras, alem de garantir uma alimentação a todos, tem como intuito levar um atrativo aos participantes, já que a participação popular tem se tornado dificil de conquistar.   </w:t>
      </w:r>
    </w:p>
    <w:p w14:paraId="2454914A" w14:textId="77777777" w:rsidR="00852712" w:rsidRDefault="00852712" w:rsidP="00852712">
      <w:pPr>
        <w:jc w:val="both"/>
      </w:pPr>
      <w:r>
        <w:tab/>
        <w:t xml:space="preserve">A seleção dos itens se da devido a facilidade em encontra-los nas redes de padaria e panificação, alem de ter qualidade e abranger todos os gostos dos usuarios e participantes dos eventos. </w:t>
      </w:r>
    </w:p>
    <w:p w14:paraId="5B569554" w14:textId="77777777" w:rsidR="00852712" w:rsidRDefault="00852712" w:rsidP="00852712">
      <w:pPr>
        <w:jc w:val="both"/>
      </w:pPr>
      <w:r>
        <w:tab/>
        <w:t xml:space="preserve">Destaca-se que a não aquisição dos generos alimenticios poderam impactar na organização dos eventos alem da participação popular. </w:t>
      </w:r>
    </w:p>
    <w:p w14:paraId="23ABA25E" w14:textId="77777777" w:rsidR="00852712" w:rsidRDefault="00852712" w:rsidP="00852712">
      <w:pPr>
        <w:jc w:val="both"/>
      </w:pPr>
      <w:r>
        <w:tab/>
        <w:t xml:space="preserve">As quantidades previstas foram levantadas de acordo com a participação popular em eventos anteriores organizados pela Secretaria Municipal de Assistencia Social, e presupões quantidades para o decorrer de todo o ano. </w:t>
      </w:r>
    </w:p>
    <w:p w14:paraId="0A80A461" w14:textId="77777777" w:rsidR="00852712" w:rsidRDefault="00852712" w:rsidP="00852712">
      <w:pPr>
        <w:jc w:val="both"/>
      </w:pPr>
      <w:r>
        <w:tab/>
        <w:t xml:space="preserve">Visando a socialização, o trabalho e a convivência em grupo, proporcionando um momento de descontração, lazer e também um momento para as participantes do evento pensarem em si mesmas, e incentiva-las a sempre buscar </w:t>
      </w:r>
      <w:r>
        <w:lastRenderedPageBreak/>
        <w:t xml:space="preserve">uma melhor condição de vida e garantir seus direitos fundamentais. O Dia Internacional da Mulher não é um mero dia voltado simplesmente a homenagens triviais às mulheres, mas diz respeito a um convite à reflexão referente a como a nossa sociedade as trata. Essa reflexão vale tanto para o campo do convívio afetivo, familiar e social quanto para as questões relacionadas ao mercado de trabalho. O 8 de março deve ser visto como momento de mobilização para a conquista de direitos e para discutir as discriminações e violências morais, físicas e sexuais ainda sofridas pelas mulheres, impedindo que retrocessos ameacem o que já foi alcançado.  </w:t>
      </w:r>
    </w:p>
    <w:p w14:paraId="042EC182" w14:textId="77777777" w:rsidR="00852712" w:rsidRPr="009078F8" w:rsidRDefault="00852712" w:rsidP="00852712">
      <w:pPr>
        <w:jc w:val="both"/>
      </w:pPr>
    </w:p>
    <w:p w14:paraId="10C24869" w14:textId="77777777" w:rsidR="00852712" w:rsidRPr="009078F8" w:rsidRDefault="00852712" w:rsidP="00852712">
      <w:pPr>
        <w:pStyle w:val="PargrafodaLista"/>
        <w:widowControl/>
        <w:numPr>
          <w:ilvl w:val="0"/>
          <w:numId w:val="33"/>
        </w:numPr>
        <w:autoSpaceDE/>
        <w:autoSpaceDN/>
        <w:spacing w:line="278" w:lineRule="auto"/>
        <w:contextualSpacing/>
        <w:rPr>
          <w:b/>
        </w:rPr>
      </w:pPr>
      <w:r w:rsidRPr="009078F8">
        <w:rPr>
          <w:b/>
        </w:rPr>
        <w:t>DESCRIÇÃO DA SOLUÇÃO COMO UM TODO</w:t>
      </w:r>
    </w:p>
    <w:p w14:paraId="08608FC2" w14:textId="77777777" w:rsidR="00852712" w:rsidRPr="009078F8" w:rsidRDefault="00852712" w:rsidP="00852712">
      <w:pPr>
        <w:jc w:val="both"/>
        <w:rPr>
          <w:bCs/>
        </w:rPr>
      </w:pPr>
    </w:p>
    <w:p w14:paraId="7B77AE02" w14:textId="77777777" w:rsidR="00852712" w:rsidRPr="009078F8" w:rsidRDefault="00852712" w:rsidP="00852712">
      <w:pPr>
        <w:jc w:val="both"/>
        <w:rPr>
          <w:bCs/>
        </w:rPr>
      </w:pPr>
      <w:r w:rsidRPr="009078F8">
        <w:rPr>
          <w:bCs/>
        </w:rPr>
        <w:t>3.1. As atividades desenvolvidas pela Secretaria M</w:t>
      </w:r>
      <w:r>
        <w:rPr>
          <w:bCs/>
        </w:rPr>
        <w:t xml:space="preserve">unicipal de Assistência Social </w:t>
      </w:r>
      <w:r w:rsidRPr="009078F8">
        <w:rPr>
          <w:bCs/>
        </w:rPr>
        <w:t xml:space="preserve">são de extrema necessidade pois tratam-se de serviços contínuos á públicos específicos e com vulnerabilidades sociais, e reuniões institucionais. </w:t>
      </w:r>
    </w:p>
    <w:p w14:paraId="395B8D32" w14:textId="77777777" w:rsidR="00852712" w:rsidRPr="009078F8" w:rsidRDefault="00852712" w:rsidP="00852712">
      <w:pPr>
        <w:jc w:val="both"/>
        <w:rPr>
          <w:bCs/>
        </w:rPr>
      </w:pPr>
      <w:r w:rsidRPr="009078F8">
        <w:rPr>
          <w:bCs/>
        </w:rPr>
        <w:tab/>
        <w:t>Para que os serviços ocorram são necessários itens básicos, como gêneros alimentícios, produtos de limpeza e higiene, materiais de artesanato, expediente e papelaria, moveis e equipamentos de uso permanente entre outros relevantes ao dia a dia nos equipamentos públicos.</w:t>
      </w:r>
    </w:p>
    <w:p w14:paraId="0844846B" w14:textId="77777777" w:rsidR="00852712" w:rsidRPr="009078F8" w:rsidRDefault="00852712" w:rsidP="00852712">
      <w:pPr>
        <w:jc w:val="both"/>
        <w:rPr>
          <w:bCs/>
        </w:rPr>
      </w:pPr>
      <w:r w:rsidRPr="009078F8">
        <w:rPr>
          <w:bCs/>
        </w:rPr>
        <w:tab/>
        <w:t xml:space="preserve">Para prestar um atendimento de serviços de qualidade, visando acolher melhor a população que está em situação de vulnerabilidade, buscando benefícios, serviços, programas e projetos sociais, ou participando de reuniões, palestras, cursos, capacitações ou encontros sociais, são necessários insumos e gêneros alimentícios para a confecção de lanches, ou até mesmo utilizando nos encontros do projeto e encontros da Melhor Idade ou cursos realizados pelo Fundo de Solidariedades voltados a área gastronômica.  </w:t>
      </w:r>
    </w:p>
    <w:p w14:paraId="4798BAC3" w14:textId="77777777" w:rsidR="00852712" w:rsidRPr="009078F8" w:rsidRDefault="00852712" w:rsidP="00852712">
      <w:pPr>
        <w:jc w:val="both"/>
        <w:rPr>
          <w:bCs/>
        </w:rPr>
      </w:pPr>
      <w:r w:rsidRPr="009078F8">
        <w:rPr>
          <w:bCs/>
        </w:rPr>
        <w:tab/>
        <w:t xml:space="preserve">A aquisição dos itens se justifica face ao interesse público de manter os serviços da administração pública municipal, os itens de alimentação e gêneros alimentícios que apoiam a realização de atividades essenciais ao cumprimento das atividades administrativas realizadas por esta municipalidade, justifica-se ainda a necessidade de realizar processo licitatório para compra de tais itens neste estudo descritas, para equipar adequadamente a Secretaria Municipal de Assistência Social e seus setores vinculados. Bem como, contribuirá para a adequação do ambiente para o desenvolvimento das atividades exercidas no diversos prédios públicos. </w:t>
      </w:r>
    </w:p>
    <w:p w14:paraId="4941A607" w14:textId="77777777" w:rsidR="00852712" w:rsidRPr="009078F8" w:rsidRDefault="00852712" w:rsidP="00852712">
      <w:pPr>
        <w:jc w:val="both"/>
        <w:rPr>
          <w:bCs/>
        </w:rPr>
      </w:pPr>
      <w:r w:rsidRPr="009078F8">
        <w:rPr>
          <w:bCs/>
        </w:rPr>
        <w:tab/>
        <w:t>O oferecimento de um ambiente de trabalho saudável e em plenas condições de satisfazer as necessidades básicas dos trabalhadores é o mínimo que se espera do empregador. O art. 7º do texto constitucional assegura o elenco dos direitos a todos os trabalhadores, além de outros que por força de lei ou de contrato venham a ser igualmente assegurados. Eis aí o direcionamento para que o trabalho seja prestado em condições legais, dando cumprimento ao mandamento constitucional.</w:t>
      </w:r>
    </w:p>
    <w:p w14:paraId="768B368D" w14:textId="77777777" w:rsidR="00852712" w:rsidRPr="009078F8" w:rsidRDefault="00852712" w:rsidP="00852712">
      <w:pPr>
        <w:jc w:val="both"/>
        <w:rPr>
          <w:bCs/>
        </w:rPr>
      </w:pPr>
      <w:r w:rsidRPr="009078F8">
        <w:rPr>
          <w:bCs/>
        </w:rPr>
        <w:tab/>
        <w:t xml:space="preserve">Portanto para a atual demanda tendo em vista a situação a sanar, a aquisição de lanches prontos tipo salgadinhos festa são a melhor opção, e também a mais vantajosa, levando-se em conta a grande quantidade de participantes no evento do dia da mulher, o baixo custo da aquisição dos lanches e o fornecimento de um alimento que possa saciar os participantes no momento do evento.  </w:t>
      </w:r>
    </w:p>
    <w:p w14:paraId="55B8C186" w14:textId="77777777" w:rsidR="00852712" w:rsidRPr="009078F8" w:rsidRDefault="00852712" w:rsidP="00852712">
      <w:pPr>
        <w:jc w:val="both"/>
        <w:rPr>
          <w:bCs/>
        </w:rPr>
      </w:pPr>
    </w:p>
    <w:p w14:paraId="2BE506BA" w14:textId="77777777" w:rsidR="00852712" w:rsidRPr="009078F8" w:rsidRDefault="00852712" w:rsidP="00852712">
      <w:pPr>
        <w:jc w:val="both"/>
        <w:rPr>
          <w:bCs/>
        </w:rPr>
      </w:pPr>
      <w:r w:rsidRPr="009078F8">
        <w:rPr>
          <w:bCs/>
        </w:rPr>
        <w:t xml:space="preserve">3.2. JUSTIFICATIVA DA ESCOLHA DA MODALIDADE: </w:t>
      </w:r>
    </w:p>
    <w:p w14:paraId="0C3FC745" w14:textId="77777777" w:rsidR="00852712" w:rsidRPr="009078F8" w:rsidRDefault="00852712" w:rsidP="00852712">
      <w:pPr>
        <w:jc w:val="both"/>
        <w:rPr>
          <w:bCs/>
        </w:rPr>
      </w:pPr>
    </w:p>
    <w:p w14:paraId="05CC504D" w14:textId="77777777" w:rsidR="00852712" w:rsidRDefault="00852712" w:rsidP="00852712">
      <w:pPr>
        <w:pStyle w:val="PargrafodaLista"/>
        <w:ind w:left="360"/>
        <w:rPr>
          <w:bCs/>
        </w:rPr>
      </w:pPr>
      <w:r w:rsidRPr="009078F8">
        <w:rPr>
          <w:bCs/>
        </w:rPr>
        <w:tab/>
      </w:r>
      <w:r>
        <w:rPr>
          <w:bCs/>
        </w:rPr>
        <w:t xml:space="preserve">Em decorrência do artigo 75, inciso II da Lei 14.133, dispõe que poderá ser realizada dispensa de licitação em contratações cujo valor seja inferior a 50 mil reais. </w:t>
      </w:r>
    </w:p>
    <w:p w14:paraId="0A315039" w14:textId="77777777" w:rsidR="00852712" w:rsidRDefault="00852712" w:rsidP="00852712">
      <w:pPr>
        <w:jc w:val="both"/>
        <w:rPr>
          <w:bCs/>
        </w:rPr>
      </w:pPr>
      <w:r>
        <w:rPr>
          <w:bCs/>
        </w:rPr>
        <w:t>Razões que justificam a dispensa:</w:t>
      </w:r>
    </w:p>
    <w:p w14:paraId="20DF61AB" w14:textId="77777777" w:rsidR="00852712" w:rsidRDefault="00852712" w:rsidP="00852712">
      <w:pPr>
        <w:widowControl/>
        <w:numPr>
          <w:ilvl w:val="0"/>
          <w:numId w:val="35"/>
        </w:numPr>
        <w:autoSpaceDE/>
        <w:autoSpaceDN/>
        <w:spacing w:line="256" w:lineRule="auto"/>
        <w:jc w:val="both"/>
        <w:rPr>
          <w:bCs/>
        </w:rPr>
      </w:pPr>
      <w:r>
        <w:rPr>
          <w:bCs/>
        </w:rPr>
        <w:t>Eficiência e Celeridade</w:t>
      </w:r>
    </w:p>
    <w:p w14:paraId="34B2911F" w14:textId="77777777" w:rsidR="00852712" w:rsidRDefault="00852712" w:rsidP="00852712">
      <w:pPr>
        <w:widowControl/>
        <w:numPr>
          <w:ilvl w:val="1"/>
          <w:numId w:val="35"/>
        </w:numPr>
        <w:autoSpaceDE/>
        <w:autoSpaceDN/>
        <w:spacing w:line="256" w:lineRule="auto"/>
        <w:jc w:val="both"/>
        <w:rPr>
          <w:bCs/>
        </w:rPr>
      </w:pPr>
      <w:r>
        <w:rPr>
          <w:bCs/>
        </w:rPr>
        <w:t>Evita a burocracia de um processo licitatório para contratações de pequeno valor.</w:t>
      </w:r>
    </w:p>
    <w:p w14:paraId="41762E59" w14:textId="77777777" w:rsidR="00852712" w:rsidRDefault="00852712" w:rsidP="00852712">
      <w:pPr>
        <w:widowControl/>
        <w:numPr>
          <w:ilvl w:val="1"/>
          <w:numId w:val="35"/>
        </w:numPr>
        <w:autoSpaceDE/>
        <w:autoSpaceDN/>
        <w:spacing w:line="256" w:lineRule="auto"/>
        <w:jc w:val="both"/>
        <w:rPr>
          <w:bCs/>
        </w:rPr>
      </w:pPr>
      <w:r>
        <w:rPr>
          <w:bCs/>
        </w:rPr>
        <w:t>Permite a aquisição ou execução mais ágil e eficiente, especialmente em casos de urgência administrativa.</w:t>
      </w:r>
    </w:p>
    <w:p w14:paraId="6DDCEF3C" w14:textId="77777777" w:rsidR="00852712" w:rsidRDefault="00852712" w:rsidP="00852712">
      <w:pPr>
        <w:widowControl/>
        <w:numPr>
          <w:ilvl w:val="0"/>
          <w:numId w:val="35"/>
        </w:numPr>
        <w:autoSpaceDE/>
        <w:autoSpaceDN/>
        <w:spacing w:line="256" w:lineRule="auto"/>
        <w:jc w:val="both"/>
        <w:rPr>
          <w:bCs/>
        </w:rPr>
      </w:pPr>
      <w:r>
        <w:rPr>
          <w:bCs/>
        </w:rPr>
        <w:t>Economicidade</w:t>
      </w:r>
    </w:p>
    <w:p w14:paraId="4FD2C802" w14:textId="77777777" w:rsidR="00852712" w:rsidRDefault="00852712" w:rsidP="00852712">
      <w:pPr>
        <w:widowControl/>
        <w:numPr>
          <w:ilvl w:val="1"/>
          <w:numId w:val="35"/>
        </w:numPr>
        <w:autoSpaceDE/>
        <w:autoSpaceDN/>
        <w:spacing w:line="256" w:lineRule="auto"/>
        <w:jc w:val="both"/>
        <w:rPr>
          <w:bCs/>
        </w:rPr>
      </w:pPr>
      <w:r>
        <w:rPr>
          <w:bCs/>
        </w:rPr>
        <w:t>O custo de realização de um processo licitatório pode ser desproporcional ao valor da contratação.</w:t>
      </w:r>
    </w:p>
    <w:p w14:paraId="644FCE44" w14:textId="77777777" w:rsidR="00852712" w:rsidRDefault="00852712" w:rsidP="00852712">
      <w:pPr>
        <w:widowControl/>
        <w:numPr>
          <w:ilvl w:val="1"/>
          <w:numId w:val="35"/>
        </w:numPr>
        <w:autoSpaceDE/>
        <w:autoSpaceDN/>
        <w:spacing w:line="256" w:lineRule="auto"/>
        <w:jc w:val="both"/>
        <w:rPr>
          <w:bCs/>
        </w:rPr>
      </w:pPr>
      <w:r>
        <w:rPr>
          <w:bCs/>
        </w:rPr>
        <w:t>A dispensa evita gastos administrativos desnecessários.</w:t>
      </w:r>
    </w:p>
    <w:p w14:paraId="64A8E2DD" w14:textId="77777777" w:rsidR="00852712" w:rsidRDefault="00852712" w:rsidP="00852712">
      <w:pPr>
        <w:widowControl/>
        <w:numPr>
          <w:ilvl w:val="0"/>
          <w:numId w:val="35"/>
        </w:numPr>
        <w:autoSpaceDE/>
        <w:autoSpaceDN/>
        <w:spacing w:line="256" w:lineRule="auto"/>
        <w:jc w:val="both"/>
        <w:rPr>
          <w:bCs/>
        </w:rPr>
      </w:pPr>
      <w:r>
        <w:rPr>
          <w:bCs/>
        </w:rPr>
        <w:t>Atendimento ao Interesse Público</w:t>
      </w:r>
    </w:p>
    <w:p w14:paraId="3E142229" w14:textId="77777777" w:rsidR="00852712" w:rsidRDefault="00852712" w:rsidP="00852712">
      <w:pPr>
        <w:widowControl/>
        <w:numPr>
          <w:ilvl w:val="1"/>
          <w:numId w:val="35"/>
        </w:numPr>
        <w:autoSpaceDE/>
        <w:autoSpaceDN/>
        <w:spacing w:line="256" w:lineRule="auto"/>
        <w:jc w:val="both"/>
        <w:rPr>
          <w:bCs/>
        </w:rPr>
      </w:pPr>
      <w:r>
        <w:rPr>
          <w:bCs/>
        </w:rPr>
        <w:t>Garantir a continuidade dos serviços essenciais da administração pública.</w:t>
      </w:r>
    </w:p>
    <w:p w14:paraId="256F4BA0" w14:textId="77777777" w:rsidR="00852712" w:rsidRDefault="00852712" w:rsidP="00852712">
      <w:pPr>
        <w:widowControl/>
        <w:numPr>
          <w:ilvl w:val="1"/>
          <w:numId w:val="35"/>
        </w:numPr>
        <w:autoSpaceDE/>
        <w:autoSpaceDN/>
        <w:spacing w:line="256" w:lineRule="auto"/>
        <w:jc w:val="both"/>
        <w:rPr>
          <w:bCs/>
        </w:rPr>
      </w:pPr>
      <w:r>
        <w:rPr>
          <w:bCs/>
        </w:rPr>
        <w:t>Permite atender demandas emergenciais sem comprometer a legalidade do processo.</w:t>
      </w:r>
    </w:p>
    <w:p w14:paraId="39B4EC9A" w14:textId="77777777" w:rsidR="00852712" w:rsidRDefault="00852712" w:rsidP="00852712">
      <w:pPr>
        <w:widowControl/>
        <w:numPr>
          <w:ilvl w:val="0"/>
          <w:numId w:val="35"/>
        </w:numPr>
        <w:autoSpaceDE/>
        <w:autoSpaceDN/>
        <w:spacing w:line="256" w:lineRule="auto"/>
        <w:jc w:val="both"/>
        <w:rPr>
          <w:bCs/>
        </w:rPr>
      </w:pPr>
      <w:r>
        <w:rPr>
          <w:bCs/>
        </w:rPr>
        <w:lastRenderedPageBreak/>
        <w:t>Legalidade e Transparência</w:t>
      </w:r>
    </w:p>
    <w:p w14:paraId="6CE5A19D" w14:textId="77777777" w:rsidR="00852712" w:rsidRDefault="00852712" w:rsidP="00852712">
      <w:pPr>
        <w:widowControl/>
        <w:numPr>
          <w:ilvl w:val="1"/>
          <w:numId w:val="35"/>
        </w:numPr>
        <w:autoSpaceDE/>
        <w:autoSpaceDN/>
        <w:spacing w:line="256" w:lineRule="auto"/>
        <w:jc w:val="both"/>
        <w:rPr>
          <w:bCs/>
        </w:rPr>
      </w:pPr>
      <w:r>
        <w:rPr>
          <w:bCs/>
        </w:rPr>
        <w:t>Apesar da dispensa, a contratação deve ser justificada e publicada no portal de transparência.</w:t>
      </w:r>
    </w:p>
    <w:p w14:paraId="407603CA" w14:textId="77777777" w:rsidR="00852712" w:rsidRDefault="00852712" w:rsidP="00852712">
      <w:pPr>
        <w:widowControl/>
        <w:numPr>
          <w:ilvl w:val="1"/>
          <w:numId w:val="35"/>
        </w:numPr>
        <w:autoSpaceDE/>
        <w:autoSpaceDN/>
        <w:spacing w:line="256" w:lineRule="auto"/>
        <w:jc w:val="both"/>
        <w:rPr>
          <w:bCs/>
        </w:rPr>
      </w:pPr>
      <w:r>
        <w:rPr>
          <w:bCs/>
        </w:rPr>
        <w:t>Deve haver pesquisas de mercado para comprovar que o valor está adequado às práticas comerciais.</w:t>
      </w:r>
    </w:p>
    <w:p w14:paraId="0A7C2AB0" w14:textId="77777777" w:rsidR="00852712" w:rsidRDefault="00852712" w:rsidP="00852712">
      <w:pPr>
        <w:jc w:val="both"/>
        <w:rPr>
          <w:bCs/>
        </w:rPr>
      </w:pPr>
      <w:r>
        <w:rPr>
          <w:bCs/>
        </w:rPr>
        <w:t>Conclusão</w:t>
      </w:r>
    </w:p>
    <w:p w14:paraId="587E4E4B" w14:textId="77777777" w:rsidR="00852712" w:rsidRDefault="00852712" w:rsidP="00852712">
      <w:pPr>
        <w:jc w:val="both"/>
        <w:rPr>
          <w:bCs/>
        </w:rPr>
      </w:pPr>
      <w:r>
        <w:rPr>
          <w:bCs/>
        </w:rPr>
        <w:tab/>
        <w:t>A dispensa de licitação por valor está prevista na legislação como uma forma de garantir maior eficiência administrativa, sem comprometer a transparência e o controle dos gastos públicos. Desde que os limites sejam observados e a critério da Lei nº 14.133/2021, a contratação direta é uma alternativa legítima e vantajosa para pequenas aquisições e serviços.</w:t>
      </w:r>
    </w:p>
    <w:p w14:paraId="008E8178" w14:textId="77777777" w:rsidR="00852712" w:rsidRPr="009078F8" w:rsidRDefault="00852712" w:rsidP="00852712">
      <w:pPr>
        <w:jc w:val="both"/>
        <w:rPr>
          <w:b/>
          <w:bCs/>
        </w:rPr>
      </w:pPr>
    </w:p>
    <w:p w14:paraId="7609937C" w14:textId="77777777" w:rsidR="00852712" w:rsidRPr="009078F8" w:rsidRDefault="00852712" w:rsidP="00852712">
      <w:pPr>
        <w:jc w:val="both"/>
        <w:rPr>
          <w:b/>
          <w:bCs/>
        </w:rPr>
      </w:pPr>
      <w:r w:rsidRPr="009078F8">
        <w:rPr>
          <w:b/>
          <w:bCs/>
        </w:rPr>
        <w:t>4. REQUISITOS DA CONTRATAÇÃO</w:t>
      </w:r>
    </w:p>
    <w:p w14:paraId="686BF368" w14:textId="77777777" w:rsidR="00852712" w:rsidRPr="009078F8" w:rsidRDefault="00852712" w:rsidP="00852712">
      <w:pPr>
        <w:jc w:val="both"/>
        <w:rPr>
          <w:b/>
          <w:bCs/>
        </w:rPr>
      </w:pPr>
    </w:p>
    <w:p w14:paraId="1065CFCD" w14:textId="77777777" w:rsidR="00852712" w:rsidRPr="009078F8" w:rsidRDefault="00852712" w:rsidP="00852712">
      <w:pPr>
        <w:jc w:val="both"/>
        <w:rPr>
          <w:bCs/>
        </w:rPr>
      </w:pPr>
      <w:r w:rsidRPr="009078F8">
        <w:rPr>
          <w:bCs/>
        </w:rPr>
        <w:t xml:space="preserve">4.1. Os itens têm natureza de bens comuns, tendo em vista que seus padrões de desempenho e qualidade podem ser objetivamente definidos pelo edital, por meio de especificações usuais de mercado, nos termos do art. 6º, inciso XIII, da Lei Federal nº 14.133/2021. </w:t>
      </w:r>
    </w:p>
    <w:p w14:paraId="2CE197FB" w14:textId="77777777" w:rsidR="00852712" w:rsidRPr="009078F8" w:rsidRDefault="00852712" w:rsidP="00852712">
      <w:pPr>
        <w:jc w:val="both"/>
        <w:rPr>
          <w:bCs/>
        </w:rPr>
      </w:pPr>
    </w:p>
    <w:p w14:paraId="65904DF9" w14:textId="77777777" w:rsidR="00852712" w:rsidRPr="009078F8" w:rsidRDefault="00852712" w:rsidP="00852712">
      <w:pPr>
        <w:jc w:val="both"/>
        <w:rPr>
          <w:bCs/>
        </w:rPr>
      </w:pPr>
      <w:r w:rsidRPr="009078F8">
        <w:rPr>
          <w:bCs/>
        </w:rPr>
        <w:t xml:space="preserve">4.2. A contratação será realizada por meio de registro de preço, na modalidade </w:t>
      </w:r>
      <w:r>
        <w:rPr>
          <w:bCs/>
        </w:rPr>
        <w:t>Dispensa</w:t>
      </w:r>
      <w:r w:rsidRPr="009078F8">
        <w:rPr>
          <w:bCs/>
        </w:rPr>
        <w:t xml:space="preserve">, na sua forma eletrônica, com critério de julgamento por menor preço, nos termos </w:t>
      </w:r>
      <w:r w:rsidRPr="00364050">
        <w:rPr>
          <w:bCs/>
        </w:rPr>
        <w:t xml:space="preserve">do artigo 75, inciso II </w:t>
      </w:r>
      <w:r w:rsidRPr="009078F8">
        <w:rPr>
          <w:bCs/>
        </w:rPr>
        <w:t xml:space="preserve">da Lei Federal nº 14.133/2021. </w:t>
      </w:r>
    </w:p>
    <w:p w14:paraId="6C0C48D5" w14:textId="77777777" w:rsidR="00852712" w:rsidRPr="009078F8" w:rsidRDefault="00852712" w:rsidP="00852712">
      <w:pPr>
        <w:jc w:val="both"/>
        <w:rPr>
          <w:bCs/>
        </w:rPr>
      </w:pPr>
    </w:p>
    <w:p w14:paraId="2E530B7E" w14:textId="77777777" w:rsidR="00852712" w:rsidRPr="009078F8" w:rsidRDefault="00852712" w:rsidP="00852712">
      <w:pPr>
        <w:jc w:val="both"/>
        <w:rPr>
          <w:bCs/>
        </w:rPr>
      </w:pPr>
      <w:r w:rsidRPr="009078F8">
        <w:rPr>
          <w:bCs/>
        </w:rPr>
        <w:t>4.3. Para fornecimento/prestação dos serviços pretendidos os eventuais interessados deverão comprovar que atuam em ramo de atividade compatível com o objeto da licitação, bem como apresentar os seguintes documentos a título habilitação, nos termos do art. 62 e 66, da Lei nº 14.133/2021.</w:t>
      </w:r>
    </w:p>
    <w:p w14:paraId="42EC9AD8" w14:textId="77777777" w:rsidR="00852712" w:rsidRPr="009078F8" w:rsidRDefault="00852712" w:rsidP="00852712">
      <w:pPr>
        <w:jc w:val="both"/>
        <w:rPr>
          <w:bCs/>
        </w:rPr>
      </w:pPr>
    </w:p>
    <w:p w14:paraId="09FD218B" w14:textId="77777777" w:rsidR="00852712" w:rsidRPr="009078F8" w:rsidRDefault="00852712" w:rsidP="00852712">
      <w:pPr>
        <w:jc w:val="both"/>
        <w:rPr>
          <w:bCs/>
        </w:rPr>
      </w:pPr>
      <w:r w:rsidRPr="009078F8">
        <w:rPr>
          <w:bCs/>
        </w:rPr>
        <w:t>4.4. Em conformidade com as normas técnicas, os materiais e recursos adquiridos devem atender aos requisitos mínimos de consumo, utilidade, qualidade e segurança, seguindo as normas técnicas aplicáveis ao objeto e divulgadas por órgãos oficiais competentes.</w:t>
      </w:r>
    </w:p>
    <w:p w14:paraId="4EFC9980" w14:textId="77777777" w:rsidR="00852712" w:rsidRPr="009078F8" w:rsidRDefault="00852712" w:rsidP="00852712">
      <w:pPr>
        <w:jc w:val="both"/>
        <w:rPr>
          <w:bCs/>
        </w:rPr>
      </w:pPr>
    </w:p>
    <w:p w14:paraId="4B99B2B1" w14:textId="77777777" w:rsidR="00852712" w:rsidRPr="009078F8" w:rsidRDefault="00852712" w:rsidP="00852712">
      <w:pPr>
        <w:jc w:val="both"/>
        <w:rPr>
          <w:bCs/>
        </w:rPr>
      </w:pPr>
      <w:r w:rsidRPr="009078F8">
        <w:rPr>
          <w:bCs/>
        </w:rPr>
        <w:t>4.5. A empresa contratada deverá assumir a responsabilidade por todas as providências e obrigações estabelecidas na legislação específica sobre a qualidade e especificação dos materiais e recursos que serão fornecidos.</w:t>
      </w:r>
    </w:p>
    <w:p w14:paraId="62691F6B" w14:textId="77777777" w:rsidR="00852712" w:rsidRPr="009078F8" w:rsidRDefault="00852712" w:rsidP="00852712">
      <w:pPr>
        <w:jc w:val="both"/>
        <w:rPr>
          <w:bCs/>
        </w:rPr>
      </w:pPr>
    </w:p>
    <w:p w14:paraId="75E73405" w14:textId="77777777" w:rsidR="00852712" w:rsidRPr="009078F8" w:rsidRDefault="00852712" w:rsidP="00852712">
      <w:pPr>
        <w:jc w:val="both"/>
        <w:rPr>
          <w:bCs/>
        </w:rPr>
      </w:pPr>
      <w:r w:rsidRPr="009078F8">
        <w:rPr>
          <w:bCs/>
        </w:rPr>
        <w:t>4.6. Nos valores propostos deverão estar inclusos todos os custos operacionais, encargos previdenciários, trabalhistas, tributários, comerciais e quaisquer outros que incidam direta ou indiretamente na aquisição e fornecimento dos materiais.</w:t>
      </w:r>
    </w:p>
    <w:p w14:paraId="41C39017" w14:textId="77777777" w:rsidR="00852712" w:rsidRPr="009078F8" w:rsidRDefault="00852712" w:rsidP="00852712">
      <w:pPr>
        <w:jc w:val="both"/>
        <w:rPr>
          <w:bCs/>
        </w:rPr>
      </w:pPr>
    </w:p>
    <w:p w14:paraId="067B87F8" w14:textId="77777777" w:rsidR="00852712" w:rsidRPr="009078F8" w:rsidRDefault="00852712" w:rsidP="00852712">
      <w:pPr>
        <w:jc w:val="both"/>
        <w:rPr>
          <w:bCs/>
        </w:rPr>
      </w:pPr>
      <w:r w:rsidRPr="009078F8">
        <w:rPr>
          <w:bCs/>
        </w:rPr>
        <w:t>4.7. A proposta da contratada deverá ser redigida em língua portuguesa,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4C1BDEC1" w14:textId="77777777" w:rsidR="00852712" w:rsidRPr="009078F8" w:rsidRDefault="00852712" w:rsidP="00852712">
      <w:pPr>
        <w:jc w:val="both"/>
        <w:rPr>
          <w:bCs/>
        </w:rPr>
      </w:pPr>
    </w:p>
    <w:p w14:paraId="643D6BA7" w14:textId="77777777" w:rsidR="00852712" w:rsidRPr="009078F8" w:rsidRDefault="00852712" w:rsidP="00852712">
      <w:pPr>
        <w:jc w:val="both"/>
        <w:rPr>
          <w:bCs/>
        </w:rPr>
      </w:pPr>
      <w:r w:rsidRPr="009078F8">
        <w:rPr>
          <w:bCs/>
        </w:rPr>
        <w:t>4.8. A proposta deve incluir todas as especificações dos materiais e recursos a serem fornecidos, tais como descrição detalhada dos produtos, características técnicas, quantidade, prazo de entrega, garantias, e demais detalhes relevantes, vinculando a Contratada.</w:t>
      </w:r>
    </w:p>
    <w:p w14:paraId="2357C1D5" w14:textId="77777777" w:rsidR="00852712" w:rsidRPr="009078F8" w:rsidRDefault="00852712" w:rsidP="00852712">
      <w:pPr>
        <w:jc w:val="both"/>
        <w:rPr>
          <w:bCs/>
        </w:rPr>
      </w:pPr>
    </w:p>
    <w:p w14:paraId="78B3CBE3" w14:textId="77777777" w:rsidR="00852712" w:rsidRPr="009078F8" w:rsidRDefault="00852712" w:rsidP="00852712">
      <w:pPr>
        <w:jc w:val="both"/>
        <w:rPr>
          <w:bCs/>
        </w:rPr>
      </w:pPr>
      <w:r w:rsidRPr="009078F8">
        <w:rPr>
          <w:bCs/>
        </w:rPr>
        <w:t xml:space="preserve">4.9. Na proposta os itens deve ser em CENTOS, 100 (cem) unidades por embalagem. </w:t>
      </w:r>
    </w:p>
    <w:p w14:paraId="24A1B68F" w14:textId="77777777" w:rsidR="00852712" w:rsidRPr="009078F8" w:rsidRDefault="00852712" w:rsidP="00852712">
      <w:pPr>
        <w:jc w:val="both"/>
        <w:rPr>
          <w:bCs/>
        </w:rPr>
      </w:pPr>
    </w:p>
    <w:p w14:paraId="6AE53F6C" w14:textId="77777777" w:rsidR="00852712" w:rsidRPr="009078F8" w:rsidRDefault="00852712" w:rsidP="00852712">
      <w:pPr>
        <w:jc w:val="both"/>
        <w:rPr>
          <w:bCs/>
        </w:rPr>
      </w:pPr>
      <w:r w:rsidRPr="009078F8">
        <w:rPr>
          <w:bCs/>
        </w:rPr>
        <w:t>4.10. Todos os itens descritos, deveram ser entregues JÁ PRONTOS PARA CONSUMO, preparado em no prazo máximo de 02 (duas) horas, tendo em vista sua natureza de consumo rápido, devendo os mesmos serem acondicionados em embalagens própria de forma a preservar as condições higienicosanitárias, observando as normas sanitárias vigentes, devendo ser respeitadas as boas práticas na manipulação, preparação, armazenamento, distribuição, transporte e entrega do mesmo.</w:t>
      </w:r>
    </w:p>
    <w:p w14:paraId="77BF0A44" w14:textId="77777777" w:rsidR="00852712" w:rsidRPr="009078F8" w:rsidRDefault="00852712" w:rsidP="00852712">
      <w:pPr>
        <w:jc w:val="both"/>
        <w:rPr>
          <w:bCs/>
        </w:rPr>
      </w:pPr>
    </w:p>
    <w:p w14:paraId="76F9D29A" w14:textId="77777777" w:rsidR="00852712" w:rsidRPr="009078F8" w:rsidRDefault="00852712" w:rsidP="00852712">
      <w:pPr>
        <w:jc w:val="both"/>
        <w:rPr>
          <w:bCs/>
        </w:rPr>
      </w:pPr>
      <w:r w:rsidRPr="009078F8">
        <w:rPr>
          <w:bCs/>
        </w:rPr>
        <w:t xml:space="preserve">4.11. Os produtos objeto deste Termo de Referência </w:t>
      </w:r>
      <w:r w:rsidRPr="009078F8">
        <w:rPr>
          <w:bCs/>
          <w:highlight w:val="yellow"/>
        </w:rPr>
        <w:t>serão fornecidos de forma parcelada, impreterivelmente na data e hora estabelecidas no Pedido ou Ordem de Fornecimento</w:t>
      </w:r>
      <w:r w:rsidRPr="009078F8">
        <w:rPr>
          <w:bCs/>
        </w:rPr>
        <w:t xml:space="preserve">. Será tolerável apenas 01 (uma) hora de atraso, quando </w:t>
      </w:r>
      <w:r w:rsidRPr="009078F8">
        <w:rPr>
          <w:bCs/>
        </w:rPr>
        <w:lastRenderedPageBreak/>
        <w:t>foi justificado anteriormente.</w:t>
      </w:r>
    </w:p>
    <w:p w14:paraId="6911608B" w14:textId="77777777" w:rsidR="00852712" w:rsidRPr="009078F8" w:rsidRDefault="00852712" w:rsidP="00852712">
      <w:pPr>
        <w:jc w:val="both"/>
        <w:rPr>
          <w:bCs/>
        </w:rPr>
      </w:pPr>
    </w:p>
    <w:p w14:paraId="5AB1A569" w14:textId="77777777" w:rsidR="00852712" w:rsidRPr="009078F8" w:rsidRDefault="00852712" w:rsidP="00852712">
      <w:pPr>
        <w:jc w:val="both"/>
        <w:rPr>
          <w:bCs/>
        </w:rPr>
      </w:pPr>
      <w:r w:rsidRPr="009078F8">
        <w:rPr>
          <w:bCs/>
        </w:rPr>
        <w:t>4.11.1.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6C23A314" w14:textId="77777777" w:rsidR="00852712" w:rsidRPr="009078F8" w:rsidRDefault="00852712" w:rsidP="00852712">
      <w:pPr>
        <w:jc w:val="both"/>
        <w:rPr>
          <w:bCs/>
        </w:rPr>
      </w:pPr>
    </w:p>
    <w:p w14:paraId="2E3432B9" w14:textId="77777777" w:rsidR="00852712" w:rsidRPr="009078F8" w:rsidRDefault="00852712" w:rsidP="00852712">
      <w:pPr>
        <w:jc w:val="both"/>
        <w:rPr>
          <w:bCs/>
        </w:rPr>
      </w:pPr>
      <w:r w:rsidRPr="009078F8">
        <w:rPr>
          <w:bCs/>
        </w:rPr>
        <w:t>4.11.2. Caberá única e exclusivamente à CONTRATADA a responsabilidade pelo transporte, carga, descarga e montagem dos materiais necessários para a execução dos serviços ou fornecimentos, assim como os custos provenientes de tais atos.</w:t>
      </w:r>
    </w:p>
    <w:p w14:paraId="238AB1CF" w14:textId="77777777" w:rsidR="00852712" w:rsidRPr="009078F8" w:rsidRDefault="00852712" w:rsidP="00852712">
      <w:pPr>
        <w:jc w:val="both"/>
        <w:rPr>
          <w:bCs/>
        </w:rPr>
      </w:pPr>
    </w:p>
    <w:p w14:paraId="1AD41A6F" w14:textId="77777777" w:rsidR="00852712" w:rsidRPr="009078F8" w:rsidRDefault="00852712" w:rsidP="00852712">
      <w:pPr>
        <w:jc w:val="both"/>
        <w:rPr>
          <w:bCs/>
        </w:rPr>
      </w:pPr>
      <w:r w:rsidRPr="009078F8">
        <w:rPr>
          <w:bCs/>
          <w:highlight w:val="lightGray"/>
        </w:rPr>
        <w:t>4.12. Deverá ser apresentado AMOSTRAS para a realização de procedimento de análise dos materiais e produtos para comparativo com os descritivos.</w:t>
      </w:r>
      <w:r w:rsidRPr="009078F8">
        <w:rPr>
          <w:bCs/>
        </w:rPr>
        <w:t xml:space="preserve"> </w:t>
      </w:r>
    </w:p>
    <w:p w14:paraId="5606CBB2" w14:textId="77777777" w:rsidR="00852712" w:rsidRPr="009078F8" w:rsidRDefault="00852712" w:rsidP="00852712">
      <w:pPr>
        <w:jc w:val="both"/>
        <w:rPr>
          <w:bCs/>
        </w:rPr>
      </w:pPr>
    </w:p>
    <w:p w14:paraId="5DC14E6B" w14:textId="77777777" w:rsidR="00852712" w:rsidRPr="009078F8" w:rsidRDefault="00852712" w:rsidP="00852712">
      <w:pPr>
        <w:jc w:val="both"/>
        <w:rPr>
          <w:bCs/>
        </w:rPr>
      </w:pPr>
      <w:r w:rsidRPr="009078F8">
        <w:rPr>
          <w:bCs/>
        </w:rPr>
        <w:t>4.12.1. As amostras solicitadas deverão ser apresentadas apenas pelo licitante classificado e deverão ser entregues no prazo de até 10 (dias) dias úteis contados do dia da realização do certame, sendo que os objetos terão que ser entregues frescos, no horário das 08hs às 11hs e das 13hs às 15hs, na Secretaria de Assistência Social, Endereço: General Osorio, nº 44, Centro, Rifaina/SP, CEP: 14.490-031, Telefone de contato: (16) 3135-1306, para avaliação técnica de compatibilidade da amostra com as especificações constantes nos Termo de Referência.</w:t>
      </w:r>
    </w:p>
    <w:p w14:paraId="5BEA4825" w14:textId="77777777" w:rsidR="00852712" w:rsidRPr="009078F8" w:rsidRDefault="00852712" w:rsidP="00852712">
      <w:pPr>
        <w:jc w:val="both"/>
        <w:rPr>
          <w:bCs/>
        </w:rPr>
      </w:pPr>
    </w:p>
    <w:p w14:paraId="45DE9526" w14:textId="77777777" w:rsidR="00852712" w:rsidRPr="009078F8" w:rsidRDefault="00852712" w:rsidP="00852712">
      <w:pPr>
        <w:jc w:val="both"/>
        <w:rPr>
          <w:bCs/>
        </w:rPr>
      </w:pPr>
      <w:r w:rsidRPr="009078F8">
        <w:rPr>
          <w:bCs/>
        </w:rPr>
        <w:t xml:space="preserve">4.12.2. As amostras deverão ser apresentadas juntamente com documento da empresa constando os itens entregues para avaliação, informações sobre o processo licitatório a que se refere, e dados da empresa, como Razão Social, CNPJ, endereço comercial, telefone e e-mail para contato. </w:t>
      </w:r>
    </w:p>
    <w:p w14:paraId="070CA741" w14:textId="77777777" w:rsidR="00852712" w:rsidRPr="009078F8" w:rsidRDefault="00852712" w:rsidP="00852712">
      <w:pPr>
        <w:jc w:val="both"/>
        <w:rPr>
          <w:bCs/>
        </w:rPr>
      </w:pPr>
    </w:p>
    <w:p w14:paraId="0B7910EE" w14:textId="77777777" w:rsidR="00852712" w:rsidRPr="009078F8" w:rsidRDefault="00852712" w:rsidP="00852712">
      <w:pPr>
        <w:jc w:val="both"/>
        <w:rPr>
          <w:bCs/>
        </w:rPr>
      </w:pPr>
      <w:r w:rsidRPr="009078F8">
        <w:rPr>
          <w:bCs/>
        </w:rPr>
        <w:t>4.12.3. A avaliação técnica das amostras será realizada será realizada pela equipe da secretaria demandante, com elaboração de relatório de resultados.</w:t>
      </w:r>
    </w:p>
    <w:p w14:paraId="3E8B234C" w14:textId="77777777" w:rsidR="00852712" w:rsidRPr="009078F8" w:rsidRDefault="00852712" w:rsidP="00852712">
      <w:pPr>
        <w:jc w:val="both"/>
        <w:rPr>
          <w:bCs/>
        </w:rPr>
      </w:pPr>
    </w:p>
    <w:p w14:paraId="7AD5F438" w14:textId="77777777" w:rsidR="00852712" w:rsidRPr="009078F8" w:rsidRDefault="00852712" w:rsidP="00852712">
      <w:pPr>
        <w:jc w:val="both"/>
        <w:rPr>
          <w:bCs/>
        </w:rPr>
      </w:pPr>
      <w:r w:rsidRPr="009078F8">
        <w:rPr>
          <w:bCs/>
        </w:rPr>
        <w:t xml:space="preserve">4.12.4. Não será aceita amostra entregue fora do prazo de 10 (dez) dias úteis, hipótese em que será convocada a próxima empresa classificada na ordem crescente de preço e assim sucessivamente; </w:t>
      </w:r>
    </w:p>
    <w:p w14:paraId="7D0711D5" w14:textId="77777777" w:rsidR="00852712" w:rsidRPr="009078F8" w:rsidRDefault="00852712" w:rsidP="00852712">
      <w:pPr>
        <w:jc w:val="both"/>
        <w:rPr>
          <w:bCs/>
        </w:rPr>
      </w:pPr>
    </w:p>
    <w:p w14:paraId="13442493" w14:textId="77777777" w:rsidR="00852712" w:rsidRPr="009078F8" w:rsidRDefault="00852712" w:rsidP="00852712">
      <w:pPr>
        <w:jc w:val="both"/>
        <w:rPr>
          <w:bCs/>
        </w:rPr>
      </w:pPr>
      <w:r w:rsidRPr="009078F8">
        <w:rPr>
          <w:bCs/>
        </w:rPr>
        <w:t xml:space="preserve">4.12.5. As amostras deverão estar em embalagens e/ou apresentação na qual será entregue, podendo levar à desclassificação aquela que estiver em desacordo com as especificações constantes do Termo de Referência ou for a dos padrões aceitáveis e higienização, conservação e transporte de alimentos; </w:t>
      </w:r>
    </w:p>
    <w:p w14:paraId="383BC92F" w14:textId="77777777" w:rsidR="00852712" w:rsidRPr="009078F8" w:rsidRDefault="00852712" w:rsidP="00852712">
      <w:pPr>
        <w:jc w:val="both"/>
        <w:rPr>
          <w:bCs/>
        </w:rPr>
      </w:pPr>
    </w:p>
    <w:p w14:paraId="68A1E93D" w14:textId="77777777" w:rsidR="00852712" w:rsidRPr="009078F8" w:rsidRDefault="00852712" w:rsidP="00852712">
      <w:pPr>
        <w:jc w:val="both"/>
        <w:rPr>
          <w:bCs/>
        </w:rPr>
      </w:pPr>
      <w:r w:rsidRPr="009078F8">
        <w:rPr>
          <w:bCs/>
        </w:rPr>
        <w:t xml:space="preserve">4.12.6. A Prefeitura Municipal de Rifaina terá o prazo de 10 (dez) dias úteis, contados da data da entrega das amostras pela PROPONENTE, para realizar os exames necessários para aceitação, de modo a comprovar o atendimento das especificações aqui estabelecidas; </w:t>
      </w:r>
    </w:p>
    <w:p w14:paraId="267DA8D8" w14:textId="77777777" w:rsidR="00852712" w:rsidRPr="009078F8" w:rsidRDefault="00852712" w:rsidP="00852712">
      <w:pPr>
        <w:jc w:val="both"/>
        <w:rPr>
          <w:bCs/>
        </w:rPr>
      </w:pPr>
    </w:p>
    <w:p w14:paraId="3DC33E96" w14:textId="77777777" w:rsidR="00852712" w:rsidRPr="009078F8" w:rsidRDefault="00852712" w:rsidP="00852712">
      <w:pPr>
        <w:jc w:val="both"/>
        <w:rPr>
          <w:bCs/>
        </w:rPr>
      </w:pPr>
      <w:r w:rsidRPr="009078F8">
        <w:rPr>
          <w:bCs/>
        </w:rPr>
        <w:t xml:space="preserve">4.12.7. Caso a amostra seja reprovada, a proposta de preços será desclassificada quanto ao lote ou item em questão e será convocada a autora da segunda melhor proposta para apresentar suas amostras, estando sujeita às mesmas condições daquela, e assim sucessivamente; </w:t>
      </w:r>
    </w:p>
    <w:p w14:paraId="0644CB59" w14:textId="77777777" w:rsidR="00852712" w:rsidRPr="009078F8" w:rsidRDefault="00852712" w:rsidP="00852712">
      <w:pPr>
        <w:jc w:val="both"/>
        <w:rPr>
          <w:bCs/>
        </w:rPr>
      </w:pPr>
    </w:p>
    <w:p w14:paraId="1839DA6B" w14:textId="77777777" w:rsidR="00852712" w:rsidRPr="009078F8" w:rsidRDefault="00852712" w:rsidP="00852712">
      <w:pPr>
        <w:jc w:val="both"/>
        <w:rPr>
          <w:bCs/>
        </w:rPr>
      </w:pPr>
      <w:r w:rsidRPr="009078F8">
        <w:rPr>
          <w:bCs/>
        </w:rPr>
        <w:t>4.13. A adjudicação do Lote ou item somente ocorrerá após as análises das amostras.</w:t>
      </w:r>
    </w:p>
    <w:p w14:paraId="7E7D007A" w14:textId="77777777" w:rsidR="00852712" w:rsidRPr="009078F8" w:rsidRDefault="00852712" w:rsidP="00852712">
      <w:pPr>
        <w:jc w:val="both"/>
        <w:rPr>
          <w:b/>
          <w:bCs/>
        </w:rPr>
      </w:pPr>
    </w:p>
    <w:p w14:paraId="1C883EB6" w14:textId="77777777" w:rsidR="00852712" w:rsidRPr="009078F8" w:rsidRDefault="00852712" w:rsidP="00852712">
      <w:pPr>
        <w:jc w:val="both"/>
        <w:rPr>
          <w:b/>
          <w:bCs/>
        </w:rPr>
      </w:pPr>
      <w:r w:rsidRPr="009078F8">
        <w:rPr>
          <w:b/>
          <w:bCs/>
        </w:rPr>
        <w:t>5. EXECUÇÃO DO OBJETO E OBRIGAÇÕES DA CONTRATANTE E CONTRATADA</w:t>
      </w:r>
    </w:p>
    <w:p w14:paraId="31DA7F4B" w14:textId="77777777" w:rsidR="00852712" w:rsidRPr="009078F8" w:rsidRDefault="00852712" w:rsidP="00852712">
      <w:pPr>
        <w:jc w:val="both"/>
        <w:rPr>
          <w:b/>
          <w:bCs/>
        </w:rPr>
      </w:pPr>
    </w:p>
    <w:p w14:paraId="26523C69" w14:textId="77777777" w:rsidR="00852712" w:rsidRPr="009078F8" w:rsidRDefault="00852712" w:rsidP="00852712">
      <w:pPr>
        <w:jc w:val="both"/>
        <w:rPr>
          <w:bCs/>
        </w:rPr>
      </w:pPr>
      <w:r w:rsidRPr="009078F8">
        <w:rPr>
          <w:bCs/>
        </w:rPr>
        <w:t>5.1. EXECUÇÃO DO OBJETO</w:t>
      </w:r>
    </w:p>
    <w:p w14:paraId="3BE44BA8" w14:textId="77777777" w:rsidR="00852712" w:rsidRPr="009078F8" w:rsidRDefault="00852712" w:rsidP="00852712">
      <w:pPr>
        <w:jc w:val="both"/>
        <w:rPr>
          <w:bCs/>
        </w:rPr>
      </w:pPr>
    </w:p>
    <w:p w14:paraId="403738C2" w14:textId="77777777" w:rsidR="00852712" w:rsidRPr="009078F8" w:rsidRDefault="00852712" w:rsidP="00852712">
      <w:pPr>
        <w:jc w:val="both"/>
        <w:rPr>
          <w:bCs/>
        </w:rPr>
      </w:pPr>
      <w:r w:rsidRPr="009078F8">
        <w:rPr>
          <w:bCs/>
        </w:rPr>
        <w:t xml:space="preserve">5.1.1. Todos os itens descritos, deveram ser entregues </w:t>
      </w:r>
      <w:r w:rsidRPr="009078F8">
        <w:rPr>
          <w:b/>
          <w:bCs/>
        </w:rPr>
        <w:t>JÁ PRONTOS PARA CONSUMO</w:t>
      </w:r>
      <w:r w:rsidRPr="009078F8">
        <w:rPr>
          <w:bCs/>
        </w:rPr>
        <w:t xml:space="preserve">, preparado em no </w:t>
      </w:r>
      <w:r w:rsidRPr="009078F8">
        <w:rPr>
          <w:bCs/>
          <w:highlight w:val="yellow"/>
        </w:rPr>
        <w:t>prazo máximo de 02 (duas) horas</w:t>
      </w:r>
      <w:r w:rsidRPr="009078F8">
        <w:rPr>
          <w:bCs/>
        </w:rPr>
        <w:t xml:space="preserve"> antes da entrega, tendo em vista sua natureza de consumo rápido, devendo os mesmos </w:t>
      </w:r>
      <w:r w:rsidRPr="009078F8">
        <w:rPr>
          <w:bCs/>
        </w:rPr>
        <w:lastRenderedPageBreak/>
        <w:t xml:space="preserve">serem acondicionados em embalagens própria de forma a preservar as condições higienicosanitárias, observando as normas sanitárias vigentes, devendo ser respeitadas as boas práticas na manipulação, preparação, armazenamento, distribuição, transporte e entrega do mesmo. </w:t>
      </w:r>
    </w:p>
    <w:p w14:paraId="21894451" w14:textId="77777777" w:rsidR="00852712" w:rsidRPr="009078F8" w:rsidRDefault="00852712" w:rsidP="00852712">
      <w:pPr>
        <w:jc w:val="both"/>
        <w:rPr>
          <w:bCs/>
        </w:rPr>
      </w:pPr>
      <w:r w:rsidRPr="009078F8">
        <w:rPr>
          <w:bCs/>
        </w:rPr>
        <w:t xml:space="preserve">5.1.2. </w:t>
      </w:r>
      <w:r w:rsidRPr="009078F8">
        <w:rPr>
          <w:bCs/>
          <w:highlight w:val="yellow"/>
        </w:rPr>
        <w:t>A contratada não poderá exigir quantidade mínima a ser adquirida pela municipalidade, sendo obrigada a entregar as quantidades estabelecidas em Pedido ou Ordem de Fornecimento, no local e prazo determinado.</w:t>
      </w:r>
    </w:p>
    <w:p w14:paraId="2A0EA919" w14:textId="77777777" w:rsidR="00852712" w:rsidRPr="009078F8" w:rsidRDefault="00852712" w:rsidP="00852712">
      <w:pPr>
        <w:jc w:val="both"/>
        <w:rPr>
          <w:bCs/>
        </w:rPr>
      </w:pPr>
      <w:r w:rsidRPr="009078F8">
        <w:rPr>
          <w:bCs/>
        </w:rPr>
        <w:t xml:space="preserve">5.1.3. Os produtos objeto Termo de Referência serão fornecidos de forma </w:t>
      </w:r>
      <w:r w:rsidRPr="009078F8">
        <w:rPr>
          <w:b/>
          <w:bCs/>
        </w:rPr>
        <w:t>parcelada</w:t>
      </w:r>
      <w:r w:rsidRPr="009078F8">
        <w:rPr>
          <w:bCs/>
        </w:rPr>
        <w:t>, impreterivelmente na data e hora estabelecidas no Pedido ou Ordem de Fornecimento. Será tolerável apenas 01 (uma) hora de atraso, quando foi justificado anteriormente.</w:t>
      </w:r>
    </w:p>
    <w:p w14:paraId="0F79FD7A" w14:textId="77777777" w:rsidR="00852712" w:rsidRPr="009078F8" w:rsidRDefault="00852712" w:rsidP="00852712">
      <w:pPr>
        <w:jc w:val="both"/>
        <w:rPr>
          <w:bCs/>
        </w:rPr>
      </w:pPr>
      <w:r w:rsidRPr="009078F8">
        <w:rPr>
          <w:bCs/>
        </w:rPr>
        <w:t xml:space="preserve">5.1.3.1. O Pedido Compras ou Ordem de Fornecimento será enviado no mínimo 05 (cinco) dias antes da data da entrega, sendo que a data e horário da entrega constaram no documento, não podendo a Contratada entregar fora da data estabelecida. </w:t>
      </w:r>
    </w:p>
    <w:p w14:paraId="55FDD92E" w14:textId="77777777" w:rsidR="00852712" w:rsidRPr="009078F8" w:rsidRDefault="00852712" w:rsidP="00852712">
      <w:pPr>
        <w:jc w:val="both"/>
        <w:rPr>
          <w:bCs/>
        </w:rPr>
      </w:pPr>
      <w:r w:rsidRPr="009078F8">
        <w:rPr>
          <w:bCs/>
        </w:rPr>
        <w:t>5.1.4.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0681ABD5" w14:textId="77777777" w:rsidR="00852712" w:rsidRPr="009078F8" w:rsidRDefault="00852712" w:rsidP="00852712">
      <w:pPr>
        <w:jc w:val="both"/>
        <w:rPr>
          <w:bCs/>
        </w:rPr>
      </w:pPr>
      <w:r w:rsidRPr="009078F8">
        <w:rPr>
          <w:bCs/>
        </w:rPr>
        <w:t>5.1.5. Caberá única e exclusivamente à CONTRATADA a responsabilidade pelo transporte, carga, descarga e montagem dos materiais necessários para a execução dos serviços ou fornecimentos, assim como os custos provenientes de tais atos.</w:t>
      </w:r>
    </w:p>
    <w:p w14:paraId="37A9AFFE" w14:textId="77777777" w:rsidR="00852712" w:rsidRPr="009078F8" w:rsidRDefault="00852712" w:rsidP="00852712">
      <w:pPr>
        <w:jc w:val="both"/>
        <w:rPr>
          <w:bCs/>
        </w:rPr>
      </w:pPr>
      <w:r w:rsidRPr="009078F8">
        <w:rPr>
          <w:bCs/>
        </w:rPr>
        <w:t>5.1.6.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mofo ou outros).</w:t>
      </w:r>
    </w:p>
    <w:p w14:paraId="03D18429" w14:textId="77777777" w:rsidR="00852712" w:rsidRPr="009078F8" w:rsidRDefault="00852712" w:rsidP="00852712">
      <w:pPr>
        <w:jc w:val="both"/>
        <w:rPr>
          <w:bCs/>
        </w:rPr>
      </w:pPr>
      <w:r w:rsidRPr="009078F8">
        <w:rPr>
          <w:bCs/>
        </w:rPr>
        <w:t>5.1.7. Se necessário constar Informações nutricionais e alergênicas: A disponibilização de informações nutricionais e alergênicas nos rótulos dos alimentos é essencial para garantir o direito à informação dos consumidores e permitir a escolha consciente de produtos adequados às suas necessidades e preferências. Deste modo, os alimentos adquiridos devem ter informações claras e precisas, conforme determinado pela legislação. A gestão adequada da validade dos produtos é essencial para garantir a segurança alimentar e evitar o consumo de alimentos vencidos ou deteriorados. No que se refere à identificação de alergênicos, a RDC ANVISA 26/2015, estabelece os requisitos para rotulagem de alimentos que contenham ou possam conter ingredientes que causem alergias alimentares. A norma lista os principais alergênicos, como leite, ovos, soja, trigo, crustáceos, peixes, amendoim, nozes, entre outros, e determina que a presença desses ingredientes deve ser claramente informada, mesmo que em traços.</w:t>
      </w:r>
    </w:p>
    <w:p w14:paraId="17C7C70E" w14:textId="77777777" w:rsidR="00852712" w:rsidRPr="009078F8" w:rsidRDefault="00852712" w:rsidP="00852712">
      <w:pPr>
        <w:jc w:val="both"/>
        <w:rPr>
          <w:bCs/>
        </w:rPr>
      </w:pPr>
      <w:r w:rsidRPr="009078F8">
        <w:rPr>
          <w:bCs/>
        </w:rPr>
        <w:t>5.1.8. Os gêneros alimentícios deverão ser entregues frescos, fabricados de acordo com as normas sanitárias em vigor, de boa qualidade e de excelente aceitação no mercado, devendo ser transportados em caixa de material plástico, papelão o isopor, resistente, atóxico, lavável e devidamente limpa, ou em outra embalagem recomendada pela ANVISA, permitindo a conservação dos alimentos.</w:t>
      </w:r>
    </w:p>
    <w:p w14:paraId="662C135D" w14:textId="77777777" w:rsidR="00852712" w:rsidRPr="009078F8" w:rsidRDefault="00852712" w:rsidP="00852712">
      <w:pPr>
        <w:jc w:val="both"/>
        <w:rPr>
          <w:bCs/>
        </w:rPr>
      </w:pPr>
      <w:r w:rsidRPr="009078F8">
        <w:rPr>
          <w:bCs/>
        </w:rPr>
        <w:t xml:space="preserve">5.1.9. A caixa de que trata o subitem anterior deverá ser térmica quando o gênero alimentício necessitar de ambiente apropriado para sua conservação. </w:t>
      </w:r>
    </w:p>
    <w:p w14:paraId="43EFC83A" w14:textId="77777777" w:rsidR="00852712" w:rsidRPr="009078F8" w:rsidRDefault="00852712" w:rsidP="00852712">
      <w:pPr>
        <w:jc w:val="both"/>
        <w:rPr>
          <w:bCs/>
        </w:rPr>
      </w:pPr>
      <w:r w:rsidRPr="009078F8">
        <w:rPr>
          <w:bCs/>
        </w:rPr>
        <w:t xml:space="preserve">5.1.10. Os itens deverão ter tamanhos uniformes, obedecendo-se o peso estabelecido, e serem preparados no dia da entrega ou com antecedência máxima de 02 (duas) horas do horário que serão servidos, embalados adequadamente e respeitando-se o prazo recomendado para seu consumo bem como devidamente conservados. </w:t>
      </w:r>
    </w:p>
    <w:p w14:paraId="60E1330F" w14:textId="77777777" w:rsidR="00852712" w:rsidRPr="009078F8" w:rsidRDefault="00852712" w:rsidP="00852712">
      <w:pPr>
        <w:jc w:val="both"/>
        <w:rPr>
          <w:bCs/>
        </w:rPr>
      </w:pPr>
      <w:r w:rsidRPr="009078F8">
        <w:rPr>
          <w:bCs/>
        </w:rPr>
        <w:t xml:space="preserve">5.1.11. Os itens fritos não podem estarem encharcados de óleo ou queimados. Os itens assados não pode estar cru ou queimados. </w:t>
      </w:r>
    </w:p>
    <w:p w14:paraId="3A70A60F" w14:textId="77777777" w:rsidR="00852712" w:rsidRPr="009078F8" w:rsidRDefault="00852712" w:rsidP="00852712">
      <w:pPr>
        <w:jc w:val="both"/>
        <w:rPr>
          <w:bCs/>
        </w:rPr>
      </w:pPr>
      <w:r w:rsidRPr="009078F8">
        <w:rPr>
          <w:bCs/>
        </w:rPr>
        <w:t>5.1.12. O contratado deverá assumir a responsabilidade por todas as providências e obrigações estabelecidas na legislação específica sobre a qualidade e especificação dos alimentos que serão entregues.</w:t>
      </w:r>
    </w:p>
    <w:p w14:paraId="0E9F5E9A" w14:textId="77777777" w:rsidR="00852712" w:rsidRPr="009078F8" w:rsidRDefault="00852712" w:rsidP="00852712">
      <w:pPr>
        <w:jc w:val="both"/>
        <w:rPr>
          <w:bCs/>
        </w:rPr>
      </w:pPr>
      <w:r w:rsidRPr="009078F8">
        <w:rPr>
          <w:bCs/>
        </w:rPr>
        <w:t>5.1.13. Caso o objeto não esteja de acordo com as especificações exigidas, a Secretaria Solicitante não o aceitará e lavrará termo circunstanciado do fato, que deverá ser encaminhado à autoridade superior, sob pena de responsabilidade.</w:t>
      </w:r>
    </w:p>
    <w:p w14:paraId="12FCE28F" w14:textId="77777777" w:rsidR="00852712" w:rsidRPr="009078F8" w:rsidRDefault="00852712" w:rsidP="00852712">
      <w:pPr>
        <w:jc w:val="both"/>
        <w:rPr>
          <w:bCs/>
        </w:rPr>
      </w:pPr>
      <w:r w:rsidRPr="009078F8">
        <w:rPr>
          <w:bCs/>
        </w:rPr>
        <w:t>5.1.14.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0A8C4CA9" w14:textId="77777777" w:rsidR="00852712" w:rsidRPr="009078F8" w:rsidRDefault="00852712" w:rsidP="00852712">
      <w:pPr>
        <w:jc w:val="both"/>
        <w:rPr>
          <w:bCs/>
        </w:rPr>
      </w:pPr>
      <w:r w:rsidRPr="009078F8">
        <w:rPr>
          <w:bCs/>
        </w:rPr>
        <w:lastRenderedPageBreak/>
        <w:t>5.1.15.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02 (duas) horas, contados da data de recebimento da notificação escrita, sob pena de incorrer em atraso quanto ao prazo de execução, sendo que a CONTRATADA deverá assumir os custos de devolução/frete desses produtos.</w:t>
      </w:r>
    </w:p>
    <w:p w14:paraId="4365B886" w14:textId="77777777" w:rsidR="00852712" w:rsidRPr="009078F8" w:rsidRDefault="00852712" w:rsidP="00852712">
      <w:pPr>
        <w:jc w:val="both"/>
        <w:rPr>
          <w:bCs/>
        </w:rPr>
      </w:pPr>
      <w:r w:rsidRPr="009078F8">
        <w:rPr>
          <w:bCs/>
        </w:rPr>
        <w:t>5.1.16. As entregas deverão ser realizadas de forma parcelada, conforme solicitação da Secretaria Municipal de Assistência Social, respeitando os quantitativos, prazos e locais previamente definidos. O transporte dos produtos deverá ocorrer em condições adequadas, com veículo próprio para transporte de alimentos, garantindo a preservação da qualidade, da integridade e das condições sanitárias dos hortifrutigranjeiros até o local de entrega.</w:t>
      </w:r>
    </w:p>
    <w:p w14:paraId="3064D14F" w14:textId="77777777" w:rsidR="00852712" w:rsidRPr="009078F8" w:rsidRDefault="00852712" w:rsidP="00852712">
      <w:pPr>
        <w:jc w:val="both"/>
        <w:rPr>
          <w:bCs/>
        </w:rPr>
      </w:pPr>
      <w:r w:rsidRPr="009078F8">
        <w:rPr>
          <w:bCs/>
        </w:rPr>
        <w:t>5.1.17. O recebimento dos produtos será realizado por servidor designado, responsável pela conferência da qualidade, quantidade e conformidade dos itens entregues. A administração poderá recusar, no todo ou em parte, os produtos que não atendam às especificações estabelecidas, sem que isso gere ônus adicional.</w:t>
      </w:r>
    </w:p>
    <w:p w14:paraId="26BE9B5E" w14:textId="77777777" w:rsidR="00852712" w:rsidRPr="009078F8" w:rsidRDefault="00852712" w:rsidP="00852712">
      <w:pPr>
        <w:jc w:val="both"/>
        <w:rPr>
          <w:bCs/>
        </w:rPr>
      </w:pPr>
      <w:r w:rsidRPr="009078F8">
        <w:rPr>
          <w:bCs/>
        </w:rPr>
        <w:t>5.1.18. O fornecedor deverá realizar a substituição imediata dos produtos recusados ou considerados impróprios para o consumo, no prazo estabelecido pela administração, sem custos adicionais, garantindo a continuidade do atendimento aos usuários dos serviços socioassistenciais.</w:t>
      </w:r>
    </w:p>
    <w:p w14:paraId="795B2C8D" w14:textId="77777777" w:rsidR="00852712" w:rsidRPr="009078F8" w:rsidRDefault="00852712" w:rsidP="00852712">
      <w:pPr>
        <w:jc w:val="both"/>
        <w:rPr>
          <w:bCs/>
        </w:rPr>
      </w:pPr>
      <w:r w:rsidRPr="009078F8">
        <w:rPr>
          <w:bCs/>
        </w:rPr>
        <w:t>5.1.19. Além dos critérios de sustentabilidade eventualmente inseridos na descrição do objeto, devem ser atendidos os seguintes requisitos, que se baseiam no Guia Nacional de Contratações Sustentáveis:</w:t>
      </w:r>
    </w:p>
    <w:p w14:paraId="39C92166" w14:textId="77777777" w:rsidR="00852712" w:rsidRPr="009078F8" w:rsidRDefault="00852712" w:rsidP="00852712">
      <w:pPr>
        <w:jc w:val="both"/>
        <w:rPr>
          <w:bCs/>
        </w:rPr>
      </w:pPr>
      <w:r w:rsidRPr="009078F8">
        <w:rPr>
          <w:bCs/>
        </w:rPr>
        <w:t xml:space="preserve">5.1.19.1 Uso de materiais reciclados e de baixo impacto ambiental. </w:t>
      </w:r>
    </w:p>
    <w:p w14:paraId="7413096A" w14:textId="77777777" w:rsidR="00852712" w:rsidRPr="009078F8" w:rsidRDefault="00852712" w:rsidP="00852712">
      <w:pPr>
        <w:jc w:val="both"/>
        <w:rPr>
          <w:bCs/>
        </w:rPr>
      </w:pPr>
      <w:r w:rsidRPr="009078F8">
        <w:rPr>
          <w:bCs/>
        </w:rPr>
        <w:t>5.1.19.2. Acondicionamento dos materiais em poucas embalagens com o objetivo de a quantidade de resíduos sólidos;</w:t>
      </w:r>
    </w:p>
    <w:p w14:paraId="195D0CAA" w14:textId="77777777" w:rsidR="00852712" w:rsidRPr="009078F8" w:rsidRDefault="00852712" w:rsidP="00852712">
      <w:pPr>
        <w:jc w:val="both"/>
        <w:rPr>
          <w:bCs/>
        </w:rPr>
      </w:pPr>
      <w:r w:rsidRPr="009078F8">
        <w:rPr>
          <w:bCs/>
        </w:rPr>
        <w:t>5.1.19.3. As embalagens deverão obedecer à legislação vigente e as características próprias de cada produto, vindo com etiqueta de validade e de peso,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14:paraId="21BB91A1" w14:textId="77777777" w:rsidR="00852712" w:rsidRPr="009078F8" w:rsidRDefault="00852712" w:rsidP="00852712">
      <w:pPr>
        <w:jc w:val="both"/>
        <w:rPr>
          <w:bCs/>
        </w:rPr>
      </w:pPr>
      <w:r w:rsidRPr="009078F8">
        <w:rPr>
          <w:bCs/>
        </w:rPr>
        <w:t>5.1.20. Não será admitida a subcontratação do objeto contratual. A contratada deverá fornecer diretamente o objeto, não podendo transferir a responsabilidade pelo objeto licitado para nenhuma outra empresa ou instituição de qualquer natureza;</w:t>
      </w:r>
    </w:p>
    <w:p w14:paraId="33CE85FC" w14:textId="77777777" w:rsidR="00852712" w:rsidRPr="009078F8" w:rsidRDefault="00852712" w:rsidP="00852712">
      <w:pPr>
        <w:jc w:val="both"/>
        <w:rPr>
          <w:bCs/>
        </w:rPr>
      </w:pPr>
      <w:r w:rsidRPr="009078F8">
        <w:rPr>
          <w:bCs/>
        </w:rPr>
        <w:t>5.1.21. A contratada deverá assumir a responsabilidade por todas as providências e obrigações estabelecidas na legislação específica sobre a qualidade e especificação dos produtos que serão entregues,</w:t>
      </w:r>
    </w:p>
    <w:p w14:paraId="14F6ECBE" w14:textId="77777777" w:rsidR="00852712" w:rsidRPr="009078F8" w:rsidRDefault="00852712" w:rsidP="00852712">
      <w:pPr>
        <w:jc w:val="both"/>
        <w:rPr>
          <w:bCs/>
        </w:rPr>
      </w:pPr>
      <w:r w:rsidRPr="009078F8">
        <w:rPr>
          <w:bCs/>
        </w:rPr>
        <w:t>5.1.22. O período de fornecimento se dará por um período de 12 meses, a contar da data de assinatura da Ata de Registro de Preços, e o fornecedor se compromete a fornecer os salgadinhos de festa para as Secretarias demandantes do município de Rifaina SP, conforme cronograma de entrega definido pelo Setor Demandante e Pedido de Compras emitido setor de Compras da Prefeitura informando o local da entrega.</w:t>
      </w:r>
    </w:p>
    <w:p w14:paraId="5FE4E07B" w14:textId="77777777" w:rsidR="00852712" w:rsidRPr="009078F8" w:rsidRDefault="00852712" w:rsidP="00852712">
      <w:pPr>
        <w:jc w:val="both"/>
        <w:rPr>
          <w:bCs/>
        </w:rPr>
      </w:pPr>
    </w:p>
    <w:p w14:paraId="6A84B602" w14:textId="77777777" w:rsidR="00852712" w:rsidRDefault="00852712" w:rsidP="00852712">
      <w:pPr>
        <w:spacing w:line="276" w:lineRule="auto"/>
        <w:jc w:val="both"/>
      </w:pPr>
      <w:r w:rsidRPr="009078F8">
        <w:t>5.2. SÃO OBRIGAÇÕES DA CONTRATANTE:</w:t>
      </w:r>
    </w:p>
    <w:p w14:paraId="00475714" w14:textId="77777777" w:rsidR="00852712" w:rsidRPr="009078F8" w:rsidRDefault="00852712" w:rsidP="00852712">
      <w:pPr>
        <w:spacing w:line="276" w:lineRule="auto"/>
        <w:jc w:val="both"/>
      </w:pPr>
    </w:p>
    <w:p w14:paraId="4BE44067" w14:textId="77777777" w:rsidR="00852712" w:rsidRPr="009078F8" w:rsidRDefault="00852712" w:rsidP="00852712">
      <w:pPr>
        <w:spacing w:line="276" w:lineRule="auto"/>
        <w:jc w:val="both"/>
      </w:pPr>
      <w:r w:rsidRPr="009078F8">
        <w:t>5.2.1. Exigir o cumprimento de todas as obrigações assumidas pela CONTRATADA, de acordo com as cláusulas contratuais e os termos de sua proposta;</w:t>
      </w:r>
    </w:p>
    <w:p w14:paraId="0E879AB8" w14:textId="77777777" w:rsidR="00852712" w:rsidRPr="009078F8" w:rsidRDefault="00852712" w:rsidP="00852712">
      <w:pPr>
        <w:spacing w:line="276" w:lineRule="auto"/>
        <w:jc w:val="both"/>
      </w:pPr>
      <w:r w:rsidRPr="009078F8">
        <w:t>5.2.2. Acompanhar, fiscalizar e conferir os serviços executados pela CONTRATADA;</w:t>
      </w:r>
    </w:p>
    <w:p w14:paraId="03474AE8" w14:textId="77777777" w:rsidR="00852712" w:rsidRPr="009078F8" w:rsidRDefault="00852712" w:rsidP="00852712">
      <w:pPr>
        <w:spacing w:line="276" w:lineRule="auto"/>
        <w:jc w:val="both"/>
      </w:pPr>
      <w:r w:rsidRPr="009078F8">
        <w:t>5.2.3. Receber o objeto no prazo e condições estabelecidas na solicitação da compra;</w:t>
      </w:r>
    </w:p>
    <w:p w14:paraId="61115363" w14:textId="77777777" w:rsidR="00852712" w:rsidRPr="009078F8" w:rsidRDefault="00852712" w:rsidP="00852712">
      <w:pPr>
        <w:spacing w:line="276" w:lineRule="auto"/>
        <w:jc w:val="both"/>
      </w:pPr>
      <w:r w:rsidRPr="009078F8">
        <w:t>5.2.4. Efetuar o pagamento à Contratada no valor correspondente ao fornecimento do objeto, no prazo e forma estabelecidos no Edital e seus anexos;</w:t>
      </w:r>
    </w:p>
    <w:p w14:paraId="70B8E424" w14:textId="77777777" w:rsidR="00852712" w:rsidRPr="009078F8" w:rsidRDefault="00852712" w:rsidP="00852712">
      <w:pPr>
        <w:spacing w:line="276" w:lineRule="auto"/>
        <w:jc w:val="both"/>
      </w:pPr>
      <w:r w:rsidRPr="009078F8">
        <w:t>5.2.5. Efetuar o pagamento pelos serviços tão logo seja emitida a Nota Fiscal e apresentado as certidões de regularidade fiscal, social e trabalhista, conforme estabelecido na legislação vigente;</w:t>
      </w:r>
    </w:p>
    <w:p w14:paraId="00152E7F" w14:textId="77777777" w:rsidR="00852712" w:rsidRPr="009078F8" w:rsidRDefault="00852712" w:rsidP="00852712">
      <w:pPr>
        <w:spacing w:line="276" w:lineRule="auto"/>
        <w:jc w:val="both"/>
        <w:rPr>
          <w:bCs/>
        </w:rPr>
      </w:pPr>
    </w:p>
    <w:p w14:paraId="47A56387" w14:textId="77777777" w:rsidR="00852712" w:rsidRDefault="00852712" w:rsidP="00852712">
      <w:pPr>
        <w:spacing w:line="276" w:lineRule="auto"/>
        <w:jc w:val="both"/>
        <w:rPr>
          <w:bCs/>
        </w:rPr>
      </w:pPr>
      <w:r w:rsidRPr="009078F8">
        <w:rPr>
          <w:bCs/>
        </w:rPr>
        <w:t>5.3. OBRIGAÇÕES DA CONTRATADA</w:t>
      </w:r>
    </w:p>
    <w:p w14:paraId="2EE7FE06" w14:textId="77777777" w:rsidR="00852712" w:rsidRPr="009078F8" w:rsidRDefault="00852712" w:rsidP="00852712">
      <w:pPr>
        <w:spacing w:line="276" w:lineRule="auto"/>
        <w:jc w:val="both"/>
      </w:pPr>
    </w:p>
    <w:p w14:paraId="1508F457" w14:textId="77777777" w:rsidR="00852712" w:rsidRPr="009078F8" w:rsidRDefault="00852712" w:rsidP="00852712">
      <w:pPr>
        <w:jc w:val="both"/>
      </w:pPr>
      <w:bookmarkStart w:id="4" w:name="_Hlk184219160"/>
      <w:r w:rsidRPr="009078F8">
        <w:lastRenderedPageBreak/>
        <w:t>5.3.1. Fornecer os produtos conforme especificações da proposta, com os recursos necessários ao perfeito cumprimento das cláusulas contratuais;</w:t>
      </w:r>
    </w:p>
    <w:p w14:paraId="13925E03" w14:textId="77777777" w:rsidR="00852712" w:rsidRPr="009078F8" w:rsidRDefault="00852712" w:rsidP="00852712">
      <w:pPr>
        <w:jc w:val="both"/>
      </w:pPr>
      <w:r w:rsidRPr="009078F8">
        <w:t>5.3.2. Responsabilizar-se por todas as despesas diretas ou indiretas dos valores devidos aos seus empregados no cumprimento das obrigações contraídas nesta licitação;</w:t>
      </w:r>
    </w:p>
    <w:p w14:paraId="712D599A" w14:textId="77777777" w:rsidR="00852712" w:rsidRPr="009078F8" w:rsidRDefault="00852712" w:rsidP="00852712">
      <w:pPr>
        <w:jc w:val="both"/>
      </w:pPr>
      <w:r w:rsidRPr="009078F8">
        <w:t>5.3.3. Ressarcir os eventuais prejuízos causados ao Município de Rifaina e/ou a terceiros, provocados por ineficiência ou irregularidades cometidas na execução das obrigações assumidas.</w:t>
      </w:r>
    </w:p>
    <w:p w14:paraId="73D351D8" w14:textId="77777777" w:rsidR="00852712" w:rsidRPr="009078F8" w:rsidRDefault="00852712" w:rsidP="00852712">
      <w:pPr>
        <w:jc w:val="both"/>
      </w:pPr>
      <w:r w:rsidRPr="009078F8">
        <w:t>5.3.4. Manter durante a execução do contrato, em compatibilidade com as obrigações assumidas, todas as condições de habilitação e qualificação exigidas na contratação.</w:t>
      </w:r>
    </w:p>
    <w:p w14:paraId="0CF7B0B3" w14:textId="77777777" w:rsidR="00852712" w:rsidRPr="009078F8" w:rsidRDefault="00852712" w:rsidP="00852712">
      <w:pPr>
        <w:jc w:val="both"/>
      </w:pPr>
      <w:r w:rsidRPr="009078F8">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154285CB" w14:textId="77777777" w:rsidR="00852712" w:rsidRPr="009078F8" w:rsidRDefault="00852712" w:rsidP="00852712">
      <w:pPr>
        <w:jc w:val="both"/>
      </w:pPr>
      <w:r w:rsidRPr="009078F8">
        <w:t>5.3.6. Não transferir a terceiros, por qualquer forma, nem mesmo parcialmente, as obrigações assumidas, nem subcontratar qualquer das prestações a que está obrigada, exceto nas condições autorizadas no Termo de Referência ou na minuta de contrato;</w:t>
      </w:r>
    </w:p>
    <w:p w14:paraId="34136A27" w14:textId="77777777" w:rsidR="00852712" w:rsidRPr="009078F8" w:rsidRDefault="00852712" w:rsidP="00852712">
      <w:pPr>
        <w:jc w:val="both"/>
      </w:pPr>
      <w:r w:rsidRPr="009078F8">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67DC36DA" w14:textId="77777777" w:rsidR="00852712" w:rsidRPr="009078F8" w:rsidRDefault="00852712" w:rsidP="00852712">
      <w:pPr>
        <w:jc w:val="both"/>
      </w:pPr>
      <w:r w:rsidRPr="009078F8">
        <w:t>5.3.8. Responsabilizar-se pelas despesas dos tributos, encargos trabalhistas, previdenciários, fiscais, comerciais, taxas, fretes, seguros, deslocamento de pessoal, prestação de garantia e quaisquer outras que incidam ou venham a incidir na execução do contrato;</w:t>
      </w:r>
    </w:p>
    <w:p w14:paraId="06313D7D" w14:textId="77777777" w:rsidR="00852712" w:rsidRPr="009078F8" w:rsidRDefault="00852712" w:rsidP="00852712">
      <w:pPr>
        <w:jc w:val="both"/>
      </w:pPr>
      <w:r w:rsidRPr="009078F8">
        <w:t>5.3.9. Submeter-se-á a todas as normas e condições do Termo de Referência e seus anexos, que integram este contrato, independente da transcrição.</w:t>
      </w:r>
    </w:p>
    <w:p w14:paraId="2A10944A" w14:textId="77777777" w:rsidR="00852712" w:rsidRPr="009078F8" w:rsidRDefault="00852712" w:rsidP="00852712">
      <w:pPr>
        <w:jc w:val="both"/>
      </w:pPr>
      <w:r w:rsidRPr="009078F8">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5915B758" w14:textId="77777777" w:rsidR="00852712" w:rsidRPr="009078F8" w:rsidRDefault="00852712" w:rsidP="00852712">
      <w:pPr>
        <w:jc w:val="both"/>
      </w:pPr>
    </w:p>
    <w:p w14:paraId="31278A5B" w14:textId="77777777" w:rsidR="00852712" w:rsidRPr="009078F8" w:rsidRDefault="00852712" w:rsidP="00852712">
      <w:pPr>
        <w:jc w:val="both"/>
      </w:pPr>
      <w:r w:rsidRPr="009078F8">
        <w:t>5.4. RECEBIMENTO PROVISÓRIO</w:t>
      </w:r>
    </w:p>
    <w:p w14:paraId="54F3814D" w14:textId="77777777" w:rsidR="00852712" w:rsidRPr="009078F8" w:rsidRDefault="00852712" w:rsidP="00852712">
      <w:pPr>
        <w:jc w:val="both"/>
      </w:pPr>
    </w:p>
    <w:p w14:paraId="1CB44250" w14:textId="77777777" w:rsidR="00852712" w:rsidRPr="009078F8" w:rsidRDefault="00852712" w:rsidP="00852712">
      <w:pPr>
        <w:jc w:val="both"/>
      </w:pPr>
      <w:r w:rsidRPr="009078F8">
        <w:t>5.4.1. O recebimento provisório dos itens objeto da contratação será realizado no ato da entrega, mediante verificação quantitativa e qualitativa preliminar, e será atestado por servidor designado ou encarregado, por meio do recebimento da Nota Fiscal, a qual deverá corresponder fielmente aos produtos entregues e a Ordem de Fornecimento/Pedido de Compras;</w:t>
      </w:r>
    </w:p>
    <w:p w14:paraId="4A60BAA6" w14:textId="77777777" w:rsidR="00852712" w:rsidRPr="009078F8" w:rsidRDefault="00852712" w:rsidP="00852712">
      <w:pPr>
        <w:jc w:val="both"/>
      </w:pPr>
      <w:r w:rsidRPr="009078F8">
        <w:t>5.4.2. O recebimento provisório tem por finalidade confirmar a conformidade aparente dos itens com as especificações constantes neste Termo de Referência, quanto às quantidades, condições de entrega, acondicionamento, prazos e características gerais do objeto;</w:t>
      </w:r>
    </w:p>
    <w:p w14:paraId="7BE545FF" w14:textId="77777777" w:rsidR="00852712" w:rsidRPr="009078F8" w:rsidRDefault="00852712" w:rsidP="00852712">
      <w:pPr>
        <w:jc w:val="both"/>
      </w:pPr>
      <w:r w:rsidRPr="009078F8">
        <w:t>5.4.3. Nos termos do art. 140, inciso I, da Lei nº 14.133/2021, o recebimento provisório não implica aceitação definitiva do objeto, permanecendo o contratado responsável pela correção de eventuais irregularidades, vícios ou desconformidades verificadas posteriormente;</w:t>
      </w:r>
    </w:p>
    <w:p w14:paraId="25BB43B8" w14:textId="77777777" w:rsidR="00852712" w:rsidRPr="009078F8" w:rsidRDefault="00852712" w:rsidP="00852712">
      <w:pPr>
        <w:jc w:val="both"/>
      </w:pPr>
      <w:r w:rsidRPr="009078F8">
        <w:t>5.4.4. Constatadas divergências, avarias, produtos em desacordo com as especificações, fora do prazo de validade ou em condições inadequadas para consumo, a Administração poderá recusar total ou parcialmente o recebimento, determinando a substituição imediata dos itens, sem prejuízo da aplicação das penalidades cabíveis;</w:t>
      </w:r>
    </w:p>
    <w:p w14:paraId="1C21BBE5" w14:textId="77777777" w:rsidR="00852712" w:rsidRPr="009078F8" w:rsidRDefault="00852712" w:rsidP="00852712">
      <w:pPr>
        <w:jc w:val="both"/>
      </w:pPr>
      <w:r w:rsidRPr="009078F8">
        <w:t>5.4.5. O recebimento provisório será formalizado exclusivamente para fins de controle administrativo e não afasta a responsabilidade do contratado pelo fiel cumprimento das obrigações contratuais, conforme demais disposições legais e contratuais aplicáveis.</w:t>
      </w:r>
    </w:p>
    <w:p w14:paraId="5531EFB2" w14:textId="77777777" w:rsidR="00852712" w:rsidRPr="009078F8" w:rsidRDefault="00852712" w:rsidP="00852712">
      <w:pPr>
        <w:jc w:val="both"/>
      </w:pPr>
    </w:p>
    <w:p w14:paraId="77C55FA5" w14:textId="77777777" w:rsidR="00852712" w:rsidRPr="009078F8" w:rsidRDefault="00852712" w:rsidP="00852712">
      <w:pPr>
        <w:jc w:val="both"/>
      </w:pPr>
      <w:r w:rsidRPr="009078F8">
        <w:t>5.5. RECEBIMENTO DEFINITIVO</w:t>
      </w:r>
    </w:p>
    <w:p w14:paraId="69F330EE" w14:textId="77777777" w:rsidR="00852712" w:rsidRPr="009078F8" w:rsidRDefault="00852712" w:rsidP="00852712">
      <w:pPr>
        <w:jc w:val="both"/>
      </w:pPr>
    </w:p>
    <w:p w14:paraId="31A8FB32" w14:textId="77777777" w:rsidR="00852712" w:rsidRPr="009078F8" w:rsidRDefault="00852712" w:rsidP="00852712">
      <w:pPr>
        <w:jc w:val="both"/>
      </w:pPr>
      <w:r w:rsidRPr="009078F8">
        <w:t xml:space="preserve">5.5.1. O recebimento definitivo dos itens ocorrerá após a verificação completa da conformidade do objeto com as especificações estabelecidas neste Termo de Referência, incluindo a qualidade dos produtos, condições sanitárias, </w:t>
      </w:r>
      <w:r w:rsidRPr="009078F8">
        <w:lastRenderedPageBreak/>
        <w:t>prazo de validade, quantidades e demais exigências contratuais;</w:t>
      </w:r>
    </w:p>
    <w:p w14:paraId="3AB973BF" w14:textId="77777777" w:rsidR="00852712" w:rsidRPr="009078F8" w:rsidRDefault="00852712" w:rsidP="00852712">
      <w:pPr>
        <w:jc w:val="both"/>
      </w:pPr>
      <w:r w:rsidRPr="009078F8">
        <w:t>5.5.2. O recebimento definitivo será realizado por servidor ou comissão designada, ou na falta desde, por Secretario (a) da pasta demandante, e será formalizado mediante atesto definitivo na Nota Fiscal ou documento equivalente;</w:t>
      </w:r>
    </w:p>
    <w:p w14:paraId="779A4445" w14:textId="77777777" w:rsidR="00852712" w:rsidRPr="009078F8" w:rsidRDefault="00852712" w:rsidP="00852712">
      <w:pPr>
        <w:jc w:val="both"/>
      </w:pPr>
      <w:r w:rsidRPr="009078F8">
        <w:t>5.5.3. A confirmação do recebimento definitivo condiciona-se à inexistência de vícios aparentes ou ocultos, bem como ao pleno atendimento das condições previstas neste Termo de Referência e no contrato;</w:t>
      </w:r>
    </w:p>
    <w:p w14:paraId="7439FBC1" w14:textId="77777777" w:rsidR="00852712" w:rsidRPr="009078F8" w:rsidRDefault="00852712" w:rsidP="00852712">
      <w:pPr>
        <w:jc w:val="both"/>
      </w:pPr>
      <w:r w:rsidRPr="009078F8">
        <w:t>5.5.4. Caso sejam constatadas irregularidades após o recebimento provisório, a Administração poderá rejeitar, no todo ou em parte, os itens fornecidos, determinando a substituição ou correção, sem prejuízo da aplicação das sanções administrativas cabíveis;</w:t>
      </w:r>
    </w:p>
    <w:p w14:paraId="6F7C2282" w14:textId="77777777" w:rsidR="00852712" w:rsidRPr="009078F8" w:rsidRDefault="00852712" w:rsidP="00852712">
      <w:pPr>
        <w:jc w:val="both"/>
      </w:pPr>
      <w:r w:rsidRPr="009078F8">
        <w:t>5.5.5. O recebimento definitivo não exime o contratado da responsabilidade por eventuais defeitos, vícios ocultos ou desconformidades identificadas posteriormente, conforme disposto no art. 140, §2º, da Lei nº 14.133/2021, nem prejudica a adoção das medidas legais pertinentes;</w:t>
      </w:r>
    </w:p>
    <w:p w14:paraId="0844B7C3" w14:textId="77777777" w:rsidR="00852712" w:rsidRPr="009078F8" w:rsidRDefault="00852712" w:rsidP="00852712">
      <w:pPr>
        <w:jc w:val="both"/>
      </w:pPr>
      <w:r w:rsidRPr="009078F8">
        <w:t>5.5.6. Somente após o recebimento definitivo do objeto será autorizado o processamento do pagamento, observadas as demais condições estabelecidas neste Termo de Referência e na legislação vigente.</w:t>
      </w:r>
    </w:p>
    <w:p w14:paraId="4F4A61EC" w14:textId="77777777" w:rsidR="00852712" w:rsidRPr="009078F8" w:rsidRDefault="00852712" w:rsidP="00852712">
      <w:pPr>
        <w:jc w:val="both"/>
      </w:pPr>
    </w:p>
    <w:bookmarkEnd w:id="4"/>
    <w:p w14:paraId="739B6968" w14:textId="77777777" w:rsidR="00852712" w:rsidRPr="009078F8" w:rsidRDefault="00852712" w:rsidP="00852712">
      <w:pPr>
        <w:jc w:val="both"/>
        <w:rPr>
          <w:b/>
        </w:rPr>
      </w:pPr>
      <w:r w:rsidRPr="009078F8">
        <w:rPr>
          <w:b/>
        </w:rPr>
        <w:t>6. GESTÃO DO CONTRATO E OUTRAS DISPOSIÇÕES</w:t>
      </w:r>
    </w:p>
    <w:p w14:paraId="2C27B058" w14:textId="77777777" w:rsidR="00852712" w:rsidRPr="009078F8" w:rsidRDefault="00852712" w:rsidP="00852712">
      <w:pPr>
        <w:jc w:val="both"/>
        <w:rPr>
          <w:b/>
        </w:rPr>
      </w:pPr>
    </w:p>
    <w:p w14:paraId="09A4F9A9" w14:textId="77777777" w:rsidR="00852712" w:rsidRDefault="00852712" w:rsidP="00852712">
      <w:pPr>
        <w:jc w:val="both"/>
      </w:pPr>
      <w:r w:rsidRPr="00424E3C">
        <w:t>6.1. A gestão e a fiscalização do presente contrato</w:t>
      </w:r>
      <w:r>
        <w:t>, de acordo com a P</w:t>
      </w:r>
      <w:r w:rsidRPr="00CE46E3">
        <w:t>ortaria n° 164/</w:t>
      </w:r>
      <w:r>
        <w:t>25 de 31 de D</w:t>
      </w:r>
      <w:r w:rsidRPr="00CE46E3">
        <w:t>ezembro de 2025</w:t>
      </w:r>
      <w:r>
        <w:t xml:space="preserve"> e outros dispositivos de organização interna do departamento de licitações e contratos se houver, será (ão)</w:t>
      </w:r>
      <w:r w:rsidRPr="00424E3C">
        <w:t xml:space="preserve"> exercida</w:t>
      </w:r>
      <w:r>
        <w:t xml:space="preserve"> (</w:t>
      </w:r>
      <w:r w:rsidRPr="00424E3C">
        <w:t>s</w:t>
      </w:r>
      <w:r>
        <w:t xml:space="preserve">) pelo (s) servidor (es) nomeado (s) </w:t>
      </w:r>
      <w:r w:rsidRPr="00424E3C">
        <w:t>ou eventuais substituições e/ou nomeações,</w:t>
      </w:r>
      <w:r>
        <w:t xml:space="preserve"> não excluindo o (a) Secretario (a) da pasta demandante de suas obrigações de fiscalização, sendo a Secretaria Municipal de Assistência Social Sr.ª Salma Elani Ferreira Silva CPF n°</w:t>
      </w:r>
      <w:r w:rsidRPr="00424E3C">
        <w:t>119.***.***-07</w:t>
      </w:r>
      <w:r>
        <w:t>.</w:t>
      </w:r>
    </w:p>
    <w:p w14:paraId="190A8C22" w14:textId="77777777" w:rsidR="00852712" w:rsidRPr="00424E3C" w:rsidRDefault="00852712" w:rsidP="00852712">
      <w:pPr>
        <w:jc w:val="both"/>
      </w:pPr>
      <w:r>
        <w:t>6.2. Na ausência de nomeação formal do fiscal, responsável por emitir o recebimento provisório ou atesto preliminar, este ficará a cargo o (a) Secretario (a) da pasta demandante ou funcionário encarregado.</w:t>
      </w:r>
    </w:p>
    <w:p w14:paraId="44AEAF9F" w14:textId="77777777" w:rsidR="00852712" w:rsidRPr="00424E3C" w:rsidRDefault="00852712" w:rsidP="00852712">
      <w:pPr>
        <w:jc w:val="both"/>
      </w:pPr>
      <w:r w:rsidRPr="00424E3C">
        <w:t>6.</w:t>
      </w:r>
      <w:r>
        <w:t>3</w:t>
      </w:r>
      <w:r w:rsidRPr="00424E3C">
        <w:t>.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7C94343C" w14:textId="77777777" w:rsidR="00852712" w:rsidRDefault="00852712" w:rsidP="00852712">
      <w:pPr>
        <w:jc w:val="both"/>
      </w:pPr>
      <w:r>
        <w:t>6.4. A definição do agente de contratação também responsável pelo andamento do presente processo licitatório será conforme P</w:t>
      </w:r>
      <w:r w:rsidRPr="00CE46E3">
        <w:t>ortaria n° 164/</w:t>
      </w:r>
      <w:r>
        <w:t>25 de 31 de D</w:t>
      </w:r>
      <w:r w:rsidRPr="00CE46E3">
        <w:t>ezembro de 2025</w:t>
      </w:r>
      <w:r w:rsidRPr="005C40F5">
        <w:t xml:space="preserve"> </w:t>
      </w:r>
      <w:r>
        <w:t>e outros dispositivos de organização interna do departamento de licitações e contratos.</w:t>
      </w:r>
    </w:p>
    <w:p w14:paraId="5CA4DAF4" w14:textId="77777777" w:rsidR="00852712" w:rsidRPr="00424E3C" w:rsidRDefault="00852712" w:rsidP="00852712">
      <w:pPr>
        <w:jc w:val="both"/>
      </w:pPr>
      <w:r>
        <w:t>6.5. A elaboração dos documentos: Documento de Formalização de Demanda (DFD), Estudo Técnico Preliminar (ETP), Mapa de Risco, Orçamentação Preliminar e Termo de Referência (TR), foram e serão redigidos pelo funcionário (a) auxiliar de serviços técnicos lotado na pasta da Secretaria Municipal de Assistência Social Sr.ª Letícia Oliveira Fornaciari CPF nº 135.***.***-80.</w:t>
      </w:r>
      <w:r w:rsidRPr="00424E3C">
        <w:t xml:space="preserve"> </w:t>
      </w:r>
      <w:r>
        <w:t xml:space="preserve"> </w:t>
      </w:r>
    </w:p>
    <w:p w14:paraId="3B70B7E7" w14:textId="77777777" w:rsidR="00852712" w:rsidRDefault="00852712" w:rsidP="00852712">
      <w:pPr>
        <w:jc w:val="both"/>
      </w:pPr>
      <w:r>
        <w:t xml:space="preserve">6.6. </w:t>
      </w:r>
      <w:r w:rsidRPr="0089456D">
        <w:t xml:space="preserve">Compete ao Secretário demandante a revisão e aprovação </w:t>
      </w:r>
      <w:r>
        <w:t>d</w:t>
      </w:r>
      <w:r w:rsidRPr="0089456D">
        <w:t>o presente Termo de Referência</w:t>
      </w:r>
      <w:r>
        <w:t xml:space="preserve"> bem como </w:t>
      </w:r>
      <w:r w:rsidRPr="007A4326">
        <w:t xml:space="preserve">os documentos que </w:t>
      </w:r>
      <w:r>
        <w:t xml:space="preserve">o </w:t>
      </w:r>
      <w:r w:rsidRPr="007A4326">
        <w:t>acompanham</w:t>
      </w:r>
      <w:r w:rsidRPr="0089456D">
        <w:t>, sendo de sua exclusiva responsabilidade o conteúdo por ele validado e assinado, a fim de evitar falhas, inconsistências ou qualque</w:t>
      </w:r>
      <w:r>
        <w:t>r forma de induzimento a erro pelo</w:t>
      </w:r>
      <w:r w:rsidRPr="0089456D">
        <w:t xml:space="preserve"> servidor responsável pela redação dos documentos.</w:t>
      </w:r>
    </w:p>
    <w:p w14:paraId="6E4BFD05" w14:textId="77777777" w:rsidR="00852712" w:rsidRPr="00424E3C" w:rsidRDefault="00852712" w:rsidP="00852712">
      <w:pPr>
        <w:jc w:val="both"/>
      </w:pPr>
    </w:p>
    <w:p w14:paraId="74369C6E" w14:textId="77777777" w:rsidR="00852712" w:rsidRPr="009078F8" w:rsidRDefault="00852712" w:rsidP="00852712">
      <w:pPr>
        <w:jc w:val="both"/>
        <w:rPr>
          <w:b/>
          <w:bCs/>
        </w:rPr>
      </w:pPr>
      <w:r w:rsidRPr="009078F8">
        <w:rPr>
          <w:b/>
          <w:bCs/>
        </w:rPr>
        <w:t>7. CRITÉRIO DE MEDIÇÃO E PAGAMENTO</w:t>
      </w:r>
    </w:p>
    <w:p w14:paraId="6E1C0C4A" w14:textId="77777777" w:rsidR="00852712" w:rsidRPr="009078F8" w:rsidRDefault="00852712" w:rsidP="00852712">
      <w:pPr>
        <w:jc w:val="both"/>
        <w:rPr>
          <w:b/>
          <w:bCs/>
        </w:rPr>
      </w:pPr>
    </w:p>
    <w:p w14:paraId="4510551D" w14:textId="77777777" w:rsidR="00852712" w:rsidRPr="009078F8" w:rsidRDefault="00852712" w:rsidP="00852712">
      <w:pPr>
        <w:jc w:val="both"/>
      </w:pPr>
      <w:r w:rsidRPr="009078F8">
        <w:t xml:space="preserve">7.1. MEDIÇÃO </w:t>
      </w:r>
    </w:p>
    <w:p w14:paraId="1E9E1879" w14:textId="77777777" w:rsidR="00852712" w:rsidRPr="009078F8" w:rsidRDefault="00852712" w:rsidP="00852712">
      <w:pPr>
        <w:jc w:val="both"/>
      </w:pPr>
      <w:r w:rsidRPr="009078F8">
        <w:t>7.1.1. A medição será de responsabilidade de cada secretaria solicitante, devendo ter como base os quantitativos levantados no PCA com a estimativa de consumo anual.</w:t>
      </w:r>
    </w:p>
    <w:p w14:paraId="321D92C1" w14:textId="77777777" w:rsidR="00852712" w:rsidRPr="009078F8" w:rsidRDefault="00852712" w:rsidP="00852712">
      <w:pPr>
        <w:jc w:val="both"/>
      </w:pPr>
      <w:r w:rsidRPr="009078F8">
        <w:t>7.1.2. A medição se iniciará com a efetiva entrega dos produtos, dentro dos prazos e quantitativos acordados e dos quantitativos.</w:t>
      </w:r>
    </w:p>
    <w:p w14:paraId="3393C3D1" w14:textId="77777777" w:rsidR="00852712" w:rsidRPr="009078F8" w:rsidRDefault="00852712" w:rsidP="00852712">
      <w:pPr>
        <w:jc w:val="both"/>
      </w:pPr>
      <w:r w:rsidRPr="009078F8">
        <w:t xml:space="preserve">7.1.3. Havendo a entrega dos itens o responsável pela secretaria demandante deverá proceder ao recebimento provisório, posteriormente ao recebimento definitivo. </w:t>
      </w:r>
    </w:p>
    <w:p w14:paraId="46CBEA43" w14:textId="77777777" w:rsidR="00852712" w:rsidRPr="009078F8" w:rsidRDefault="00852712" w:rsidP="00852712">
      <w:pPr>
        <w:jc w:val="both"/>
      </w:pPr>
      <w:r w:rsidRPr="009078F8">
        <w:t xml:space="preserve">7.1.4. Os bens poderão ser rejeitados, no todo ou em parte, inclusive antes do recebimento provisório, quando em desacordo com as especificações constantes no Termo de Referência e na proposta, devendo ser substituídos no prazo </w:t>
      </w:r>
      <w:r w:rsidRPr="009078F8">
        <w:lastRenderedPageBreak/>
        <w:t>de 01 (uma) hora, a contar notificação da contratada, às suas custas, sem prejuízo da aplicação das penalidades.</w:t>
      </w:r>
    </w:p>
    <w:p w14:paraId="17E6F52B" w14:textId="77777777" w:rsidR="00852712" w:rsidRPr="009078F8" w:rsidRDefault="00852712" w:rsidP="00852712">
      <w:pPr>
        <w:jc w:val="both"/>
      </w:pPr>
      <w:r w:rsidRPr="009078F8">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12582A85" w14:textId="77777777" w:rsidR="00852712" w:rsidRPr="009078F8" w:rsidRDefault="00852712" w:rsidP="00852712">
      <w:pPr>
        <w:jc w:val="both"/>
      </w:pPr>
      <w:r w:rsidRPr="009078F8">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5B63F71F" w14:textId="77777777" w:rsidR="00852712" w:rsidRPr="009078F8" w:rsidRDefault="00852712" w:rsidP="00852712">
      <w:pPr>
        <w:jc w:val="both"/>
      </w:pPr>
      <w:r w:rsidRPr="009078F8">
        <w:t>7.1.7. O recebimento provisório ou definitivo não excluirá a responsabilidade civil pela solidez e pela segurança do serviço nem a responsabilidade ético-profissional pela perfeita execução do contrato.</w:t>
      </w:r>
    </w:p>
    <w:p w14:paraId="250C530E" w14:textId="77777777" w:rsidR="00852712" w:rsidRPr="009078F8" w:rsidRDefault="00852712" w:rsidP="00852712">
      <w:pPr>
        <w:jc w:val="both"/>
      </w:pPr>
      <w:r w:rsidRPr="009078F8">
        <w:t>7.1.8. Caberá também a secretaria demandante a avaliação de quantitativo utilizado do exercício financeiro e possíveis adequações para contratações futuras.</w:t>
      </w:r>
    </w:p>
    <w:p w14:paraId="64DAFE0D" w14:textId="77777777" w:rsidR="00852712" w:rsidRPr="009078F8" w:rsidRDefault="00852712" w:rsidP="00852712">
      <w:pPr>
        <w:jc w:val="both"/>
      </w:pPr>
    </w:p>
    <w:p w14:paraId="40511AE1" w14:textId="77777777" w:rsidR="00852712" w:rsidRPr="009078F8" w:rsidRDefault="00852712" w:rsidP="00852712">
      <w:pPr>
        <w:jc w:val="both"/>
      </w:pPr>
      <w:r w:rsidRPr="009078F8">
        <w:t xml:space="preserve">7.2. PAGAMENTO </w:t>
      </w:r>
    </w:p>
    <w:p w14:paraId="028101A2" w14:textId="77777777" w:rsidR="00852712" w:rsidRPr="009078F8" w:rsidRDefault="00852712" w:rsidP="00852712">
      <w:pPr>
        <w:jc w:val="both"/>
      </w:pPr>
      <w:r w:rsidRPr="009078F8">
        <w:t>7.2.1. O prazo para pagamento será de até 30 (trinta) dias após a entrega da Nota Fiscal devidamente atestada pelo setor competente.</w:t>
      </w:r>
    </w:p>
    <w:p w14:paraId="2A2859CD" w14:textId="77777777" w:rsidR="00852712" w:rsidRPr="009078F8" w:rsidRDefault="00852712" w:rsidP="00852712">
      <w:pPr>
        <w:jc w:val="both"/>
      </w:pPr>
      <w:r w:rsidRPr="009078F8">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6909DEEB" w14:textId="77777777" w:rsidR="00852712" w:rsidRPr="009078F8" w:rsidRDefault="00852712" w:rsidP="00852712">
      <w:pPr>
        <w:jc w:val="both"/>
      </w:pPr>
      <w:r w:rsidRPr="009078F8">
        <w:t>7.2.3. O pagamento somente será efetuado após o “atesto”, pelo servidor competente, da Nota Fiscal/Fatura apresentada pela Contratada.</w:t>
      </w:r>
    </w:p>
    <w:p w14:paraId="3AB9DF39" w14:textId="77777777" w:rsidR="00852712" w:rsidRPr="009078F8" w:rsidRDefault="00852712" w:rsidP="00852712">
      <w:pPr>
        <w:jc w:val="both"/>
      </w:pPr>
      <w:r w:rsidRPr="009078F8">
        <w:t>7.2.4. O “atesto” fica condicionado à verificação da conformidade da Nota Fiscal/Fatura apresentada pela Contratada e do regular cumprimento das obrigações assumidas.</w:t>
      </w:r>
    </w:p>
    <w:p w14:paraId="07B55F3C" w14:textId="77777777" w:rsidR="00852712" w:rsidRPr="009078F8" w:rsidRDefault="00852712" w:rsidP="00852712">
      <w:pPr>
        <w:jc w:val="both"/>
      </w:pPr>
      <w:r w:rsidRPr="009078F8">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541325E3" w14:textId="77777777" w:rsidR="00852712" w:rsidRPr="009078F8" w:rsidRDefault="00852712" w:rsidP="00852712">
      <w:pPr>
        <w:jc w:val="both"/>
      </w:pPr>
      <w:r w:rsidRPr="009078F8">
        <w:t>7.2.6. O pagamento será efetuado por meio de Ordem Bancária de Crédito, mediante depósito em conta corrente, na agência e estabelecimento bancário indicado pela Contratada, ou por outro meio previsto na legislação vigente.</w:t>
      </w:r>
    </w:p>
    <w:p w14:paraId="7DA14BEE" w14:textId="77777777" w:rsidR="00852712" w:rsidRPr="009078F8" w:rsidRDefault="00852712" w:rsidP="00852712">
      <w:pPr>
        <w:jc w:val="both"/>
      </w:pPr>
      <w:r w:rsidRPr="009078F8">
        <w:t>7.2.7. Será considerada data do pagamento o dia em que constar como emitida a ordem bancária pra pagamento.</w:t>
      </w:r>
    </w:p>
    <w:p w14:paraId="2FEADAD4" w14:textId="77777777" w:rsidR="00852712" w:rsidRPr="009078F8" w:rsidRDefault="00852712" w:rsidP="00852712">
      <w:pPr>
        <w:jc w:val="both"/>
      </w:pPr>
      <w:r w:rsidRPr="009078F8">
        <w:t>7.2.8. A Contratante não se responsabilizará por qualquer despesa que venha a ser efetuada pela Contratada, que porventura não tenha sido acordada no contrato.</w:t>
      </w:r>
    </w:p>
    <w:p w14:paraId="5FD9CA1C" w14:textId="77777777" w:rsidR="00852712" w:rsidRPr="009078F8" w:rsidRDefault="00852712" w:rsidP="00852712">
      <w:pPr>
        <w:jc w:val="both"/>
      </w:pPr>
      <w:r w:rsidRPr="009078F8">
        <w:t>7.2.9. Na eventualidade de aplicação de multas, estas deverão ser liquidadas simultaneamente com parcela vinculada ao evento cujo descumprimento der origem à aplicação da penalidade.</w:t>
      </w:r>
    </w:p>
    <w:p w14:paraId="412B7EDF" w14:textId="77777777" w:rsidR="00852712" w:rsidRPr="009078F8" w:rsidRDefault="00852712" w:rsidP="00852712">
      <w:pPr>
        <w:jc w:val="both"/>
      </w:pPr>
      <w:r w:rsidRPr="009078F8">
        <w:t>7.2.10. O CNPJ/CPF da Contratada constante da nota fiscal e fatura deverá ser o mesmo da documentação apresentada no procedimento licitatório.</w:t>
      </w:r>
    </w:p>
    <w:p w14:paraId="3CAEFDAA" w14:textId="77777777" w:rsidR="00852712" w:rsidRPr="009078F8" w:rsidRDefault="00852712" w:rsidP="00852712">
      <w:pPr>
        <w:jc w:val="both"/>
      </w:pPr>
      <w:r w:rsidRPr="009078F8">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204635A1" w14:textId="77777777" w:rsidR="00852712" w:rsidRPr="009078F8" w:rsidRDefault="00852712" w:rsidP="00852712">
      <w:pPr>
        <w:jc w:val="both"/>
      </w:pPr>
    </w:p>
    <w:p w14:paraId="40843748" w14:textId="77777777" w:rsidR="00852712" w:rsidRPr="009078F8" w:rsidRDefault="00852712" w:rsidP="00852712">
      <w:pPr>
        <w:jc w:val="both"/>
        <w:rPr>
          <w:b/>
          <w:bCs/>
        </w:rPr>
      </w:pPr>
      <w:r w:rsidRPr="009078F8">
        <w:rPr>
          <w:b/>
          <w:bCs/>
        </w:rPr>
        <w:t>8. FORMA E CRITÉRIO DE SELEÇÃO DO FORNECEDOR.</w:t>
      </w:r>
    </w:p>
    <w:p w14:paraId="2B499E2C" w14:textId="77777777" w:rsidR="00852712" w:rsidRPr="009078F8" w:rsidRDefault="00852712" w:rsidP="00852712">
      <w:pPr>
        <w:jc w:val="both"/>
        <w:rPr>
          <w:b/>
          <w:bCs/>
        </w:rPr>
      </w:pPr>
    </w:p>
    <w:p w14:paraId="4245CFBB" w14:textId="77777777" w:rsidR="00852712" w:rsidRPr="009078F8" w:rsidRDefault="00852712" w:rsidP="00852712">
      <w:pPr>
        <w:jc w:val="both"/>
        <w:rPr>
          <w:bCs/>
        </w:rPr>
      </w:pPr>
      <w:r w:rsidRPr="009078F8">
        <w:rPr>
          <w:bCs/>
        </w:rPr>
        <w:t xml:space="preserve">8.1. Forma de seleção e critério de julgamento da proposta. </w:t>
      </w:r>
    </w:p>
    <w:p w14:paraId="0B3F194C" w14:textId="77777777" w:rsidR="00852712" w:rsidRPr="009078F8" w:rsidRDefault="00852712" w:rsidP="00852712">
      <w:pPr>
        <w:jc w:val="both"/>
        <w:rPr>
          <w:bCs/>
        </w:rPr>
      </w:pPr>
      <w:r w:rsidRPr="009078F8">
        <w:rPr>
          <w:bCs/>
        </w:rPr>
        <w:t xml:space="preserve">8.1.1. O fornecedor será selecionado por meio da realização de procedimento de LICITAÇÃO, na modalidade </w:t>
      </w:r>
      <w:r>
        <w:rPr>
          <w:bCs/>
        </w:rPr>
        <w:t>DISPENSA</w:t>
      </w:r>
      <w:r w:rsidRPr="009078F8">
        <w:rPr>
          <w:bCs/>
        </w:rPr>
        <w:t>, sob a forma ELETRÔNICA, com adoção do critério de julgamento pelo MENOR PREÇO</w:t>
      </w:r>
      <w:r>
        <w:rPr>
          <w:bCs/>
        </w:rPr>
        <w:t xml:space="preserve"> GLOBAL</w:t>
      </w:r>
      <w:r w:rsidRPr="009078F8">
        <w:rPr>
          <w:bCs/>
        </w:rPr>
        <w:t xml:space="preserve">. </w:t>
      </w:r>
    </w:p>
    <w:p w14:paraId="0EBA1C5A" w14:textId="77777777" w:rsidR="00852712" w:rsidRPr="009078F8" w:rsidRDefault="00852712" w:rsidP="00852712">
      <w:pPr>
        <w:jc w:val="both"/>
        <w:rPr>
          <w:bCs/>
        </w:rPr>
      </w:pPr>
      <w:r w:rsidRPr="009078F8">
        <w:rPr>
          <w:bCs/>
        </w:rPr>
        <w:t xml:space="preserve">8.2. Exigências de habilitação: Para fins de habilitação jurídica e técnica, poderá o departamento de Licitações exigir documentos de comprovações técnicas. </w:t>
      </w:r>
    </w:p>
    <w:p w14:paraId="14DE74D3" w14:textId="77777777" w:rsidR="00852712" w:rsidRPr="009078F8" w:rsidRDefault="00852712" w:rsidP="00852712">
      <w:pPr>
        <w:jc w:val="both"/>
        <w:rPr>
          <w:bCs/>
        </w:rPr>
      </w:pPr>
      <w:r w:rsidRPr="009078F8">
        <w:rPr>
          <w:bCs/>
        </w:rPr>
        <w:t xml:space="preserve">8.3. A licitação se dará por LOTE, sendo contratado aquele fornecedor </w:t>
      </w:r>
      <w:r>
        <w:rPr>
          <w:bCs/>
        </w:rPr>
        <w:t>que apresentar o MENOR valor GLOBAL</w:t>
      </w:r>
      <w:r w:rsidRPr="009078F8">
        <w:rPr>
          <w:bCs/>
        </w:rPr>
        <w:t>.</w:t>
      </w:r>
    </w:p>
    <w:p w14:paraId="35348B1C" w14:textId="77777777" w:rsidR="00852712" w:rsidRDefault="00852712" w:rsidP="00852712">
      <w:pPr>
        <w:jc w:val="both"/>
        <w:rPr>
          <w:bCs/>
        </w:rPr>
      </w:pPr>
    </w:p>
    <w:p w14:paraId="555B9B97" w14:textId="77777777" w:rsidR="00852712" w:rsidRDefault="00852712" w:rsidP="00852712">
      <w:pPr>
        <w:jc w:val="both"/>
        <w:rPr>
          <w:bCs/>
        </w:rPr>
      </w:pPr>
    </w:p>
    <w:p w14:paraId="066E643F" w14:textId="77777777" w:rsidR="00852712" w:rsidRDefault="00852712" w:rsidP="00852712">
      <w:pPr>
        <w:jc w:val="both"/>
        <w:rPr>
          <w:bCs/>
        </w:rPr>
      </w:pPr>
    </w:p>
    <w:p w14:paraId="62800AA8" w14:textId="77777777" w:rsidR="00852712" w:rsidRPr="009078F8" w:rsidRDefault="00852712" w:rsidP="00852712">
      <w:pPr>
        <w:jc w:val="both"/>
        <w:rPr>
          <w:bCs/>
        </w:rPr>
      </w:pPr>
    </w:p>
    <w:p w14:paraId="3BC97D73" w14:textId="77777777" w:rsidR="00852712" w:rsidRPr="009078F8" w:rsidRDefault="00852712" w:rsidP="00852712">
      <w:pPr>
        <w:jc w:val="both"/>
        <w:rPr>
          <w:b/>
          <w:bCs/>
        </w:rPr>
      </w:pPr>
      <w:r w:rsidRPr="009078F8">
        <w:rPr>
          <w:b/>
          <w:bCs/>
        </w:rPr>
        <w:t>9. ESTIMATIVA DO VALOR DA CONTRATAÇÃO.</w:t>
      </w:r>
    </w:p>
    <w:p w14:paraId="3BDE7B2C" w14:textId="77777777" w:rsidR="00852712" w:rsidRPr="009078F8" w:rsidRDefault="00852712" w:rsidP="00852712">
      <w:pPr>
        <w:jc w:val="both"/>
        <w:rPr>
          <w:b/>
          <w:bCs/>
        </w:rPr>
      </w:pPr>
    </w:p>
    <w:tbl>
      <w:tblPr>
        <w:tblpPr w:leftFromText="141" w:rightFromText="141" w:vertAnchor="text" w:horzAnchor="margin" w:tblpY="46"/>
        <w:tblOverlap w:val="neve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850"/>
        <w:gridCol w:w="851"/>
        <w:gridCol w:w="4384"/>
        <w:gridCol w:w="1560"/>
        <w:gridCol w:w="1559"/>
      </w:tblGrid>
      <w:tr w:rsidR="00852712" w:rsidRPr="009078F8" w14:paraId="0E2A0C1F" w14:textId="77777777" w:rsidTr="00966A2A">
        <w:trPr>
          <w:trHeight w:val="20"/>
        </w:trPr>
        <w:tc>
          <w:tcPr>
            <w:tcW w:w="709" w:type="dxa"/>
            <w:vAlign w:val="center"/>
          </w:tcPr>
          <w:p w14:paraId="61280B04" w14:textId="77777777" w:rsidR="00852712" w:rsidRPr="009078F8" w:rsidRDefault="00852712" w:rsidP="00966A2A">
            <w:pPr>
              <w:pStyle w:val="TableParagraph"/>
              <w:ind w:hanging="2"/>
              <w:jc w:val="center"/>
              <w:rPr>
                <w:b/>
                <w:bCs/>
              </w:rPr>
            </w:pPr>
            <w:r w:rsidRPr="009078F8">
              <w:rPr>
                <w:b/>
                <w:bCs/>
              </w:rPr>
              <w:t>ITEM</w:t>
            </w:r>
          </w:p>
        </w:tc>
        <w:tc>
          <w:tcPr>
            <w:tcW w:w="850" w:type="dxa"/>
            <w:vAlign w:val="center"/>
          </w:tcPr>
          <w:p w14:paraId="583B95F5" w14:textId="77777777" w:rsidR="00852712" w:rsidRPr="009078F8" w:rsidRDefault="00852712" w:rsidP="00966A2A">
            <w:pPr>
              <w:pStyle w:val="TableParagraph"/>
              <w:ind w:hanging="2"/>
              <w:jc w:val="center"/>
              <w:rPr>
                <w:b/>
                <w:bCs/>
              </w:rPr>
            </w:pPr>
            <w:r w:rsidRPr="009078F8">
              <w:rPr>
                <w:b/>
                <w:bCs/>
              </w:rPr>
              <w:t>UNID</w:t>
            </w:r>
          </w:p>
        </w:tc>
        <w:tc>
          <w:tcPr>
            <w:tcW w:w="851" w:type="dxa"/>
            <w:vAlign w:val="center"/>
          </w:tcPr>
          <w:p w14:paraId="00F4BB5D" w14:textId="77777777" w:rsidR="00852712" w:rsidRPr="009078F8" w:rsidRDefault="00852712" w:rsidP="00966A2A">
            <w:pPr>
              <w:pStyle w:val="TableParagraph"/>
              <w:ind w:hanging="2"/>
              <w:jc w:val="center"/>
              <w:rPr>
                <w:b/>
                <w:bCs/>
              </w:rPr>
            </w:pPr>
            <w:r w:rsidRPr="009078F8">
              <w:rPr>
                <w:b/>
                <w:bCs/>
              </w:rPr>
              <w:t>QNTD</w:t>
            </w:r>
          </w:p>
        </w:tc>
        <w:tc>
          <w:tcPr>
            <w:tcW w:w="4384" w:type="dxa"/>
            <w:vAlign w:val="center"/>
          </w:tcPr>
          <w:p w14:paraId="47C48CB7" w14:textId="77777777" w:rsidR="00852712" w:rsidRPr="009078F8" w:rsidRDefault="00852712" w:rsidP="00966A2A">
            <w:pPr>
              <w:pStyle w:val="TableParagraph"/>
              <w:ind w:right="41" w:hanging="2"/>
              <w:jc w:val="center"/>
              <w:rPr>
                <w:b/>
                <w:bCs/>
              </w:rPr>
            </w:pPr>
            <w:r w:rsidRPr="009078F8">
              <w:rPr>
                <w:b/>
                <w:bCs/>
              </w:rPr>
              <w:t>DESCRITIVO</w:t>
            </w:r>
          </w:p>
        </w:tc>
        <w:tc>
          <w:tcPr>
            <w:tcW w:w="1560" w:type="dxa"/>
          </w:tcPr>
          <w:p w14:paraId="5A572F95" w14:textId="77777777" w:rsidR="00852712" w:rsidRPr="009078F8" w:rsidRDefault="00852712" w:rsidP="00966A2A">
            <w:pPr>
              <w:pStyle w:val="TableParagraph"/>
              <w:ind w:right="41" w:hanging="2"/>
              <w:jc w:val="center"/>
              <w:rPr>
                <w:b/>
                <w:bCs/>
              </w:rPr>
            </w:pPr>
            <w:r w:rsidRPr="009078F8">
              <w:rPr>
                <w:b/>
                <w:bCs/>
              </w:rPr>
              <w:t xml:space="preserve">Valor Unitário </w:t>
            </w:r>
          </w:p>
        </w:tc>
        <w:tc>
          <w:tcPr>
            <w:tcW w:w="1559" w:type="dxa"/>
          </w:tcPr>
          <w:p w14:paraId="5DC94A08" w14:textId="77777777" w:rsidR="00852712" w:rsidRPr="009078F8" w:rsidRDefault="00852712" w:rsidP="00966A2A">
            <w:pPr>
              <w:pStyle w:val="TableParagraph"/>
              <w:ind w:right="41" w:hanging="2"/>
              <w:jc w:val="center"/>
              <w:rPr>
                <w:b/>
                <w:bCs/>
              </w:rPr>
            </w:pPr>
            <w:r w:rsidRPr="009078F8">
              <w:rPr>
                <w:b/>
                <w:bCs/>
              </w:rPr>
              <w:t>Valor Total</w:t>
            </w:r>
          </w:p>
        </w:tc>
      </w:tr>
      <w:tr w:rsidR="00852712" w:rsidRPr="009078F8" w14:paraId="215728FB" w14:textId="77777777" w:rsidTr="00966A2A">
        <w:trPr>
          <w:trHeight w:val="20"/>
        </w:trPr>
        <w:tc>
          <w:tcPr>
            <w:tcW w:w="9913" w:type="dxa"/>
            <w:gridSpan w:val="6"/>
            <w:vAlign w:val="center"/>
          </w:tcPr>
          <w:p w14:paraId="7E1FB45C" w14:textId="77777777" w:rsidR="00852712" w:rsidRPr="009078F8" w:rsidRDefault="00852712" w:rsidP="00966A2A">
            <w:pPr>
              <w:pStyle w:val="TableParagraph"/>
              <w:ind w:right="41" w:hanging="2"/>
              <w:jc w:val="center"/>
              <w:rPr>
                <w:b/>
                <w:bCs/>
              </w:rPr>
            </w:pPr>
            <w:r>
              <w:rPr>
                <w:b/>
                <w:bCs/>
              </w:rPr>
              <w:t>LOTE 01</w:t>
            </w:r>
          </w:p>
        </w:tc>
      </w:tr>
      <w:tr w:rsidR="00852712" w:rsidRPr="009078F8" w14:paraId="3A742A74" w14:textId="77777777" w:rsidTr="00966A2A">
        <w:trPr>
          <w:trHeight w:val="20"/>
        </w:trPr>
        <w:tc>
          <w:tcPr>
            <w:tcW w:w="709" w:type="dxa"/>
            <w:vAlign w:val="center"/>
          </w:tcPr>
          <w:p w14:paraId="27CBECE4" w14:textId="77777777" w:rsidR="00852712" w:rsidRPr="009078F8" w:rsidRDefault="00852712" w:rsidP="00966A2A">
            <w:pPr>
              <w:pStyle w:val="TableParagraph"/>
              <w:ind w:right="132" w:hanging="2"/>
              <w:jc w:val="center"/>
              <w:rPr>
                <w:color w:val="000000"/>
              </w:rPr>
            </w:pPr>
            <w:r w:rsidRPr="009078F8">
              <w:rPr>
                <w:color w:val="000000"/>
              </w:rPr>
              <w:t>1</w:t>
            </w:r>
          </w:p>
        </w:tc>
        <w:tc>
          <w:tcPr>
            <w:tcW w:w="850" w:type="dxa"/>
            <w:vAlign w:val="center"/>
          </w:tcPr>
          <w:p w14:paraId="554BBA26" w14:textId="77777777" w:rsidR="00852712" w:rsidRPr="009078F8" w:rsidRDefault="00852712" w:rsidP="00966A2A">
            <w:pPr>
              <w:pStyle w:val="TableParagraph"/>
              <w:ind w:left="2" w:hanging="2"/>
              <w:jc w:val="center"/>
            </w:pPr>
            <w:r w:rsidRPr="009078F8">
              <w:t>cento</w:t>
            </w:r>
          </w:p>
        </w:tc>
        <w:tc>
          <w:tcPr>
            <w:tcW w:w="851" w:type="dxa"/>
            <w:vAlign w:val="center"/>
          </w:tcPr>
          <w:p w14:paraId="55311D0B" w14:textId="77777777" w:rsidR="00852712" w:rsidRPr="009078F8" w:rsidRDefault="00852712" w:rsidP="00966A2A">
            <w:pPr>
              <w:pStyle w:val="TableParagraph"/>
              <w:ind w:hanging="2"/>
              <w:jc w:val="center"/>
            </w:pPr>
            <w:r>
              <w:t>20</w:t>
            </w:r>
          </w:p>
        </w:tc>
        <w:tc>
          <w:tcPr>
            <w:tcW w:w="4384" w:type="dxa"/>
            <w:vAlign w:val="center"/>
          </w:tcPr>
          <w:p w14:paraId="583415A6" w14:textId="77777777" w:rsidR="00852712" w:rsidRPr="009078F8" w:rsidRDefault="00852712" w:rsidP="00966A2A">
            <w:pPr>
              <w:ind w:left="57"/>
              <w:jc w:val="both"/>
            </w:pPr>
            <w:r w:rsidRPr="009078F8">
              <w:t xml:space="preserve">COXINHA DE FRANGO SIMPLES </w:t>
            </w:r>
          </w:p>
        </w:tc>
        <w:tc>
          <w:tcPr>
            <w:tcW w:w="1560" w:type="dxa"/>
          </w:tcPr>
          <w:p w14:paraId="612F554C" w14:textId="77777777" w:rsidR="00852712" w:rsidRPr="009078F8" w:rsidRDefault="00852712" w:rsidP="00966A2A">
            <w:pPr>
              <w:ind w:left="57"/>
              <w:jc w:val="center"/>
            </w:pPr>
            <w:r w:rsidRPr="009078F8">
              <w:t>R$ 87,33</w:t>
            </w:r>
          </w:p>
        </w:tc>
        <w:tc>
          <w:tcPr>
            <w:tcW w:w="1559" w:type="dxa"/>
          </w:tcPr>
          <w:p w14:paraId="6FE83633" w14:textId="77777777" w:rsidR="00852712" w:rsidRPr="009078F8" w:rsidRDefault="00852712" w:rsidP="00966A2A">
            <w:pPr>
              <w:ind w:left="57"/>
              <w:jc w:val="center"/>
            </w:pPr>
            <w:r w:rsidRPr="009078F8">
              <w:t xml:space="preserve">R$ </w:t>
            </w:r>
            <w:r>
              <w:t>1.746,60</w:t>
            </w:r>
          </w:p>
        </w:tc>
      </w:tr>
      <w:tr w:rsidR="00852712" w:rsidRPr="009078F8" w14:paraId="551B9104" w14:textId="77777777" w:rsidTr="00966A2A">
        <w:trPr>
          <w:trHeight w:val="20"/>
        </w:trPr>
        <w:tc>
          <w:tcPr>
            <w:tcW w:w="709" w:type="dxa"/>
            <w:vAlign w:val="center"/>
          </w:tcPr>
          <w:p w14:paraId="158D7B96" w14:textId="77777777" w:rsidR="00852712" w:rsidRPr="009078F8" w:rsidRDefault="00852712" w:rsidP="00966A2A">
            <w:pPr>
              <w:pStyle w:val="TableParagraph"/>
              <w:ind w:right="132" w:hanging="2"/>
              <w:jc w:val="center"/>
              <w:rPr>
                <w:color w:val="000000"/>
              </w:rPr>
            </w:pPr>
            <w:r w:rsidRPr="009078F8">
              <w:rPr>
                <w:color w:val="000000"/>
              </w:rPr>
              <w:t>2</w:t>
            </w:r>
          </w:p>
        </w:tc>
        <w:tc>
          <w:tcPr>
            <w:tcW w:w="850" w:type="dxa"/>
          </w:tcPr>
          <w:p w14:paraId="6FCADBFE" w14:textId="77777777" w:rsidR="00852712" w:rsidRPr="009078F8" w:rsidRDefault="00852712" w:rsidP="00966A2A">
            <w:pPr>
              <w:pStyle w:val="TableParagraph"/>
              <w:ind w:left="2" w:hanging="2"/>
              <w:jc w:val="center"/>
            </w:pPr>
            <w:r w:rsidRPr="009078F8">
              <w:t>cento</w:t>
            </w:r>
          </w:p>
        </w:tc>
        <w:tc>
          <w:tcPr>
            <w:tcW w:w="851" w:type="dxa"/>
            <w:vAlign w:val="center"/>
          </w:tcPr>
          <w:p w14:paraId="54668972" w14:textId="77777777" w:rsidR="00852712" w:rsidRPr="009078F8" w:rsidRDefault="00852712" w:rsidP="00966A2A">
            <w:pPr>
              <w:pStyle w:val="TableParagraph"/>
              <w:ind w:hanging="2"/>
              <w:jc w:val="center"/>
            </w:pPr>
            <w:r>
              <w:t>20</w:t>
            </w:r>
          </w:p>
        </w:tc>
        <w:tc>
          <w:tcPr>
            <w:tcW w:w="4384" w:type="dxa"/>
            <w:vAlign w:val="center"/>
          </w:tcPr>
          <w:p w14:paraId="7CB3C316" w14:textId="77777777" w:rsidR="00852712" w:rsidRPr="009078F8" w:rsidRDefault="00852712" w:rsidP="00966A2A">
            <w:pPr>
              <w:pStyle w:val="TableParagraph"/>
              <w:spacing w:before="34"/>
              <w:ind w:left="57" w:right="93" w:hanging="2"/>
              <w:jc w:val="both"/>
            </w:pPr>
            <w:r w:rsidRPr="009078F8">
              <w:t>BOLINHA DE QUEIJO</w:t>
            </w:r>
          </w:p>
        </w:tc>
        <w:tc>
          <w:tcPr>
            <w:tcW w:w="1560" w:type="dxa"/>
          </w:tcPr>
          <w:p w14:paraId="175019AE" w14:textId="77777777" w:rsidR="00852712" w:rsidRPr="009078F8" w:rsidRDefault="00852712" w:rsidP="00966A2A">
            <w:pPr>
              <w:pStyle w:val="TableParagraph"/>
              <w:spacing w:before="34"/>
              <w:ind w:left="57" w:right="93" w:hanging="2"/>
              <w:jc w:val="center"/>
            </w:pPr>
            <w:r w:rsidRPr="009078F8">
              <w:t>R$ 86,84</w:t>
            </w:r>
          </w:p>
        </w:tc>
        <w:tc>
          <w:tcPr>
            <w:tcW w:w="1559" w:type="dxa"/>
          </w:tcPr>
          <w:p w14:paraId="76F5F742" w14:textId="77777777" w:rsidR="00852712" w:rsidRPr="009078F8" w:rsidRDefault="00852712" w:rsidP="00966A2A">
            <w:pPr>
              <w:pStyle w:val="TableParagraph"/>
              <w:spacing w:before="34"/>
              <w:ind w:left="57" w:right="93" w:hanging="2"/>
              <w:jc w:val="center"/>
            </w:pPr>
            <w:r w:rsidRPr="009078F8">
              <w:t xml:space="preserve">R$ </w:t>
            </w:r>
            <w:r>
              <w:t>1.736,80</w:t>
            </w:r>
          </w:p>
        </w:tc>
      </w:tr>
      <w:tr w:rsidR="00852712" w:rsidRPr="009078F8" w14:paraId="5BEA4405" w14:textId="77777777" w:rsidTr="00966A2A">
        <w:trPr>
          <w:trHeight w:val="20"/>
        </w:trPr>
        <w:tc>
          <w:tcPr>
            <w:tcW w:w="709" w:type="dxa"/>
            <w:vAlign w:val="center"/>
          </w:tcPr>
          <w:p w14:paraId="1D9731FA" w14:textId="77777777" w:rsidR="00852712" w:rsidRPr="009078F8" w:rsidRDefault="00852712" w:rsidP="00966A2A">
            <w:pPr>
              <w:pStyle w:val="TableParagraph"/>
              <w:ind w:right="132" w:hanging="2"/>
              <w:jc w:val="center"/>
              <w:rPr>
                <w:color w:val="000000"/>
              </w:rPr>
            </w:pPr>
            <w:r w:rsidRPr="009078F8">
              <w:rPr>
                <w:color w:val="000000"/>
              </w:rPr>
              <w:t>3</w:t>
            </w:r>
          </w:p>
        </w:tc>
        <w:tc>
          <w:tcPr>
            <w:tcW w:w="850" w:type="dxa"/>
          </w:tcPr>
          <w:p w14:paraId="4C651066" w14:textId="77777777" w:rsidR="00852712" w:rsidRPr="009078F8" w:rsidRDefault="00852712" w:rsidP="00966A2A">
            <w:pPr>
              <w:pStyle w:val="TableParagraph"/>
              <w:ind w:left="2" w:hanging="2"/>
              <w:jc w:val="center"/>
            </w:pPr>
            <w:r w:rsidRPr="009078F8">
              <w:t>cento</w:t>
            </w:r>
          </w:p>
        </w:tc>
        <w:tc>
          <w:tcPr>
            <w:tcW w:w="851" w:type="dxa"/>
            <w:vAlign w:val="center"/>
          </w:tcPr>
          <w:p w14:paraId="5C32E4F5" w14:textId="77777777" w:rsidR="00852712" w:rsidRPr="009078F8" w:rsidRDefault="00852712" w:rsidP="00966A2A">
            <w:pPr>
              <w:pStyle w:val="TableParagraph"/>
              <w:ind w:hanging="2"/>
              <w:jc w:val="center"/>
            </w:pPr>
            <w:r>
              <w:t>10</w:t>
            </w:r>
          </w:p>
        </w:tc>
        <w:tc>
          <w:tcPr>
            <w:tcW w:w="4384" w:type="dxa"/>
            <w:vAlign w:val="center"/>
          </w:tcPr>
          <w:p w14:paraId="278664EB" w14:textId="77777777" w:rsidR="00852712" w:rsidRPr="009078F8" w:rsidRDefault="00852712" w:rsidP="00966A2A">
            <w:pPr>
              <w:pStyle w:val="TableParagraph"/>
              <w:spacing w:before="34"/>
              <w:ind w:left="57" w:right="93" w:hanging="2"/>
              <w:jc w:val="both"/>
            </w:pPr>
            <w:r w:rsidRPr="009078F8">
              <w:t>MINI QUIBE SIMPLES</w:t>
            </w:r>
          </w:p>
        </w:tc>
        <w:tc>
          <w:tcPr>
            <w:tcW w:w="1560" w:type="dxa"/>
          </w:tcPr>
          <w:p w14:paraId="69DA6402" w14:textId="77777777" w:rsidR="00852712" w:rsidRPr="009078F8" w:rsidRDefault="00852712" w:rsidP="00966A2A">
            <w:pPr>
              <w:pStyle w:val="TableParagraph"/>
              <w:spacing w:before="34"/>
              <w:ind w:left="57" w:right="93" w:hanging="2"/>
              <w:jc w:val="center"/>
            </w:pPr>
            <w:r w:rsidRPr="009078F8">
              <w:t>R$ 88,30</w:t>
            </w:r>
          </w:p>
        </w:tc>
        <w:tc>
          <w:tcPr>
            <w:tcW w:w="1559" w:type="dxa"/>
          </w:tcPr>
          <w:p w14:paraId="7A3B9C5B" w14:textId="77777777" w:rsidR="00852712" w:rsidRPr="009078F8" w:rsidRDefault="00852712" w:rsidP="00966A2A">
            <w:pPr>
              <w:pStyle w:val="TableParagraph"/>
              <w:spacing w:before="34"/>
              <w:ind w:left="57" w:right="93" w:hanging="2"/>
              <w:jc w:val="center"/>
            </w:pPr>
            <w:r>
              <w:t>R$ 883,00</w:t>
            </w:r>
          </w:p>
        </w:tc>
      </w:tr>
      <w:tr w:rsidR="00852712" w:rsidRPr="009078F8" w14:paraId="0F03C898" w14:textId="77777777" w:rsidTr="00966A2A">
        <w:trPr>
          <w:trHeight w:val="20"/>
        </w:trPr>
        <w:tc>
          <w:tcPr>
            <w:tcW w:w="709" w:type="dxa"/>
            <w:vAlign w:val="center"/>
          </w:tcPr>
          <w:p w14:paraId="4540627C" w14:textId="77777777" w:rsidR="00852712" w:rsidRPr="009078F8" w:rsidRDefault="00852712" w:rsidP="00966A2A">
            <w:pPr>
              <w:pStyle w:val="TableParagraph"/>
              <w:ind w:right="132" w:hanging="2"/>
              <w:jc w:val="center"/>
              <w:rPr>
                <w:color w:val="000000"/>
              </w:rPr>
            </w:pPr>
            <w:r w:rsidRPr="009078F8">
              <w:rPr>
                <w:color w:val="000000"/>
              </w:rPr>
              <w:t>4</w:t>
            </w:r>
          </w:p>
        </w:tc>
        <w:tc>
          <w:tcPr>
            <w:tcW w:w="850" w:type="dxa"/>
          </w:tcPr>
          <w:p w14:paraId="520F13C0" w14:textId="77777777" w:rsidR="00852712" w:rsidRPr="009078F8" w:rsidRDefault="00852712" w:rsidP="00966A2A">
            <w:pPr>
              <w:pStyle w:val="TableParagraph"/>
              <w:ind w:left="2" w:hanging="2"/>
              <w:jc w:val="center"/>
            </w:pPr>
            <w:r w:rsidRPr="009078F8">
              <w:t>cento</w:t>
            </w:r>
          </w:p>
        </w:tc>
        <w:tc>
          <w:tcPr>
            <w:tcW w:w="851" w:type="dxa"/>
            <w:vAlign w:val="center"/>
          </w:tcPr>
          <w:p w14:paraId="27758B63" w14:textId="77777777" w:rsidR="00852712" w:rsidRPr="009078F8" w:rsidRDefault="00852712" w:rsidP="00966A2A">
            <w:pPr>
              <w:pStyle w:val="TableParagraph"/>
              <w:ind w:hanging="2"/>
              <w:jc w:val="center"/>
            </w:pPr>
            <w:r>
              <w:t>10</w:t>
            </w:r>
          </w:p>
        </w:tc>
        <w:tc>
          <w:tcPr>
            <w:tcW w:w="4384" w:type="dxa"/>
            <w:vAlign w:val="center"/>
          </w:tcPr>
          <w:p w14:paraId="63711840" w14:textId="77777777" w:rsidR="00852712" w:rsidRPr="009078F8" w:rsidRDefault="00852712" w:rsidP="00966A2A">
            <w:pPr>
              <w:pStyle w:val="TableParagraph"/>
              <w:spacing w:before="34"/>
              <w:ind w:left="57" w:right="93"/>
              <w:jc w:val="both"/>
            </w:pPr>
            <w:r w:rsidRPr="009078F8">
              <w:t>RISOLE DE PRESUNTO E MUSSARELA</w:t>
            </w:r>
          </w:p>
        </w:tc>
        <w:tc>
          <w:tcPr>
            <w:tcW w:w="1560" w:type="dxa"/>
          </w:tcPr>
          <w:p w14:paraId="04BC2D70" w14:textId="77777777" w:rsidR="00852712" w:rsidRPr="009078F8" w:rsidRDefault="00852712" w:rsidP="00966A2A">
            <w:pPr>
              <w:pStyle w:val="TableParagraph"/>
              <w:spacing w:before="34"/>
              <w:ind w:left="57" w:right="93"/>
              <w:jc w:val="center"/>
            </w:pPr>
            <w:r w:rsidRPr="009078F8">
              <w:t>R$ 78,33</w:t>
            </w:r>
          </w:p>
        </w:tc>
        <w:tc>
          <w:tcPr>
            <w:tcW w:w="1559" w:type="dxa"/>
          </w:tcPr>
          <w:p w14:paraId="4227E187" w14:textId="77777777" w:rsidR="00852712" w:rsidRPr="009078F8" w:rsidRDefault="00852712" w:rsidP="00966A2A">
            <w:pPr>
              <w:pStyle w:val="TableParagraph"/>
              <w:spacing w:before="34"/>
              <w:ind w:left="57" w:right="93"/>
              <w:jc w:val="center"/>
            </w:pPr>
            <w:r>
              <w:t>R$ 783,30</w:t>
            </w:r>
          </w:p>
        </w:tc>
      </w:tr>
      <w:tr w:rsidR="00852712" w:rsidRPr="009078F8" w14:paraId="0A6D607C" w14:textId="77777777" w:rsidTr="00966A2A">
        <w:trPr>
          <w:trHeight w:val="20"/>
        </w:trPr>
        <w:tc>
          <w:tcPr>
            <w:tcW w:w="709" w:type="dxa"/>
            <w:vAlign w:val="center"/>
          </w:tcPr>
          <w:p w14:paraId="1F332CD0" w14:textId="77777777" w:rsidR="00852712" w:rsidRPr="009078F8" w:rsidRDefault="00852712" w:rsidP="00966A2A">
            <w:pPr>
              <w:pStyle w:val="TableParagraph"/>
              <w:ind w:right="132" w:hanging="2"/>
              <w:jc w:val="center"/>
              <w:rPr>
                <w:color w:val="000000"/>
              </w:rPr>
            </w:pPr>
            <w:r w:rsidRPr="009078F8">
              <w:rPr>
                <w:color w:val="000000"/>
              </w:rPr>
              <w:t>5</w:t>
            </w:r>
          </w:p>
        </w:tc>
        <w:tc>
          <w:tcPr>
            <w:tcW w:w="850" w:type="dxa"/>
          </w:tcPr>
          <w:p w14:paraId="094AE6E1" w14:textId="77777777" w:rsidR="00852712" w:rsidRPr="009078F8" w:rsidRDefault="00852712" w:rsidP="00966A2A">
            <w:pPr>
              <w:pStyle w:val="TableParagraph"/>
              <w:ind w:left="2" w:hanging="2"/>
              <w:jc w:val="center"/>
            </w:pPr>
            <w:r w:rsidRPr="009078F8">
              <w:t>cento</w:t>
            </w:r>
          </w:p>
        </w:tc>
        <w:tc>
          <w:tcPr>
            <w:tcW w:w="851" w:type="dxa"/>
            <w:vAlign w:val="center"/>
          </w:tcPr>
          <w:p w14:paraId="19880BE0" w14:textId="77777777" w:rsidR="00852712" w:rsidRPr="009078F8" w:rsidRDefault="00852712" w:rsidP="00966A2A">
            <w:pPr>
              <w:ind w:hanging="2"/>
              <w:jc w:val="center"/>
            </w:pPr>
            <w:r>
              <w:t>20</w:t>
            </w:r>
          </w:p>
        </w:tc>
        <w:tc>
          <w:tcPr>
            <w:tcW w:w="4384" w:type="dxa"/>
            <w:vAlign w:val="center"/>
          </w:tcPr>
          <w:p w14:paraId="133C4474" w14:textId="77777777" w:rsidR="00852712" w:rsidRPr="009078F8" w:rsidRDefault="00852712" w:rsidP="00966A2A">
            <w:pPr>
              <w:pStyle w:val="TableParagraph"/>
              <w:spacing w:before="34"/>
              <w:ind w:left="57" w:right="91"/>
              <w:jc w:val="both"/>
              <w:rPr>
                <w:lang w:val="pt-BR"/>
              </w:rPr>
            </w:pPr>
            <w:r w:rsidRPr="009078F8">
              <w:t>PASTELZINHO DE CARNE BOVINA</w:t>
            </w:r>
          </w:p>
        </w:tc>
        <w:tc>
          <w:tcPr>
            <w:tcW w:w="1560" w:type="dxa"/>
          </w:tcPr>
          <w:p w14:paraId="0A1AD2D6" w14:textId="77777777" w:rsidR="00852712" w:rsidRPr="009078F8" w:rsidRDefault="00852712" w:rsidP="00966A2A">
            <w:pPr>
              <w:pStyle w:val="TableParagraph"/>
              <w:spacing w:before="34"/>
              <w:ind w:left="57" w:right="91"/>
              <w:jc w:val="center"/>
            </w:pPr>
            <w:r w:rsidRPr="009078F8">
              <w:t>R$ 72,53</w:t>
            </w:r>
          </w:p>
        </w:tc>
        <w:tc>
          <w:tcPr>
            <w:tcW w:w="1559" w:type="dxa"/>
          </w:tcPr>
          <w:p w14:paraId="4217142A" w14:textId="77777777" w:rsidR="00852712" w:rsidRPr="009078F8" w:rsidRDefault="00852712" w:rsidP="00966A2A">
            <w:pPr>
              <w:pStyle w:val="TableParagraph"/>
              <w:spacing w:before="34"/>
              <w:ind w:left="57" w:right="91"/>
              <w:jc w:val="center"/>
            </w:pPr>
            <w:r>
              <w:t>R$ 1.450,60</w:t>
            </w:r>
          </w:p>
        </w:tc>
      </w:tr>
      <w:tr w:rsidR="00852712" w:rsidRPr="009078F8" w14:paraId="4DCDD54D" w14:textId="77777777" w:rsidTr="00966A2A">
        <w:trPr>
          <w:trHeight w:val="20"/>
        </w:trPr>
        <w:tc>
          <w:tcPr>
            <w:tcW w:w="709" w:type="dxa"/>
            <w:vAlign w:val="center"/>
          </w:tcPr>
          <w:p w14:paraId="211B24A1" w14:textId="77777777" w:rsidR="00852712" w:rsidRPr="009078F8" w:rsidRDefault="00852712" w:rsidP="00966A2A">
            <w:pPr>
              <w:pStyle w:val="TableParagraph"/>
              <w:ind w:right="132" w:hanging="2"/>
              <w:jc w:val="center"/>
              <w:rPr>
                <w:color w:val="000000"/>
              </w:rPr>
            </w:pPr>
            <w:r w:rsidRPr="009078F8">
              <w:rPr>
                <w:color w:val="000000"/>
              </w:rPr>
              <w:t>6</w:t>
            </w:r>
          </w:p>
        </w:tc>
        <w:tc>
          <w:tcPr>
            <w:tcW w:w="850" w:type="dxa"/>
          </w:tcPr>
          <w:p w14:paraId="2958F514" w14:textId="77777777" w:rsidR="00852712" w:rsidRPr="009078F8" w:rsidRDefault="00852712" w:rsidP="00966A2A">
            <w:pPr>
              <w:pStyle w:val="TableParagraph"/>
              <w:ind w:left="2" w:hanging="2"/>
              <w:jc w:val="center"/>
            </w:pPr>
            <w:r w:rsidRPr="009078F8">
              <w:t>cento</w:t>
            </w:r>
          </w:p>
        </w:tc>
        <w:tc>
          <w:tcPr>
            <w:tcW w:w="851" w:type="dxa"/>
            <w:vAlign w:val="center"/>
          </w:tcPr>
          <w:p w14:paraId="54BEC9C5" w14:textId="77777777" w:rsidR="00852712" w:rsidRPr="009078F8" w:rsidRDefault="00852712" w:rsidP="00966A2A">
            <w:pPr>
              <w:pStyle w:val="TableParagraph"/>
              <w:ind w:hanging="2"/>
              <w:jc w:val="center"/>
            </w:pPr>
            <w:r>
              <w:t>10</w:t>
            </w:r>
          </w:p>
        </w:tc>
        <w:tc>
          <w:tcPr>
            <w:tcW w:w="4384" w:type="dxa"/>
            <w:vAlign w:val="center"/>
          </w:tcPr>
          <w:p w14:paraId="364F6BAD" w14:textId="77777777" w:rsidR="00852712" w:rsidRPr="009078F8" w:rsidRDefault="00852712" w:rsidP="00966A2A">
            <w:pPr>
              <w:pStyle w:val="TableParagraph"/>
              <w:spacing w:before="34"/>
              <w:ind w:left="57" w:right="93" w:hanging="2"/>
              <w:jc w:val="both"/>
            </w:pPr>
            <w:r w:rsidRPr="009078F8">
              <w:t>MINI ESFIRRA DE CARNE BOVINA</w:t>
            </w:r>
          </w:p>
        </w:tc>
        <w:tc>
          <w:tcPr>
            <w:tcW w:w="1560" w:type="dxa"/>
          </w:tcPr>
          <w:p w14:paraId="1FE28EE9" w14:textId="77777777" w:rsidR="00852712" w:rsidRPr="009078F8" w:rsidRDefault="00852712" w:rsidP="00966A2A">
            <w:pPr>
              <w:pStyle w:val="TableParagraph"/>
              <w:spacing w:before="34"/>
              <w:ind w:left="57" w:right="93" w:hanging="2"/>
              <w:jc w:val="center"/>
            </w:pPr>
            <w:r w:rsidRPr="009078F8">
              <w:t>R$ 81,95</w:t>
            </w:r>
          </w:p>
        </w:tc>
        <w:tc>
          <w:tcPr>
            <w:tcW w:w="1559" w:type="dxa"/>
          </w:tcPr>
          <w:p w14:paraId="519149EC" w14:textId="77777777" w:rsidR="00852712" w:rsidRPr="009078F8" w:rsidRDefault="00852712" w:rsidP="00966A2A">
            <w:pPr>
              <w:pStyle w:val="TableParagraph"/>
              <w:spacing w:before="34"/>
              <w:ind w:left="57" w:right="93" w:hanging="2"/>
              <w:jc w:val="center"/>
            </w:pPr>
            <w:r>
              <w:t>R$ 819,50</w:t>
            </w:r>
          </w:p>
        </w:tc>
      </w:tr>
      <w:tr w:rsidR="00852712" w:rsidRPr="009078F8" w14:paraId="5657C275" w14:textId="77777777" w:rsidTr="00966A2A">
        <w:trPr>
          <w:trHeight w:val="20"/>
        </w:trPr>
        <w:tc>
          <w:tcPr>
            <w:tcW w:w="709" w:type="dxa"/>
            <w:vAlign w:val="center"/>
          </w:tcPr>
          <w:p w14:paraId="6C7CBA65" w14:textId="77777777" w:rsidR="00852712" w:rsidRPr="009078F8" w:rsidRDefault="00852712" w:rsidP="00966A2A">
            <w:pPr>
              <w:pStyle w:val="TableParagraph"/>
              <w:ind w:right="132" w:hanging="2"/>
              <w:jc w:val="center"/>
              <w:rPr>
                <w:color w:val="000000"/>
              </w:rPr>
            </w:pPr>
            <w:r w:rsidRPr="009078F8">
              <w:rPr>
                <w:color w:val="000000"/>
              </w:rPr>
              <w:t>7</w:t>
            </w:r>
          </w:p>
        </w:tc>
        <w:tc>
          <w:tcPr>
            <w:tcW w:w="850" w:type="dxa"/>
          </w:tcPr>
          <w:p w14:paraId="0807A337" w14:textId="77777777" w:rsidR="00852712" w:rsidRPr="009078F8" w:rsidRDefault="00852712" w:rsidP="00966A2A">
            <w:pPr>
              <w:pStyle w:val="TableParagraph"/>
              <w:ind w:left="2" w:hanging="2"/>
              <w:jc w:val="center"/>
            </w:pPr>
            <w:r w:rsidRPr="009078F8">
              <w:t>cento</w:t>
            </w:r>
          </w:p>
        </w:tc>
        <w:tc>
          <w:tcPr>
            <w:tcW w:w="851" w:type="dxa"/>
            <w:vAlign w:val="center"/>
          </w:tcPr>
          <w:p w14:paraId="280D2576" w14:textId="77777777" w:rsidR="00852712" w:rsidRPr="009078F8" w:rsidRDefault="00852712" w:rsidP="00966A2A">
            <w:pPr>
              <w:pStyle w:val="TableParagraph"/>
              <w:ind w:hanging="2"/>
              <w:jc w:val="center"/>
            </w:pPr>
            <w:r>
              <w:t>10</w:t>
            </w:r>
          </w:p>
        </w:tc>
        <w:tc>
          <w:tcPr>
            <w:tcW w:w="4384" w:type="dxa"/>
            <w:vAlign w:val="center"/>
          </w:tcPr>
          <w:p w14:paraId="1B62E75A" w14:textId="77777777" w:rsidR="00852712" w:rsidRPr="009078F8" w:rsidRDefault="00852712" w:rsidP="00966A2A">
            <w:pPr>
              <w:pStyle w:val="TableParagraph"/>
              <w:spacing w:before="34"/>
              <w:ind w:left="57" w:right="91"/>
              <w:jc w:val="both"/>
            </w:pPr>
            <w:r w:rsidRPr="009078F8">
              <w:t>ENROLADINHO DE SALSICHA</w:t>
            </w:r>
          </w:p>
        </w:tc>
        <w:tc>
          <w:tcPr>
            <w:tcW w:w="1560" w:type="dxa"/>
          </w:tcPr>
          <w:p w14:paraId="3C52261C" w14:textId="77777777" w:rsidR="00852712" w:rsidRPr="009078F8" w:rsidRDefault="00852712" w:rsidP="00966A2A">
            <w:pPr>
              <w:pStyle w:val="TableParagraph"/>
              <w:spacing w:before="34"/>
              <w:ind w:left="57" w:right="91"/>
              <w:jc w:val="center"/>
            </w:pPr>
            <w:r w:rsidRPr="009078F8">
              <w:t>R$ 89,73</w:t>
            </w:r>
          </w:p>
        </w:tc>
        <w:tc>
          <w:tcPr>
            <w:tcW w:w="1559" w:type="dxa"/>
          </w:tcPr>
          <w:p w14:paraId="368CE5C7" w14:textId="77777777" w:rsidR="00852712" w:rsidRPr="009078F8" w:rsidRDefault="00852712" w:rsidP="00966A2A">
            <w:pPr>
              <w:pStyle w:val="TableParagraph"/>
              <w:spacing w:before="34"/>
              <w:ind w:left="57" w:right="91"/>
              <w:jc w:val="center"/>
            </w:pPr>
            <w:r>
              <w:t>R$ 897,30</w:t>
            </w:r>
          </w:p>
        </w:tc>
      </w:tr>
      <w:tr w:rsidR="00852712" w:rsidRPr="009078F8" w14:paraId="4B86057E" w14:textId="77777777" w:rsidTr="00966A2A">
        <w:trPr>
          <w:trHeight w:val="20"/>
        </w:trPr>
        <w:tc>
          <w:tcPr>
            <w:tcW w:w="9913" w:type="dxa"/>
            <w:gridSpan w:val="6"/>
            <w:vAlign w:val="center"/>
          </w:tcPr>
          <w:p w14:paraId="7FCBE10F" w14:textId="77777777" w:rsidR="00852712" w:rsidRPr="009078F8" w:rsidRDefault="00852712" w:rsidP="00966A2A">
            <w:pPr>
              <w:pStyle w:val="TableParagraph"/>
              <w:spacing w:before="34"/>
              <w:ind w:left="57" w:right="91"/>
              <w:jc w:val="center"/>
            </w:pPr>
            <w:r w:rsidRPr="009078F8">
              <w:t xml:space="preserve">Valor Total:  R$ </w:t>
            </w:r>
            <w:r>
              <w:t>8.317,10</w:t>
            </w:r>
          </w:p>
        </w:tc>
      </w:tr>
    </w:tbl>
    <w:p w14:paraId="6F8D9527" w14:textId="77777777" w:rsidR="00852712" w:rsidRPr="009078F8" w:rsidRDefault="00852712" w:rsidP="00852712">
      <w:pPr>
        <w:spacing w:line="276" w:lineRule="auto"/>
        <w:jc w:val="both"/>
      </w:pPr>
    </w:p>
    <w:p w14:paraId="024604AF" w14:textId="41100F36" w:rsidR="00852712" w:rsidRPr="009078F8" w:rsidRDefault="00852712" w:rsidP="00852712">
      <w:pPr>
        <w:spacing w:line="276" w:lineRule="auto"/>
        <w:jc w:val="both"/>
        <w:rPr>
          <w:rFonts w:eastAsia="Arial Unicode MS"/>
          <w:b/>
          <w:bCs/>
        </w:rPr>
      </w:pPr>
      <w:r w:rsidRPr="009078F8">
        <w:t xml:space="preserve">estimativa deu-se </w:t>
      </w:r>
      <w:r>
        <w:rPr>
          <w:rFonts w:eastAsia="Arial Unicode MS"/>
          <w:b/>
          <w:bCs/>
        </w:rPr>
        <w:t xml:space="preserve">R$ </w:t>
      </w:r>
      <w:r w:rsidRPr="009078F8">
        <w:rPr>
          <w:rFonts w:eastAsia="Arial Unicode MS"/>
          <w:b/>
          <w:bCs/>
        </w:rPr>
        <w:t>8.</w:t>
      </w:r>
      <w:r>
        <w:rPr>
          <w:rFonts w:eastAsia="Arial Unicode MS"/>
          <w:b/>
          <w:bCs/>
        </w:rPr>
        <w:t>317,10</w:t>
      </w:r>
      <w:r w:rsidRPr="009078F8">
        <w:rPr>
          <w:rFonts w:eastAsia="Arial Unicode MS"/>
          <w:b/>
          <w:bCs/>
        </w:rPr>
        <w:t xml:space="preserve"> (oito mil e </w:t>
      </w:r>
      <w:r>
        <w:rPr>
          <w:rFonts w:eastAsia="Arial Unicode MS"/>
          <w:b/>
          <w:bCs/>
        </w:rPr>
        <w:t>trezentos e dezessete</w:t>
      </w:r>
      <w:r w:rsidRPr="009078F8">
        <w:rPr>
          <w:rFonts w:eastAsia="Arial Unicode MS"/>
          <w:b/>
          <w:bCs/>
        </w:rPr>
        <w:t xml:space="preserve"> reais</w:t>
      </w:r>
      <w:r>
        <w:rPr>
          <w:rFonts w:eastAsia="Arial Unicode MS"/>
          <w:b/>
          <w:bCs/>
        </w:rPr>
        <w:t xml:space="preserve"> e dez centavos</w:t>
      </w:r>
      <w:r w:rsidRPr="009078F8">
        <w:rPr>
          <w:rFonts w:eastAsia="Arial Unicode MS"/>
          <w:b/>
          <w:bCs/>
        </w:rPr>
        <w:t xml:space="preserve">). </w:t>
      </w:r>
      <w:r w:rsidRPr="009078F8">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532E59C8" w14:textId="77777777" w:rsidR="00852712" w:rsidRPr="009078F8" w:rsidRDefault="00852712" w:rsidP="00852712">
      <w:pPr>
        <w:jc w:val="both"/>
      </w:pPr>
    </w:p>
    <w:p w14:paraId="34372DF1" w14:textId="77777777" w:rsidR="00852712" w:rsidRDefault="00852712" w:rsidP="00852712">
      <w:pPr>
        <w:jc w:val="both"/>
        <w:rPr>
          <w:b/>
          <w:bCs/>
        </w:rPr>
      </w:pPr>
      <w:r w:rsidRPr="009078F8">
        <w:rPr>
          <w:b/>
          <w:bCs/>
        </w:rPr>
        <w:t>10. RECURSOS ORÇAMENTÁRIOS</w:t>
      </w:r>
    </w:p>
    <w:p w14:paraId="43EA50B1" w14:textId="77777777" w:rsidR="00852712" w:rsidRDefault="00852712" w:rsidP="00852712">
      <w:bookmarkStart w:id="5" w:name="_Hlk184718674"/>
    </w:p>
    <w:p w14:paraId="0F265D7C" w14:textId="77777777" w:rsidR="00852712" w:rsidRPr="00194DD5" w:rsidRDefault="00852712" w:rsidP="00852712">
      <w:r w:rsidRPr="00194DD5">
        <w:t>02 17 SECRETARIA MUNICIPAL DE ASSISTENCIA SOCIAL</w:t>
      </w:r>
    </w:p>
    <w:p w14:paraId="4DDD26F4" w14:textId="77777777" w:rsidR="00852712" w:rsidRPr="00194DD5" w:rsidRDefault="00852712" w:rsidP="00852712">
      <w:r w:rsidRPr="00194DD5">
        <w:t>021703 FUNDO MUNICIPAL DE ASSISTENIA SOCIAL DE RIFAINA</w:t>
      </w:r>
    </w:p>
    <w:p w14:paraId="382C2E5D" w14:textId="77777777" w:rsidR="00852712" w:rsidRDefault="00852712" w:rsidP="00852712">
      <w:r w:rsidRPr="00194DD5">
        <w:t>08</w:t>
      </w:r>
      <w:r>
        <w:t>.</w:t>
      </w:r>
      <w:r w:rsidRPr="00194DD5">
        <w:t>244</w:t>
      </w:r>
      <w:r>
        <w:t>.</w:t>
      </w:r>
      <w:r w:rsidRPr="00194DD5">
        <w:t>0061</w:t>
      </w:r>
      <w:r>
        <w:t>.</w:t>
      </w:r>
      <w:r w:rsidRPr="00194DD5">
        <w:t>2012</w:t>
      </w:r>
      <w:r>
        <w:t>.</w:t>
      </w:r>
      <w:r w:rsidRPr="00194DD5">
        <w:t>2010 Proteção Social Básica – PAIF – Serv. Proteção Atend. Int. à Familia – R. Proprio</w:t>
      </w:r>
    </w:p>
    <w:p w14:paraId="11FB89D1" w14:textId="77777777" w:rsidR="00852712" w:rsidRPr="00194DD5" w:rsidRDefault="00852712" w:rsidP="00852712">
      <w:r w:rsidRPr="00194DD5">
        <w:t>3.3.90.30.00 MATERIAL DE CONSUMO</w:t>
      </w:r>
    </w:p>
    <w:p w14:paraId="79E2DD35" w14:textId="77777777" w:rsidR="00852712" w:rsidRDefault="00852712" w:rsidP="00852712">
      <w:r>
        <w:t xml:space="preserve">08.244.0061.2012.2050 </w:t>
      </w:r>
      <w:r w:rsidRPr="00194DD5">
        <w:t xml:space="preserve">Proteção Social Básica – PAIF – Serv. Proteção Atend. Int. à Familia – </w:t>
      </w:r>
      <w:r>
        <w:t>FNAS</w:t>
      </w:r>
    </w:p>
    <w:p w14:paraId="0F4D22A2" w14:textId="77777777" w:rsidR="00852712" w:rsidRPr="00194DD5" w:rsidRDefault="00852712" w:rsidP="00852712">
      <w:r w:rsidRPr="00194DD5">
        <w:t>3.3.90.30.00 MATERIAL DE CONSUMO</w:t>
      </w:r>
    </w:p>
    <w:p w14:paraId="1D365561" w14:textId="77777777" w:rsidR="00852712" w:rsidRDefault="00852712" w:rsidP="00852712">
      <w:r>
        <w:t>08.2044.0061.2047.0000 Gestão do Bolsa Familia</w:t>
      </w:r>
    </w:p>
    <w:p w14:paraId="48762A60" w14:textId="77777777" w:rsidR="00852712" w:rsidRPr="00194DD5" w:rsidRDefault="00852712" w:rsidP="00852712">
      <w:r w:rsidRPr="00194DD5">
        <w:t>3.3.90.30.00 MATERIAL DE CONSUMO</w:t>
      </w:r>
    </w:p>
    <w:p w14:paraId="7844914B" w14:textId="77777777" w:rsidR="00852712" w:rsidRPr="00194DD5" w:rsidRDefault="00852712" w:rsidP="00852712"/>
    <w:p w14:paraId="7986E414" w14:textId="77777777" w:rsidR="00852712" w:rsidRPr="00194DD5" w:rsidRDefault="00852712" w:rsidP="00852712">
      <w:r w:rsidRPr="00194DD5">
        <w:t>02 17 SECRETARIA MUNICIPAL DE ASSISTENCIA SOCIAL</w:t>
      </w:r>
    </w:p>
    <w:p w14:paraId="46E8BA97" w14:textId="77777777" w:rsidR="00852712" w:rsidRPr="00194DD5" w:rsidRDefault="00852712" w:rsidP="00852712">
      <w:r w:rsidRPr="00194DD5">
        <w:t>021704 ASSISTENCIA SOCIAL COMUNITARIA</w:t>
      </w:r>
    </w:p>
    <w:p w14:paraId="694B1F46" w14:textId="77777777" w:rsidR="00852712" w:rsidRPr="00194DD5" w:rsidRDefault="00852712" w:rsidP="00852712">
      <w:r w:rsidRPr="00194DD5">
        <w:t>08</w:t>
      </w:r>
      <w:r>
        <w:t>.</w:t>
      </w:r>
      <w:r w:rsidRPr="00194DD5">
        <w:t>244</w:t>
      </w:r>
      <w:r>
        <w:t>.</w:t>
      </w:r>
      <w:r w:rsidRPr="00194DD5">
        <w:t>0062</w:t>
      </w:r>
      <w:r>
        <w:t>.</w:t>
      </w:r>
      <w:r w:rsidRPr="00194DD5">
        <w:t>2032</w:t>
      </w:r>
      <w:r>
        <w:t>.</w:t>
      </w:r>
      <w:r w:rsidRPr="00194DD5">
        <w:t>0000 Manutenção das Atividades da Secretaria de Assistência Social</w:t>
      </w:r>
    </w:p>
    <w:p w14:paraId="01FBBA44" w14:textId="77777777" w:rsidR="00852712" w:rsidRPr="00194DD5" w:rsidRDefault="00852712" w:rsidP="00852712">
      <w:r w:rsidRPr="00194DD5">
        <w:t>3.3.90.30.00 MATERIAL DE CONSUMO</w:t>
      </w:r>
    </w:p>
    <w:p w14:paraId="31258384" w14:textId="77777777" w:rsidR="00852712" w:rsidRPr="00194DD5" w:rsidRDefault="00852712" w:rsidP="00852712"/>
    <w:bookmarkEnd w:id="5"/>
    <w:p w14:paraId="07333D5E" w14:textId="77777777" w:rsidR="00852712" w:rsidRPr="009078F8" w:rsidRDefault="00852712" w:rsidP="00852712">
      <w:pPr>
        <w:rPr>
          <w:b/>
        </w:rPr>
      </w:pPr>
      <w:r w:rsidRPr="009078F8">
        <w:rPr>
          <w:b/>
        </w:rPr>
        <w:t xml:space="preserve">11. ESPECIFICAÇÕES DOS ITENS: </w:t>
      </w:r>
    </w:p>
    <w:p w14:paraId="53C60488" w14:textId="77777777" w:rsidR="00852712" w:rsidRPr="009078F8" w:rsidRDefault="00852712" w:rsidP="00852712">
      <w:pPr>
        <w:rPr>
          <w:b/>
        </w:rPr>
      </w:pPr>
    </w:p>
    <w:tbl>
      <w:tblPr>
        <w:tblpPr w:leftFromText="141" w:rightFromText="141" w:vertAnchor="text" w:tblpX="-738" w:tblpY="1"/>
        <w:tblOverlap w:val="neve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850"/>
        <w:gridCol w:w="851"/>
        <w:gridCol w:w="7523"/>
      </w:tblGrid>
      <w:tr w:rsidR="00852712" w:rsidRPr="009078F8" w14:paraId="6A0389C4" w14:textId="77777777" w:rsidTr="006B5506">
        <w:trPr>
          <w:trHeight w:val="20"/>
        </w:trPr>
        <w:tc>
          <w:tcPr>
            <w:tcW w:w="709" w:type="dxa"/>
            <w:vAlign w:val="center"/>
          </w:tcPr>
          <w:p w14:paraId="6EA8B6E3" w14:textId="77777777" w:rsidR="00852712" w:rsidRPr="009078F8" w:rsidRDefault="00852712" w:rsidP="006B5506">
            <w:pPr>
              <w:pStyle w:val="TableParagraph"/>
              <w:ind w:hanging="2"/>
              <w:jc w:val="center"/>
              <w:rPr>
                <w:b/>
                <w:bCs/>
              </w:rPr>
            </w:pPr>
            <w:r w:rsidRPr="009078F8">
              <w:rPr>
                <w:b/>
                <w:bCs/>
              </w:rPr>
              <w:t>ITEM</w:t>
            </w:r>
          </w:p>
        </w:tc>
        <w:tc>
          <w:tcPr>
            <w:tcW w:w="850" w:type="dxa"/>
            <w:vAlign w:val="center"/>
          </w:tcPr>
          <w:p w14:paraId="597D085E" w14:textId="77777777" w:rsidR="00852712" w:rsidRPr="009078F8" w:rsidRDefault="00852712" w:rsidP="006B5506">
            <w:pPr>
              <w:pStyle w:val="TableParagraph"/>
              <w:ind w:hanging="2"/>
              <w:jc w:val="center"/>
              <w:rPr>
                <w:b/>
                <w:bCs/>
              </w:rPr>
            </w:pPr>
            <w:r w:rsidRPr="009078F8">
              <w:rPr>
                <w:b/>
                <w:bCs/>
              </w:rPr>
              <w:t>UNID</w:t>
            </w:r>
          </w:p>
        </w:tc>
        <w:tc>
          <w:tcPr>
            <w:tcW w:w="851" w:type="dxa"/>
            <w:vAlign w:val="center"/>
          </w:tcPr>
          <w:p w14:paraId="2CB6D930" w14:textId="77777777" w:rsidR="00852712" w:rsidRPr="009078F8" w:rsidRDefault="00852712" w:rsidP="006B5506">
            <w:pPr>
              <w:pStyle w:val="TableParagraph"/>
              <w:ind w:hanging="2"/>
              <w:jc w:val="center"/>
              <w:rPr>
                <w:b/>
                <w:bCs/>
              </w:rPr>
            </w:pPr>
            <w:r w:rsidRPr="009078F8">
              <w:rPr>
                <w:b/>
                <w:bCs/>
              </w:rPr>
              <w:t>QNTD</w:t>
            </w:r>
          </w:p>
        </w:tc>
        <w:tc>
          <w:tcPr>
            <w:tcW w:w="7523" w:type="dxa"/>
            <w:vAlign w:val="center"/>
          </w:tcPr>
          <w:p w14:paraId="7DB6D482" w14:textId="77777777" w:rsidR="00852712" w:rsidRPr="009078F8" w:rsidRDefault="00852712" w:rsidP="006B5506">
            <w:pPr>
              <w:pStyle w:val="TableParagraph"/>
              <w:ind w:right="41" w:hanging="2"/>
              <w:jc w:val="center"/>
              <w:rPr>
                <w:b/>
                <w:bCs/>
              </w:rPr>
            </w:pPr>
            <w:r w:rsidRPr="009078F8">
              <w:rPr>
                <w:b/>
                <w:bCs/>
              </w:rPr>
              <w:t>DESCRITIVO</w:t>
            </w:r>
          </w:p>
        </w:tc>
      </w:tr>
      <w:tr w:rsidR="00852712" w:rsidRPr="009078F8" w14:paraId="52B1C506" w14:textId="77777777" w:rsidTr="006B5506">
        <w:trPr>
          <w:trHeight w:val="20"/>
        </w:trPr>
        <w:tc>
          <w:tcPr>
            <w:tcW w:w="9933" w:type="dxa"/>
            <w:gridSpan w:val="4"/>
            <w:vAlign w:val="center"/>
          </w:tcPr>
          <w:p w14:paraId="24C91EDD" w14:textId="77777777" w:rsidR="00852712" w:rsidRPr="009078F8" w:rsidRDefault="00852712" w:rsidP="006B5506">
            <w:pPr>
              <w:pStyle w:val="TableParagraph"/>
              <w:ind w:right="41" w:hanging="2"/>
              <w:jc w:val="center"/>
              <w:rPr>
                <w:b/>
                <w:bCs/>
              </w:rPr>
            </w:pPr>
            <w:r>
              <w:rPr>
                <w:b/>
                <w:bCs/>
              </w:rPr>
              <w:t>LOTE 01</w:t>
            </w:r>
          </w:p>
        </w:tc>
      </w:tr>
      <w:tr w:rsidR="00852712" w:rsidRPr="009078F8" w14:paraId="67148AF8" w14:textId="77777777" w:rsidTr="006B5506">
        <w:trPr>
          <w:trHeight w:val="833"/>
        </w:trPr>
        <w:tc>
          <w:tcPr>
            <w:tcW w:w="709" w:type="dxa"/>
            <w:vAlign w:val="center"/>
          </w:tcPr>
          <w:p w14:paraId="08E04EA0" w14:textId="77777777" w:rsidR="00852712" w:rsidRPr="009078F8" w:rsidRDefault="00852712" w:rsidP="006B5506">
            <w:pPr>
              <w:pStyle w:val="TableParagraph"/>
              <w:ind w:right="132" w:hanging="2"/>
              <w:jc w:val="center"/>
              <w:rPr>
                <w:color w:val="000000"/>
              </w:rPr>
            </w:pPr>
            <w:r w:rsidRPr="009078F8">
              <w:rPr>
                <w:color w:val="000000"/>
              </w:rPr>
              <w:t>1</w:t>
            </w:r>
          </w:p>
        </w:tc>
        <w:tc>
          <w:tcPr>
            <w:tcW w:w="850" w:type="dxa"/>
            <w:vAlign w:val="center"/>
          </w:tcPr>
          <w:p w14:paraId="203502A1" w14:textId="77777777" w:rsidR="00852712" w:rsidRPr="009078F8" w:rsidRDefault="00852712" w:rsidP="006B5506">
            <w:pPr>
              <w:pStyle w:val="TableParagraph"/>
              <w:ind w:left="2" w:hanging="2"/>
              <w:jc w:val="center"/>
            </w:pPr>
            <w:r w:rsidRPr="009078F8">
              <w:t>cento</w:t>
            </w:r>
          </w:p>
        </w:tc>
        <w:tc>
          <w:tcPr>
            <w:tcW w:w="851" w:type="dxa"/>
            <w:vAlign w:val="center"/>
          </w:tcPr>
          <w:p w14:paraId="2CB29E4D" w14:textId="77777777" w:rsidR="00852712" w:rsidRPr="009078F8" w:rsidRDefault="00852712" w:rsidP="006B5506">
            <w:pPr>
              <w:pStyle w:val="TableParagraph"/>
              <w:ind w:hanging="2"/>
              <w:jc w:val="center"/>
            </w:pPr>
            <w:r>
              <w:t>20</w:t>
            </w:r>
          </w:p>
        </w:tc>
        <w:tc>
          <w:tcPr>
            <w:tcW w:w="7523" w:type="dxa"/>
            <w:vAlign w:val="center"/>
          </w:tcPr>
          <w:p w14:paraId="5B6FB235" w14:textId="77777777" w:rsidR="00852712" w:rsidRPr="009078F8" w:rsidRDefault="00852712" w:rsidP="006B5506">
            <w:pPr>
              <w:ind w:left="57"/>
              <w:jc w:val="both"/>
            </w:pPr>
            <w:r w:rsidRPr="009078F8">
              <w:t xml:space="preserve">Salgadinho frito, pronto pra consumo, tipo COXINHA DE FRANGO SIMPLES. Peso mínimo de cada unidade 20 a 30 gramas, tamanho uniforme. Recheio de frango simples. Embalagem própria para a conservação dos alimentos, devendo conter 100 unidade (cento). </w:t>
            </w:r>
          </w:p>
        </w:tc>
      </w:tr>
      <w:tr w:rsidR="00852712" w:rsidRPr="009078F8" w14:paraId="143E4CE8" w14:textId="77777777" w:rsidTr="006B5506">
        <w:trPr>
          <w:trHeight w:val="20"/>
        </w:trPr>
        <w:tc>
          <w:tcPr>
            <w:tcW w:w="709" w:type="dxa"/>
            <w:vAlign w:val="center"/>
          </w:tcPr>
          <w:p w14:paraId="1A2445A1" w14:textId="77777777" w:rsidR="00852712" w:rsidRPr="009078F8" w:rsidRDefault="00852712" w:rsidP="006B5506">
            <w:pPr>
              <w:pStyle w:val="TableParagraph"/>
              <w:ind w:right="132" w:hanging="2"/>
              <w:jc w:val="center"/>
              <w:rPr>
                <w:color w:val="000000"/>
              </w:rPr>
            </w:pPr>
            <w:r w:rsidRPr="009078F8">
              <w:rPr>
                <w:color w:val="000000"/>
              </w:rPr>
              <w:t>2</w:t>
            </w:r>
          </w:p>
        </w:tc>
        <w:tc>
          <w:tcPr>
            <w:tcW w:w="850" w:type="dxa"/>
            <w:vAlign w:val="center"/>
          </w:tcPr>
          <w:p w14:paraId="7C8FFCCA" w14:textId="77777777" w:rsidR="00852712" w:rsidRPr="009078F8" w:rsidRDefault="00852712" w:rsidP="006B5506">
            <w:pPr>
              <w:pStyle w:val="TableParagraph"/>
              <w:ind w:left="2" w:hanging="2"/>
              <w:jc w:val="center"/>
            </w:pPr>
            <w:r w:rsidRPr="009078F8">
              <w:t>cento</w:t>
            </w:r>
          </w:p>
        </w:tc>
        <w:tc>
          <w:tcPr>
            <w:tcW w:w="851" w:type="dxa"/>
            <w:vAlign w:val="center"/>
          </w:tcPr>
          <w:p w14:paraId="3AE1C047" w14:textId="77777777" w:rsidR="00852712" w:rsidRPr="009078F8" w:rsidRDefault="00852712" w:rsidP="006B5506">
            <w:pPr>
              <w:pStyle w:val="TableParagraph"/>
              <w:ind w:hanging="2"/>
              <w:jc w:val="center"/>
            </w:pPr>
            <w:r>
              <w:t>20</w:t>
            </w:r>
          </w:p>
        </w:tc>
        <w:tc>
          <w:tcPr>
            <w:tcW w:w="7523" w:type="dxa"/>
            <w:vAlign w:val="center"/>
          </w:tcPr>
          <w:p w14:paraId="019A370B" w14:textId="77777777" w:rsidR="00852712" w:rsidRPr="009078F8" w:rsidRDefault="00852712" w:rsidP="006B5506">
            <w:pPr>
              <w:pStyle w:val="TableParagraph"/>
              <w:spacing w:before="34"/>
              <w:ind w:left="57" w:right="93" w:hanging="2"/>
              <w:jc w:val="both"/>
            </w:pPr>
            <w:r w:rsidRPr="009078F8">
              <w:t xml:space="preserve">Salgadinho frito, pronto pra consumo, tipo BOLINHA DE QUEIJO. Peso mínimo de cada unidade 20 a 30 gramas, tamanho uniforme. Recheio de frango simples. Embalagem própria para a conservação dos alimentos, devendo conter 100 unidade </w:t>
            </w:r>
            <w:r w:rsidRPr="009078F8">
              <w:lastRenderedPageBreak/>
              <w:t>(cento).</w:t>
            </w:r>
          </w:p>
        </w:tc>
      </w:tr>
      <w:tr w:rsidR="00852712" w:rsidRPr="009078F8" w14:paraId="2E40B6A3" w14:textId="77777777" w:rsidTr="006B5506">
        <w:trPr>
          <w:trHeight w:val="20"/>
        </w:trPr>
        <w:tc>
          <w:tcPr>
            <w:tcW w:w="709" w:type="dxa"/>
            <w:vAlign w:val="center"/>
          </w:tcPr>
          <w:p w14:paraId="351924B1" w14:textId="77777777" w:rsidR="00852712" w:rsidRPr="009078F8" w:rsidRDefault="00852712" w:rsidP="006B5506">
            <w:pPr>
              <w:pStyle w:val="TableParagraph"/>
              <w:ind w:right="132" w:hanging="2"/>
              <w:jc w:val="center"/>
              <w:rPr>
                <w:color w:val="000000"/>
              </w:rPr>
            </w:pPr>
            <w:r w:rsidRPr="009078F8">
              <w:rPr>
                <w:color w:val="000000"/>
              </w:rPr>
              <w:lastRenderedPageBreak/>
              <w:t>3</w:t>
            </w:r>
          </w:p>
        </w:tc>
        <w:tc>
          <w:tcPr>
            <w:tcW w:w="850" w:type="dxa"/>
            <w:vAlign w:val="center"/>
          </w:tcPr>
          <w:p w14:paraId="20A1796D" w14:textId="77777777" w:rsidR="00852712" w:rsidRPr="009078F8" w:rsidRDefault="00852712" w:rsidP="006B5506">
            <w:pPr>
              <w:pStyle w:val="TableParagraph"/>
              <w:ind w:left="2" w:hanging="2"/>
              <w:jc w:val="center"/>
            </w:pPr>
            <w:r w:rsidRPr="009078F8">
              <w:t>cento</w:t>
            </w:r>
          </w:p>
        </w:tc>
        <w:tc>
          <w:tcPr>
            <w:tcW w:w="851" w:type="dxa"/>
            <w:vAlign w:val="center"/>
          </w:tcPr>
          <w:p w14:paraId="6DBC01A1" w14:textId="77777777" w:rsidR="00852712" w:rsidRPr="009078F8" w:rsidRDefault="00852712" w:rsidP="006B5506">
            <w:pPr>
              <w:pStyle w:val="TableParagraph"/>
              <w:ind w:hanging="2"/>
              <w:jc w:val="center"/>
            </w:pPr>
            <w:r>
              <w:t>10</w:t>
            </w:r>
          </w:p>
        </w:tc>
        <w:tc>
          <w:tcPr>
            <w:tcW w:w="7523" w:type="dxa"/>
            <w:vAlign w:val="center"/>
          </w:tcPr>
          <w:p w14:paraId="60977A6E" w14:textId="77777777" w:rsidR="00852712" w:rsidRPr="009078F8" w:rsidRDefault="00852712" w:rsidP="006B5506">
            <w:pPr>
              <w:pStyle w:val="TableParagraph"/>
              <w:spacing w:before="34"/>
              <w:ind w:left="57" w:right="93" w:hanging="2"/>
              <w:jc w:val="both"/>
            </w:pPr>
            <w:r w:rsidRPr="009078F8">
              <w:t>Salgadinho frito, pronto pra consumo, tipo MINI QUIBE SIMPLES. Peso mínimo de cada unidade 20 a 30 gramas, tamanho uniforme. Recheio de frango simples. Embalagem própria para a conservação dos alimentos, devendo conter 100 unidade (cento).</w:t>
            </w:r>
          </w:p>
        </w:tc>
      </w:tr>
      <w:tr w:rsidR="00852712" w:rsidRPr="009078F8" w14:paraId="43DF9944" w14:textId="77777777" w:rsidTr="006B5506">
        <w:trPr>
          <w:trHeight w:val="20"/>
        </w:trPr>
        <w:tc>
          <w:tcPr>
            <w:tcW w:w="709" w:type="dxa"/>
            <w:vAlign w:val="center"/>
          </w:tcPr>
          <w:p w14:paraId="03AB5B8B" w14:textId="77777777" w:rsidR="00852712" w:rsidRPr="009078F8" w:rsidRDefault="00852712" w:rsidP="006B5506">
            <w:pPr>
              <w:pStyle w:val="TableParagraph"/>
              <w:ind w:right="132" w:hanging="2"/>
              <w:jc w:val="center"/>
              <w:rPr>
                <w:color w:val="000000"/>
              </w:rPr>
            </w:pPr>
            <w:r w:rsidRPr="009078F8">
              <w:rPr>
                <w:color w:val="000000"/>
              </w:rPr>
              <w:t>4</w:t>
            </w:r>
          </w:p>
        </w:tc>
        <w:tc>
          <w:tcPr>
            <w:tcW w:w="850" w:type="dxa"/>
            <w:vAlign w:val="center"/>
          </w:tcPr>
          <w:p w14:paraId="5FE38C2E" w14:textId="77777777" w:rsidR="00852712" w:rsidRPr="009078F8" w:rsidRDefault="00852712" w:rsidP="006B5506">
            <w:pPr>
              <w:pStyle w:val="TableParagraph"/>
              <w:ind w:left="2" w:hanging="2"/>
              <w:jc w:val="center"/>
            </w:pPr>
            <w:r w:rsidRPr="009078F8">
              <w:t>cento</w:t>
            </w:r>
          </w:p>
        </w:tc>
        <w:tc>
          <w:tcPr>
            <w:tcW w:w="851" w:type="dxa"/>
            <w:vAlign w:val="center"/>
          </w:tcPr>
          <w:p w14:paraId="3785B2C1" w14:textId="77777777" w:rsidR="00852712" w:rsidRPr="009078F8" w:rsidRDefault="00852712" w:rsidP="006B5506">
            <w:pPr>
              <w:pStyle w:val="TableParagraph"/>
              <w:ind w:hanging="2"/>
              <w:jc w:val="center"/>
            </w:pPr>
            <w:r>
              <w:t>10</w:t>
            </w:r>
          </w:p>
        </w:tc>
        <w:tc>
          <w:tcPr>
            <w:tcW w:w="7523" w:type="dxa"/>
            <w:vAlign w:val="center"/>
          </w:tcPr>
          <w:p w14:paraId="1F275B20" w14:textId="77777777" w:rsidR="00852712" w:rsidRPr="009078F8" w:rsidRDefault="00852712" w:rsidP="006B5506">
            <w:pPr>
              <w:pStyle w:val="TableParagraph"/>
              <w:spacing w:before="34"/>
              <w:ind w:left="57" w:right="93"/>
              <w:jc w:val="both"/>
            </w:pPr>
            <w:r w:rsidRPr="009078F8">
              <w:t>Salgadinho frito, pronto pra consumo, tipo RISOLE DE PRESUNTO E MUSSARELA. Peso mínimo de cada unidade 20 a 30 gramas, tamanho uniforme. Recheio de frango simples. Embalagem própria para a conservação dos alimentos, devendo conter 100 unidade (cento).</w:t>
            </w:r>
          </w:p>
        </w:tc>
      </w:tr>
      <w:tr w:rsidR="00852712" w:rsidRPr="009078F8" w14:paraId="0F6B5FEB" w14:textId="77777777" w:rsidTr="006B5506">
        <w:trPr>
          <w:trHeight w:val="20"/>
        </w:trPr>
        <w:tc>
          <w:tcPr>
            <w:tcW w:w="709" w:type="dxa"/>
            <w:vAlign w:val="center"/>
          </w:tcPr>
          <w:p w14:paraId="740799D8" w14:textId="77777777" w:rsidR="00852712" w:rsidRPr="009078F8" w:rsidRDefault="00852712" w:rsidP="006B5506">
            <w:pPr>
              <w:pStyle w:val="TableParagraph"/>
              <w:ind w:right="132" w:hanging="2"/>
              <w:jc w:val="center"/>
              <w:rPr>
                <w:color w:val="000000"/>
              </w:rPr>
            </w:pPr>
            <w:r w:rsidRPr="009078F8">
              <w:rPr>
                <w:color w:val="000000"/>
              </w:rPr>
              <w:t>5</w:t>
            </w:r>
          </w:p>
        </w:tc>
        <w:tc>
          <w:tcPr>
            <w:tcW w:w="850" w:type="dxa"/>
            <w:vAlign w:val="center"/>
          </w:tcPr>
          <w:p w14:paraId="62A5F2FF" w14:textId="77777777" w:rsidR="00852712" w:rsidRPr="009078F8" w:rsidRDefault="00852712" w:rsidP="006B5506">
            <w:pPr>
              <w:pStyle w:val="TableParagraph"/>
              <w:ind w:left="2" w:hanging="2"/>
              <w:jc w:val="center"/>
            </w:pPr>
            <w:r w:rsidRPr="009078F8">
              <w:t>cento</w:t>
            </w:r>
          </w:p>
        </w:tc>
        <w:tc>
          <w:tcPr>
            <w:tcW w:w="851" w:type="dxa"/>
            <w:vAlign w:val="center"/>
          </w:tcPr>
          <w:p w14:paraId="13680079" w14:textId="77777777" w:rsidR="00852712" w:rsidRPr="009078F8" w:rsidRDefault="00852712" w:rsidP="006B5506">
            <w:pPr>
              <w:ind w:hanging="2"/>
              <w:jc w:val="center"/>
            </w:pPr>
            <w:r>
              <w:t>20</w:t>
            </w:r>
          </w:p>
        </w:tc>
        <w:tc>
          <w:tcPr>
            <w:tcW w:w="7523" w:type="dxa"/>
            <w:vAlign w:val="center"/>
          </w:tcPr>
          <w:p w14:paraId="17E6E1A6" w14:textId="77777777" w:rsidR="00852712" w:rsidRPr="009078F8" w:rsidRDefault="00852712" w:rsidP="006B5506">
            <w:pPr>
              <w:pStyle w:val="TableParagraph"/>
              <w:spacing w:before="34"/>
              <w:ind w:left="57" w:right="91"/>
              <w:jc w:val="both"/>
              <w:rPr>
                <w:lang w:val="pt-BR"/>
              </w:rPr>
            </w:pPr>
            <w:r w:rsidRPr="009078F8">
              <w:t>Salgadinho frito, pronto pra consumo, tipo PASTELZINHO DE CARNE BOVINA. Peso mínimo de cada unidade 20 a 30 gramas, tamanho uniforme. Recheio de frango simples. Embalagem própria para a conservação dos alimentos, devendo conter 100 unidade (cento).</w:t>
            </w:r>
          </w:p>
        </w:tc>
      </w:tr>
      <w:tr w:rsidR="00852712" w:rsidRPr="009078F8" w14:paraId="43A96943" w14:textId="77777777" w:rsidTr="006B5506">
        <w:trPr>
          <w:trHeight w:val="20"/>
        </w:trPr>
        <w:tc>
          <w:tcPr>
            <w:tcW w:w="709" w:type="dxa"/>
            <w:vAlign w:val="center"/>
          </w:tcPr>
          <w:p w14:paraId="254B8035" w14:textId="77777777" w:rsidR="00852712" w:rsidRPr="009078F8" w:rsidRDefault="00852712" w:rsidP="006B5506">
            <w:pPr>
              <w:pStyle w:val="TableParagraph"/>
              <w:ind w:right="132" w:hanging="2"/>
              <w:jc w:val="center"/>
              <w:rPr>
                <w:color w:val="000000"/>
              </w:rPr>
            </w:pPr>
            <w:r w:rsidRPr="009078F8">
              <w:rPr>
                <w:color w:val="000000"/>
              </w:rPr>
              <w:t>6</w:t>
            </w:r>
          </w:p>
        </w:tc>
        <w:tc>
          <w:tcPr>
            <w:tcW w:w="850" w:type="dxa"/>
            <w:vAlign w:val="center"/>
          </w:tcPr>
          <w:p w14:paraId="5C822FD1" w14:textId="77777777" w:rsidR="00852712" w:rsidRPr="009078F8" w:rsidRDefault="00852712" w:rsidP="006B5506">
            <w:pPr>
              <w:pStyle w:val="TableParagraph"/>
              <w:ind w:left="2" w:hanging="2"/>
              <w:jc w:val="center"/>
            </w:pPr>
            <w:r w:rsidRPr="009078F8">
              <w:t>cento</w:t>
            </w:r>
          </w:p>
        </w:tc>
        <w:tc>
          <w:tcPr>
            <w:tcW w:w="851" w:type="dxa"/>
            <w:vAlign w:val="center"/>
          </w:tcPr>
          <w:p w14:paraId="09715878" w14:textId="77777777" w:rsidR="00852712" w:rsidRPr="009078F8" w:rsidRDefault="00852712" w:rsidP="006B5506">
            <w:pPr>
              <w:pStyle w:val="TableParagraph"/>
              <w:ind w:hanging="2"/>
              <w:jc w:val="center"/>
            </w:pPr>
            <w:r>
              <w:t>10</w:t>
            </w:r>
          </w:p>
        </w:tc>
        <w:tc>
          <w:tcPr>
            <w:tcW w:w="7523" w:type="dxa"/>
            <w:vAlign w:val="center"/>
          </w:tcPr>
          <w:p w14:paraId="5C5BAA84" w14:textId="77777777" w:rsidR="00852712" w:rsidRPr="009078F8" w:rsidRDefault="00852712" w:rsidP="006B5506">
            <w:pPr>
              <w:pStyle w:val="TableParagraph"/>
              <w:spacing w:before="34"/>
              <w:ind w:left="57" w:right="93" w:hanging="2"/>
              <w:jc w:val="both"/>
            </w:pPr>
            <w:r w:rsidRPr="009078F8">
              <w:t>Salgadinho assado, pronto pra consumo, tipo MINI ESFIRRA DE CARNE BOVINA. Peso mínimo de cada unidade 20 a 30 gramas, tamanho uniforme. Recheio de frango simples. Embalagem própria para a conservação dos alimentos, devendo conter 100 unidade (cento).</w:t>
            </w:r>
          </w:p>
        </w:tc>
      </w:tr>
      <w:tr w:rsidR="00852712" w:rsidRPr="009078F8" w14:paraId="6A99801B" w14:textId="77777777" w:rsidTr="006B5506">
        <w:trPr>
          <w:trHeight w:val="20"/>
        </w:trPr>
        <w:tc>
          <w:tcPr>
            <w:tcW w:w="709" w:type="dxa"/>
            <w:vAlign w:val="center"/>
          </w:tcPr>
          <w:p w14:paraId="55380AFA" w14:textId="77777777" w:rsidR="00852712" w:rsidRPr="009078F8" w:rsidRDefault="00852712" w:rsidP="006B5506">
            <w:pPr>
              <w:pStyle w:val="TableParagraph"/>
              <w:ind w:right="132" w:hanging="2"/>
              <w:jc w:val="center"/>
              <w:rPr>
                <w:color w:val="000000"/>
              </w:rPr>
            </w:pPr>
            <w:r w:rsidRPr="009078F8">
              <w:rPr>
                <w:color w:val="000000"/>
              </w:rPr>
              <w:t>7</w:t>
            </w:r>
          </w:p>
        </w:tc>
        <w:tc>
          <w:tcPr>
            <w:tcW w:w="850" w:type="dxa"/>
            <w:vAlign w:val="center"/>
          </w:tcPr>
          <w:p w14:paraId="6209F847" w14:textId="77777777" w:rsidR="00852712" w:rsidRPr="009078F8" w:rsidRDefault="00852712" w:rsidP="006B5506">
            <w:pPr>
              <w:pStyle w:val="TableParagraph"/>
              <w:ind w:left="2" w:hanging="2"/>
              <w:jc w:val="center"/>
            </w:pPr>
            <w:r w:rsidRPr="009078F8">
              <w:t>cento</w:t>
            </w:r>
          </w:p>
        </w:tc>
        <w:tc>
          <w:tcPr>
            <w:tcW w:w="851" w:type="dxa"/>
            <w:vAlign w:val="center"/>
          </w:tcPr>
          <w:p w14:paraId="3386A55E" w14:textId="77777777" w:rsidR="00852712" w:rsidRPr="009078F8" w:rsidRDefault="00852712" w:rsidP="006B5506">
            <w:pPr>
              <w:pStyle w:val="TableParagraph"/>
              <w:ind w:hanging="2"/>
              <w:jc w:val="center"/>
            </w:pPr>
            <w:r>
              <w:t>10</w:t>
            </w:r>
          </w:p>
        </w:tc>
        <w:tc>
          <w:tcPr>
            <w:tcW w:w="7523" w:type="dxa"/>
            <w:vAlign w:val="center"/>
          </w:tcPr>
          <w:p w14:paraId="4F82DE5D" w14:textId="77777777" w:rsidR="00852712" w:rsidRPr="009078F8" w:rsidRDefault="00852712" w:rsidP="006B5506">
            <w:pPr>
              <w:pStyle w:val="TableParagraph"/>
              <w:spacing w:before="34"/>
              <w:ind w:left="57" w:right="91"/>
              <w:jc w:val="both"/>
            </w:pPr>
            <w:r w:rsidRPr="009078F8">
              <w:t>Salgadinho assado, pronto pra consumo, tipo ENROLADINHO DE SALSICHA. Peso mínimo de cada unidade 20 a 30 gramas, tamanho uniforme. Recheio de frango simples. Embalagem própria para a conservação dos alimentos, devendo conter 100 unidade (cento).</w:t>
            </w:r>
          </w:p>
        </w:tc>
      </w:tr>
    </w:tbl>
    <w:p w14:paraId="1DD48259" w14:textId="77777777" w:rsidR="00852712" w:rsidRPr="009078F8" w:rsidRDefault="00852712" w:rsidP="00852712">
      <w:pPr>
        <w:rPr>
          <w:b/>
        </w:rPr>
      </w:pPr>
    </w:p>
    <w:p w14:paraId="7C995171" w14:textId="77777777" w:rsidR="00852712" w:rsidRDefault="00852712" w:rsidP="00852712">
      <w:pPr>
        <w:rPr>
          <w:b/>
        </w:rPr>
      </w:pPr>
    </w:p>
    <w:p w14:paraId="20D65656" w14:textId="77777777" w:rsidR="00852712" w:rsidRPr="009078F8" w:rsidRDefault="00852712" w:rsidP="00852712">
      <w:pPr>
        <w:rPr>
          <w:b/>
        </w:rPr>
      </w:pPr>
      <w:r w:rsidRPr="009078F8">
        <w:rPr>
          <w:b/>
        </w:rPr>
        <w:t>12. INDICAÇÃO CONDIÇÕES E LOCAL DE ENTREGA:</w:t>
      </w:r>
    </w:p>
    <w:p w14:paraId="59BAE580" w14:textId="77777777" w:rsidR="00852712" w:rsidRPr="009078F8" w:rsidRDefault="00852712" w:rsidP="00852712">
      <w:pPr>
        <w:jc w:val="both"/>
      </w:pPr>
    </w:p>
    <w:p w14:paraId="72034B8B" w14:textId="77777777" w:rsidR="00852712" w:rsidRPr="009078F8" w:rsidRDefault="00852712" w:rsidP="00852712">
      <w:pPr>
        <w:jc w:val="both"/>
      </w:pPr>
      <w:r w:rsidRPr="009078F8">
        <w:t xml:space="preserve">12.1. O objeto desta licitação deverá ser entregue </w:t>
      </w:r>
      <w:r w:rsidRPr="009078F8">
        <w:rPr>
          <w:b/>
        </w:rPr>
        <w:t>parceladamente</w:t>
      </w:r>
      <w:r w:rsidRPr="009078F8">
        <w:t>, mediante a expedição de solicitação ou ordem de fornecimento emitido pelo Setor Competente, a qual deverá ser atendida na data e horário estabelecidos pelo Departamento requisitante, não podendo a Contratada entregar em data e horários divergentes do pedido.</w:t>
      </w:r>
    </w:p>
    <w:p w14:paraId="037610DB" w14:textId="77777777" w:rsidR="00852712" w:rsidRPr="009078F8" w:rsidRDefault="00852712" w:rsidP="00852712">
      <w:pPr>
        <w:jc w:val="both"/>
      </w:pPr>
      <w:r w:rsidRPr="009078F8">
        <w:t>12.1.1. A entrega fora da data e horário estabelecidos, ensejará recusa do recebimento.</w:t>
      </w:r>
    </w:p>
    <w:p w14:paraId="637150B0" w14:textId="77777777" w:rsidR="00852712" w:rsidRPr="009078F8" w:rsidRDefault="00852712" w:rsidP="00852712">
      <w:pPr>
        <w:jc w:val="both"/>
      </w:pPr>
      <w:r w:rsidRPr="009078F8">
        <w:t>12.1.2. Será tolerada o atraso na entrega de no máximo 01 (uma) hora, mediante justificativa ou comunicação previa do fornecedor.</w:t>
      </w:r>
    </w:p>
    <w:p w14:paraId="0D315372" w14:textId="77777777" w:rsidR="00852712" w:rsidRPr="009078F8" w:rsidRDefault="00852712" w:rsidP="00852712">
      <w:pPr>
        <w:jc w:val="both"/>
      </w:pPr>
      <w:r w:rsidRPr="009078F8">
        <w:t xml:space="preserve">12.1.3. Os itens deverão ser preparados no dia da entrega, no máximo de 02 (duas) horas antes do fornecimento, tendo em vista sua excepcionalidade, e prontos para consumo. </w:t>
      </w:r>
    </w:p>
    <w:p w14:paraId="385AF848" w14:textId="77777777" w:rsidR="00852712" w:rsidRPr="009078F8" w:rsidRDefault="00852712" w:rsidP="00852712">
      <w:pPr>
        <w:jc w:val="both"/>
      </w:pPr>
      <w:r w:rsidRPr="009078F8">
        <w:t>12.1.4.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mofo ou outros).</w:t>
      </w:r>
    </w:p>
    <w:p w14:paraId="14F3C105" w14:textId="77777777" w:rsidR="00852712" w:rsidRPr="009078F8" w:rsidRDefault="00852712" w:rsidP="00852712">
      <w:pPr>
        <w:jc w:val="both"/>
      </w:pPr>
      <w:r w:rsidRPr="009078F8">
        <w:t>12.2. Periodicidade de entrega: de acordo com a necessidade dos Setores.</w:t>
      </w:r>
    </w:p>
    <w:p w14:paraId="66408EA4" w14:textId="77777777" w:rsidR="00852712" w:rsidRPr="009078F8" w:rsidRDefault="00852712" w:rsidP="00852712">
      <w:pPr>
        <w:jc w:val="both"/>
      </w:pPr>
      <w:r w:rsidRPr="009078F8">
        <w:t xml:space="preserve">12.3. Transporte: os produtos deverão ser transportados em veículo próprio. </w:t>
      </w:r>
    </w:p>
    <w:p w14:paraId="55AD21C3" w14:textId="77777777" w:rsidR="00852712" w:rsidRPr="009078F8" w:rsidRDefault="00852712" w:rsidP="00852712">
      <w:pPr>
        <w:jc w:val="both"/>
      </w:pPr>
      <w:r w:rsidRPr="009078F8">
        <w:t>12.4. As entregas do objeto desta licitação deverão ser realizadas nos dias e locais conforme abaixo, e de acordo com a ordem de serviço/fornecimento:</w:t>
      </w:r>
    </w:p>
    <w:p w14:paraId="6DF51D2A" w14:textId="77777777" w:rsidR="00852712" w:rsidRPr="009078F8" w:rsidRDefault="00852712" w:rsidP="00852712">
      <w:pPr>
        <w:pStyle w:val="PargrafodaLista"/>
        <w:widowControl/>
        <w:numPr>
          <w:ilvl w:val="0"/>
          <w:numId w:val="34"/>
        </w:numPr>
        <w:autoSpaceDE/>
        <w:autoSpaceDN/>
        <w:spacing w:line="278" w:lineRule="auto"/>
        <w:contextualSpacing/>
      </w:pPr>
      <w:r w:rsidRPr="009078F8">
        <w:t>Secretaria de Assistência Social, Rua General Osorio, n° 44, centro, Rifaina-SP, CEP: 14.490-031. Horário das 08 às 11 horas e das 13 às 14 horas, de segunda a sexta-feira.</w:t>
      </w:r>
    </w:p>
    <w:p w14:paraId="6F6CC09A" w14:textId="77777777" w:rsidR="00852712" w:rsidRPr="009078F8" w:rsidRDefault="00852712" w:rsidP="00852712">
      <w:pPr>
        <w:jc w:val="both"/>
        <w:rPr>
          <w:b/>
        </w:rPr>
      </w:pPr>
      <w:r w:rsidRPr="009078F8">
        <w:rPr>
          <w:b/>
        </w:rPr>
        <w:t xml:space="preserve">12.5. Não serão recebidos pedidos de setores diferentes nem fora dos horários de funcionamento. </w:t>
      </w:r>
    </w:p>
    <w:p w14:paraId="3A25C6F6" w14:textId="77777777" w:rsidR="00852712" w:rsidRPr="009078F8" w:rsidRDefault="00852712" w:rsidP="00852712">
      <w:pPr>
        <w:jc w:val="both"/>
      </w:pPr>
      <w:r w:rsidRPr="009078F8">
        <w:t>12.6. Todas as despesas de transporte, tributos, frete, carregamento, descarregamento, encargos trabalhistas e previdenciários e outros custos decorrentes direta e indiretamente do fornecimento do objeto desta licitação, correrão por conta exclusiva da contratada.</w:t>
      </w:r>
    </w:p>
    <w:p w14:paraId="564E9E50" w14:textId="77777777" w:rsidR="00852712" w:rsidRPr="009078F8" w:rsidRDefault="00852712" w:rsidP="00852712">
      <w:pPr>
        <w:jc w:val="both"/>
      </w:pPr>
      <w:r w:rsidRPr="009078F8">
        <w:t xml:space="preserve">12.7. Durante o recebimento, as matérias-primas, os ingredientes e as embalagens serão submetidos à inspeção, sendo observados os seguintes itens: </w:t>
      </w:r>
    </w:p>
    <w:p w14:paraId="211C3FD3" w14:textId="77777777" w:rsidR="00852712" w:rsidRPr="009078F8" w:rsidRDefault="00852712" w:rsidP="00852712">
      <w:pPr>
        <w:jc w:val="both"/>
      </w:pPr>
      <w:r w:rsidRPr="009078F8">
        <w:t xml:space="preserve">a) Integridade e higiene da embalagem; </w:t>
      </w:r>
    </w:p>
    <w:p w14:paraId="53C9568C" w14:textId="77777777" w:rsidR="00852712" w:rsidRPr="009078F8" w:rsidRDefault="00852712" w:rsidP="00852712">
      <w:pPr>
        <w:jc w:val="both"/>
      </w:pPr>
      <w:r w:rsidRPr="009078F8">
        <w:t xml:space="preserve">b) Adequação da embalagem, de modo que o alimento não mantenha contato direto com papel, papelão ou plástico reciclado; </w:t>
      </w:r>
    </w:p>
    <w:p w14:paraId="6E0A0AFA" w14:textId="77777777" w:rsidR="00852712" w:rsidRPr="009078F8" w:rsidRDefault="00852712" w:rsidP="00852712">
      <w:pPr>
        <w:jc w:val="both"/>
      </w:pPr>
      <w:r w:rsidRPr="009078F8">
        <w:lastRenderedPageBreak/>
        <w:t xml:space="preserve">c) Realização da avaliação sensorial dos produtos, de acordo com os critérios definidos pela Associação Brasileira de Normas Técnicas (ABNT) – características organolépticas, cor, gosto, odor, aroma, aparência, textura, sabor e cinestesia; </w:t>
      </w:r>
    </w:p>
    <w:p w14:paraId="12541C06" w14:textId="77777777" w:rsidR="00852712" w:rsidRPr="009078F8" w:rsidRDefault="00852712" w:rsidP="00852712">
      <w:pPr>
        <w:jc w:val="both"/>
      </w:pPr>
      <w:r w:rsidRPr="009078F8">
        <w:t xml:space="preserve">d) Características específicas de cada produto; </w:t>
      </w:r>
    </w:p>
    <w:p w14:paraId="3FC3C7C1" w14:textId="77777777" w:rsidR="00852712" w:rsidRPr="009078F8" w:rsidRDefault="00852712" w:rsidP="00852712">
      <w:pPr>
        <w:jc w:val="both"/>
      </w:pPr>
      <w:r w:rsidRPr="009078F8">
        <w:t xml:space="preserve">e) Controle microbiológico e físico-químico, quando necessário, podendo ser realizado por laboratório próprio ou terceirizado; </w:t>
      </w:r>
    </w:p>
    <w:p w14:paraId="54D30C15" w14:textId="77777777" w:rsidR="00852712" w:rsidRPr="009078F8" w:rsidRDefault="00852712" w:rsidP="00852712">
      <w:pPr>
        <w:jc w:val="both"/>
      </w:pPr>
      <w:r w:rsidRPr="009078F8">
        <w:t xml:space="preserve">f) Na rotulagem deve ser observada a correta identificação do produto – nome, composição, lote, CNPJ, endereço e outros dados do fabricante e do distribuidor, número do registro em Órgão Oficial, temperatura e condições de armazenamento recomendada pelo fabricante, quantidade (peso) e datas de validade e fabricação; </w:t>
      </w:r>
    </w:p>
    <w:p w14:paraId="3F835AB8" w14:textId="77777777" w:rsidR="00852712" w:rsidRPr="009078F8" w:rsidRDefault="00852712" w:rsidP="00852712">
      <w:pPr>
        <w:jc w:val="both"/>
      </w:pPr>
      <w:r w:rsidRPr="009078F8">
        <w:t>12.8. Na entrega do item, o fornecedor deverá entregar o produto com a validade máxima de 1/3 a partir da data de fabricação, embalagem ou envase, conforme exemplo: “Produto marca XXX – Data de Fabricação 01/01/202</w:t>
      </w:r>
      <w:r>
        <w:t>6</w:t>
      </w:r>
      <w:r w:rsidRPr="009078F8">
        <w:t xml:space="preserve"> – Data de Validade 01/02/202</w:t>
      </w:r>
      <w:r>
        <w:t>6</w:t>
      </w:r>
      <w:r w:rsidRPr="009078F8">
        <w:t xml:space="preserve">.” </w:t>
      </w:r>
    </w:p>
    <w:p w14:paraId="2D3C1D8F" w14:textId="77777777" w:rsidR="00852712" w:rsidRPr="009078F8" w:rsidRDefault="00852712" w:rsidP="00852712">
      <w:pPr>
        <w:jc w:val="both"/>
      </w:pPr>
      <w:r w:rsidRPr="009078F8">
        <w:t>12.9. A qualidade do produto fornecido é de inteira responsabilidade da CONTRATADA;</w:t>
      </w:r>
    </w:p>
    <w:p w14:paraId="7646D32F" w14:textId="77777777" w:rsidR="00852712" w:rsidRPr="009078F8" w:rsidRDefault="00852712" w:rsidP="00852712">
      <w:pPr>
        <w:jc w:val="both"/>
      </w:pPr>
    </w:p>
    <w:p w14:paraId="1620A2EB" w14:textId="77777777" w:rsidR="00852712" w:rsidRDefault="00852712" w:rsidP="00852712">
      <w:pPr>
        <w:rPr>
          <w:b/>
        </w:rPr>
      </w:pPr>
      <w:r w:rsidRPr="009078F8">
        <w:rPr>
          <w:b/>
        </w:rPr>
        <w:t>13. CONDIÇÕES DE MANUTENÇÃO E ASSISTÊNCIA TÉCNICA OU GARANTIA:</w:t>
      </w:r>
    </w:p>
    <w:p w14:paraId="7D16DA20" w14:textId="77777777" w:rsidR="00852712" w:rsidRPr="009078F8" w:rsidRDefault="00852712" w:rsidP="00852712">
      <w:pPr>
        <w:rPr>
          <w:b/>
        </w:rPr>
      </w:pPr>
    </w:p>
    <w:p w14:paraId="70BAE5C6" w14:textId="77777777" w:rsidR="00852712" w:rsidRPr="009078F8" w:rsidRDefault="00852712" w:rsidP="00852712">
      <w:pPr>
        <w:jc w:val="both"/>
      </w:pPr>
      <w:r w:rsidRPr="009078F8">
        <w:t>13.1. Os bens a serem adquiridos enquadram-se na classificação de bens comuns, nos termos da Lei n. 14.133/21. Considerando que o objeto da contratação consiste no fornecimento de salgadinhos prontos, classificados como bens de consumo perecíveis e de pronta utilização, não se aplica a exigência de manutenção, assistência técnica ou garantia típica de bens duráveis.</w:t>
      </w:r>
    </w:p>
    <w:p w14:paraId="4D0DC95A" w14:textId="77777777" w:rsidR="00852712" w:rsidRPr="009078F8" w:rsidRDefault="00852712" w:rsidP="00852712">
      <w:pPr>
        <w:jc w:val="both"/>
        <w:rPr>
          <w:b/>
        </w:rPr>
      </w:pPr>
      <w:r w:rsidRPr="009078F8">
        <w:t>13.2.</w:t>
      </w:r>
      <w:r w:rsidRPr="009078F8">
        <w:rPr>
          <w:b/>
        </w:rPr>
        <w:t xml:space="preserve"> </w:t>
      </w:r>
      <w:r w:rsidRPr="009078F8">
        <w:t>Como já menciona do ao longo desse Termo de Referência, a contratação pretendida é de baixa complexidade, não exigido garantia prevista na legislação</w:t>
      </w:r>
      <w:r w:rsidRPr="009078F8">
        <w:rPr>
          <w:b/>
        </w:rPr>
        <w:t xml:space="preserve"> </w:t>
      </w:r>
    </w:p>
    <w:p w14:paraId="24F2553E" w14:textId="77777777" w:rsidR="00852712" w:rsidRPr="009078F8" w:rsidRDefault="00852712" w:rsidP="00852712">
      <w:pPr>
        <w:jc w:val="both"/>
      </w:pPr>
      <w:r w:rsidRPr="009078F8">
        <w:t>13.3. A contratada deverá garantir que todos os produtos fornecidos estejam em perfeitas condições de consumo no momento da entrega, observando critérios de qualidade, frescor, integridade física e conformidade com as especificações estabelecidas neste Termo de Referência.</w:t>
      </w:r>
    </w:p>
    <w:p w14:paraId="7FBCF34D" w14:textId="77777777" w:rsidR="00852712" w:rsidRPr="009078F8" w:rsidRDefault="00852712" w:rsidP="00852712">
      <w:pPr>
        <w:jc w:val="both"/>
      </w:pPr>
      <w:r w:rsidRPr="009078F8">
        <w:t>13.4 A contratada será responsável pela substituição imediata, sem ônus adicional para a Administração, de quaisquer produtos que:</w:t>
      </w:r>
    </w:p>
    <w:p w14:paraId="0ECED1A1" w14:textId="77777777" w:rsidR="00852712" w:rsidRPr="009078F8" w:rsidRDefault="00852712" w:rsidP="00852712">
      <w:pPr>
        <w:jc w:val="both"/>
      </w:pPr>
      <w:r w:rsidRPr="009078F8">
        <w:t>13.4.1. Apresentem sinais de deterioração, avarias ou má conservação;</w:t>
      </w:r>
    </w:p>
    <w:p w14:paraId="2F4CBC52" w14:textId="77777777" w:rsidR="00852712" w:rsidRPr="009078F8" w:rsidRDefault="00852712" w:rsidP="00852712">
      <w:pPr>
        <w:jc w:val="both"/>
      </w:pPr>
      <w:r w:rsidRPr="009078F8">
        <w:t>13.4.2. Estejam fora do padrão de qualidade exigido;</w:t>
      </w:r>
    </w:p>
    <w:p w14:paraId="2DE15D6C" w14:textId="77777777" w:rsidR="00852712" w:rsidRPr="009078F8" w:rsidRDefault="00852712" w:rsidP="00852712">
      <w:pPr>
        <w:jc w:val="both"/>
      </w:pPr>
      <w:r w:rsidRPr="009078F8">
        <w:t>13.4.3. Estejam em desacordo com as normas sanitárias vigentes;</w:t>
      </w:r>
    </w:p>
    <w:p w14:paraId="39C9C496" w14:textId="77777777" w:rsidR="00852712" w:rsidRPr="009078F8" w:rsidRDefault="00852712" w:rsidP="00852712">
      <w:pPr>
        <w:jc w:val="both"/>
      </w:pPr>
      <w:r w:rsidRPr="009078F8">
        <w:t>13.4.4. Não atendam às especificações técnicas ou quantitativas estabelecidas.</w:t>
      </w:r>
    </w:p>
    <w:p w14:paraId="0C878BDB" w14:textId="77777777" w:rsidR="00852712" w:rsidRPr="009078F8" w:rsidRDefault="00852712" w:rsidP="00852712">
      <w:pPr>
        <w:jc w:val="both"/>
      </w:pPr>
      <w:r w:rsidRPr="009078F8">
        <w:t>13.5. A conferência e o recebimento dos produtos serão realizados por servidor(es) designado(s) pela Secretaria Municipal de Assistência Social, no ato da entrega, podendo ocorrer a recusa total ou parcial dos itens que não atendam às condições estabelecidas.</w:t>
      </w:r>
    </w:p>
    <w:p w14:paraId="470D1079" w14:textId="77777777" w:rsidR="00852712" w:rsidRPr="009078F8" w:rsidRDefault="00852712" w:rsidP="00852712">
      <w:pPr>
        <w:jc w:val="both"/>
      </w:pPr>
      <w:r w:rsidRPr="009078F8">
        <w:t>13.6. A recusa dos produtos ou a necessidade de substituição não implicará em qualquer ônus adicional para a Administração, mantendo-se a responsabilidade da contratada quanto à qualidade e conformidade dos produtos fornecidos.</w:t>
      </w:r>
    </w:p>
    <w:p w14:paraId="5B3DC979" w14:textId="77777777" w:rsidR="00852712" w:rsidRPr="009078F8" w:rsidRDefault="00852712" w:rsidP="00852712">
      <w:pPr>
        <w:jc w:val="both"/>
      </w:pPr>
      <w:r w:rsidRPr="009078F8">
        <w:t>13.7. Nos casos de sinais de deterioração ou produtos impróprios pra consumo devido ao transporte ou a falta de especificações técnicas, verificada na inspeção do mesmo, este deverá ser substituído por outro com as mesmas características ou corretas especificações, no prazo de até 02 (duas) horas, a contar da data de realização da inspeção.</w:t>
      </w:r>
    </w:p>
    <w:p w14:paraId="6C6706CA" w14:textId="77777777" w:rsidR="00852712" w:rsidRPr="009078F8" w:rsidRDefault="00852712" w:rsidP="00852712">
      <w:pPr>
        <w:jc w:val="both"/>
      </w:pPr>
      <w:r w:rsidRPr="009078F8">
        <w:t>13.8. Não serão aceitos produtos fora das especificações técnicas contidas neste Termo de Referência.</w:t>
      </w:r>
    </w:p>
    <w:p w14:paraId="477C596F" w14:textId="77777777" w:rsidR="00852712" w:rsidRDefault="00852712" w:rsidP="00852712">
      <w:pPr>
        <w:jc w:val="center"/>
      </w:pPr>
    </w:p>
    <w:p w14:paraId="087FE074" w14:textId="77777777" w:rsidR="00852712" w:rsidRDefault="00852712" w:rsidP="00852712">
      <w:pPr>
        <w:jc w:val="center"/>
      </w:pPr>
    </w:p>
    <w:p w14:paraId="2CD26F8C" w14:textId="77777777" w:rsidR="00852712" w:rsidRDefault="00852712" w:rsidP="00852712">
      <w:pPr>
        <w:jc w:val="center"/>
      </w:pPr>
    </w:p>
    <w:p w14:paraId="200E2A8C" w14:textId="7CDC63B2" w:rsidR="00852712" w:rsidRPr="009078F8" w:rsidRDefault="00852712" w:rsidP="00852712">
      <w:pPr>
        <w:jc w:val="center"/>
      </w:pPr>
      <w:r w:rsidRPr="009078F8">
        <w:t xml:space="preserve">Rifaina SP, </w:t>
      </w:r>
      <w:r w:rsidR="00966A2A">
        <w:t>06</w:t>
      </w:r>
      <w:r w:rsidRPr="009078F8">
        <w:t xml:space="preserve"> </w:t>
      </w:r>
      <w:r w:rsidR="00966A2A">
        <w:t xml:space="preserve">de fevereiro </w:t>
      </w:r>
      <w:r w:rsidRPr="009078F8">
        <w:t>de 202</w:t>
      </w:r>
      <w:r w:rsidR="00966A2A">
        <w:t>6</w:t>
      </w:r>
      <w:r w:rsidRPr="009078F8">
        <w:t>.</w:t>
      </w:r>
    </w:p>
    <w:p w14:paraId="5A830AC9" w14:textId="77777777" w:rsidR="00852712" w:rsidRPr="009078F8" w:rsidRDefault="00852712" w:rsidP="00852712">
      <w:pPr>
        <w:jc w:val="center"/>
      </w:pPr>
    </w:p>
    <w:p w14:paraId="70419742" w14:textId="77777777" w:rsidR="00852712" w:rsidRPr="009078F8" w:rsidRDefault="00852712" w:rsidP="00852712">
      <w:pPr>
        <w:spacing w:line="276" w:lineRule="auto"/>
        <w:jc w:val="both"/>
      </w:pPr>
    </w:p>
    <w:p w14:paraId="1F54C1CE" w14:textId="77777777" w:rsidR="00852712" w:rsidRPr="009078F8" w:rsidRDefault="00852712" w:rsidP="00852712">
      <w:pPr>
        <w:spacing w:line="276" w:lineRule="auto"/>
        <w:jc w:val="both"/>
      </w:pPr>
      <w:r w:rsidRPr="009078F8">
        <w:t>__________________________________________________</w:t>
      </w:r>
    </w:p>
    <w:p w14:paraId="119BB502" w14:textId="77777777" w:rsidR="00852712" w:rsidRPr="009078F8" w:rsidRDefault="00852712" w:rsidP="00852712">
      <w:pPr>
        <w:spacing w:line="276" w:lineRule="auto"/>
        <w:jc w:val="both"/>
      </w:pPr>
      <w:r w:rsidRPr="009078F8">
        <w:t>Salma Elani Ferreira Silva - Secretária de Assistência Social</w:t>
      </w:r>
    </w:p>
    <w:p w14:paraId="1D7BD7E8" w14:textId="77777777" w:rsidR="00852712" w:rsidRPr="009078F8" w:rsidRDefault="00852712" w:rsidP="00852712">
      <w:pPr>
        <w:spacing w:line="276" w:lineRule="auto"/>
        <w:jc w:val="both"/>
      </w:pPr>
    </w:p>
    <w:p w14:paraId="51F73507" w14:textId="77777777" w:rsidR="004F4202" w:rsidRPr="00AC508A" w:rsidRDefault="004F4202">
      <w:pPr>
        <w:pStyle w:val="Ttulo1"/>
        <w:spacing w:before="71"/>
        <w:ind w:left="0" w:right="889"/>
        <w:jc w:val="both"/>
        <w:rPr>
          <w:spacing w:val="-10"/>
          <w:w w:val="115"/>
        </w:rPr>
      </w:pPr>
    </w:p>
    <w:p w14:paraId="180AE185" w14:textId="77777777" w:rsidR="000732E5" w:rsidRPr="00AC508A" w:rsidRDefault="000732E5">
      <w:pPr>
        <w:pStyle w:val="Ttulo1"/>
        <w:spacing w:before="71"/>
        <w:ind w:left="0" w:right="889"/>
        <w:jc w:val="both"/>
        <w:rPr>
          <w:spacing w:val="-10"/>
          <w:w w:val="115"/>
        </w:rPr>
      </w:pPr>
    </w:p>
    <w:p w14:paraId="3968700F" w14:textId="77777777" w:rsidR="007E035C" w:rsidRPr="00AC508A" w:rsidRDefault="006207AF">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05511A35"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2E5450" w:rsidRPr="00AC508A">
        <w:rPr>
          <w:b/>
          <w:w w:val="115"/>
          <w:lang w:val="pt-BR"/>
        </w:rPr>
        <w:t>1</w:t>
      </w:r>
      <w:r w:rsidR="00966A2A">
        <w:rPr>
          <w:b/>
          <w:w w:val="115"/>
          <w:lang w:val="pt-BR"/>
        </w:rPr>
        <w:t>2</w:t>
      </w:r>
      <w:r w:rsidRPr="00AC508A">
        <w:rPr>
          <w:b/>
          <w:w w:val="115"/>
          <w:lang w:val="pt-BR"/>
        </w:rPr>
        <w:t xml:space="preserve">/2026 </w:t>
      </w:r>
      <w:r w:rsidRPr="00AC508A">
        <w:rPr>
          <w:b/>
          <w:spacing w:val="-2"/>
          <w:w w:val="115"/>
        </w:rPr>
        <w:t>PROCESSO ADM Nº</w:t>
      </w:r>
      <w:r w:rsidR="002E5450" w:rsidRPr="00AC508A">
        <w:rPr>
          <w:b/>
          <w:spacing w:val="-2"/>
          <w:w w:val="115"/>
          <w:lang w:val="pt-BR"/>
        </w:rPr>
        <w:t>3</w:t>
      </w:r>
      <w:r w:rsidR="00966A2A">
        <w:rPr>
          <w:b/>
          <w:spacing w:val="-2"/>
          <w:w w:val="115"/>
          <w:lang w:val="pt-BR"/>
        </w:rPr>
        <w:t>6</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233AF162" w14:textId="77777777" w:rsidR="00966A2A" w:rsidRPr="009078F8" w:rsidRDefault="00966A2A" w:rsidP="00966A2A">
      <w:pPr>
        <w:jc w:val="both"/>
        <w:rPr>
          <w:b/>
          <w:bCs/>
        </w:rPr>
      </w:pPr>
    </w:p>
    <w:tbl>
      <w:tblPr>
        <w:tblpPr w:leftFromText="141" w:rightFromText="141" w:vertAnchor="text" w:horzAnchor="margin" w:tblpY="46"/>
        <w:tblOverlap w:val="neve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850"/>
        <w:gridCol w:w="851"/>
        <w:gridCol w:w="4384"/>
        <w:gridCol w:w="1560"/>
        <w:gridCol w:w="1559"/>
      </w:tblGrid>
      <w:tr w:rsidR="00966A2A" w:rsidRPr="009078F8" w14:paraId="3805E11F" w14:textId="77777777" w:rsidTr="006B5506">
        <w:trPr>
          <w:trHeight w:val="20"/>
        </w:trPr>
        <w:tc>
          <w:tcPr>
            <w:tcW w:w="709" w:type="dxa"/>
            <w:vAlign w:val="center"/>
          </w:tcPr>
          <w:p w14:paraId="274B02F6" w14:textId="77777777" w:rsidR="00966A2A" w:rsidRPr="009078F8" w:rsidRDefault="00966A2A" w:rsidP="006B5506">
            <w:pPr>
              <w:pStyle w:val="TableParagraph"/>
              <w:ind w:hanging="2"/>
              <w:jc w:val="center"/>
              <w:rPr>
                <w:b/>
                <w:bCs/>
              </w:rPr>
            </w:pPr>
            <w:r w:rsidRPr="009078F8">
              <w:rPr>
                <w:b/>
                <w:bCs/>
              </w:rPr>
              <w:t>ITEM</w:t>
            </w:r>
          </w:p>
        </w:tc>
        <w:tc>
          <w:tcPr>
            <w:tcW w:w="850" w:type="dxa"/>
            <w:vAlign w:val="center"/>
          </w:tcPr>
          <w:p w14:paraId="03BD605A" w14:textId="77777777" w:rsidR="00966A2A" w:rsidRPr="009078F8" w:rsidRDefault="00966A2A" w:rsidP="006B5506">
            <w:pPr>
              <w:pStyle w:val="TableParagraph"/>
              <w:ind w:hanging="2"/>
              <w:jc w:val="center"/>
              <w:rPr>
                <w:b/>
                <w:bCs/>
              </w:rPr>
            </w:pPr>
            <w:r w:rsidRPr="009078F8">
              <w:rPr>
                <w:b/>
                <w:bCs/>
              </w:rPr>
              <w:t>UNID</w:t>
            </w:r>
          </w:p>
        </w:tc>
        <w:tc>
          <w:tcPr>
            <w:tcW w:w="851" w:type="dxa"/>
            <w:vAlign w:val="center"/>
          </w:tcPr>
          <w:p w14:paraId="13260D07" w14:textId="77777777" w:rsidR="00966A2A" w:rsidRPr="009078F8" w:rsidRDefault="00966A2A" w:rsidP="006B5506">
            <w:pPr>
              <w:pStyle w:val="TableParagraph"/>
              <w:ind w:hanging="2"/>
              <w:jc w:val="center"/>
              <w:rPr>
                <w:b/>
                <w:bCs/>
              </w:rPr>
            </w:pPr>
            <w:r w:rsidRPr="009078F8">
              <w:rPr>
                <w:b/>
                <w:bCs/>
              </w:rPr>
              <w:t>QNTD</w:t>
            </w:r>
          </w:p>
        </w:tc>
        <w:tc>
          <w:tcPr>
            <w:tcW w:w="4384" w:type="dxa"/>
            <w:vAlign w:val="center"/>
          </w:tcPr>
          <w:p w14:paraId="35CE7F17" w14:textId="77777777" w:rsidR="00966A2A" w:rsidRPr="009078F8" w:rsidRDefault="00966A2A" w:rsidP="006B5506">
            <w:pPr>
              <w:pStyle w:val="TableParagraph"/>
              <w:ind w:right="41" w:hanging="2"/>
              <w:jc w:val="center"/>
              <w:rPr>
                <w:b/>
                <w:bCs/>
              </w:rPr>
            </w:pPr>
            <w:r w:rsidRPr="009078F8">
              <w:rPr>
                <w:b/>
                <w:bCs/>
              </w:rPr>
              <w:t>DESCRITIVO</w:t>
            </w:r>
          </w:p>
        </w:tc>
        <w:tc>
          <w:tcPr>
            <w:tcW w:w="1560" w:type="dxa"/>
          </w:tcPr>
          <w:p w14:paraId="4DEE5C03" w14:textId="77777777" w:rsidR="00966A2A" w:rsidRPr="009078F8" w:rsidRDefault="00966A2A" w:rsidP="006B5506">
            <w:pPr>
              <w:pStyle w:val="TableParagraph"/>
              <w:ind w:right="41" w:hanging="2"/>
              <w:jc w:val="center"/>
              <w:rPr>
                <w:b/>
                <w:bCs/>
              </w:rPr>
            </w:pPr>
            <w:r w:rsidRPr="009078F8">
              <w:rPr>
                <w:b/>
                <w:bCs/>
              </w:rPr>
              <w:t xml:space="preserve">Valor Unitário </w:t>
            </w:r>
          </w:p>
        </w:tc>
        <w:tc>
          <w:tcPr>
            <w:tcW w:w="1559" w:type="dxa"/>
          </w:tcPr>
          <w:p w14:paraId="4C4CC3F1" w14:textId="77777777" w:rsidR="00966A2A" w:rsidRPr="009078F8" w:rsidRDefault="00966A2A" w:rsidP="006B5506">
            <w:pPr>
              <w:pStyle w:val="TableParagraph"/>
              <w:ind w:right="41" w:hanging="2"/>
              <w:jc w:val="center"/>
              <w:rPr>
                <w:b/>
                <w:bCs/>
              </w:rPr>
            </w:pPr>
            <w:r w:rsidRPr="009078F8">
              <w:rPr>
                <w:b/>
                <w:bCs/>
              </w:rPr>
              <w:t>Valor Total</w:t>
            </w:r>
          </w:p>
        </w:tc>
      </w:tr>
      <w:tr w:rsidR="00966A2A" w:rsidRPr="009078F8" w14:paraId="3D22D60E" w14:textId="77777777" w:rsidTr="006B5506">
        <w:trPr>
          <w:trHeight w:val="20"/>
        </w:trPr>
        <w:tc>
          <w:tcPr>
            <w:tcW w:w="9913" w:type="dxa"/>
            <w:gridSpan w:val="6"/>
            <w:vAlign w:val="center"/>
          </w:tcPr>
          <w:p w14:paraId="549A43AB" w14:textId="77777777" w:rsidR="00966A2A" w:rsidRPr="009078F8" w:rsidRDefault="00966A2A" w:rsidP="006B5506">
            <w:pPr>
              <w:pStyle w:val="TableParagraph"/>
              <w:ind w:right="41" w:hanging="2"/>
              <w:jc w:val="center"/>
              <w:rPr>
                <w:b/>
                <w:bCs/>
              </w:rPr>
            </w:pPr>
            <w:r>
              <w:rPr>
                <w:b/>
                <w:bCs/>
              </w:rPr>
              <w:t>LOTE 01</w:t>
            </w:r>
          </w:p>
        </w:tc>
      </w:tr>
      <w:tr w:rsidR="00966A2A" w:rsidRPr="009078F8" w14:paraId="7414E198" w14:textId="77777777" w:rsidTr="006B5506">
        <w:trPr>
          <w:trHeight w:val="20"/>
        </w:trPr>
        <w:tc>
          <w:tcPr>
            <w:tcW w:w="709" w:type="dxa"/>
            <w:vAlign w:val="center"/>
          </w:tcPr>
          <w:p w14:paraId="7C7AB63E" w14:textId="77777777" w:rsidR="00966A2A" w:rsidRPr="009078F8" w:rsidRDefault="00966A2A" w:rsidP="006B5506">
            <w:pPr>
              <w:pStyle w:val="TableParagraph"/>
              <w:ind w:right="132" w:hanging="2"/>
              <w:jc w:val="center"/>
              <w:rPr>
                <w:color w:val="000000"/>
              </w:rPr>
            </w:pPr>
            <w:r w:rsidRPr="009078F8">
              <w:rPr>
                <w:color w:val="000000"/>
              </w:rPr>
              <w:t>1</w:t>
            </w:r>
          </w:p>
        </w:tc>
        <w:tc>
          <w:tcPr>
            <w:tcW w:w="850" w:type="dxa"/>
            <w:vAlign w:val="center"/>
          </w:tcPr>
          <w:p w14:paraId="0AAE5C97" w14:textId="77777777" w:rsidR="00966A2A" w:rsidRPr="009078F8" w:rsidRDefault="00966A2A" w:rsidP="006B5506">
            <w:pPr>
              <w:pStyle w:val="TableParagraph"/>
              <w:ind w:left="2" w:hanging="2"/>
              <w:jc w:val="center"/>
            </w:pPr>
            <w:r w:rsidRPr="009078F8">
              <w:t>cento</w:t>
            </w:r>
          </w:p>
        </w:tc>
        <w:tc>
          <w:tcPr>
            <w:tcW w:w="851" w:type="dxa"/>
            <w:vAlign w:val="center"/>
          </w:tcPr>
          <w:p w14:paraId="5E22CE44" w14:textId="77777777" w:rsidR="00966A2A" w:rsidRPr="009078F8" w:rsidRDefault="00966A2A" w:rsidP="006B5506">
            <w:pPr>
              <w:pStyle w:val="TableParagraph"/>
              <w:ind w:hanging="2"/>
              <w:jc w:val="center"/>
            </w:pPr>
            <w:r>
              <w:t>20</w:t>
            </w:r>
          </w:p>
        </w:tc>
        <w:tc>
          <w:tcPr>
            <w:tcW w:w="4384" w:type="dxa"/>
            <w:vAlign w:val="center"/>
          </w:tcPr>
          <w:p w14:paraId="784FF67E" w14:textId="77777777" w:rsidR="00966A2A" w:rsidRPr="009078F8" w:rsidRDefault="00966A2A" w:rsidP="006B5506">
            <w:pPr>
              <w:ind w:left="57"/>
              <w:jc w:val="both"/>
            </w:pPr>
            <w:r w:rsidRPr="009078F8">
              <w:t xml:space="preserve">COXINHA DE FRANGO SIMPLES </w:t>
            </w:r>
          </w:p>
        </w:tc>
        <w:tc>
          <w:tcPr>
            <w:tcW w:w="1560" w:type="dxa"/>
          </w:tcPr>
          <w:p w14:paraId="2EB04047" w14:textId="4D89550C" w:rsidR="00966A2A" w:rsidRPr="009078F8" w:rsidRDefault="00966A2A" w:rsidP="006B5506">
            <w:pPr>
              <w:ind w:left="57"/>
              <w:jc w:val="center"/>
            </w:pPr>
          </w:p>
        </w:tc>
        <w:tc>
          <w:tcPr>
            <w:tcW w:w="1559" w:type="dxa"/>
          </w:tcPr>
          <w:p w14:paraId="3A9EAB0D" w14:textId="187B4EC3" w:rsidR="00966A2A" w:rsidRPr="009078F8" w:rsidRDefault="00966A2A" w:rsidP="006B5506">
            <w:pPr>
              <w:ind w:left="57"/>
              <w:jc w:val="center"/>
            </w:pPr>
          </w:p>
        </w:tc>
      </w:tr>
      <w:tr w:rsidR="00966A2A" w:rsidRPr="009078F8" w14:paraId="759A5C59" w14:textId="77777777" w:rsidTr="006B5506">
        <w:trPr>
          <w:trHeight w:val="20"/>
        </w:trPr>
        <w:tc>
          <w:tcPr>
            <w:tcW w:w="709" w:type="dxa"/>
            <w:vAlign w:val="center"/>
          </w:tcPr>
          <w:p w14:paraId="601F762F" w14:textId="77777777" w:rsidR="00966A2A" w:rsidRPr="009078F8" w:rsidRDefault="00966A2A" w:rsidP="006B5506">
            <w:pPr>
              <w:pStyle w:val="TableParagraph"/>
              <w:ind w:right="132" w:hanging="2"/>
              <w:jc w:val="center"/>
              <w:rPr>
                <w:color w:val="000000"/>
              </w:rPr>
            </w:pPr>
            <w:r w:rsidRPr="009078F8">
              <w:rPr>
                <w:color w:val="000000"/>
              </w:rPr>
              <w:t>2</w:t>
            </w:r>
          </w:p>
        </w:tc>
        <w:tc>
          <w:tcPr>
            <w:tcW w:w="850" w:type="dxa"/>
          </w:tcPr>
          <w:p w14:paraId="3205CD8E" w14:textId="77777777" w:rsidR="00966A2A" w:rsidRPr="009078F8" w:rsidRDefault="00966A2A" w:rsidP="006B5506">
            <w:pPr>
              <w:pStyle w:val="TableParagraph"/>
              <w:ind w:left="2" w:hanging="2"/>
              <w:jc w:val="center"/>
            </w:pPr>
            <w:r w:rsidRPr="009078F8">
              <w:t>cento</w:t>
            </w:r>
          </w:p>
        </w:tc>
        <w:tc>
          <w:tcPr>
            <w:tcW w:w="851" w:type="dxa"/>
            <w:vAlign w:val="center"/>
          </w:tcPr>
          <w:p w14:paraId="23AB8A51" w14:textId="77777777" w:rsidR="00966A2A" w:rsidRPr="009078F8" w:rsidRDefault="00966A2A" w:rsidP="006B5506">
            <w:pPr>
              <w:pStyle w:val="TableParagraph"/>
              <w:ind w:hanging="2"/>
              <w:jc w:val="center"/>
            </w:pPr>
            <w:r>
              <w:t>20</w:t>
            </w:r>
          </w:p>
        </w:tc>
        <w:tc>
          <w:tcPr>
            <w:tcW w:w="4384" w:type="dxa"/>
            <w:vAlign w:val="center"/>
          </w:tcPr>
          <w:p w14:paraId="06E61514" w14:textId="77777777" w:rsidR="00966A2A" w:rsidRPr="009078F8" w:rsidRDefault="00966A2A" w:rsidP="006B5506">
            <w:pPr>
              <w:pStyle w:val="TableParagraph"/>
              <w:spacing w:before="34"/>
              <w:ind w:left="57" w:right="93" w:hanging="2"/>
              <w:jc w:val="both"/>
            </w:pPr>
            <w:r w:rsidRPr="009078F8">
              <w:t>BOLINHA DE QUEIJO</w:t>
            </w:r>
          </w:p>
        </w:tc>
        <w:tc>
          <w:tcPr>
            <w:tcW w:w="1560" w:type="dxa"/>
          </w:tcPr>
          <w:p w14:paraId="43C356F7" w14:textId="4CC1D423" w:rsidR="00966A2A" w:rsidRPr="009078F8" w:rsidRDefault="00966A2A" w:rsidP="006B5506">
            <w:pPr>
              <w:pStyle w:val="TableParagraph"/>
              <w:spacing w:before="34"/>
              <w:ind w:left="57" w:right="93" w:hanging="2"/>
              <w:jc w:val="center"/>
            </w:pPr>
          </w:p>
        </w:tc>
        <w:tc>
          <w:tcPr>
            <w:tcW w:w="1559" w:type="dxa"/>
          </w:tcPr>
          <w:p w14:paraId="37EC0C23" w14:textId="28908EC5" w:rsidR="00966A2A" w:rsidRPr="009078F8" w:rsidRDefault="00966A2A" w:rsidP="006B5506">
            <w:pPr>
              <w:pStyle w:val="TableParagraph"/>
              <w:spacing w:before="34"/>
              <w:ind w:left="57" w:right="93" w:hanging="2"/>
              <w:jc w:val="center"/>
            </w:pPr>
          </w:p>
        </w:tc>
      </w:tr>
      <w:tr w:rsidR="00966A2A" w:rsidRPr="009078F8" w14:paraId="4232BACD" w14:textId="77777777" w:rsidTr="006B5506">
        <w:trPr>
          <w:trHeight w:val="20"/>
        </w:trPr>
        <w:tc>
          <w:tcPr>
            <w:tcW w:w="709" w:type="dxa"/>
            <w:vAlign w:val="center"/>
          </w:tcPr>
          <w:p w14:paraId="3DD5C708" w14:textId="77777777" w:rsidR="00966A2A" w:rsidRPr="009078F8" w:rsidRDefault="00966A2A" w:rsidP="006B5506">
            <w:pPr>
              <w:pStyle w:val="TableParagraph"/>
              <w:ind w:right="132" w:hanging="2"/>
              <w:jc w:val="center"/>
              <w:rPr>
                <w:color w:val="000000"/>
              </w:rPr>
            </w:pPr>
            <w:r w:rsidRPr="009078F8">
              <w:rPr>
                <w:color w:val="000000"/>
              </w:rPr>
              <w:t>3</w:t>
            </w:r>
          </w:p>
        </w:tc>
        <w:tc>
          <w:tcPr>
            <w:tcW w:w="850" w:type="dxa"/>
          </w:tcPr>
          <w:p w14:paraId="4D414BC2" w14:textId="77777777" w:rsidR="00966A2A" w:rsidRPr="009078F8" w:rsidRDefault="00966A2A" w:rsidP="006B5506">
            <w:pPr>
              <w:pStyle w:val="TableParagraph"/>
              <w:ind w:left="2" w:hanging="2"/>
              <w:jc w:val="center"/>
            </w:pPr>
            <w:r w:rsidRPr="009078F8">
              <w:t>cento</w:t>
            </w:r>
          </w:p>
        </w:tc>
        <w:tc>
          <w:tcPr>
            <w:tcW w:w="851" w:type="dxa"/>
            <w:vAlign w:val="center"/>
          </w:tcPr>
          <w:p w14:paraId="5D0420C0" w14:textId="77777777" w:rsidR="00966A2A" w:rsidRPr="009078F8" w:rsidRDefault="00966A2A" w:rsidP="006B5506">
            <w:pPr>
              <w:pStyle w:val="TableParagraph"/>
              <w:ind w:hanging="2"/>
              <w:jc w:val="center"/>
            </w:pPr>
            <w:r>
              <w:t>10</w:t>
            </w:r>
          </w:p>
        </w:tc>
        <w:tc>
          <w:tcPr>
            <w:tcW w:w="4384" w:type="dxa"/>
            <w:vAlign w:val="center"/>
          </w:tcPr>
          <w:p w14:paraId="02694656" w14:textId="77777777" w:rsidR="00966A2A" w:rsidRPr="009078F8" w:rsidRDefault="00966A2A" w:rsidP="006B5506">
            <w:pPr>
              <w:pStyle w:val="TableParagraph"/>
              <w:spacing w:before="34"/>
              <w:ind w:left="57" w:right="93" w:hanging="2"/>
              <w:jc w:val="both"/>
            </w:pPr>
            <w:r w:rsidRPr="009078F8">
              <w:t>MINI QUIBE SIMPLES</w:t>
            </w:r>
          </w:p>
        </w:tc>
        <w:tc>
          <w:tcPr>
            <w:tcW w:w="1560" w:type="dxa"/>
          </w:tcPr>
          <w:p w14:paraId="1BBC09E4" w14:textId="2AC45C14" w:rsidR="00966A2A" w:rsidRPr="009078F8" w:rsidRDefault="00966A2A" w:rsidP="006B5506">
            <w:pPr>
              <w:pStyle w:val="TableParagraph"/>
              <w:spacing w:before="34"/>
              <w:ind w:left="57" w:right="93" w:hanging="2"/>
              <w:jc w:val="center"/>
            </w:pPr>
          </w:p>
        </w:tc>
        <w:tc>
          <w:tcPr>
            <w:tcW w:w="1559" w:type="dxa"/>
          </w:tcPr>
          <w:p w14:paraId="17D42F99" w14:textId="42F421E0" w:rsidR="00966A2A" w:rsidRPr="009078F8" w:rsidRDefault="00966A2A" w:rsidP="006B5506">
            <w:pPr>
              <w:pStyle w:val="TableParagraph"/>
              <w:spacing w:before="34"/>
              <w:ind w:left="57" w:right="93" w:hanging="2"/>
              <w:jc w:val="center"/>
            </w:pPr>
          </w:p>
        </w:tc>
      </w:tr>
      <w:tr w:rsidR="00966A2A" w:rsidRPr="009078F8" w14:paraId="431ED703" w14:textId="77777777" w:rsidTr="006B5506">
        <w:trPr>
          <w:trHeight w:val="20"/>
        </w:trPr>
        <w:tc>
          <w:tcPr>
            <w:tcW w:w="709" w:type="dxa"/>
            <w:vAlign w:val="center"/>
          </w:tcPr>
          <w:p w14:paraId="2F35297C" w14:textId="77777777" w:rsidR="00966A2A" w:rsidRPr="009078F8" w:rsidRDefault="00966A2A" w:rsidP="006B5506">
            <w:pPr>
              <w:pStyle w:val="TableParagraph"/>
              <w:ind w:right="132" w:hanging="2"/>
              <w:jc w:val="center"/>
              <w:rPr>
                <w:color w:val="000000"/>
              </w:rPr>
            </w:pPr>
            <w:r w:rsidRPr="009078F8">
              <w:rPr>
                <w:color w:val="000000"/>
              </w:rPr>
              <w:t>4</w:t>
            </w:r>
          </w:p>
        </w:tc>
        <w:tc>
          <w:tcPr>
            <w:tcW w:w="850" w:type="dxa"/>
          </w:tcPr>
          <w:p w14:paraId="258539D0" w14:textId="77777777" w:rsidR="00966A2A" w:rsidRPr="009078F8" w:rsidRDefault="00966A2A" w:rsidP="006B5506">
            <w:pPr>
              <w:pStyle w:val="TableParagraph"/>
              <w:ind w:left="2" w:hanging="2"/>
              <w:jc w:val="center"/>
            </w:pPr>
            <w:r w:rsidRPr="009078F8">
              <w:t>cento</w:t>
            </w:r>
          </w:p>
        </w:tc>
        <w:tc>
          <w:tcPr>
            <w:tcW w:w="851" w:type="dxa"/>
            <w:vAlign w:val="center"/>
          </w:tcPr>
          <w:p w14:paraId="0307AA25" w14:textId="77777777" w:rsidR="00966A2A" w:rsidRPr="009078F8" w:rsidRDefault="00966A2A" w:rsidP="006B5506">
            <w:pPr>
              <w:pStyle w:val="TableParagraph"/>
              <w:ind w:hanging="2"/>
              <w:jc w:val="center"/>
            </w:pPr>
            <w:r>
              <w:t>10</w:t>
            </w:r>
          </w:p>
        </w:tc>
        <w:tc>
          <w:tcPr>
            <w:tcW w:w="4384" w:type="dxa"/>
            <w:vAlign w:val="center"/>
          </w:tcPr>
          <w:p w14:paraId="58170F27" w14:textId="77777777" w:rsidR="00966A2A" w:rsidRPr="009078F8" w:rsidRDefault="00966A2A" w:rsidP="006B5506">
            <w:pPr>
              <w:pStyle w:val="TableParagraph"/>
              <w:spacing w:before="34"/>
              <w:ind w:left="57" w:right="93"/>
              <w:jc w:val="both"/>
            </w:pPr>
            <w:r w:rsidRPr="009078F8">
              <w:t>RISOLE DE PRESUNTO E MUSSARELA</w:t>
            </w:r>
          </w:p>
        </w:tc>
        <w:tc>
          <w:tcPr>
            <w:tcW w:w="1560" w:type="dxa"/>
          </w:tcPr>
          <w:p w14:paraId="07AD307A" w14:textId="7674F8C4" w:rsidR="00966A2A" w:rsidRPr="009078F8" w:rsidRDefault="00966A2A" w:rsidP="006B5506">
            <w:pPr>
              <w:pStyle w:val="TableParagraph"/>
              <w:spacing w:before="34"/>
              <w:ind w:left="57" w:right="93"/>
              <w:jc w:val="center"/>
            </w:pPr>
          </w:p>
        </w:tc>
        <w:tc>
          <w:tcPr>
            <w:tcW w:w="1559" w:type="dxa"/>
          </w:tcPr>
          <w:p w14:paraId="1A29729E" w14:textId="4A0D2C9A" w:rsidR="00966A2A" w:rsidRPr="009078F8" w:rsidRDefault="00966A2A" w:rsidP="006B5506">
            <w:pPr>
              <w:pStyle w:val="TableParagraph"/>
              <w:spacing w:before="34"/>
              <w:ind w:left="57" w:right="93"/>
              <w:jc w:val="center"/>
            </w:pPr>
          </w:p>
        </w:tc>
      </w:tr>
      <w:tr w:rsidR="00966A2A" w:rsidRPr="009078F8" w14:paraId="2DB52B8A" w14:textId="77777777" w:rsidTr="006B5506">
        <w:trPr>
          <w:trHeight w:val="20"/>
        </w:trPr>
        <w:tc>
          <w:tcPr>
            <w:tcW w:w="709" w:type="dxa"/>
            <w:vAlign w:val="center"/>
          </w:tcPr>
          <w:p w14:paraId="112B7019" w14:textId="77777777" w:rsidR="00966A2A" w:rsidRPr="009078F8" w:rsidRDefault="00966A2A" w:rsidP="006B5506">
            <w:pPr>
              <w:pStyle w:val="TableParagraph"/>
              <w:ind w:right="132" w:hanging="2"/>
              <w:jc w:val="center"/>
              <w:rPr>
                <w:color w:val="000000"/>
              </w:rPr>
            </w:pPr>
            <w:r w:rsidRPr="009078F8">
              <w:rPr>
                <w:color w:val="000000"/>
              </w:rPr>
              <w:t>5</w:t>
            </w:r>
          </w:p>
        </w:tc>
        <w:tc>
          <w:tcPr>
            <w:tcW w:w="850" w:type="dxa"/>
          </w:tcPr>
          <w:p w14:paraId="4A783909" w14:textId="77777777" w:rsidR="00966A2A" w:rsidRPr="009078F8" w:rsidRDefault="00966A2A" w:rsidP="006B5506">
            <w:pPr>
              <w:pStyle w:val="TableParagraph"/>
              <w:ind w:left="2" w:hanging="2"/>
              <w:jc w:val="center"/>
            </w:pPr>
            <w:r w:rsidRPr="009078F8">
              <w:t>cento</w:t>
            </w:r>
          </w:p>
        </w:tc>
        <w:tc>
          <w:tcPr>
            <w:tcW w:w="851" w:type="dxa"/>
            <w:vAlign w:val="center"/>
          </w:tcPr>
          <w:p w14:paraId="0130F2D4" w14:textId="77777777" w:rsidR="00966A2A" w:rsidRPr="009078F8" w:rsidRDefault="00966A2A" w:rsidP="006B5506">
            <w:pPr>
              <w:ind w:hanging="2"/>
              <w:jc w:val="center"/>
            </w:pPr>
            <w:r>
              <w:t>20</w:t>
            </w:r>
          </w:p>
        </w:tc>
        <w:tc>
          <w:tcPr>
            <w:tcW w:w="4384" w:type="dxa"/>
            <w:vAlign w:val="center"/>
          </w:tcPr>
          <w:p w14:paraId="4DE05959" w14:textId="77777777" w:rsidR="00966A2A" w:rsidRPr="009078F8" w:rsidRDefault="00966A2A" w:rsidP="006B5506">
            <w:pPr>
              <w:pStyle w:val="TableParagraph"/>
              <w:spacing w:before="34"/>
              <w:ind w:left="57" w:right="91"/>
              <w:jc w:val="both"/>
              <w:rPr>
                <w:lang w:val="pt-BR"/>
              </w:rPr>
            </w:pPr>
            <w:r w:rsidRPr="009078F8">
              <w:t>PASTELZINHO DE CARNE BOVINA</w:t>
            </w:r>
          </w:p>
        </w:tc>
        <w:tc>
          <w:tcPr>
            <w:tcW w:w="1560" w:type="dxa"/>
          </w:tcPr>
          <w:p w14:paraId="32D09D3A" w14:textId="29333AF9" w:rsidR="00966A2A" w:rsidRPr="009078F8" w:rsidRDefault="00966A2A" w:rsidP="006B5506">
            <w:pPr>
              <w:pStyle w:val="TableParagraph"/>
              <w:spacing w:before="34"/>
              <w:ind w:left="57" w:right="91"/>
              <w:jc w:val="center"/>
            </w:pPr>
          </w:p>
        </w:tc>
        <w:tc>
          <w:tcPr>
            <w:tcW w:w="1559" w:type="dxa"/>
          </w:tcPr>
          <w:p w14:paraId="082C7C9C" w14:textId="00787BD5" w:rsidR="00966A2A" w:rsidRPr="009078F8" w:rsidRDefault="00966A2A" w:rsidP="006B5506">
            <w:pPr>
              <w:pStyle w:val="TableParagraph"/>
              <w:spacing w:before="34"/>
              <w:ind w:left="57" w:right="91"/>
              <w:jc w:val="center"/>
            </w:pPr>
          </w:p>
        </w:tc>
      </w:tr>
      <w:tr w:rsidR="00966A2A" w:rsidRPr="009078F8" w14:paraId="274CA0BA" w14:textId="77777777" w:rsidTr="006B5506">
        <w:trPr>
          <w:trHeight w:val="20"/>
        </w:trPr>
        <w:tc>
          <w:tcPr>
            <w:tcW w:w="709" w:type="dxa"/>
            <w:vAlign w:val="center"/>
          </w:tcPr>
          <w:p w14:paraId="1A540FD2" w14:textId="77777777" w:rsidR="00966A2A" w:rsidRPr="009078F8" w:rsidRDefault="00966A2A" w:rsidP="006B5506">
            <w:pPr>
              <w:pStyle w:val="TableParagraph"/>
              <w:ind w:right="132" w:hanging="2"/>
              <w:jc w:val="center"/>
              <w:rPr>
                <w:color w:val="000000"/>
              </w:rPr>
            </w:pPr>
            <w:r w:rsidRPr="009078F8">
              <w:rPr>
                <w:color w:val="000000"/>
              </w:rPr>
              <w:t>6</w:t>
            </w:r>
          </w:p>
        </w:tc>
        <w:tc>
          <w:tcPr>
            <w:tcW w:w="850" w:type="dxa"/>
          </w:tcPr>
          <w:p w14:paraId="25EFB818" w14:textId="77777777" w:rsidR="00966A2A" w:rsidRPr="009078F8" w:rsidRDefault="00966A2A" w:rsidP="006B5506">
            <w:pPr>
              <w:pStyle w:val="TableParagraph"/>
              <w:ind w:left="2" w:hanging="2"/>
              <w:jc w:val="center"/>
            </w:pPr>
            <w:r w:rsidRPr="009078F8">
              <w:t>cento</w:t>
            </w:r>
          </w:p>
        </w:tc>
        <w:tc>
          <w:tcPr>
            <w:tcW w:w="851" w:type="dxa"/>
            <w:vAlign w:val="center"/>
          </w:tcPr>
          <w:p w14:paraId="78762B29" w14:textId="77777777" w:rsidR="00966A2A" w:rsidRPr="009078F8" w:rsidRDefault="00966A2A" w:rsidP="006B5506">
            <w:pPr>
              <w:pStyle w:val="TableParagraph"/>
              <w:ind w:hanging="2"/>
              <w:jc w:val="center"/>
            </w:pPr>
            <w:r>
              <w:t>10</w:t>
            </w:r>
          </w:p>
        </w:tc>
        <w:tc>
          <w:tcPr>
            <w:tcW w:w="4384" w:type="dxa"/>
            <w:vAlign w:val="center"/>
          </w:tcPr>
          <w:p w14:paraId="6862B7CE" w14:textId="77777777" w:rsidR="00966A2A" w:rsidRPr="009078F8" w:rsidRDefault="00966A2A" w:rsidP="006B5506">
            <w:pPr>
              <w:pStyle w:val="TableParagraph"/>
              <w:spacing w:before="34"/>
              <w:ind w:left="57" w:right="93" w:hanging="2"/>
              <w:jc w:val="both"/>
            </w:pPr>
            <w:r w:rsidRPr="009078F8">
              <w:t>MINI ESFIRRA DE CARNE BOVINA</w:t>
            </w:r>
          </w:p>
        </w:tc>
        <w:tc>
          <w:tcPr>
            <w:tcW w:w="1560" w:type="dxa"/>
          </w:tcPr>
          <w:p w14:paraId="2E325A0A" w14:textId="5FAC2BE0" w:rsidR="00966A2A" w:rsidRPr="009078F8" w:rsidRDefault="00966A2A" w:rsidP="006B5506">
            <w:pPr>
              <w:pStyle w:val="TableParagraph"/>
              <w:spacing w:before="34"/>
              <w:ind w:left="57" w:right="93" w:hanging="2"/>
              <w:jc w:val="center"/>
            </w:pPr>
          </w:p>
        </w:tc>
        <w:tc>
          <w:tcPr>
            <w:tcW w:w="1559" w:type="dxa"/>
          </w:tcPr>
          <w:p w14:paraId="5CB5034E" w14:textId="2D6A3CD3" w:rsidR="00966A2A" w:rsidRPr="009078F8" w:rsidRDefault="00966A2A" w:rsidP="006B5506">
            <w:pPr>
              <w:pStyle w:val="TableParagraph"/>
              <w:spacing w:before="34"/>
              <w:ind w:left="57" w:right="93" w:hanging="2"/>
              <w:jc w:val="center"/>
            </w:pPr>
          </w:p>
        </w:tc>
      </w:tr>
      <w:tr w:rsidR="00966A2A" w:rsidRPr="009078F8" w14:paraId="42183B8F" w14:textId="77777777" w:rsidTr="006B5506">
        <w:trPr>
          <w:trHeight w:val="20"/>
        </w:trPr>
        <w:tc>
          <w:tcPr>
            <w:tcW w:w="709" w:type="dxa"/>
            <w:vAlign w:val="center"/>
          </w:tcPr>
          <w:p w14:paraId="41BECDCC" w14:textId="77777777" w:rsidR="00966A2A" w:rsidRPr="009078F8" w:rsidRDefault="00966A2A" w:rsidP="006B5506">
            <w:pPr>
              <w:pStyle w:val="TableParagraph"/>
              <w:ind w:right="132" w:hanging="2"/>
              <w:jc w:val="center"/>
              <w:rPr>
                <w:color w:val="000000"/>
              </w:rPr>
            </w:pPr>
            <w:r w:rsidRPr="009078F8">
              <w:rPr>
                <w:color w:val="000000"/>
              </w:rPr>
              <w:t>7</w:t>
            </w:r>
          </w:p>
        </w:tc>
        <w:tc>
          <w:tcPr>
            <w:tcW w:w="850" w:type="dxa"/>
          </w:tcPr>
          <w:p w14:paraId="4FE9D6DC" w14:textId="77777777" w:rsidR="00966A2A" w:rsidRPr="009078F8" w:rsidRDefault="00966A2A" w:rsidP="006B5506">
            <w:pPr>
              <w:pStyle w:val="TableParagraph"/>
              <w:ind w:left="2" w:hanging="2"/>
              <w:jc w:val="center"/>
            </w:pPr>
            <w:r w:rsidRPr="009078F8">
              <w:t>cento</w:t>
            </w:r>
          </w:p>
        </w:tc>
        <w:tc>
          <w:tcPr>
            <w:tcW w:w="851" w:type="dxa"/>
            <w:vAlign w:val="center"/>
          </w:tcPr>
          <w:p w14:paraId="58E4A843" w14:textId="77777777" w:rsidR="00966A2A" w:rsidRPr="009078F8" w:rsidRDefault="00966A2A" w:rsidP="006B5506">
            <w:pPr>
              <w:pStyle w:val="TableParagraph"/>
              <w:ind w:hanging="2"/>
              <w:jc w:val="center"/>
            </w:pPr>
            <w:r>
              <w:t>10</w:t>
            </w:r>
          </w:p>
        </w:tc>
        <w:tc>
          <w:tcPr>
            <w:tcW w:w="4384" w:type="dxa"/>
            <w:vAlign w:val="center"/>
          </w:tcPr>
          <w:p w14:paraId="5717F339" w14:textId="77777777" w:rsidR="00966A2A" w:rsidRPr="009078F8" w:rsidRDefault="00966A2A" w:rsidP="006B5506">
            <w:pPr>
              <w:pStyle w:val="TableParagraph"/>
              <w:spacing w:before="34"/>
              <w:ind w:left="57" w:right="91"/>
              <w:jc w:val="both"/>
            </w:pPr>
            <w:r w:rsidRPr="009078F8">
              <w:t>ENROLADINHO DE SALSICHA</w:t>
            </w:r>
          </w:p>
        </w:tc>
        <w:tc>
          <w:tcPr>
            <w:tcW w:w="1560" w:type="dxa"/>
          </w:tcPr>
          <w:p w14:paraId="4CDAA63A" w14:textId="314E78AF" w:rsidR="00966A2A" w:rsidRPr="009078F8" w:rsidRDefault="00966A2A" w:rsidP="006B5506">
            <w:pPr>
              <w:pStyle w:val="TableParagraph"/>
              <w:spacing w:before="34"/>
              <w:ind w:left="57" w:right="91"/>
              <w:jc w:val="center"/>
            </w:pPr>
          </w:p>
        </w:tc>
        <w:tc>
          <w:tcPr>
            <w:tcW w:w="1559" w:type="dxa"/>
          </w:tcPr>
          <w:p w14:paraId="7B27D4B6" w14:textId="6B1C21ED" w:rsidR="00966A2A" w:rsidRPr="009078F8" w:rsidRDefault="00966A2A" w:rsidP="006B5506">
            <w:pPr>
              <w:pStyle w:val="TableParagraph"/>
              <w:spacing w:before="34"/>
              <w:ind w:left="57" w:right="91"/>
              <w:jc w:val="center"/>
            </w:pPr>
          </w:p>
        </w:tc>
      </w:tr>
      <w:tr w:rsidR="00966A2A" w:rsidRPr="009078F8" w14:paraId="5AC9B489" w14:textId="77777777" w:rsidTr="006B5506">
        <w:trPr>
          <w:trHeight w:val="20"/>
        </w:trPr>
        <w:tc>
          <w:tcPr>
            <w:tcW w:w="9913" w:type="dxa"/>
            <w:gridSpan w:val="6"/>
            <w:vAlign w:val="center"/>
          </w:tcPr>
          <w:p w14:paraId="36B1B717" w14:textId="0B965173" w:rsidR="00966A2A" w:rsidRPr="009078F8" w:rsidRDefault="00966A2A" w:rsidP="006B5506">
            <w:pPr>
              <w:pStyle w:val="TableParagraph"/>
              <w:spacing w:before="34"/>
              <w:ind w:left="57" w:right="91"/>
              <w:jc w:val="center"/>
            </w:pPr>
            <w:r>
              <w:t>VALOR TOTAL DA PROPOSTA</w:t>
            </w:r>
            <w:r w:rsidR="00254D1B">
              <w:t>:</w:t>
            </w:r>
            <w:r>
              <w:t xml:space="preserve"> R$ </w:t>
            </w:r>
          </w:p>
        </w:tc>
      </w:tr>
    </w:tbl>
    <w:p w14:paraId="1B50FCA7" w14:textId="77777777" w:rsidR="007E035C" w:rsidRPr="00AC508A" w:rsidRDefault="007E035C">
      <w:pPr>
        <w:spacing w:line="360" w:lineRule="auto"/>
        <w:jc w:val="both"/>
        <w:rPr>
          <w:bCs/>
          <w:highlight w:val="yellow"/>
          <w:lang w:val="pt-BR"/>
        </w:rPr>
      </w:pPr>
    </w:p>
    <w:p w14:paraId="51AE8EFE" w14:textId="77777777" w:rsidR="007E035C" w:rsidRPr="00AC508A" w:rsidRDefault="006207AF">
      <w:pPr>
        <w:spacing w:line="360" w:lineRule="auto"/>
        <w:jc w:val="both"/>
        <w:rPr>
          <w:b/>
        </w:rPr>
      </w:pPr>
      <w:r w:rsidRPr="00AC508A">
        <w:rPr>
          <w:bCs/>
          <w:highlight w:val="yellow"/>
          <w:lang w:val="pt-BR"/>
        </w:rPr>
        <w:t>VALOR TOTAL DA PROPOSTA:</w:t>
      </w:r>
    </w:p>
    <w:p w14:paraId="3B017053" w14:textId="20BF4F71" w:rsidR="00966A2A" w:rsidRDefault="006207AF" w:rsidP="00141DF7">
      <w:pPr>
        <w:spacing w:line="480" w:lineRule="auto"/>
        <w:jc w:val="both"/>
        <w:rPr>
          <w:b/>
        </w:rPr>
      </w:pPr>
      <w:r w:rsidRPr="00AC508A">
        <w:rPr>
          <w:b/>
          <w:bCs/>
        </w:rPr>
        <w:t>OBJETO :</w:t>
      </w:r>
      <w:r w:rsidRPr="00AC508A">
        <w:rPr>
          <w:b/>
          <w:bCs/>
          <w:lang w:val="pt-BR"/>
        </w:rPr>
        <w:t xml:space="preserve"> </w:t>
      </w:r>
      <w:r w:rsidR="00966A2A" w:rsidRPr="00966A2A">
        <w:rPr>
          <w:b/>
        </w:rPr>
        <w:t>AQUISIÇÃO DE SALGADINHOS DE FESTA</w:t>
      </w:r>
      <w:r w:rsidR="00966A2A">
        <w:rPr>
          <w:b/>
        </w:rPr>
        <w:t>.</w:t>
      </w:r>
      <w:r w:rsidR="00966A2A" w:rsidRPr="00966A2A">
        <w:rPr>
          <w:b/>
        </w:rPr>
        <w:t xml:space="preserve"> </w:t>
      </w:r>
    </w:p>
    <w:p w14:paraId="43A63D9B" w14:textId="77777777" w:rsidR="00254D1B" w:rsidRPr="00254D1B" w:rsidRDefault="00254D1B" w:rsidP="00141DF7">
      <w:pPr>
        <w:spacing w:line="480" w:lineRule="auto"/>
        <w:jc w:val="both"/>
        <w:rPr>
          <w:b/>
        </w:rPr>
      </w:pPr>
    </w:p>
    <w:p w14:paraId="7F661C3C" w14:textId="26DB02A6"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C69DAA4" w:rsidR="007E035C" w:rsidRPr="00AC508A" w:rsidRDefault="006207AF">
      <w:pPr>
        <w:pStyle w:val="Corpodetexto"/>
        <w:tabs>
          <w:tab w:val="left" w:pos="2357"/>
          <w:tab w:val="left" w:pos="4753"/>
          <w:tab w:val="left" w:pos="5863"/>
        </w:tabs>
      </w:pPr>
      <w:r w:rsidRPr="00AC508A">
        <w:t>Rifaina-</w:t>
      </w:r>
      <w:r w:rsidR="00254D1B">
        <w:t>SP</w:t>
      </w:r>
      <w:r w:rsidRPr="00AC508A">
        <w:t>,</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Default="007E035C">
      <w:pPr>
        <w:pStyle w:val="Corpodetexto"/>
        <w:tabs>
          <w:tab w:val="left" w:pos="2357"/>
          <w:tab w:val="left" w:pos="4753"/>
          <w:tab w:val="left" w:pos="5863"/>
        </w:tabs>
      </w:pPr>
    </w:p>
    <w:p w14:paraId="6E3C6DFB" w14:textId="77777777" w:rsidR="00966A2A" w:rsidRDefault="00966A2A">
      <w:pPr>
        <w:pStyle w:val="Corpodetexto"/>
        <w:tabs>
          <w:tab w:val="left" w:pos="2357"/>
          <w:tab w:val="left" w:pos="4753"/>
          <w:tab w:val="left" w:pos="5863"/>
        </w:tabs>
      </w:pPr>
    </w:p>
    <w:p w14:paraId="78C65307" w14:textId="77777777" w:rsidR="00966A2A" w:rsidRPr="00AC508A" w:rsidRDefault="00966A2A">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Pr="00AC508A" w:rsidRDefault="00141DF7" w:rsidP="00EA38F3">
      <w:pPr>
        <w:pStyle w:val="SemEspaamento"/>
        <w:rPr>
          <w:rFonts w:ascii="Times New Roman" w:hAnsi="Times New Roman"/>
          <w:b/>
          <w:bCs/>
        </w:rPr>
      </w:pPr>
    </w:p>
    <w:p w14:paraId="7421195C" w14:textId="77777777" w:rsidR="00AC508A" w:rsidRPr="00AC508A" w:rsidRDefault="00AC508A" w:rsidP="00EA38F3">
      <w:pPr>
        <w:pStyle w:val="SemEspaamento"/>
        <w:rPr>
          <w:rFonts w:ascii="Times New Roman" w:hAnsi="Times New Roman"/>
          <w:b/>
          <w:bCs/>
        </w:rPr>
      </w:pPr>
    </w:p>
    <w:p w14:paraId="33440525" w14:textId="77777777" w:rsidR="00AC508A" w:rsidRPr="00AC508A" w:rsidRDefault="00AC508A" w:rsidP="00EA38F3">
      <w:pPr>
        <w:pStyle w:val="SemEspaamento"/>
        <w:rPr>
          <w:rFonts w:ascii="Times New Roman" w:hAnsi="Times New Roman"/>
          <w:b/>
          <w:bCs/>
        </w:rPr>
      </w:pPr>
    </w:p>
    <w:p w14:paraId="51047F4F" w14:textId="77777777" w:rsidR="00141DF7" w:rsidRPr="00AC508A" w:rsidRDefault="00141DF7">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32"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6"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33"/>
      <w:footerReference w:type="default" r:id="rId3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9BE0" w14:textId="77777777" w:rsidR="00FC24F0" w:rsidRDefault="00FC24F0">
      <w:r>
        <w:separator/>
      </w:r>
    </w:p>
  </w:endnote>
  <w:endnote w:type="continuationSeparator" w:id="0">
    <w:p w14:paraId="2133063D" w14:textId="77777777" w:rsidR="00FC24F0" w:rsidRDefault="00FC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11C0" w14:textId="77777777" w:rsidR="00FC24F0" w:rsidRDefault="00FC24F0">
      <w:r>
        <w:separator/>
      </w:r>
    </w:p>
  </w:footnote>
  <w:footnote w:type="continuationSeparator" w:id="0">
    <w:p w14:paraId="299CC894" w14:textId="77777777" w:rsidR="00FC24F0" w:rsidRDefault="00FC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5"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6"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8"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9"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2"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4"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28"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34"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21"/>
  </w:num>
  <w:num w:numId="2" w16cid:durableId="1655142330">
    <w:abstractNumId w:val="7"/>
  </w:num>
  <w:num w:numId="3" w16cid:durableId="2138794430">
    <w:abstractNumId w:val="6"/>
  </w:num>
  <w:num w:numId="4" w16cid:durableId="1118379108">
    <w:abstractNumId w:val="12"/>
  </w:num>
  <w:num w:numId="5" w16cid:durableId="1993369557">
    <w:abstractNumId w:val="23"/>
  </w:num>
  <w:num w:numId="6" w16cid:durableId="1661689075">
    <w:abstractNumId w:val="8"/>
  </w:num>
  <w:num w:numId="7" w16cid:durableId="1788507358">
    <w:abstractNumId w:val="33"/>
  </w:num>
  <w:num w:numId="8" w16cid:durableId="1386492958">
    <w:abstractNumId w:val="27"/>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6"/>
  </w:num>
  <w:num w:numId="14" w16cid:durableId="9429550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5"/>
  </w:num>
  <w:num w:numId="16" w16cid:durableId="2116243502">
    <w:abstractNumId w:val="31"/>
  </w:num>
  <w:num w:numId="17" w16cid:durableId="1713001323">
    <w:abstractNumId w:val="18"/>
  </w:num>
  <w:num w:numId="18" w16cid:durableId="1282804763">
    <w:abstractNumId w:val="17"/>
  </w:num>
  <w:num w:numId="19" w16cid:durableId="1200509380">
    <w:abstractNumId w:val="28"/>
  </w:num>
  <w:num w:numId="20" w16cid:durableId="242297235">
    <w:abstractNumId w:val="4"/>
  </w:num>
  <w:num w:numId="21" w16cid:durableId="1765225747">
    <w:abstractNumId w:val="30"/>
  </w:num>
  <w:num w:numId="22" w16cid:durableId="135727114">
    <w:abstractNumId w:val="3"/>
  </w:num>
  <w:num w:numId="23" w16cid:durableId="1096170672">
    <w:abstractNumId w:val="24"/>
  </w:num>
  <w:num w:numId="24" w16cid:durableId="1717661129">
    <w:abstractNumId w:val="26"/>
  </w:num>
  <w:num w:numId="25" w16cid:durableId="2001305314">
    <w:abstractNumId w:val="1"/>
  </w:num>
  <w:num w:numId="26" w16cid:durableId="672682249">
    <w:abstractNumId w:val="25"/>
  </w:num>
  <w:num w:numId="27" w16cid:durableId="84304372">
    <w:abstractNumId w:val="5"/>
  </w:num>
  <w:num w:numId="28" w16cid:durableId="1542783195">
    <w:abstractNumId w:val="34"/>
  </w:num>
  <w:num w:numId="29" w16cid:durableId="1922717674">
    <w:abstractNumId w:val="22"/>
  </w:num>
  <w:num w:numId="30" w16cid:durableId="987131403">
    <w:abstractNumId w:val="11"/>
  </w:num>
  <w:num w:numId="31" w16cid:durableId="1547371005">
    <w:abstractNumId w:val="20"/>
  </w:num>
  <w:num w:numId="32" w16cid:durableId="605818113">
    <w:abstractNumId w:val="9"/>
  </w:num>
  <w:num w:numId="33" w16cid:durableId="528416809">
    <w:abstractNumId w:val="19"/>
  </w:num>
  <w:num w:numId="34" w16cid:durableId="895746996">
    <w:abstractNumId w:val="29"/>
  </w:num>
  <w:num w:numId="35" w16cid:durableId="118031665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E1363"/>
    <w:rsid w:val="000E7042"/>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54D1B"/>
    <w:rsid w:val="002643A3"/>
    <w:rsid w:val="00265B0C"/>
    <w:rsid w:val="002705B5"/>
    <w:rsid w:val="00276237"/>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7A82"/>
    <w:rsid w:val="004A119F"/>
    <w:rsid w:val="004A2345"/>
    <w:rsid w:val="004B28A4"/>
    <w:rsid w:val="004C7F32"/>
    <w:rsid w:val="004F4202"/>
    <w:rsid w:val="005462B4"/>
    <w:rsid w:val="005708EA"/>
    <w:rsid w:val="00570F50"/>
    <w:rsid w:val="005736B7"/>
    <w:rsid w:val="00573914"/>
    <w:rsid w:val="005B628E"/>
    <w:rsid w:val="005B68C7"/>
    <w:rsid w:val="005C7558"/>
    <w:rsid w:val="005D22D5"/>
    <w:rsid w:val="00617633"/>
    <w:rsid w:val="006207AF"/>
    <w:rsid w:val="0062245F"/>
    <w:rsid w:val="0063419D"/>
    <w:rsid w:val="00647CBA"/>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17D09"/>
    <w:rsid w:val="0072199B"/>
    <w:rsid w:val="007379CC"/>
    <w:rsid w:val="00743192"/>
    <w:rsid w:val="00750CF2"/>
    <w:rsid w:val="00751984"/>
    <w:rsid w:val="0075432F"/>
    <w:rsid w:val="00777BD2"/>
    <w:rsid w:val="007A1496"/>
    <w:rsid w:val="007B48E2"/>
    <w:rsid w:val="007E035C"/>
    <w:rsid w:val="00803B02"/>
    <w:rsid w:val="008155FA"/>
    <w:rsid w:val="00852712"/>
    <w:rsid w:val="008D4FAF"/>
    <w:rsid w:val="008E5F3E"/>
    <w:rsid w:val="00905F39"/>
    <w:rsid w:val="00911890"/>
    <w:rsid w:val="00916344"/>
    <w:rsid w:val="009301D2"/>
    <w:rsid w:val="009317D1"/>
    <w:rsid w:val="00966A2A"/>
    <w:rsid w:val="009677BE"/>
    <w:rsid w:val="00972A92"/>
    <w:rsid w:val="009731B9"/>
    <w:rsid w:val="00975CC4"/>
    <w:rsid w:val="00984861"/>
    <w:rsid w:val="009C058C"/>
    <w:rsid w:val="009C2CC4"/>
    <w:rsid w:val="009C4C51"/>
    <w:rsid w:val="009F6FA0"/>
    <w:rsid w:val="00A06C6A"/>
    <w:rsid w:val="00A1672A"/>
    <w:rsid w:val="00A16AC1"/>
    <w:rsid w:val="00A278B4"/>
    <w:rsid w:val="00A46B34"/>
    <w:rsid w:val="00AA3761"/>
    <w:rsid w:val="00AA4365"/>
    <w:rsid w:val="00AC28DC"/>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E02D0"/>
    <w:rsid w:val="00DE402B"/>
    <w:rsid w:val="00DF57E1"/>
    <w:rsid w:val="00E07666"/>
    <w:rsid w:val="00E140E3"/>
    <w:rsid w:val="00E16481"/>
    <w:rsid w:val="00E37A2E"/>
    <w:rsid w:val="00E4239F"/>
    <w:rsid w:val="00E716F8"/>
    <w:rsid w:val="00E75C92"/>
    <w:rsid w:val="00E77291"/>
    <w:rsid w:val="00E93344"/>
    <w:rsid w:val="00E96A4B"/>
    <w:rsid w:val="00EA38F3"/>
    <w:rsid w:val="00EC0267"/>
    <w:rsid w:val="00ED4691"/>
    <w:rsid w:val="00EF39CF"/>
    <w:rsid w:val="00F4371F"/>
    <w:rsid w:val="00F6230A"/>
    <w:rsid w:val="00F77D51"/>
    <w:rsid w:val="00FA2F18"/>
    <w:rsid w:val="00FC24F0"/>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3" Type="http://schemas.openxmlformats.org/officeDocument/2006/relationships/numbering" Target="numbering.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37</Pages>
  <Words>16252</Words>
  <Characters>87761</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37</cp:revision>
  <cp:lastPrinted>2026-02-04T19:09:00Z</cp:lastPrinted>
  <dcterms:created xsi:type="dcterms:W3CDTF">2026-01-21T11:25:00Z</dcterms:created>
  <dcterms:modified xsi:type="dcterms:W3CDTF">2026-02-06T13:56:00Z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