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3</w:t>
      </w:r>
      <w:r>
        <w:rPr>
          <w:b/>
          <w:w w:val="115"/>
          <w:lang w:val="pt-BR"/>
        </w:rPr>
        <w:t>/</w:t>
      </w:r>
      <w:r>
        <w:rPr>
          <w:b/>
          <w:spacing w:val="-2"/>
          <w:w w:val="115"/>
        </w:rPr>
        <w:t>2025 PROCESSO ADM Nº</w:t>
      </w:r>
      <w:r>
        <w:rPr>
          <w:b/>
          <w:spacing w:val="-2"/>
          <w:w w:val="115"/>
          <w:lang w:val="pt-BR"/>
        </w:rPr>
        <w:t>3</w:t>
      </w:r>
      <w:r>
        <w:rPr>
          <w:rFonts w:hint="default"/>
          <w:b/>
          <w:spacing w:val="-2"/>
          <w:w w:val="115"/>
          <w:lang w:val="pt-BR"/>
        </w:rPr>
        <w:t>34</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08</w:t>
      </w:r>
      <w:r>
        <w:rPr>
          <w:b/>
          <w:bCs/>
          <w:w w:val="115"/>
        </w:rPr>
        <w:t>/</w:t>
      </w:r>
      <w:r>
        <w:rPr>
          <w:b/>
          <w:w w:val="115"/>
        </w:rPr>
        <w:t>0</w:t>
      </w:r>
      <w:r>
        <w:rPr>
          <w:rFonts w:hint="default"/>
          <w:b/>
          <w:w w:val="115"/>
          <w:lang w:val="pt-BR"/>
        </w:rPr>
        <w:t>8</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14</w:t>
      </w:r>
      <w:r>
        <w:rPr>
          <w:b/>
          <w:bCs/>
          <w:w w:val="110"/>
        </w:rPr>
        <w:t>/</w:t>
      </w:r>
      <w:r>
        <w:rPr>
          <w:b/>
          <w:bCs/>
          <w:spacing w:val="-14"/>
          <w:w w:val="110"/>
        </w:rPr>
        <w:t xml:space="preserve"> </w:t>
      </w:r>
      <w:r>
        <w:rPr>
          <w:b/>
          <w:w w:val="110"/>
        </w:rPr>
        <w:t>08</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14</w:t>
      </w:r>
      <w:r>
        <w:rPr>
          <w:b/>
          <w:bCs/>
          <w:w w:val="110"/>
        </w:rPr>
        <w:t>/</w:t>
      </w:r>
      <w:r>
        <w:rPr>
          <w:b/>
          <w:bCs/>
          <w:spacing w:val="-14"/>
          <w:w w:val="110"/>
        </w:rPr>
        <w:t xml:space="preserve"> </w:t>
      </w:r>
      <w:r>
        <w:rPr>
          <w:b/>
          <w:w w:val="110"/>
        </w:rPr>
        <w:t>08/2025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5519C785">
      <w:pPr>
        <w:spacing w:line="340" w:lineRule="exact"/>
        <w:jc w:val="both"/>
        <w:rPr>
          <w:rFonts w:ascii="Arial" w:hAnsi="Arial" w:cs="Arial"/>
          <w:bCs/>
          <w:lang w:val="pt-BR"/>
        </w:rPr>
      </w:pPr>
      <w:r>
        <w:rPr>
          <w:rFonts w:ascii="Arial" w:hAnsi="Arial" w:cs="Arial"/>
          <w:bCs/>
          <w:lang w:val="pt-BR"/>
        </w:rPr>
        <w:t>02 PREFEITURA MUNICIPAL DE RIFAINA</w:t>
      </w:r>
    </w:p>
    <w:p w14:paraId="4B8D7499">
      <w:pPr>
        <w:spacing w:line="340" w:lineRule="exact"/>
        <w:jc w:val="both"/>
        <w:rPr>
          <w:rFonts w:ascii="Arial" w:hAnsi="Arial" w:cs="Arial"/>
          <w:bCs/>
          <w:lang w:val="pt-BR"/>
        </w:rPr>
      </w:pPr>
      <w:r>
        <w:rPr>
          <w:rFonts w:ascii="Arial" w:hAnsi="Arial" w:cs="Arial"/>
          <w:bCs/>
          <w:lang w:val="pt-BR"/>
        </w:rPr>
        <w:t>UNIDADE: 03 SECRETARUA MUNICIPAL DE GOVERNO</w:t>
      </w:r>
    </w:p>
    <w:p w14:paraId="192D206B">
      <w:pPr>
        <w:spacing w:line="340" w:lineRule="exact"/>
        <w:jc w:val="both"/>
        <w:rPr>
          <w:rFonts w:ascii="Arial" w:hAnsi="Arial" w:cs="Arial"/>
          <w:bCs/>
          <w:lang w:val="pt-BR"/>
        </w:rPr>
      </w:pPr>
      <w:r>
        <w:rPr>
          <w:rFonts w:ascii="Arial" w:hAnsi="Arial" w:cs="Arial"/>
          <w:bCs/>
          <w:lang w:val="pt-BR"/>
        </w:rPr>
        <w:t>DOTAÇÃO: 04.124.0004.2004.0000</w:t>
      </w:r>
    </w:p>
    <w:p w14:paraId="066B84AD">
      <w:pPr>
        <w:spacing w:line="340" w:lineRule="exact"/>
        <w:jc w:val="both"/>
        <w:rPr>
          <w:rFonts w:ascii="Arial" w:hAnsi="Arial" w:cs="Arial"/>
          <w:bCs/>
          <w:lang w:val="pt-BR"/>
        </w:rPr>
      </w:pPr>
      <w:r>
        <w:rPr>
          <w:rFonts w:ascii="Arial" w:hAnsi="Arial" w:cs="Arial"/>
          <w:bCs/>
          <w:lang w:val="pt-BR"/>
        </w:rPr>
        <w:t>4.4.90.52.00 EQUIPAMENTOS E MATERIAL PERMANENTE.</w:t>
      </w:r>
    </w:p>
    <w:p w14:paraId="47B75933">
      <w:pPr>
        <w:spacing w:line="340" w:lineRule="exact"/>
        <w:jc w:val="both"/>
        <w:rPr>
          <w:rFonts w:ascii="Arial" w:hAnsi="Arial" w:cs="Arial"/>
          <w:bCs/>
          <w:lang w:val="pt-BR"/>
        </w:rPr>
      </w:pPr>
      <w:r>
        <w:rPr>
          <w:rFonts w:ascii="Arial" w:hAnsi="Arial" w:cs="Arial"/>
          <w:bCs/>
          <w:lang w:val="pt-BR"/>
        </w:rPr>
        <w:t>PCA 569/2025.</w:t>
      </w:r>
    </w:p>
    <w:p w14:paraId="5847AC57">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ascii="Arial" w:hAnsi="Arial" w:cs="Arial"/>
          <w:b/>
          <w:bCs/>
          <w:sz w:val="20"/>
          <w:szCs w:val="20"/>
        </w:rPr>
        <w:t xml:space="preserve">  </w:t>
      </w:r>
      <w:r>
        <w:rPr>
          <w:b/>
          <w:bCs/>
          <w:spacing w:val="-2"/>
          <w:w w:val="115"/>
          <w:lang w:val="pt-BR"/>
        </w:rPr>
        <w:t xml:space="preserve">REFERENTE A </w:t>
      </w:r>
      <w:r>
        <w:rPr>
          <w:rFonts w:hint="default"/>
          <w:b/>
          <w:bCs/>
          <w:spacing w:val="-2"/>
          <w:w w:val="115"/>
          <w:lang w:val="pt-BR"/>
        </w:rPr>
        <w:t>AQUISIÇÃO DE TELEVISOR TAMANHO DA TELA 75 POLEGADAS, VOLTAGEM 110/220 V, COM CARACTERÍSTICAS ADICIONAIS 4K, 3D E SMART TV, MINIMO 2 USB, 3 HDMI, WIFI I N, TELA TIPO LED</w:t>
      </w:r>
      <w:r>
        <w:rPr>
          <w:spacing w:val="-2"/>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07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1CDEFD9D">
      <w:pPr>
        <w:rPr>
          <w:rFonts w:hint="default"/>
          <w:b/>
          <w:spacing w:val="4"/>
          <w:w w:val="110"/>
          <w:sz w:val="24"/>
          <w:lang w:val="pt-BR"/>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rFonts w:ascii="Arial" w:hAnsi="Arial" w:cs="Arial"/>
          <w:b/>
          <w:bCs/>
          <w:sz w:val="20"/>
          <w:szCs w:val="20"/>
        </w:rPr>
        <w:t xml:space="preserve"> </w:t>
      </w:r>
      <w:r>
        <w:rPr>
          <w:b/>
          <w:spacing w:val="4"/>
          <w:w w:val="110"/>
          <w:sz w:val="24"/>
          <w:lang w:val="pt-BR"/>
        </w:rPr>
        <w:t xml:space="preserve">REFERENTE A </w:t>
      </w:r>
      <w:r>
        <w:rPr>
          <w:rFonts w:hint="default"/>
          <w:b/>
          <w:spacing w:val="4"/>
          <w:w w:val="110"/>
          <w:sz w:val="24"/>
          <w:lang w:val="pt-BR"/>
        </w:rPr>
        <w:t>AQUISIÇÃO DE TELEVISOR TAMANHO DA TELA 75 POLEGADAS, VOLTAGEM 110/220 V, COM CARACTERÍSTICAS ADICIONAIS 4K, 3D E SMART TV, MINIMO 2 USB, 3 HDMI, WIFI I N, TELA TIPO LED.</w:t>
      </w:r>
    </w:p>
    <w:p w14:paraId="7F4596E0">
      <w:pPr>
        <w:rPr>
          <w:rFonts w:hint="default"/>
          <w:b/>
          <w:spacing w:val="4"/>
          <w:w w:val="110"/>
          <w:sz w:val="24"/>
          <w:lang w:val="pt-BR"/>
        </w:rPr>
      </w:pPr>
    </w:p>
    <w:p w14:paraId="57EF6E6D">
      <w:pPr>
        <w:jc w:val="both"/>
        <w:rPr>
          <w:rFonts w:ascii="Arial" w:hAnsi="Arial" w:cs="Arial"/>
          <w:lang w:val="pt-BR"/>
        </w:rPr>
      </w:pP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077"/>
        <w:gridCol w:w="1227"/>
        <w:gridCol w:w="5538"/>
      </w:tblGrid>
      <w:tr w14:paraId="663E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6D174BB7">
            <w:pPr>
              <w:rPr>
                <w:rFonts w:ascii="Arial" w:hAnsi="Arial" w:cs="Arial"/>
                <w:b/>
                <w:bCs/>
              </w:rPr>
            </w:pPr>
            <w:r>
              <w:rPr>
                <w:rFonts w:ascii="Arial" w:hAnsi="Arial" w:cs="Arial"/>
                <w:b/>
                <w:bCs/>
              </w:rPr>
              <w:t>Item</w:t>
            </w:r>
          </w:p>
        </w:tc>
        <w:tc>
          <w:tcPr>
            <w:tcW w:w="1077" w:type="dxa"/>
          </w:tcPr>
          <w:p w14:paraId="31C08BD7">
            <w:pPr>
              <w:rPr>
                <w:rFonts w:ascii="Arial" w:hAnsi="Arial" w:cs="Arial"/>
                <w:b/>
                <w:bCs/>
              </w:rPr>
            </w:pPr>
            <w:r>
              <w:rPr>
                <w:rFonts w:ascii="Arial" w:hAnsi="Arial" w:cs="Arial"/>
                <w:b/>
                <w:bCs/>
              </w:rPr>
              <w:t>Quant.</w:t>
            </w:r>
          </w:p>
        </w:tc>
        <w:tc>
          <w:tcPr>
            <w:tcW w:w="1227" w:type="dxa"/>
          </w:tcPr>
          <w:p w14:paraId="42C1815C">
            <w:pPr>
              <w:rPr>
                <w:rFonts w:ascii="Arial" w:hAnsi="Arial" w:cs="Arial"/>
                <w:b/>
                <w:bCs/>
              </w:rPr>
            </w:pPr>
            <w:r>
              <w:rPr>
                <w:rFonts w:ascii="Arial" w:hAnsi="Arial" w:cs="Arial"/>
                <w:b/>
                <w:bCs/>
              </w:rPr>
              <w:t>Unidade</w:t>
            </w:r>
          </w:p>
        </w:tc>
        <w:tc>
          <w:tcPr>
            <w:tcW w:w="5538" w:type="dxa"/>
          </w:tcPr>
          <w:p w14:paraId="148C807D">
            <w:pPr>
              <w:jc w:val="both"/>
              <w:rPr>
                <w:rFonts w:ascii="Arial" w:hAnsi="Arial" w:cs="Arial"/>
                <w:b/>
                <w:bCs/>
              </w:rPr>
            </w:pPr>
            <w:r>
              <w:rPr>
                <w:rFonts w:ascii="Arial" w:hAnsi="Arial" w:cs="Arial"/>
                <w:b/>
                <w:bCs/>
              </w:rPr>
              <w:t>Descritivo</w:t>
            </w:r>
          </w:p>
        </w:tc>
      </w:tr>
      <w:tr w14:paraId="7055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74668093">
            <w:pPr>
              <w:rPr>
                <w:rFonts w:ascii="Arial" w:hAnsi="Arial" w:cs="Arial"/>
              </w:rPr>
            </w:pPr>
            <w:r>
              <w:rPr>
                <w:rFonts w:ascii="Arial" w:hAnsi="Arial" w:cs="Arial"/>
              </w:rPr>
              <w:t>01</w:t>
            </w:r>
          </w:p>
        </w:tc>
        <w:tc>
          <w:tcPr>
            <w:tcW w:w="1077" w:type="dxa"/>
          </w:tcPr>
          <w:p w14:paraId="1B5F8FA0">
            <w:pPr>
              <w:rPr>
                <w:rFonts w:ascii="Arial" w:hAnsi="Arial" w:cs="Arial"/>
              </w:rPr>
            </w:pPr>
            <w:r>
              <w:rPr>
                <w:rFonts w:ascii="Arial" w:hAnsi="Arial" w:cs="Arial"/>
              </w:rPr>
              <w:t>01</w:t>
            </w:r>
          </w:p>
        </w:tc>
        <w:tc>
          <w:tcPr>
            <w:tcW w:w="1227" w:type="dxa"/>
          </w:tcPr>
          <w:p w14:paraId="3C15A94B">
            <w:pPr>
              <w:rPr>
                <w:rFonts w:ascii="Arial" w:hAnsi="Arial" w:cs="Arial"/>
              </w:rPr>
            </w:pPr>
            <w:r>
              <w:rPr>
                <w:rFonts w:ascii="Arial" w:hAnsi="Arial" w:cs="Arial"/>
              </w:rPr>
              <w:t>Unidade</w:t>
            </w:r>
          </w:p>
        </w:tc>
        <w:tc>
          <w:tcPr>
            <w:tcW w:w="5538" w:type="dxa"/>
          </w:tcPr>
          <w:p w14:paraId="260C769E">
            <w:pPr>
              <w:spacing w:line="340" w:lineRule="exact"/>
              <w:jc w:val="both"/>
              <w:rPr>
                <w:rFonts w:ascii="Arial" w:hAnsi="Arial" w:cs="Arial"/>
                <w:lang w:val="pt-BR"/>
              </w:rPr>
            </w:pPr>
            <w:r>
              <w:rPr>
                <w:rFonts w:ascii="Arial" w:hAnsi="Arial" w:cs="Arial"/>
                <w:lang w:val="pt-BR"/>
              </w:rPr>
              <w:t>Aquisição de televisor, tamanho da tela 75 polegadas, voltagem 110/220 V, com características adicionais 4K, 3D e smart TV, mínimo 2 usb, 3 HDMI, WI-FI I N, tela tipo LED.</w:t>
            </w:r>
          </w:p>
          <w:p w14:paraId="472F531B">
            <w:pPr>
              <w:jc w:val="both"/>
              <w:rPr>
                <w:rFonts w:ascii="Arial" w:hAnsi="Arial" w:cs="Arial"/>
              </w:rPr>
            </w:pPr>
          </w:p>
        </w:tc>
      </w:tr>
    </w:tbl>
    <w:p w14:paraId="57DD670D">
      <w:pPr>
        <w:rPr>
          <w:rFonts w:hint="default"/>
          <w:b/>
          <w:spacing w:val="4"/>
          <w:w w:val="110"/>
          <w:sz w:val="24"/>
          <w:lang w:val="pt-BR"/>
        </w:rPr>
      </w:pPr>
    </w:p>
    <w:p w14:paraId="627BFEA3">
      <w:pPr>
        <w:rPr>
          <w:rFonts w:hint="default"/>
          <w:b/>
          <w:spacing w:val="4"/>
          <w:w w:val="110"/>
          <w:sz w:val="24"/>
          <w:lang w:val="pt-BR"/>
        </w:rPr>
      </w:pPr>
    </w:p>
    <w:p w14:paraId="291BBAD7">
      <w:pPr>
        <w:rPr>
          <w:rFonts w:hint="default"/>
          <w:b/>
          <w:spacing w:val="4"/>
          <w:w w:val="110"/>
          <w:sz w:val="24"/>
          <w:lang w:val="pt-BR"/>
        </w:rPr>
      </w:pPr>
    </w:p>
    <w:p w14:paraId="437D532E">
      <w:pPr>
        <w:rPr>
          <w:rFonts w:hint="default"/>
          <w:b/>
          <w:spacing w:val="4"/>
          <w:w w:val="110"/>
          <w:sz w:val="24"/>
          <w:lang w:val="pt-BR"/>
        </w:rPr>
      </w:pPr>
    </w:p>
    <w:p w14:paraId="3716913C">
      <w:pPr>
        <w:rPr>
          <w:rFonts w:hint="default"/>
          <w:b/>
          <w:spacing w:val="4"/>
          <w:w w:val="110"/>
          <w:sz w:val="24"/>
          <w:lang w:val="pt-BR"/>
        </w:rPr>
      </w:pPr>
    </w:p>
    <w:p w14:paraId="5A96E85D">
      <w:pPr>
        <w:rPr>
          <w:rFonts w:hint="default"/>
          <w:b/>
          <w:spacing w:val="4"/>
          <w:w w:val="110"/>
          <w:sz w:val="24"/>
          <w:lang w:val="pt-BR"/>
        </w:rPr>
      </w:pPr>
    </w:p>
    <w:p w14:paraId="122BF20C">
      <w:pPr>
        <w:rPr>
          <w:rFonts w:hint="default"/>
          <w:b/>
          <w:spacing w:val="4"/>
          <w:w w:val="110"/>
          <w:sz w:val="24"/>
          <w:lang w:val="pt-BR"/>
        </w:rPr>
      </w:pPr>
    </w:p>
    <w:p w14:paraId="45F3F9A7">
      <w:pPr>
        <w:rPr>
          <w:rFonts w:hint="default"/>
          <w:b/>
          <w:spacing w:val="4"/>
          <w:w w:val="110"/>
          <w:sz w:val="24"/>
          <w:lang w:val="pt-BR"/>
        </w:rPr>
      </w:pPr>
    </w:p>
    <w:p w14:paraId="4DC7F93D">
      <w:pPr>
        <w:rPr>
          <w:rFonts w:hint="default"/>
          <w:b/>
          <w:spacing w:val="4"/>
          <w:w w:val="110"/>
          <w:sz w:val="24"/>
          <w:lang w:val="pt-BR"/>
        </w:rPr>
      </w:pPr>
    </w:p>
    <w:p w14:paraId="006168FB">
      <w:pPr>
        <w:rPr>
          <w:rFonts w:hint="default"/>
          <w:b/>
          <w:spacing w:val="4"/>
          <w:w w:val="110"/>
          <w:sz w:val="24"/>
          <w:lang w:val="pt-BR"/>
        </w:rPr>
      </w:pPr>
    </w:p>
    <w:p w14:paraId="46B6AD8E">
      <w:pPr>
        <w:rPr>
          <w:rFonts w:hint="default"/>
          <w:b/>
          <w:spacing w:val="4"/>
          <w:w w:val="110"/>
          <w:sz w:val="24"/>
          <w:lang w:val="pt-BR"/>
        </w:rPr>
      </w:pPr>
    </w:p>
    <w:p w14:paraId="23260F9C">
      <w:pPr>
        <w:rPr>
          <w:rFonts w:hint="default"/>
          <w:b/>
          <w:spacing w:val="4"/>
          <w:w w:val="110"/>
          <w:sz w:val="24"/>
          <w:lang w:val="pt-BR"/>
        </w:rPr>
      </w:pPr>
    </w:p>
    <w:p w14:paraId="469F925F">
      <w:pPr>
        <w:rPr>
          <w:rFonts w:hint="default"/>
          <w:b/>
          <w:spacing w:val="4"/>
          <w:w w:val="110"/>
          <w:sz w:val="24"/>
          <w:lang w:val="pt-BR"/>
        </w:rPr>
      </w:pPr>
    </w:p>
    <w:p w14:paraId="342AC96D">
      <w:pPr>
        <w:rPr>
          <w:rFonts w:hint="default"/>
          <w:b/>
          <w:spacing w:val="4"/>
          <w:w w:val="110"/>
          <w:sz w:val="24"/>
          <w:lang w:val="pt-BR"/>
        </w:rPr>
      </w:pPr>
    </w:p>
    <w:p w14:paraId="70E37454">
      <w:pPr>
        <w:rPr>
          <w:rFonts w:hint="default"/>
          <w:b/>
          <w:spacing w:val="4"/>
          <w:w w:val="110"/>
          <w:sz w:val="24"/>
          <w:lang w:val="pt-BR"/>
        </w:rPr>
      </w:pPr>
    </w:p>
    <w:p w14:paraId="7E168817">
      <w:pPr>
        <w:rPr>
          <w:rFonts w:hint="default"/>
          <w:b/>
          <w:spacing w:val="4"/>
          <w:w w:val="110"/>
          <w:sz w:val="24"/>
          <w:lang w:val="pt-BR"/>
        </w:rPr>
      </w:pPr>
    </w:p>
    <w:p w14:paraId="07B9825A">
      <w:pPr>
        <w:rPr>
          <w:rFonts w:hint="default"/>
          <w:b/>
          <w:spacing w:val="4"/>
          <w:w w:val="110"/>
          <w:sz w:val="24"/>
          <w:lang w:val="pt-BR"/>
        </w:rPr>
      </w:pPr>
    </w:p>
    <w:p w14:paraId="748DD1A5">
      <w:pPr>
        <w:rPr>
          <w:rFonts w:hint="default"/>
          <w:b/>
          <w:spacing w:val="4"/>
          <w:w w:val="110"/>
          <w:sz w:val="24"/>
          <w:lang w:val="pt-BR"/>
        </w:rPr>
      </w:pPr>
    </w:p>
    <w:p w14:paraId="16B1D1A5">
      <w:pPr>
        <w:rPr>
          <w:rFonts w:hint="default"/>
          <w:b/>
          <w:spacing w:val="4"/>
          <w:w w:val="110"/>
          <w:sz w:val="24"/>
          <w:lang w:val="pt-BR"/>
        </w:rPr>
      </w:pPr>
    </w:p>
    <w:p w14:paraId="0A28E11C">
      <w:pPr>
        <w:rPr>
          <w:rFonts w:hint="default"/>
          <w:b/>
          <w:spacing w:val="4"/>
          <w:w w:val="110"/>
          <w:sz w:val="24"/>
          <w:lang w:val="pt-BR"/>
        </w:rPr>
      </w:pPr>
    </w:p>
    <w:p w14:paraId="302C6776">
      <w:pPr>
        <w:rPr>
          <w:rFonts w:hint="default"/>
          <w:b/>
          <w:spacing w:val="4"/>
          <w:w w:val="110"/>
          <w:sz w:val="24"/>
          <w:lang w:val="pt-BR"/>
        </w:rPr>
      </w:pPr>
    </w:p>
    <w:p w14:paraId="49BEBFD9">
      <w:pPr>
        <w:rPr>
          <w:rFonts w:hint="default"/>
          <w:b/>
          <w:spacing w:val="4"/>
          <w:w w:val="110"/>
          <w:sz w:val="24"/>
          <w:lang w:val="pt-BR"/>
        </w:rPr>
      </w:pPr>
    </w:p>
    <w:p w14:paraId="72BF0E26">
      <w:pPr>
        <w:rPr>
          <w:rFonts w:hint="default"/>
          <w:b/>
          <w:spacing w:val="4"/>
          <w:w w:val="110"/>
          <w:sz w:val="24"/>
          <w:lang w:val="pt-BR"/>
        </w:rPr>
      </w:pPr>
    </w:p>
    <w:p w14:paraId="385610D4">
      <w:pPr>
        <w:rPr>
          <w:rFonts w:hint="default"/>
          <w:b/>
          <w:spacing w:val="4"/>
          <w:w w:val="110"/>
          <w:sz w:val="24"/>
          <w:lang w:val="pt-BR"/>
        </w:rPr>
      </w:pPr>
    </w:p>
    <w:p w14:paraId="58C2E73A">
      <w:pPr>
        <w:rPr>
          <w:rFonts w:hint="default"/>
          <w:b/>
          <w:spacing w:val="4"/>
          <w:w w:val="110"/>
          <w:sz w:val="24"/>
          <w:lang w:val="pt-BR"/>
        </w:rPr>
      </w:pPr>
    </w:p>
    <w:p w14:paraId="13A817BF">
      <w:pPr>
        <w:rPr>
          <w:rFonts w:hint="default"/>
          <w:b/>
          <w:spacing w:val="4"/>
          <w:w w:val="110"/>
          <w:sz w:val="24"/>
          <w:lang w:val="pt-BR"/>
        </w:rPr>
      </w:pPr>
    </w:p>
    <w:p w14:paraId="1725B167">
      <w:pPr>
        <w:rPr>
          <w:rFonts w:hint="default"/>
          <w:b/>
          <w:spacing w:val="4"/>
          <w:w w:val="110"/>
          <w:sz w:val="24"/>
          <w:lang w:val="pt-BR"/>
        </w:rPr>
      </w:pPr>
    </w:p>
    <w:p w14:paraId="16FC9FF3">
      <w:pPr>
        <w:rPr>
          <w:rFonts w:hint="default"/>
          <w:b/>
          <w:spacing w:val="4"/>
          <w:w w:val="110"/>
          <w:sz w:val="24"/>
          <w:lang w:val="pt-BR"/>
        </w:rPr>
      </w:pPr>
    </w:p>
    <w:p w14:paraId="1C68EB12">
      <w:pPr>
        <w:rPr>
          <w:rFonts w:hint="default"/>
          <w:b/>
          <w:spacing w:val="4"/>
          <w:w w:val="110"/>
          <w:sz w:val="24"/>
          <w:lang w:val="pt-BR"/>
        </w:rPr>
      </w:pPr>
    </w:p>
    <w:p w14:paraId="640F0400">
      <w:pPr>
        <w:rPr>
          <w:rFonts w:hint="default"/>
          <w:b/>
          <w:spacing w:val="4"/>
          <w:w w:val="110"/>
          <w:sz w:val="24"/>
          <w:lang w:val="pt-BR"/>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10F3672D">
      <w:pPr>
        <w:numPr>
          <w:ilvl w:val="0"/>
          <w:numId w:val="9"/>
        </w:numPr>
        <w:spacing w:before="71"/>
        <w:ind w:left="1200" w:leftChars="0" w:right="889" w:hanging="708" w:firstLineChars="0"/>
        <w:jc w:val="left"/>
        <w:rPr>
          <w:b/>
          <w:bCs/>
          <w:spacing w:val="11"/>
          <w:w w:val="115"/>
          <w:highlight w:val="none"/>
        </w:rPr>
      </w:pPr>
      <w:r>
        <w:rPr>
          <w:rFonts w:ascii="Times New Roman" w:hAnsi="Times New Roman"/>
          <w:b/>
          <w:bCs/>
          <w:highlight w:val="none"/>
        </w:rPr>
        <w:t>DEVERÁ SER APRESENTADO CATALOGO OU INFORMAÇÕES DETALHES COM FOTO DOS ITENS PARA A REALIZAÇÃO DE PROCEDIMENTO DE ANÁLISE DOS MATERIAIS E PRODUTOS PARA COMPARATIVO COM OS DESCRITIVOS.</w:t>
      </w:r>
    </w:p>
    <w:p w14:paraId="64C9D8DA">
      <w:pPr>
        <w:spacing w:before="71"/>
        <w:ind w:right="889"/>
        <w:jc w:val="center"/>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7FDED056">
      <w:pPr>
        <w:spacing w:line="340" w:lineRule="exact"/>
        <w:jc w:val="center"/>
        <w:rPr>
          <w:rFonts w:ascii="Arial" w:hAnsi="Arial" w:cs="Arial"/>
          <w:b/>
          <w:bCs/>
          <w:u w:val="single"/>
        </w:rPr>
      </w:pPr>
      <w:r>
        <w:rPr>
          <w:rFonts w:ascii="Arial" w:hAnsi="Arial" w:cs="Arial"/>
          <w:b/>
          <w:bCs/>
          <w:u w:val="single"/>
        </w:rPr>
        <w:t>TERMO DE REFERÊNCIA</w:t>
      </w:r>
    </w:p>
    <w:p w14:paraId="21EB7DF0">
      <w:pPr>
        <w:spacing w:line="340" w:lineRule="exact"/>
        <w:jc w:val="both"/>
        <w:rPr>
          <w:rFonts w:ascii="Arial" w:hAnsi="Arial" w:cs="Arial"/>
        </w:rPr>
      </w:pPr>
    </w:p>
    <w:p w14:paraId="624B1C0E">
      <w:pPr>
        <w:spacing w:line="340" w:lineRule="exact"/>
        <w:jc w:val="both"/>
        <w:rPr>
          <w:rFonts w:ascii="Arial" w:hAnsi="Arial" w:cs="Arial"/>
        </w:rPr>
      </w:pPr>
    </w:p>
    <w:p w14:paraId="768023F1">
      <w:pPr>
        <w:spacing w:line="340" w:lineRule="exact"/>
        <w:jc w:val="both"/>
        <w:rPr>
          <w:rFonts w:ascii="Arial" w:hAnsi="Arial" w:cs="Arial"/>
          <w:b/>
          <w:bCs/>
          <w:lang w:val="pt-BR"/>
        </w:rPr>
      </w:pPr>
      <w:r>
        <w:rPr>
          <w:rFonts w:ascii="Arial" w:hAnsi="Arial" w:cs="Arial"/>
          <w:b/>
          <w:bCs/>
          <w:lang w:val="pt-BR"/>
        </w:rPr>
        <w:t>1. DEFINIÇÃO DO OBJETO, INCLUÍDOS SUA NATUREZA, OS QUANTITATIVOS, O PRAZO DO CONTRATO E, SE FOR O CASO, A POSSIBILIDADE DE SUA PRORROGAÇÃO:</w:t>
      </w:r>
    </w:p>
    <w:p w14:paraId="446F5F47">
      <w:pPr>
        <w:rPr>
          <w:rFonts w:ascii="Arial" w:hAnsi="Arial" w:cs="Arial"/>
        </w:rPr>
      </w:pPr>
    </w:p>
    <w:p w14:paraId="60579D17">
      <w:pPr>
        <w:jc w:val="both"/>
        <w:rPr>
          <w:rFonts w:ascii="Arial" w:hAnsi="Arial" w:cs="Arial"/>
          <w:lang w:val="pt-BR"/>
        </w:rPr>
      </w:pP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077"/>
        <w:gridCol w:w="1227"/>
        <w:gridCol w:w="5538"/>
      </w:tblGrid>
      <w:tr w14:paraId="2914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609E7CFB">
            <w:pPr>
              <w:rPr>
                <w:rFonts w:ascii="Arial" w:hAnsi="Arial" w:cs="Arial"/>
                <w:b/>
                <w:bCs/>
              </w:rPr>
            </w:pPr>
            <w:r>
              <w:rPr>
                <w:rFonts w:ascii="Arial" w:hAnsi="Arial" w:cs="Arial"/>
                <w:b/>
                <w:bCs/>
              </w:rPr>
              <w:t>Item</w:t>
            </w:r>
          </w:p>
        </w:tc>
        <w:tc>
          <w:tcPr>
            <w:tcW w:w="1077" w:type="dxa"/>
          </w:tcPr>
          <w:p w14:paraId="6A9E3529">
            <w:pPr>
              <w:rPr>
                <w:rFonts w:ascii="Arial" w:hAnsi="Arial" w:cs="Arial"/>
                <w:b/>
                <w:bCs/>
              </w:rPr>
            </w:pPr>
            <w:r>
              <w:rPr>
                <w:rFonts w:ascii="Arial" w:hAnsi="Arial" w:cs="Arial"/>
                <w:b/>
                <w:bCs/>
              </w:rPr>
              <w:t>Quant.</w:t>
            </w:r>
          </w:p>
        </w:tc>
        <w:tc>
          <w:tcPr>
            <w:tcW w:w="1227" w:type="dxa"/>
          </w:tcPr>
          <w:p w14:paraId="715595B5">
            <w:pPr>
              <w:rPr>
                <w:rFonts w:ascii="Arial" w:hAnsi="Arial" w:cs="Arial"/>
                <w:b/>
                <w:bCs/>
              </w:rPr>
            </w:pPr>
            <w:r>
              <w:rPr>
                <w:rFonts w:ascii="Arial" w:hAnsi="Arial" w:cs="Arial"/>
                <w:b/>
                <w:bCs/>
              </w:rPr>
              <w:t>Unidade</w:t>
            </w:r>
          </w:p>
        </w:tc>
        <w:tc>
          <w:tcPr>
            <w:tcW w:w="5538" w:type="dxa"/>
          </w:tcPr>
          <w:p w14:paraId="0D3079D6">
            <w:pPr>
              <w:jc w:val="both"/>
              <w:rPr>
                <w:rFonts w:ascii="Arial" w:hAnsi="Arial" w:cs="Arial"/>
                <w:b/>
                <w:bCs/>
              </w:rPr>
            </w:pPr>
            <w:r>
              <w:rPr>
                <w:rFonts w:ascii="Arial" w:hAnsi="Arial" w:cs="Arial"/>
                <w:b/>
                <w:bCs/>
              </w:rPr>
              <w:t>Descritivo</w:t>
            </w:r>
          </w:p>
        </w:tc>
      </w:tr>
      <w:tr w14:paraId="617C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14:paraId="5911B2A0">
            <w:pPr>
              <w:rPr>
                <w:rFonts w:ascii="Arial" w:hAnsi="Arial" w:cs="Arial"/>
              </w:rPr>
            </w:pPr>
            <w:r>
              <w:rPr>
                <w:rFonts w:ascii="Arial" w:hAnsi="Arial" w:cs="Arial"/>
              </w:rPr>
              <w:t>01</w:t>
            </w:r>
          </w:p>
        </w:tc>
        <w:tc>
          <w:tcPr>
            <w:tcW w:w="1077" w:type="dxa"/>
          </w:tcPr>
          <w:p w14:paraId="001834B1">
            <w:pPr>
              <w:rPr>
                <w:rFonts w:ascii="Arial" w:hAnsi="Arial" w:cs="Arial"/>
              </w:rPr>
            </w:pPr>
            <w:r>
              <w:rPr>
                <w:rFonts w:ascii="Arial" w:hAnsi="Arial" w:cs="Arial"/>
              </w:rPr>
              <w:t>01</w:t>
            </w:r>
          </w:p>
        </w:tc>
        <w:tc>
          <w:tcPr>
            <w:tcW w:w="1227" w:type="dxa"/>
          </w:tcPr>
          <w:p w14:paraId="78C7BD27">
            <w:pPr>
              <w:rPr>
                <w:rFonts w:ascii="Arial" w:hAnsi="Arial" w:cs="Arial"/>
              </w:rPr>
            </w:pPr>
            <w:r>
              <w:rPr>
                <w:rFonts w:ascii="Arial" w:hAnsi="Arial" w:cs="Arial"/>
              </w:rPr>
              <w:t>Unidade</w:t>
            </w:r>
          </w:p>
        </w:tc>
        <w:tc>
          <w:tcPr>
            <w:tcW w:w="5538" w:type="dxa"/>
          </w:tcPr>
          <w:p w14:paraId="3E9A02E0">
            <w:pPr>
              <w:spacing w:line="340" w:lineRule="exact"/>
              <w:jc w:val="both"/>
              <w:rPr>
                <w:rFonts w:ascii="Arial" w:hAnsi="Arial" w:cs="Arial"/>
                <w:lang w:val="pt-BR"/>
              </w:rPr>
            </w:pPr>
            <w:r>
              <w:rPr>
                <w:rFonts w:ascii="Arial" w:hAnsi="Arial" w:cs="Arial"/>
                <w:lang w:val="pt-BR"/>
              </w:rPr>
              <w:t>Aquisição de televisor, tamanho da tela 75 polegadas, voltagem 110/220 V, com características adicionais 4K, 3D e smart TV, mínimo 2 usb, 3 HDMI, WI-FI I N, tela tipo LED.</w:t>
            </w:r>
          </w:p>
          <w:p w14:paraId="13E3F0B2">
            <w:pPr>
              <w:jc w:val="both"/>
              <w:rPr>
                <w:rFonts w:ascii="Arial" w:hAnsi="Arial" w:cs="Arial"/>
              </w:rPr>
            </w:pPr>
          </w:p>
        </w:tc>
      </w:tr>
    </w:tbl>
    <w:p w14:paraId="2A49D258">
      <w:pPr>
        <w:jc w:val="both"/>
        <w:rPr>
          <w:rFonts w:ascii="Arial" w:hAnsi="Arial" w:cs="Arial"/>
        </w:rPr>
      </w:pPr>
    </w:p>
    <w:p w14:paraId="7D3B1024">
      <w:pPr>
        <w:pStyle w:val="15"/>
        <w:numPr>
          <w:ilvl w:val="1"/>
          <w:numId w:val="10"/>
        </w:numPr>
        <w:spacing w:line="340" w:lineRule="exact"/>
        <w:contextualSpacing w:val="0"/>
        <w:jc w:val="both"/>
        <w:rPr>
          <w:rFonts w:ascii="Arial" w:hAnsi="Arial" w:cs="Arial"/>
          <w:lang w:val="pt-BR"/>
        </w:rPr>
      </w:pPr>
      <w:r>
        <w:rPr>
          <w:rFonts w:ascii="Arial" w:hAnsi="Arial" w:cs="Arial"/>
          <w:lang w:val="pt-BR"/>
        </w:rPr>
        <w:t xml:space="preserve">Todos os produtos devem ser NOVOS, de primeiro uso, com todos os certificados e homologações exigidas neste Termo de Referência. </w:t>
      </w:r>
    </w:p>
    <w:p w14:paraId="5DE739ED">
      <w:pPr>
        <w:pStyle w:val="15"/>
        <w:numPr>
          <w:ilvl w:val="1"/>
          <w:numId w:val="10"/>
        </w:numPr>
        <w:spacing w:line="340" w:lineRule="exact"/>
        <w:contextualSpacing w:val="0"/>
        <w:jc w:val="both"/>
        <w:rPr>
          <w:rFonts w:ascii="Arial" w:hAnsi="Arial" w:cs="Arial"/>
          <w:lang w:val="pt-BR"/>
        </w:rPr>
      </w:pPr>
      <w:r>
        <w:rPr>
          <w:rFonts w:ascii="Arial" w:hAnsi="Arial" w:cs="Arial"/>
          <w:lang w:val="pt-BR"/>
        </w:rPr>
        <w:t>Embalagem: Os itens deverão ser entregues devidamente embalados em caixas resistentes para proteção contra danos durante o transporte.</w:t>
      </w:r>
    </w:p>
    <w:p w14:paraId="0AA614E3">
      <w:pPr>
        <w:pStyle w:val="15"/>
        <w:numPr>
          <w:ilvl w:val="1"/>
          <w:numId w:val="10"/>
        </w:numPr>
        <w:spacing w:line="340" w:lineRule="exact"/>
        <w:contextualSpacing w:val="0"/>
        <w:jc w:val="both"/>
        <w:rPr>
          <w:rFonts w:ascii="Arial" w:hAnsi="Arial" w:cs="Arial"/>
          <w:lang w:val="pt-BR"/>
        </w:rPr>
      </w:pPr>
      <w:r>
        <w:rPr>
          <w:rFonts w:ascii="Arial" w:hAnsi="Arial" w:cs="Arial"/>
          <w:lang w:val="pt-BR"/>
        </w:rPr>
        <w:t>Transporte: O fornecedor é responsável por organizar o transporte seguro dos produtos até o local de entrega especificado neste Termo de Referência. Os custos de transporte, inclusive, tributos/taxas, estão incluídos no valor total do contrato.</w:t>
      </w:r>
    </w:p>
    <w:p w14:paraId="207C0F80">
      <w:pPr>
        <w:pStyle w:val="15"/>
        <w:numPr>
          <w:ilvl w:val="1"/>
          <w:numId w:val="10"/>
        </w:numPr>
        <w:spacing w:line="340" w:lineRule="exact"/>
        <w:contextualSpacing w:val="0"/>
        <w:jc w:val="both"/>
        <w:rPr>
          <w:rFonts w:ascii="Arial" w:hAnsi="Arial" w:cs="Arial"/>
          <w:lang w:val="pt-BR"/>
        </w:rPr>
      </w:pPr>
      <w:r>
        <w:rPr>
          <w:rFonts w:ascii="Arial" w:hAnsi="Arial" w:cs="Arial"/>
          <w:lang w:val="pt-BR"/>
        </w:rPr>
        <w:t>A validade do contrato será de 03 (três) meses, contemplando neste período a entrega integral dos itens.</w:t>
      </w:r>
    </w:p>
    <w:p w14:paraId="262679F7">
      <w:pPr>
        <w:jc w:val="both"/>
        <w:rPr>
          <w:rFonts w:ascii="Arial" w:hAnsi="Arial" w:cs="Arial"/>
        </w:rPr>
      </w:pPr>
    </w:p>
    <w:p w14:paraId="76B22A78">
      <w:pPr>
        <w:spacing w:line="340" w:lineRule="exact"/>
        <w:jc w:val="both"/>
        <w:rPr>
          <w:rFonts w:ascii="Arial" w:hAnsi="Arial" w:cs="Arial"/>
          <w:b/>
          <w:lang w:val="pt-BR"/>
        </w:rPr>
      </w:pPr>
      <w:r>
        <w:rPr>
          <w:rFonts w:ascii="Arial" w:hAnsi="Arial" w:cs="Arial"/>
          <w:b/>
          <w:lang w:val="pt-BR"/>
        </w:rPr>
        <w:t>2. FUNDAMENTAÇÃO DA CONTRATAÇÃO, QUE CONSISTE NA REFERÊNCIA AOS ESTUDOS TÉCNICOS PRELIMINARES CORRESPONDENTES:</w:t>
      </w:r>
    </w:p>
    <w:p w14:paraId="2C14437E">
      <w:pPr>
        <w:spacing w:line="340" w:lineRule="exact"/>
        <w:jc w:val="both"/>
        <w:rPr>
          <w:rFonts w:ascii="Arial" w:hAnsi="Arial" w:cs="Arial"/>
          <w:b/>
          <w:lang w:val="pt-BR"/>
        </w:rPr>
      </w:pPr>
    </w:p>
    <w:p w14:paraId="7A7457D1">
      <w:pPr>
        <w:spacing w:line="360" w:lineRule="auto"/>
        <w:jc w:val="both"/>
        <w:rPr>
          <w:rFonts w:ascii="Arial" w:hAnsi="Arial" w:cs="Arial"/>
        </w:rPr>
      </w:pPr>
      <w:r>
        <w:rPr>
          <w:rFonts w:ascii="Arial" w:hAnsi="Arial" w:cs="Arial"/>
        </w:rPr>
        <w:t>A aquisição se justifica considerando a necessidade de instalação do equipamento nas dependências do Gabinete do Prefeito Municipal. Nesse passo, considerando a necessidade de aprimoramento das ações institucionais, que residem muitas das vezes no conjunto de reuniões realizadas de forma remota, necessário torna-se a equipar as instalações físicas, com o devido acervo tecnológico necessária, garantindo eficiência e segurança junto as atividades institucionais desempenhadas.</w:t>
      </w:r>
    </w:p>
    <w:p w14:paraId="718A6CD1">
      <w:pPr>
        <w:spacing w:line="340" w:lineRule="exact"/>
        <w:jc w:val="both"/>
        <w:rPr>
          <w:rFonts w:ascii="Arial" w:hAnsi="Arial" w:cs="Arial"/>
          <w:lang w:val="pt-BR"/>
        </w:rPr>
      </w:pPr>
    </w:p>
    <w:p w14:paraId="667D8669">
      <w:pPr>
        <w:spacing w:line="340" w:lineRule="exact"/>
        <w:jc w:val="both"/>
        <w:rPr>
          <w:rFonts w:ascii="Arial" w:hAnsi="Arial" w:cs="Arial"/>
          <w:b/>
          <w:bCs/>
          <w:lang w:val="pt-BR"/>
        </w:rPr>
      </w:pPr>
      <w:r>
        <w:rPr>
          <w:rFonts w:ascii="Arial" w:hAnsi="Arial" w:cs="Arial"/>
          <w:b/>
          <w:bCs/>
          <w:lang w:val="pt-BR"/>
        </w:rPr>
        <w:t>3. DESCRIÇÃO DA SOLUÇÃO COMO UM TODO, CONSIDERADO TODO O CICLO DE VIDA DO OBJETO:</w:t>
      </w:r>
    </w:p>
    <w:p w14:paraId="789A46FA">
      <w:pPr>
        <w:spacing w:line="340" w:lineRule="exact"/>
        <w:jc w:val="both"/>
        <w:rPr>
          <w:rFonts w:ascii="Arial" w:hAnsi="Arial" w:cs="Arial"/>
          <w:highlight w:val="yellow"/>
          <w:lang w:val="pt-BR"/>
        </w:rPr>
      </w:pPr>
    </w:p>
    <w:p w14:paraId="5B240CE9">
      <w:pPr>
        <w:spacing w:line="340" w:lineRule="exact"/>
        <w:jc w:val="both"/>
        <w:rPr>
          <w:rFonts w:ascii="Arial" w:hAnsi="Arial" w:cs="Arial"/>
          <w:highlight w:val="yellow"/>
          <w:lang w:val="pt-BR"/>
        </w:rPr>
      </w:pPr>
    </w:p>
    <w:p w14:paraId="368F3A9F">
      <w:pPr>
        <w:spacing w:line="340" w:lineRule="exact"/>
        <w:jc w:val="both"/>
        <w:rPr>
          <w:rFonts w:ascii="Arial" w:hAnsi="Arial" w:cs="Arial"/>
          <w:highlight w:val="yellow"/>
          <w:lang w:val="pt-BR"/>
        </w:rPr>
      </w:pPr>
    </w:p>
    <w:p w14:paraId="3A1C6B73">
      <w:pPr>
        <w:spacing w:line="340" w:lineRule="exact"/>
        <w:jc w:val="both"/>
        <w:rPr>
          <w:rFonts w:ascii="Arial" w:hAnsi="Arial" w:cs="Arial"/>
          <w:highlight w:val="yellow"/>
          <w:lang w:val="pt-BR"/>
        </w:rPr>
      </w:pPr>
    </w:p>
    <w:p w14:paraId="7FB3040E">
      <w:pPr>
        <w:spacing w:line="340" w:lineRule="exact"/>
        <w:jc w:val="both"/>
        <w:rPr>
          <w:rFonts w:ascii="Arial" w:hAnsi="Arial" w:cs="Arial"/>
          <w:lang w:val="pt-BR"/>
        </w:rPr>
      </w:pPr>
      <w:r>
        <w:rPr>
          <w:rFonts w:ascii="Arial" w:hAnsi="Arial" w:cs="Arial"/>
          <w:lang w:val="pt-BR"/>
        </w:rPr>
        <w:t>3.1 A solução pretendida relacionada a necessidade de aquisição dos equipamentos, para proporcionar aparelhamento e estrutura física do setor do Gabinete, reside nos seguintes aspectos:</w:t>
      </w:r>
    </w:p>
    <w:p w14:paraId="15EB094B">
      <w:pPr>
        <w:spacing w:line="340" w:lineRule="exact"/>
        <w:jc w:val="both"/>
        <w:rPr>
          <w:rFonts w:ascii="Arial" w:hAnsi="Arial" w:cs="Arial"/>
          <w:lang w:val="pt-BR"/>
        </w:rPr>
      </w:pPr>
    </w:p>
    <w:p w14:paraId="6AEC521E">
      <w:pPr>
        <w:pStyle w:val="15"/>
        <w:numPr>
          <w:ilvl w:val="0"/>
          <w:numId w:val="11"/>
        </w:numPr>
        <w:spacing w:line="340" w:lineRule="exact"/>
        <w:jc w:val="both"/>
        <w:rPr>
          <w:rFonts w:ascii="Arial" w:hAnsi="Arial" w:cs="Arial"/>
          <w:lang w:val="pt-BR"/>
        </w:rPr>
      </w:pPr>
      <w:r>
        <w:rPr>
          <w:rFonts w:ascii="Arial" w:hAnsi="Arial" w:cs="Arial"/>
          <w:lang w:val="pt-BR"/>
        </w:rPr>
        <w:t>Atualização e modernização: A aquisição de material permanente permite a atualização e modernização dos equipamentos utilizados, garantindo maior eficiência e qualidade nos serviços prestados à população;</w:t>
      </w:r>
    </w:p>
    <w:p w14:paraId="207C5D4D">
      <w:pPr>
        <w:pStyle w:val="15"/>
        <w:numPr>
          <w:ilvl w:val="0"/>
          <w:numId w:val="11"/>
        </w:numPr>
        <w:spacing w:line="340" w:lineRule="exact"/>
        <w:jc w:val="both"/>
        <w:rPr>
          <w:rFonts w:ascii="Arial" w:hAnsi="Arial" w:cs="Arial"/>
          <w:lang w:val="pt-BR"/>
        </w:rPr>
      </w:pPr>
      <w:r>
        <w:rPr>
          <w:rFonts w:ascii="Arial" w:hAnsi="Arial" w:cs="Arial"/>
          <w:lang w:val="pt-BR"/>
        </w:rPr>
        <w:t xml:space="preserve"> Melhoria da infraestrutura: A compra de material permanente possibilita a melhoria da infraestrutura tecnológica;</w:t>
      </w:r>
    </w:p>
    <w:p w14:paraId="40D00687">
      <w:pPr>
        <w:pStyle w:val="15"/>
        <w:numPr>
          <w:ilvl w:val="0"/>
          <w:numId w:val="11"/>
        </w:numPr>
        <w:spacing w:line="340" w:lineRule="exact"/>
        <w:jc w:val="both"/>
        <w:rPr>
          <w:rFonts w:ascii="Arial" w:hAnsi="Arial" w:cs="Arial"/>
          <w:lang w:val="pt-BR"/>
        </w:rPr>
      </w:pPr>
      <w:r>
        <w:rPr>
          <w:rFonts w:ascii="Arial" w:hAnsi="Arial" w:cs="Arial"/>
          <w:lang w:val="pt-BR"/>
        </w:rPr>
        <w:t>Aumento da eficiência operacional: A utilização de equipamentos modernos e adequados permite a realização das atividades de forma mais rápida e eficiente, otimizando os processos internos e agilizando o atendimento aos cidadãos.</w:t>
      </w:r>
    </w:p>
    <w:p w14:paraId="3257137A">
      <w:pPr>
        <w:pStyle w:val="15"/>
        <w:numPr>
          <w:ilvl w:val="0"/>
          <w:numId w:val="11"/>
        </w:numPr>
        <w:spacing w:line="340" w:lineRule="exact"/>
        <w:jc w:val="both"/>
        <w:rPr>
          <w:rFonts w:ascii="Arial" w:hAnsi="Arial" w:cs="Arial"/>
          <w:lang w:val="pt-BR"/>
        </w:rPr>
      </w:pPr>
      <w:r>
        <w:rPr>
          <w:rFonts w:ascii="Arial" w:hAnsi="Arial" w:cs="Arial"/>
          <w:lang w:val="pt-BR"/>
        </w:rPr>
        <w:t>Todas estas ações residem em atividades desempenhadas em longo prazo, considerando que o ciclo de vida do objeto é superior a 02 (dois) anos, por tratar-se de material permanente, nos termos do disposto no § 2º do art. 15 da Lei Federal n. 4.320/64.</w:t>
      </w:r>
      <w:bookmarkStart w:id="3" w:name="_Hlk202864610"/>
    </w:p>
    <w:p w14:paraId="4B298582">
      <w:pPr>
        <w:spacing w:line="360" w:lineRule="auto"/>
        <w:jc w:val="both"/>
        <w:rPr>
          <w:rFonts w:ascii="Arial" w:hAnsi="Arial" w:cs="Arial"/>
          <w:lang w:val="pt-BR"/>
        </w:rPr>
      </w:pPr>
      <w:r>
        <w:rPr>
          <w:rFonts w:ascii="Arial" w:hAnsi="Arial" w:cs="Arial"/>
          <w:lang w:val="pt-BR"/>
        </w:rPr>
        <w:t xml:space="preserve"> </w:t>
      </w:r>
      <w:bookmarkEnd w:id="3"/>
    </w:p>
    <w:p w14:paraId="12F3B761">
      <w:pPr>
        <w:spacing w:line="360" w:lineRule="auto"/>
        <w:jc w:val="both"/>
        <w:rPr>
          <w:rFonts w:ascii="Arial" w:hAnsi="Arial" w:cs="Arial"/>
          <w:b/>
          <w:bCs/>
          <w:lang w:val="pt-BR"/>
        </w:rPr>
      </w:pPr>
      <w:r>
        <w:rPr>
          <w:rFonts w:ascii="Arial" w:hAnsi="Arial" w:cs="Arial"/>
          <w:b/>
          <w:bCs/>
          <w:lang w:val="pt-BR"/>
        </w:rPr>
        <w:t>4. REQUISITOS DA CONTRATAÇÃO:</w:t>
      </w:r>
    </w:p>
    <w:p w14:paraId="2ACEADFA">
      <w:pPr>
        <w:spacing w:line="360" w:lineRule="auto"/>
        <w:ind w:right="145"/>
        <w:contextualSpacing/>
        <w:jc w:val="both"/>
        <w:rPr>
          <w:rFonts w:ascii="Arial" w:hAnsi="Arial" w:eastAsia="Calibri" w:cs="Arial"/>
          <w:shd w:val="clear" w:color="auto" w:fill="FFFFFF"/>
        </w:rPr>
      </w:pPr>
      <w:bookmarkStart w:id="4" w:name="_Hlk202863896"/>
      <w:r>
        <w:rPr>
          <w:rFonts w:ascii="Arial" w:hAnsi="Arial" w:eastAsia="Calibri" w:cs="Arial"/>
        </w:rPr>
        <w:t>4.1 Além dos critérios de sustentabilidade eventualmente inseridos na descrição do objeto, devem ser atendidos os seguintes requisitos, que se baseiam no Guia Nacional de Contratações Sustentáveis:</w:t>
      </w:r>
    </w:p>
    <w:p w14:paraId="55F509F7">
      <w:pPr>
        <w:spacing w:after="200" w:line="360" w:lineRule="auto"/>
        <w:ind w:right="145"/>
        <w:contextualSpacing/>
        <w:jc w:val="both"/>
        <w:rPr>
          <w:rFonts w:ascii="Arial" w:hAnsi="Arial" w:eastAsia="Calibri" w:cs="Arial"/>
        </w:rPr>
      </w:pPr>
      <w:r>
        <w:rPr>
          <w:rFonts w:ascii="Arial" w:hAnsi="Arial" w:eastAsia="Calibri" w:cs="Arial"/>
        </w:rPr>
        <w:t>4.1.1. Os produtos deverão ser acondicionados em embalagens reduzidas que minimizem a geração de resíduos sólidos, sempre que possível;</w:t>
      </w:r>
    </w:p>
    <w:p w14:paraId="348C20C6">
      <w:pPr>
        <w:spacing w:line="360" w:lineRule="auto"/>
        <w:ind w:right="145"/>
        <w:jc w:val="both"/>
        <w:rPr>
          <w:rFonts w:ascii="Arial" w:hAnsi="Arial" w:eastAsia="Calibri" w:cs="Arial"/>
        </w:rPr>
      </w:pPr>
      <w:r>
        <w:rPr>
          <w:rFonts w:ascii="Arial" w:hAnsi="Arial" w:eastAsia="Calibri" w:cs="Arial"/>
        </w:rPr>
        <w:t>4.1.2. As embalagens deverão obedecer à legislação vigente e as características próprias de cada produto, vindo com etiqueta de validade e de peso,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14:paraId="7ED20FD0">
      <w:pPr>
        <w:spacing w:line="360" w:lineRule="auto"/>
        <w:ind w:right="145"/>
        <w:jc w:val="both"/>
        <w:rPr>
          <w:rFonts w:ascii="Arial" w:hAnsi="Arial" w:eastAsia="Calibri" w:cs="Arial"/>
        </w:rPr>
      </w:pPr>
      <w:r>
        <w:rPr>
          <w:rFonts w:ascii="Arial" w:hAnsi="Arial" w:eastAsia="Calibri" w:cs="Arial"/>
        </w:rPr>
        <w:t>4.2. Não será admitida a subcontratação do objeto contratual;</w:t>
      </w:r>
    </w:p>
    <w:p w14:paraId="5BB58E21">
      <w:pPr>
        <w:spacing w:line="360" w:lineRule="auto"/>
        <w:ind w:right="145"/>
        <w:jc w:val="both"/>
        <w:rPr>
          <w:rFonts w:ascii="Arial" w:hAnsi="Arial" w:eastAsia="Calibri" w:cs="Arial"/>
        </w:rPr>
      </w:pPr>
      <w:r>
        <w:rPr>
          <w:rFonts w:ascii="Arial" w:hAnsi="Arial" w:eastAsia="Calibri" w:cs="Arial"/>
        </w:rPr>
        <w:t>4.3. Na presente contratação será admitida a indicação de marca(s) pré aprovadas, desde que atendam aos padrões de qualidade e sustentabilidade definidos;</w:t>
      </w:r>
    </w:p>
    <w:p w14:paraId="5F1A73A9">
      <w:pPr>
        <w:spacing w:line="360" w:lineRule="auto"/>
        <w:ind w:right="145"/>
        <w:jc w:val="both"/>
        <w:rPr>
          <w:rFonts w:ascii="Arial" w:hAnsi="Arial" w:eastAsia="Calibri" w:cs="Arial"/>
        </w:rPr>
      </w:pPr>
      <w:r>
        <w:rPr>
          <w:rFonts w:ascii="Arial" w:hAnsi="Arial" w:eastAsia="Calibri" w:cs="Arial"/>
        </w:rPr>
        <w:t>4.4 A licitante deverá apresentar Catálogo Técnico, emitido pelo fabricante, em original ou impressos do site do próprio fabricante</w:t>
      </w:r>
    </w:p>
    <w:p w14:paraId="14D3F4E9">
      <w:pPr>
        <w:spacing w:line="360" w:lineRule="auto"/>
        <w:ind w:right="145"/>
        <w:jc w:val="both"/>
        <w:rPr>
          <w:rFonts w:ascii="Arial" w:hAnsi="Arial" w:eastAsia="Calibri" w:cs="Arial"/>
        </w:rPr>
      </w:pPr>
      <w:r>
        <w:rPr>
          <w:rFonts w:ascii="Arial" w:hAnsi="Arial" w:eastAsia="Calibri" w:cs="Arial"/>
        </w:rPr>
        <w:t>4.4.1. Serão avaliados os aspectos e padrões mínimos de aceitabilidade;</w:t>
      </w:r>
    </w:p>
    <w:p w14:paraId="2267524F">
      <w:pPr>
        <w:spacing w:line="360" w:lineRule="auto"/>
        <w:ind w:right="145"/>
        <w:jc w:val="both"/>
        <w:rPr>
          <w:rFonts w:ascii="Arial" w:hAnsi="Arial" w:eastAsia="Calibri" w:cs="Arial"/>
        </w:rPr>
      </w:pPr>
      <w:r>
        <w:rPr>
          <w:rFonts w:ascii="Arial" w:hAnsi="Arial" w:eastAsia="Calibri" w:cs="Arial"/>
        </w:rPr>
        <w:t>4.4.2. Os resultados das avaliações serão divulgados por meio de mensagem no sistema BLL;</w:t>
      </w:r>
    </w:p>
    <w:p w14:paraId="69CA6A13">
      <w:pPr>
        <w:spacing w:line="360" w:lineRule="auto"/>
        <w:jc w:val="both"/>
        <w:rPr>
          <w:rFonts w:ascii="Arial" w:hAnsi="Arial" w:eastAsia="Calibri" w:cs="Arial"/>
        </w:rPr>
      </w:pPr>
      <w:r>
        <w:rPr>
          <w:rFonts w:ascii="Arial" w:hAnsi="Arial" w:eastAsia="Calibri" w:cs="Arial"/>
        </w:rPr>
        <w:t>4.5. O fornecedor deverá garantir a conformidade dos produtos com as especificações técnicas e padrões de qualidade estabelecidos;</w:t>
      </w:r>
    </w:p>
    <w:p w14:paraId="15545A95">
      <w:pPr>
        <w:spacing w:line="360" w:lineRule="auto"/>
        <w:jc w:val="both"/>
        <w:rPr>
          <w:rFonts w:ascii="Arial" w:hAnsi="Arial" w:cs="Arial"/>
        </w:rPr>
      </w:pPr>
      <w:r>
        <w:rPr>
          <w:rFonts w:ascii="Arial" w:hAnsi="Arial" w:eastAsia="Calibri" w:cs="Arial"/>
        </w:rPr>
        <w:t>4.6.</w:t>
      </w:r>
      <w:r>
        <w:rPr>
          <w:rFonts w:ascii="Arial" w:hAnsi="Arial" w:cs="Arial"/>
        </w:rPr>
        <w:t xml:space="preserve"> A contratada deverá assumir a responsabilidade por todas as providências e obrigações estabelecidas na legislação específica sobre a qualidade e especificação dos produtos que serão entregues;</w:t>
      </w:r>
    </w:p>
    <w:p w14:paraId="6023CD62">
      <w:pPr>
        <w:spacing w:line="360" w:lineRule="auto"/>
        <w:jc w:val="both"/>
        <w:rPr>
          <w:rFonts w:ascii="Arial" w:hAnsi="Arial" w:eastAsia="Calibri" w:cs="Arial"/>
        </w:rPr>
      </w:pPr>
      <w:r>
        <w:rPr>
          <w:rFonts w:ascii="Arial" w:hAnsi="Arial" w:eastAsia="Calibri" w:cs="Arial"/>
        </w:rPr>
        <w:t>4.7.</w:t>
      </w:r>
      <w:r>
        <w:t xml:space="preserve"> </w:t>
      </w:r>
      <w:r>
        <w:rPr>
          <w:rFonts w:ascii="Arial" w:hAnsi="Arial" w:eastAsia="Calibri" w:cs="Arial"/>
        </w:rPr>
        <w:t>As entregas deverão seguir o prazo estipulado neste instrumento.</w:t>
      </w:r>
    </w:p>
    <w:p w14:paraId="588B1ED6">
      <w:pPr>
        <w:spacing w:line="360" w:lineRule="auto"/>
        <w:jc w:val="both"/>
        <w:rPr>
          <w:rFonts w:ascii="Arial" w:hAnsi="Arial" w:eastAsia="Calibri" w:cs="Arial"/>
        </w:rPr>
      </w:pPr>
      <w:r>
        <w:rPr>
          <w:rFonts w:ascii="Arial" w:hAnsi="Arial" w:eastAsia="Calibri" w:cs="Arial"/>
        </w:rPr>
        <w:t>4.8. A contratada deverá fornecer diretamente o objeto, não podendo transferir a responsabilidade pelo objeto licitado para nenhuma outra empresa ou instituição de qualquer natureza;</w:t>
      </w:r>
    </w:p>
    <w:p w14:paraId="6C2AE9B5">
      <w:pPr>
        <w:spacing w:line="360" w:lineRule="auto"/>
        <w:jc w:val="both"/>
        <w:rPr>
          <w:rFonts w:ascii="Arial" w:hAnsi="Arial" w:eastAsia="Calibri" w:cs="Arial"/>
        </w:rPr>
      </w:pPr>
      <w:r>
        <w:rPr>
          <w:rFonts w:ascii="Arial" w:hAnsi="Arial" w:eastAsia="Calibri" w:cs="Arial"/>
        </w:rPr>
        <w:t>4.9. Nos valores propostos deverão estar inclusos todos os custos operacionais, encargos previdenciários, trabalhistas, tributários, comerciais e quaisquer outros que incidam direta ou indiretamente no fornecimento dos bens;</w:t>
      </w:r>
    </w:p>
    <w:p w14:paraId="4554A928">
      <w:pPr>
        <w:spacing w:line="360" w:lineRule="auto"/>
        <w:jc w:val="both"/>
        <w:rPr>
          <w:rFonts w:ascii="Arial" w:hAnsi="Arial" w:eastAsia="Calibri" w:cs="Arial"/>
          <w:lang w:val="pt-BR"/>
        </w:rPr>
      </w:pPr>
      <w:r>
        <w:rPr>
          <w:rFonts w:ascii="Arial" w:hAnsi="Arial" w:eastAsia="Calibri" w:cs="Arial"/>
        </w:rPr>
        <w:t>4.10. Nos termos do disposto no art. 62 da Lei Federal n. 14.133/2021, deverão igualmente serem atendidos aos requisitos de habilitação</w:t>
      </w:r>
      <w:r>
        <w:rPr>
          <w:rFonts w:ascii="Arial" w:hAnsi="Arial" w:eastAsia="Calibri" w:cs="Arial"/>
          <w:lang w:val="pt-BR"/>
        </w:rPr>
        <w:t xml:space="preserve"> jurídica, técnica, fiscal, social e trabalhista e econômico-financeira, constantes do corpo do instrumento convocatório.</w:t>
      </w:r>
    </w:p>
    <w:bookmarkEnd w:id="4"/>
    <w:p w14:paraId="5BEA4CA7">
      <w:pPr>
        <w:spacing w:line="360" w:lineRule="auto"/>
        <w:jc w:val="both"/>
        <w:rPr>
          <w:rFonts w:ascii="Arial" w:hAnsi="Arial" w:cs="Arial"/>
        </w:rPr>
      </w:pPr>
    </w:p>
    <w:p w14:paraId="468B9CCD">
      <w:pPr>
        <w:spacing w:line="360" w:lineRule="auto"/>
        <w:jc w:val="both"/>
        <w:rPr>
          <w:rFonts w:ascii="Arial" w:hAnsi="Arial" w:cs="Arial"/>
          <w:b/>
          <w:bCs/>
          <w:lang w:val="pt-BR"/>
        </w:rPr>
      </w:pPr>
      <w:r>
        <w:rPr>
          <w:rFonts w:ascii="Arial" w:hAnsi="Arial" w:cs="Arial"/>
          <w:b/>
          <w:bCs/>
          <w:lang w:val="pt-BR"/>
        </w:rPr>
        <w:t>5. MODELO DE EXECUÇÃO DO OBJETO, QUE CONSISTE NA DEFINIÇÃO DE COMO O CONTRATO DEVERÁ PRODUZIR OS RESULTADOS PRETENDIDOS DESDE O SEU INÍCIO ATÉ O SEU ENCERRAMENTO:</w:t>
      </w:r>
    </w:p>
    <w:p w14:paraId="750B4128">
      <w:pPr>
        <w:spacing w:line="360" w:lineRule="auto"/>
        <w:jc w:val="both"/>
        <w:rPr>
          <w:rFonts w:ascii="Arial" w:hAnsi="Arial" w:cs="Arial"/>
          <w:b/>
          <w:lang w:val="pt-BR"/>
        </w:rPr>
      </w:pPr>
    </w:p>
    <w:p w14:paraId="4BCF8FD2">
      <w:pPr>
        <w:spacing w:line="360" w:lineRule="auto"/>
        <w:jc w:val="both"/>
        <w:rPr>
          <w:rFonts w:ascii="Arial" w:hAnsi="Arial" w:cs="Arial"/>
          <w:b/>
          <w:lang w:val="pt-BR"/>
        </w:rPr>
      </w:pPr>
      <w:r>
        <w:rPr>
          <w:rFonts w:ascii="Arial" w:hAnsi="Arial" w:cs="Arial"/>
          <w:b/>
          <w:lang w:val="pt-BR"/>
        </w:rPr>
        <w:t xml:space="preserve">5.1. Da Garantia: </w:t>
      </w:r>
    </w:p>
    <w:p w14:paraId="74CD4187">
      <w:pPr>
        <w:spacing w:line="360" w:lineRule="auto"/>
        <w:jc w:val="both"/>
        <w:rPr>
          <w:rFonts w:ascii="Arial" w:hAnsi="Arial" w:cs="Arial"/>
          <w:bCs/>
          <w:lang w:val="pt-BR"/>
        </w:rPr>
      </w:pPr>
      <w:r>
        <w:rPr>
          <w:rFonts w:ascii="Arial" w:hAnsi="Arial" w:cs="Arial"/>
          <w:bCs/>
          <w:lang w:val="pt-BR"/>
        </w:rPr>
        <w:t xml:space="preserve">5.1.1. Os equipamentos devem possuir garantia e suporte técnico on-site, no mínimo, 1 (um) ano. </w:t>
      </w:r>
    </w:p>
    <w:p w14:paraId="0157DADF">
      <w:pPr>
        <w:spacing w:line="360" w:lineRule="auto"/>
        <w:jc w:val="both"/>
        <w:rPr>
          <w:rFonts w:ascii="Arial" w:hAnsi="Arial" w:cs="Arial"/>
          <w:bCs/>
          <w:lang w:val="pt-BR"/>
        </w:rPr>
      </w:pPr>
      <w:r>
        <w:rPr>
          <w:rFonts w:ascii="Arial" w:hAnsi="Arial" w:cs="Arial"/>
          <w:bCs/>
          <w:lang w:val="pt-BR"/>
        </w:rPr>
        <w:t xml:space="preserve">5.1.2. O fabricante deve possuir central de atendimento tipo (0800) para abertura dos chamados de garantia, comprometendo-se a manter registros dos mesmos constando a descrição do problema, com atendimento disponível 24 horas por dia, 7 dias por semana; </w:t>
      </w:r>
    </w:p>
    <w:p w14:paraId="2274562F">
      <w:pPr>
        <w:spacing w:line="360" w:lineRule="auto"/>
        <w:jc w:val="both"/>
        <w:rPr>
          <w:rFonts w:ascii="Arial" w:hAnsi="Arial" w:cs="Arial"/>
          <w:bCs/>
          <w:lang w:val="pt-BR"/>
        </w:rPr>
      </w:pPr>
      <w:r>
        <w:rPr>
          <w:rFonts w:ascii="Arial" w:hAnsi="Arial" w:cs="Arial"/>
          <w:bCs/>
          <w:lang w:val="pt-BR"/>
        </w:rPr>
        <w:t xml:space="preserve">5.1.3. O equipamento ofertado deverá possuir código de identificação único para a abertura dos chamados e consultas através do site do fabricante sobre informações de garantia e configuração dos equipamentos; </w:t>
      </w:r>
    </w:p>
    <w:p w14:paraId="641B1341">
      <w:pPr>
        <w:spacing w:line="360" w:lineRule="auto"/>
        <w:jc w:val="both"/>
        <w:rPr>
          <w:rFonts w:ascii="Arial" w:hAnsi="Arial" w:cs="Arial"/>
          <w:bCs/>
          <w:lang w:val="pt-BR"/>
        </w:rPr>
      </w:pPr>
      <w:r>
        <w:rPr>
          <w:rFonts w:ascii="Arial" w:hAnsi="Arial" w:cs="Arial"/>
          <w:bCs/>
          <w:lang w:val="pt-BR"/>
        </w:rPr>
        <w:t xml:space="preserve">5.1.4. Os serviços de reparo dos equipamentos especificados serão iniciados onde se encontram (ON-SITE), em até 5 dias úteis ao de abertura do chamado junto a contratada; </w:t>
      </w:r>
    </w:p>
    <w:p w14:paraId="7DBE8335">
      <w:pPr>
        <w:spacing w:line="360" w:lineRule="auto"/>
        <w:jc w:val="both"/>
        <w:rPr>
          <w:rFonts w:ascii="Arial" w:hAnsi="Arial" w:cs="Arial"/>
          <w:bCs/>
          <w:lang w:val="pt-BR"/>
        </w:rPr>
      </w:pPr>
      <w:r>
        <w:rPr>
          <w:rFonts w:ascii="Arial" w:hAnsi="Arial" w:cs="Arial"/>
          <w:bCs/>
          <w:lang w:val="pt-BR"/>
        </w:rPr>
        <w:t>5.1.5. Durante o período de garantia, a assistência técnica deverá ser prestada, exclusivamente pelo fabricante dos equipamentos ou empresa prestadora de serviços de assistência técnica devidamente credenciada pelo mesmo</w:t>
      </w:r>
    </w:p>
    <w:p w14:paraId="10BC81A4">
      <w:pPr>
        <w:spacing w:line="360" w:lineRule="auto"/>
        <w:jc w:val="both"/>
        <w:rPr>
          <w:rFonts w:ascii="Arial" w:hAnsi="Arial" w:cs="Arial"/>
          <w:bCs/>
          <w:lang w:val="pt-BR"/>
        </w:rPr>
      </w:pPr>
    </w:p>
    <w:p w14:paraId="2AC62DF2">
      <w:pPr>
        <w:spacing w:line="360" w:lineRule="auto"/>
        <w:jc w:val="both"/>
        <w:rPr>
          <w:rFonts w:ascii="Arial" w:hAnsi="Arial" w:cs="Arial"/>
          <w:b/>
          <w:lang w:val="pt-BR"/>
        </w:rPr>
      </w:pPr>
      <w:r>
        <w:rPr>
          <w:rFonts w:ascii="Arial" w:hAnsi="Arial" w:cs="Arial"/>
          <w:b/>
          <w:lang w:val="pt-BR"/>
        </w:rPr>
        <w:t>5.2. Dos prazos e condições para entrega e critérios de recebimento</w:t>
      </w:r>
    </w:p>
    <w:p w14:paraId="0FDD6DB1">
      <w:pPr>
        <w:spacing w:line="360" w:lineRule="auto"/>
        <w:jc w:val="both"/>
        <w:rPr>
          <w:rFonts w:ascii="Arial" w:hAnsi="Arial" w:cs="Arial"/>
          <w:bCs/>
          <w:lang w:val="pt-BR"/>
        </w:rPr>
      </w:pPr>
      <w:r>
        <w:rPr>
          <w:rFonts w:ascii="Arial" w:hAnsi="Arial" w:cs="Arial"/>
          <w:bCs/>
          <w:lang w:val="pt-BR"/>
        </w:rPr>
        <w:t>5.2.1. O prazo estipulado para a entrega dos itens é de 15 (quinze) dias corridos, contados a partir da emissão da Ordem de Fornecimento;</w:t>
      </w:r>
    </w:p>
    <w:p w14:paraId="3CC5CB6F">
      <w:pPr>
        <w:spacing w:line="360" w:lineRule="auto"/>
        <w:jc w:val="both"/>
        <w:rPr>
          <w:rFonts w:ascii="Arial" w:hAnsi="Arial" w:cs="Arial"/>
          <w:bCs/>
          <w:lang w:val="pt-BR"/>
        </w:rPr>
      </w:pPr>
      <w:r>
        <w:rPr>
          <w:rFonts w:ascii="Arial" w:hAnsi="Arial" w:cs="Arial"/>
          <w:bCs/>
          <w:lang w:val="pt-BR"/>
        </w:rPr>
        <w:t>5.2.2. Os produtos deverão ser entregues na sede da Prefeitura Municipal de Rifaina (endereço: Rua Barão de Rifaina, 251, CEP 144900-000), novos, lacrados em caixa original e devem ser abertos somente com a presença do fiscal designado.</w:t>
      </w:r>
    </w:p>
    <w:p w14:paraId="0B1A3AA4">
      <w:pPr>
        <w:spacing w:line="360" w:lineRule="auto"/>
        <w:jc w:val="both"/>
        <w:rPr>
          <w:rFonts w:ascii="Arial" w:hAnsi="Arial" w:cs="Arial"/>
          <w:bCs/>
          <w:lang w:val="pt-BR"/>
        </w:rPr>
      </w:pPr>
      <w:r>
        <w:rPr>
          <w:rFonts w:ascii="Arial" w:hAnsi="Arial" w:cs="Arial"/>
          <w:bCs/>
          <w:lang w:val="pt-BR"/>
        </w:rPr>
        <w:t>5.2.3. Os produtos serão recebidos:</w:t>
      </w:r>
    </w:p>
    <w:p w14:paraId="08486CD7">
      <w:pPr>
        <w:spacing w:line="360" w:lineRule="auto"/>
        <w:jc w:val="both"/>
        <w:rPr>
          <w:rFonts w:ascii="Arial" w:hAnsi="Arial" w:cs="Arial"/>
          <w:bCs/>
          <w:lang w:val="pt-BR"/>
        </w:rPr>
      </w:pPr>
      <w:r>
        <w:rPr>
          <w:rFonts w:ascii="Arial" w:hAnsi="Arial" w:cs="Arial"/>
          <w:bCs/>
          <w:lang w:val="pt-BR"/>
        </w:rPr>
        <w:t>a) provisoriamente, de forma sumária, pelo responsável por seu acompanhamento e fiscalização, com verificação posterior da conformidade do material com as exigências contratuais;</w:t>
      </w:r>
    </w:p>
    <w:p w14:paraId="5D841D9D">
      <w:pPr>
        <w:spacing w:line="360" w:lineRule="auto"/>
        <w:jc w:val="both"/>
        <w:rPr>
          <w:rFonts w:ascii="Arial" w:hAnsi="Arial" w:cs="Arial"/>
          <w:bCs/>
          <w:lang w:val="pt-BR"/>
        </w:rPr>
      </w:pPr>
      <w:bookmarkStart w:id="5" w:name="art140iib"/>
      <w:bookmarkEnd w:id="5"/>
      <w:r>
        <w:rPr>
          <w:rFonts w:ascii="Arial" w:hAnsi="Arial" w:cs="Arial"/>
          <w:bCs/>
          <w:lang w:val="pt-BR"/>
        </w:rPr>
        <w:t>b) definitivamente, por servidor ou comissão designada pela autoridade competente, mediante termo detalhado que comprove o atendimento das exigências contratuais, e após o recebimento provisório, que deverá ocorrer em um prazo não superior a 30 (trinta) dias das entregas dos produtos.</w:t>
      </w:r>
    </w:p>
    <w:p w14:paraId="30710201">
      <w:pPr>
        <w:spacing w:line="360" w:lineRule="auto"/>
        <w:jc w:val="both"/>
        <w:rPr>
          <w:rFonts w:ascii="Arial" w:hAnsi="Arial" w:cs="Arial"/>
          <w:bCs/>
          <w:lang w:val="pt-BR"/>
        </w:rPr>
      </w:pPr>
      <w:bookmarkStart w:id="6" w:name="art140§1"/>
      <w:bookmarkEnd w:id="6"/>
      <w:r>
        <w:rPr>
          <w:rFonts w:ascii="Arial" w:hAnsi="Arial" w:cs="Arial"/>
          <w:bCs/>
          <w:lang w:val="pt-BR"/>
        </w:rPr>
        <w:t>c) O objeto do contrato poderá ser rejeitado, no todo ou em parte, quando estiver em desacordo com o contrato.</w:t>
      </w:r>
    </w:p>
    <w:p w14:paraId="7A669E67">
      <w:pPr>
        <w:spacing w:line="360" w:lineRule="auto"/>
        <w:jc w:val="both"/>
        <w:rPr>
          <w:rFonts w:ascii="Arial" w:hAnsi="Arial" w:cs="Arial"/>
          <w:bCs/>
          <w:lang w:val="pt-BR"/>
        </w:rPr>
      </w:pPr>
      <w:bookmarkStart w:id="7" w:name="art140§2"/>
      <w:bookmarkEnd w:id="7"/>
      <w:r>
        <w:rPr>
          <w:rFonts w:ascii="Arial" w:hAnsi="Arial" w:cs="Arial"/>
          <w:bCs/>
          <w:lang w:val="pt-BR"/>
        </w:rPr>
        <w:t>d) O recebimento definitivo não exclui a responsabilidade da Contratada pelo perfeito estado dos produtos fornecidos, cabendo-lhe sanar quaisquer irregularidades detectadas quando da sua efetiva utilização.</w:t>
      </w:r>
    </w:p>
    <w:p w14:paraId="4DD7BE8B">
      <w:pPr>
        <w:spacing w:line="360" w:lineRule="auto"/>
        <w:jc w:val="both"/>
        <w:rPr>
          <w:rFonts w:ascii="Arial" w:hAnsi="Arial" w:cs="Arial"/>
          <w:bCs/>
          <w:lang w:val="pt-BR"/>
        </w:rPr>
      </w:pPr>
    </w:p>
    <w:p w14:paraId="68B5AE57">
      <w:pPr>
        <w:spacing w:line="340" w:lineRule="exact"/>
        <w:jc w:val="both"/>
        <w:rPr>
          <w:rFonts w:ascii="Arial" w:hAnsi="Arial" w:cs="Arial"/>
          <w:lang w:val="pt-BR"/>
        </w:rPr>
      </w:pPr>
      <w:r>
        <w:rPr>
          <w:rFonts w:ascii="Arial" w:hAnsi="Arial" w:cs="Arial"/>
          <w:b/>
          <w:bCs/>
          <w:lang w:val="pt-BR"/>
        </w:rPr>
        <w:t>5.3.</w:t>
      </w:r>
      <w:r>
        <w:rPr>
          <w:rFonts w:ascii="Arial" w:hAnsi="Arial" w:cs="Arial"/>
          <w:lang w:val="pt-BR"/>
        </w:rPr>
        <w:t xml:space="preserve"> </w:t>
      </w:r>
      <w:r>
        <w:rPr>
          <w:rFonts w:ascii="Arial" w:hAnsi="Arial" w:cs="Arial"/>
          <w:b/>
          <w:bCs/>
          <w:lang w:val="pt-BR"/>
        </w:rPr>
        <w:t xml:space="preserve">Das obrigações e responsabilidades da Contratada: </w:t>
      </w:r>
    </w:p>
    <w:p w14:paraId="1CEE2343">
      <w:pPr>
        <w:spacing w:line="340" w:lineRule="exact"/>
        <w:jc w:val="both"/>
        <w:rPr>
          <w:rFonts w:ascii="Arial" w:hAnsi="Arial" w:cs="Arial"/>
          <w:lang w:val="pt-BR"/>
        </w:rPr>
      </w:pPr>
      <w:r>
        <w:rPr>
          <w:rFonts w:ascii="Arial" w:hAnsi="Arial" w:cs="Arial"/>
          <w:lang w:val="pt-BR"/>
        </w:rPr>
        <w:t>a) Cumprir todas as exigências descritas neste Termo de Referência e realizar, com seus próprios recursos, a entrega dos equipamentos relacionados neste instrumento, de acordo com as especificações estipuladas;</w:t>
      </w:r>
    </w:p>
    <w:p w14:paraId="76CB8B24">
      <w:pPr>
        <w:spacing w:line="340" w:lineRule="exact"/>
        <w:jc w:val="both"/>
        <w:rPr>
          <w:rFonts w:ascii="Arial" w:hAnsi="Arial" w:cs="Arial"/>
          <w:lang w:val="pt-BR"/>
        </w:rPr>
      </w:pPr>
      <w:r>
        <w:rPr>
          <w:rFonts w:ascii="Arial" w:hAnsi="Arial" w:cs="Arial"/>
          <w:lang w:val="pt-BR"/>
        </w:rPr>
        <w:t xml:space="preserve">b) Agendar e entregar os equipamentos nos prazos estipulados neste Termo de Referência; </w:t>
      </w:r>
    </w:p>
    <w:p w14:paraId="79A5E10E">
      <w:pPr>
        <w:spacing w:line="340" w:lineRule="exact"/>
        <w:jc w:val="both"/>
        <w:rPr>
          <w:rFonts w:ascii="Arial" w:hAnsi="Arial" w:cs="Arial"/>
          <w:lang w:val="pt-BR"/>
        </w:rPr>
      </w:pPr>
      <w:r>
        <w:rPr>
          <w:rFonts w:ascii="Arial" w:hAnsi="Arial" w:cs="Arial"/>
          <w:lang w:val="pt-BR"/>
        </w:rPr>
        <w:t xml:space="preserve">c) Responsabilizar-se pelos encargos trabalhistas, previdenciários, fiscais e comerciais resultantes da execução da contratação; </w:t>
      </w:r>
    </w:p>
    <w:p w14:paraId="6BB7D563">
      <w:pPr>
        <w:spacing w:line="340" w:lineRule="exact"/>
        <w:jc w:val="both"/>
        <w:rPr>
          <w:rFonts w:ascii="Arial" w:hAnsi="Arial" w:cs="Arial"/>
          <w:lang w:val="pt-BR"/>
        </w:rPr>
      </w:pPr>
      <w:r>
        <w:rPr>
          <w:rFonts w:ascii="Arial" w:hAnsi="Arial" w:cs="Arial"/>
          <w:lang w:val="pt-BR"/>
        </w:rPr>
        <w:t xml:space="preserve">d) Atender às determinações da fiscalização do CONTRATANTE; </w:t>
      </w:r>
    </w:p>
    <w:p w14:paraId="0682282F">
      <w:pPr>
        <w:spacing w:line="340" w:lineRule="exact"/>
        <w:jc w:val="both"/>
        <w:rPr>
          <w:rFonts w:ascii="Arial" w:hAnsi="Arial" w:cs="Arial"/>
          <w:lang w:val="pt-BR"/>
        </w:rPr>
      </w:pPr>
      <w:r>
        <w:rPr>
          <w:rFonts w:ascii="Arial" w:hAnsi="Arial" w:cs="Arial"/>
          <w:lang w:val="pt-BR"/>
        </w:rPr>
        <w:t>e) Providenciar a imediata correção das deficiências apontadas pelo CONTRATANTE, quanto à entrega dos itens contratados.</w:t>
      </w:r>
    </w:p>
    <w:p w14:paraId="4A4C583C">
      <w:pPr>
        <w:spacing w:line="340" w:lineRule="exact"/>
        <w:jc w:val="both"/>
        <w:rPr>
          <w:rFonts w:ascii="Arial" w:hAnsi="Arial" w:cs="Arial"/>
          <w:lang w:val="pt-BR"/>
        </w:rPr>
      </w:pPr>
    </w:p>
    <w:p w14:paraId="6DE1C25F">
      <w:pPr>
        <w:spacing w:line="340" w:lineRule="exact"/>
        <w:jc w:val="both"/>
        <w:rPr>
          <w:rFonts w:ascii="Arial" w:hAnsi="Arial" w:cs="Arial"/>
          <w:b/>
          <w:bCs/>
          <w:lang w:val="pt-BR"/>
        </w:rPr>
      </w:pPr>
      <w:r>
        <w:rPr>
          <w:rFonts w:ascii="Arial" w:hAnsi="Arial" w:cs="Arial"/>
          <w:b/>
          <w:bCs/>
          <w:lang w:val="pt-BR"/>
        </w:rPr>
        <w:t>5.4. Das obrigações e responsabilidades do Contratante:</w:t>
      </w:r>
    </w:p>
    <w:p w14:paraId="08EAA8C8">
      <w:pPr>
        <w:spacing w:line="340" w:lineRule="exact"/>
        <w:jc w:val="both"/>
        <w:rPr>
          <w:rFonts w:ascii="Arial" w:hAnsi="Arial" w:cs="Arial"/>
          <w:lang w:val="pt-BR"/>
        </w:rPr>
      </w:pPr>
      <w:r>
        <w:rPr>
          <w:rFonts w:ascii="Arial" w:hAnsi="Arial" w:cs="Arial"/>
          <w:lang w:val="pt-BR"/>
        </w:rPr>
        <w:t>a) Proporcionar todas as facilidades, inclusive esclarecimentos atinentes ao (s) objeto (s) deste Termo de Referência, para que a CONTRATADA possa cumprir as obrigações dentro das normas e condições da contratação;</w:t>
      </w:r>
    </w:p>
    <w:p w14:paraId="2D59B449">
      <w:pPr>
        <w:spacing w:line="340" w:lineRule="exact"/>
        <w:jc w:val="both"/>
        <w:rPr>
          <w:rFonts w:ascii="Arial" w:hAnsi="Arial" w:cs="Arial"/>
          <w:lang w:val="pt-BR"/>
        </w:rPr>
      </w:pPr>
      <w:r>
        <w:rPr>
          <w:rFonts w:ascii="Arial" w:hAnsi="Arial" w:cs="Arial"/>
          <w:lang w:val="pt-BR"/>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65660DC3">
      <w:pPr>
        <w:spacing w:line="340" w:lineRule="exact"/>
        <w:jc w:val="both"/>
        <w:rPr>
          <w:rFonts w:ascii="Arial" w:hAnsi="Arial" w:cs="Arial"/>
          <w:lang w:val="pt-BR"/>
        </w:rPr>
      </w:pPr>
      <w:r>
        <w:rPr>
          <w:rFonts w:ascii="Arial" w:hAnsi="Arial" w:cs="Arial"/>
          <w:lang w:val="pt-BR"/>
        </w:rPr>
        <w:t xml:space="preserve">c) Notificar à CONTRATADA, por escrito, sobre imperfeições, falhas ou irregularidades constatadas, para que sejam tomadas as medidas corretivas necessárias; </w:t>
      </w:r>
    </w:p>
    <w:p w14:paraId="172AE95A">
      <w:pPr>
        <w:spacing w:line="340" w:lineRule="exact"/>
        <w:jc w:val="both"/>
        <w:rPr>
          <w:rFonts w:ascii="Arial" w:hAnsi="Arial" w:cs="Arial"/>
          <w:lang w:val="pt-BR"/>
        </w:rPr>
      </w:pPr>
      <w:r>
        <w:rPr>
          <w:rFonts w:ascii="Arial" w:hAnsi="Arial" w:cs="Arial"/>
          <w:lang w:val="pt-BR"/>
        </w:rPr>
        <w:t>d) Notificar a CONTRATADA, por escrito, a disposição de aplicação de eventuais penalidades, garantindo o contraditório e a ampla defesa;</w:t>
      </w:r>
    </w:p>
    <w:p w14:paraId="6446F0AB">
      <w:pPr>
        <w:spacing w:line="340" w:lineRule="exact"/>
        <w:jc w:val="both"/>
        <w:rPr>
          <w:rFonts w:ascii="Arial" w:hAnsi="Arial" w:cs="Arial"/>
          <w:lang w:val="pt-BR"/>
        </w:rPr>
      </w:pPr>
      <w:r>
        <w:rPr>
          <w:rFonts w:ascii="Arial" w:hAnsi="Arial" w:cs="Arial"/>
          <w:lang w:val="pt-BR"/>
        </w:rPr>
        <w:t xml:space="preserve">e) Poderá haver notificação por meio eletrônico (e-mail) a ser fornecido pela CONTRATADA quando da assinatura contratual, ficando a cargo desta avisar qualquer alteração deste no curso do contrato. Considerar-se-á lido o e-mail pela CONTRATADA 48 (quarenta e oito) horas após o seu envio. </w:t>
      </w:r>
    </w:p>
    <w:p w14:paraId="108BBB32">
      <w:pPr>
        <w:spacing w:line="340" w:lineRule="exact"/>
        <w:jc w:val="both"/>
        <w:rPr>
          <w:rFonts w:ascii="Arial" w:hAnsi="Arial" w:cs="Arial"/>
          <w:lang w:val="pt-BR"/>
        </w:rPr>
      </w:pPr>
      <w:r>
        <w:rPr>
          <w:rFonts w:ascii="Arial" w:hAnsi="Arial" w:cs="Arial"/>
          <w:lang w:val="pt-BR"/>
        </w:rPr>
        <w:t>f) Cumprir todos os compromissos financeiros assumidos com a CONTRATADA na forma e nos prazos previstos neste Termo, após o cumprimento das formalidades legais;</w:t>
      </w:r>
    </w:p>
    <w:p w14:paraId="5B99364B">
      <w:pPr>
        <w:spacing w:line="340" w:lineRule="exact"/>
        <w:jc w:val="both"/>
        <w:rPr>
          <w:rFonts w:ascii="Arial" w:hAnsi="Arial" w:cs="Arial"/>
          <w:lang w:val="pt-BR"/>
        </w:rPr>
      </w:pPr>
      <w:r>
        <w:rPr>
          <w:rFonts w:ascii="Arial" w:hAnsi="Arial" w:cs="Arial"/>
          <w:lang w:val="pt-BR"/>
        </w:rPr>
        <w:t>g) Alocar os recursos orçamentários e financeiros necessários à execução da contratação;</w:t>
      </w:r>
    </w:p>
    <w:p w14:paraId="1FC4BFE1">
      <w:pPr>
        <w:spacing w:line="340" w:lineRule="exact"/>
        <w:jc w:val="both"/>
        <w:rPr>
          <w:rFonts w:ascii="Arial" w:hAnsi="Arial" w:cs="Arial"/>
          <w:lang w:val="pt-BR"/>
        </w:rPr>
      </w:pPr>
      <w:r>
        <w:rPr>
          <w:rFonts w:ascii="Arial" w:hAnsi="Arial" w:cs="Arial"/>
          <w:lang w:val="pt-BR"/>
        </w:rPr>
        <w:t>h) Cumprir e fazer cumprir todas as disposições contidas neste Termo de Referência.</w:t>
      </w:r>
    </w:p>
    <w:p w14:paraId="5A01CC0A">
      <w:pPr>
        <w:spacing w:line="360" w:lineRule="auto"/>
        <w:jc w:val="both"/>
        <w:rPr>
          <w:rFonts w:ascii="Arial" w:hAnsi="Arial" w:cs="Arial"/>
          <w:bCs/>
          <w:lang w:val="pt-BR"/>
        </w:rPr>
      </w:pPr>
    </w:p>
    <w:p w14:paraId="11FD8968">
      <w:pPr>
        <w:spacing w:line="340" w:lineRule="exact"/>
        <w:jc w:val="both"/>
        <w:rPr>
          <w:rFonts w:ascii="Arial" w:hAnsi="Arial" w:cs="Arial"/>
          <w:b/>
          <w:bCs/>
          <w:lang w:val="pt-BR"/>
        </w:rPr>
      </w:pPr>
      <w:r>
        <w:rPr>
          <w:rFonts w:ascii="Arial" w:hAnsi="Arial" w:cs="Arial"/>
          <w:b/>
          <w:bCs/>
          <w:lang w:val="pt-BR"/>
        </w:rPr>
        <w:t>6. MODELO DE GESTÃO DO CONTRATO, QUE DESCREVE COMO A EXECUÇÃO DO OBJETO SERÁ ACOMPANHADA E FISCALIZADA PELO ÓRGÃO OU ENTIDADE:</w:t>
      </w:r>
    </w:p>
    <w:p w14:paraId="468D123A">
      <w:pPr>
        <w:spacing w:line="360" w:lineRule="auto"/>
        <w:jc w:val="both"/>
        <w:rPr>
          <w:rFonts w:ascii="Arial" w:hAnsi="Arial" w:cs="Arial"/>
          <w:lang w:val="pt-BR"/>
        </w:rPr>
      </w:pPr>
      <w:r>
        <w:rPr>
          <w:rFonts w:ascii="Arial" w:hAnsi="Arial" w:cs="Arial"/>
          <w:lang w:val="pt-BR"/>
        </w:rPr>
        <w:t xml:space="preserve">6.1. O recebimento e a execução do objeto contratado serão fiscalizados por servidor responsável, nos termos do art. 117 da Lei 14.133/21. O servidor é Sergio Silvério dos Reis. </w:t>
      </w:r>
    </w:p>
    <w:p w14:paraId="2D0124CC">
      <w:pPr>
        <w:spacing w:line="360" w:lineRule="auto"/>
        <w:jc w:val="both"/>
        <w:rPr>
          <w:rFonts w:ascii="Arial" w:hAnsi="Arial" w:cs="Arial"/>
          <w:lang w:val="pt-BR"/>
        </w:rPr>
      </w:pPr>
      <w:r>
        <w:rPr>
          <w:rFonts w:ascii="Arial" w:hAnsi="Arial" w:cs="Arial"/>
          <w:lang w:val="pt-BR"/>
        </w:rPr>
        <w:t xml:space="preserve">6.2. O fiscal deverá: </w:t>
      </w:r>
    </w:p>
    <w:p w14:paraId="1FED64E7">
      <w:pPr>
        <w:spacing w:line="360" w:lineRule="auto"/>
        <w:jc w:val="both"/>
        <w:rPr>
          <w:rFonts w:ascii="Arial" w:hAnsi="Arial" w:cs="Arial"/>
          <w:lang w:val="pt-BR"/>
        </w:rPr>
      </w:pPr>
      <w:r>
        <w:rPr>
          <w:rFonts w:ascii="Arial" w:hAnsi="Arial" w:cs="Arial"/>
          <w:b/>
          <w:bCs/>
          <w:lang w:val="pt-BR"/>
        </w:rPr>
        <w:t>a)</w:t>
      </w:r>
      <w:r>
        <w:rPr>
          <w:rFonts w:ascii="Arial" w:hAnsi="Arial" w:cs="Arial"/>
          <w:lang w:val="pt-BR"/>
        </w:rPr>
        <w:t xml:space="preserve"> Manter registro de ocorrências relacionadas com a execução do contrato, determinando todas as ações necessárias para a regularização das faltas ou defeitos constatados;</w:t>
      </w:r>
    </w:p>
    <w:p w14:paraId="7144ADA2">
      <w:pPr>
        <w:spacing w:line="360" w:lineRule="auto"/>
        <w:jc w:val="both"/>
        <w:rPr>
          <w:rFonts w:ascii="Arial" w:hAnsi="Arial" w:cs="Arial"/>
          <w:lang w:val="pt-BR"/>
        </w:rPr>
      </w:pPr>
      <w:r>
        <w:rPr>
          <w:rFonts w:ascii="Arial" w:hAnsi="Arial" w:cs="Arial"/>
          <w:b/>
          <w:bCs/>
          <w:lang w:val="pt-BR"/>
        </w:rPr>
        <w:t>b)</w:t>
      </w:r>
      <w:r>
        <w:rPr>
          <w:rFonts w:ascii="Arial" w:hAnsi="Arial" w:cs="Arial"/>
          <w:lang w:val="pt-BR"/>
        </w:rPr>
        <w:t xml:space="preserve"> Receber, acolher e atestar os documentos da despesa, quando comprovada a fiel e correta prestação dos serviços, para fins de pagamento;</w:t>
      </w:r>
    </w:p>
    <w:p w14:paraId="72C61722">
      <w:pPr>
        <w:spacing w:line="360" w:lineRule="auto"/>
        <w:jc w:val="both"/>
        <w:rPr>
          <w:rFonts w:ascii="Arial" w:hAnsi="Arial" w:cs="Arial"/>
          <w:lang w:val="pt-BR"/>
        </w:rPr>
      </w:pPr>
      <w:r>
        <w:rPr>
          <w:rFonts w:ascii="Arial" w:hAnsi="Arial" w:cs="Arial"/>
          <w:b/>
          <w:bCs/>
          <w:lang w:val="pt-BR"/>
        </w:rPr>
        <w:t>c)</w:t>
      </w:r>
      <w:r>
        <w:rPr>
          <w:rFonts w:ascii="Arial" w:hAnsi="Arial" w:cs="Arial"/>
          <w:lang w:val="pt-BR"/>
        </w:rPr>
        <w:t xml:space="preserve">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4727A26">
      <w:pPr>
        <w:spacing w:line="360" w:lineRule="auto"/>
        <w:jc w:val="both"/>
        <w:rPr>
          <w:rFonts w:ascii="Arial" w:hAnsi="Arial" w:cs="Arial"/>
          <w:lang w:val="pt-BR"/>
        </w:rPr>
      </w:pPr>
      <w:r>
        <w:rPr>
          <w:rFonts w:ascii="Arial" w:hAnsi="Arial" w:cs="Arial"/>
          <w:b/>
          <w:bCs/>
          <w:lang w:val="pt-BR"/>
        </w:rPr>
        <w:t>d)</w:t>
      </w:r>
      <w:r>
        <w:rPr>
          <w:rFonts w:ascii="Arial" w:hAnsi="Arial" w:cs="Arial"/>
          <w:lang w:val="pt-BR"/>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2D93C31A">
      <w:pPr>
        <w:spacing w:line="340" w:lineRule="exact"/>
        <w:jc w:val="both"/>
        <w:rPr>
          <w:rFonts w:ascii="Arial" w:hAnsi="Arial" w:cs="Arial"/>
          <w:b/>
          <w:bCs/>
          <w:lang w:val="pt-BR"/>
        </w:rPr>
      </w:pPr>
    </w:p>
    <w:p w14:paraId="18B07EE9">
      <w:pPr>
        <w:spacing w:line="360" w:lineRule="auto"/>
        <w:jc w:val="both"/>
        <w:rPr>
          <w:rFonts w:ascii="Arial" w:hAnsi="Arial" w:cs="Arial"/>
          <w:b/>
        </w:rPr>
      </w:pPr>
      <w:r>
        <w:rPr>
          <w:rFonts w:ascii="Arial" w:hAnsi="Arial" w:cs="Arial"/>
          <w:b/>
        </w:rPr>
        <w:t xml:space="preserve">7. CRITÉRIOS DE MEDIÇÃO E DE PAGAMENTO </w:t>
      </w:r>
    </w:p>
    <w:p w14:paraId="4601688A">
      <w:pPr>
        <w:spacing w:line="360" w:lineRule="auto"/>
        <w:jc w:val="both"/>
        <w:rPr>
          <w:rFonts w:ascii="Arial" w:hAnsi="Arial" w:cs="Arial"/>
        </w:rPr>
      </w:pPr>
      <w:r>
        <w:rPr>
          <w:rFonts w:ascii="Arial" w:hAnsi="Arial" w:cs="Arial"/>
        </w:rPr>
        <w:t>Os critérios de recebimento constam do item 05 deste Termo de Referência.</w:t>
      </w:r>
    </w:p>
    <w:p w14:paraId="3F14634E">
      <w:pPr>
        <w:pStyle w:val="25"/>
        <w:spacing w:before="0" w:after="0" w:line="360" w:lineRule="auto"/>
        <w:rPr>
          <w:sz w:val="22"/>
          <w:szCs w:val="22"/>
        </w:rPr>
      </w:pPr>
      <w:r>
        <w:rPr>
          <w:sz w:val="22"/>
          <w:szCs w:val="22"/>
        </w:rPr>
        <w:t>Liquidação</w:t>
      </w:r>
    </w:p>
    <w:p w14:paraId="0C3273C4">
      <w:pPr>
        <w:spacing w:line="360" w:lineRule="auto"/>
        <w:jc w:val="both"/>
        <w:rPr>
          <w:rFonts w:ascii="Arial" w:hAnsi="Arial" w:cs="Arial"/>
        </w:rPr>
      </w:pPr>
      <w:r>
        <w:rPr>
          <w:rFonts w:ascii="Arial" w:hAnsi="Arial" w:cs="Arial"/>
        </w:rPr>
        <w:t xml:space="preserve">7.1. Recebida a Nota Fiscal ou documento de cobrança equivalente, correrá o prazo de dez dias úteis para fins de liquidação, na forma desta seção, prorrogáveis por igual período. </w:t>
      </w:r>
    </w:p>
    <w:p w14:paraId="068FE42C">
      <w:pPr>
        <w:spacing w:line="360" w:lineRule="auto"/>
        <w:jc w:val="both"/>
        <w:rPr>
          <w:rFonts w:ascii="Arial" w:hAnsi="Arial" w:cs="Arial"/>
        </w:rPr>
      </w:pPr>
      <w:r>
        <w:rPr>
          <w:rFonts w:ascii="Arial" w:hAnsi="Arial" w:cs="Arial"/>
        </w:rPr>
        <w:t xml:space="preserve">7.2. Para fins de liquidação, o setor competente deverá verificar se a nota fiscal ou instrumento de cobrança equivalente apresentado expressa os elementos necessários e essenciais do documento, tais como: </w:t>
      </w:r>
    </w:p>
    <w:p w14:paraId="593127C7">
      <w:pPr>
        <w:spacing w:line="360" w:lineRule="auto"/>
        <w:jc w:val="both"/>
        <w:rPr>
          <w:rFonts w:ascii="Arial" w:hAnsi="Arial" w:cs="Arial"/>
        </w:rPr>
      </w:pPr>
      <w:r>
        <w:rPr>
          <w:rFonts w:ascii="Arial" w:hAnsi="Arial" w:cs="Arial"/>
        </w:rPr>
        <w:t xml:space="preserve">a) o prazo de validade; </w:t>
      </w:r>
    </w:p>
    <w:p w14:paraId="4DCFD52F">
      <w:pPr>
        <w:spacing w:line="360" w:lineRule="auto"/>
        <w:jc w:val="both"/>
        <w:rPr>
          <w:rFonts w:ascii="Arial" w:hAnsi="Arial" w:cs="Arial"/>
        </w:rPr>
      </w:pPr>
      <w:r>
        <w:rPr>
          <w:rFonts w:ascii="Arial" w:hAnsi="Arial" w:cs="Arial"/>
        </w:rPr>
        <w:t>b) a data da emissão;</w:t>
      </w:r>
    </w:p>
    <w:p w14:paraId="39324863">
      <w:pPr>
        <w:spacing w:line="360" w:lineRule="auto"/>
        <w:jc w:val="both"/>
        <w:rPr>
          <w:rFonts w:ascii="Arial" w:hAnsi="Arial" w:cs="Arial"/>
        </w:rPr>
      </w:pPr>
      <w:r>
        <w:rPr>
          <w:rFonts w:ascii="Arial" w:hAnsi="Arial" w:cs="Arial"/>
        </w:rPr>
        <w:t xml:space="preserve">c) os dados do contrato e do órgão contratante; </w:t>
      </w:r>
    </w:p>
    <w:p w14:paraId="590FCF69">
      <w:pPr>
        <w:spacing w:line="360" w:lineRule="auto"/>
        <w:jc w:val="both"/>
        <w:rPr>
          <w:rFonts w:ascii="Arial" w:hAnsi="Arial" w:cs="Arial"/>
        </w:rPr>
      </w:pPr>
      <w:r>
        <w:rPr>
          <w:rFonts w:ascii="Arial" w:hAnsi="Arial" w:cs="Arial"/>
        </w:rPr>
        <w:t xml:space="preserve">d)  o período respectivo de execução do contrato; </w:t>
      </w:r>
    </w:p>
    <w:p w14:paraId="4E94D9FE">
      <w:pPr>
        <w:spacing w:line="360" w:lineRule="auto"/>
        <w:jc w:val="both"/>
        <w:rPr>
          <w:rFonts w:ascii="Arial" w:hAnsi="Arial" w:cs="Arial"/>
        </w:rPr>
      </w:pPr>
      <w:r>
        <w:rPr>
          <w:rFonts w:ascii="Arial" w:hAnsi="Arial" w:cs="Arial"/>
        </w:rPr>
        <w:t xml:space="preserve">e) o valor a pagar; e </w:t>
      </w:r>
    </w:p>
    <w:p w14:paraId="3F7BBFDD">
      <w:pPr>
        <w:spacing w:line="360" w:lineRule="auto"/>
        <w:jc w:val="both"/>
        <w:rPr>
          <w:rFonts w:ascii="Arial" w:hAnsi="Arial" w:cs="Arial"/>
        </w:rPr>
      </w:pPr>
      <w:r>
        <w:rPr>
          <w:rFonts w:ascii="Arial" w:hAnsi="Arial" w:cs="Arial"/>
        </w:rPr>
        <w:t xml:space="preserve">f) eventual destaque do valor de retenções tributárias cabíveis. </w:t>
      </w:r>
    </w:p>
    <w:p w14:paraId="097C4BEB">
      <w:pPr>
        <w:spacing w:line="360" w:lineRule="auto"/>
        <w:jc w:val="both"/>
        <w:rPr>
          <w:rFonts w:ascii="Arial" w:hAnsi="Arial" w:cs="Arial"/>
        </w:rPr>
      </w:pPr>
      <w:r>
        <w:rPr>
          <w:rFonts w:ascii="Arial" w:hAnsi="Arial" w:cs="Arial"/>
        </w:rPr>
        <w:t xml:space="preserve">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0079268E">
      <w:pPr>
        <w:spacing w:line="360" w:lineRule="auto"/>
        <w:jc w:val="both"/>
        <w:rPr>
          <w:rFonts w:ascii="Arial" w:hAnsi="Arial" w:cs="Arial"/>
        </w:rPr>
      </w:pPr>
      <w:r>
        <w:rPr>
          <w:rFonts w:ascii="Arial" w:hAnsi="Arial" w:cs="Arial"/>
        </w:rPr>
        <w:t xml:space="preserve">7.4. A nota fiscal ou instrumento de cobrança equivalente deverá ser obrigatoriamente acompanhado da comprovação da regularidade fiscal, constatada por meio de consulta on-line ou, na impossibilidade de acesso ao referido Sistema, mediante consulta aos sítios eletrônicos oficiais ou à documentação mencionada no art. 68 da Lei nº 14.133, de 2021. </w:t>
      </w:r>
    </w:p>
    <w:p w14:paraId="42C8C132">
      <w:pPr>
        <w:spacing w:line="360" w:lineRule="auto"/>
        <w:jc w:val="both"/>
        <w:rPr>
          <w:rFonts w:ascii="Arial" w:hAnsi="Arial" w:cs="Arial"/>
        </w:rPr>
      </w:pPr>
      <w:r>
        <w:rPr>
          <w:rFonts w:ascii="Arial" w:hAnsi="Arial" w:cs="Arial"/>
        </w:rPr>
        <w:t>7.5.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AA86A11">
      <w:pPr>
        <w:spacing w:line="360" w:lineRule="auto"/>
        <w:jc w:val="both"/>
        <w:rPr>
          <w:rFonts w:ascii="Arial" w:hAnsi="Arial" w:cs="Arial"/>
        </w:rPr>
      </w:pPr>
      <w:r>
        <w:rPr>
          <w:rFonts w:ascii="Arial" w:hAnsi="Arial" w:cs="Arial"/>
        </w:rPr>
        <w:t xml:space="preserve">7.6.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9F9D762">
      <w:pPr>
        <w:spacing w:line="360" w:lineRule="auto"/>
        <w:jc w:val="both"/>
        <w:rPr>
          <w:rFonts w:ascii="Arial" w:hAnsi="Arial" w:cs="Arial"/>
        </w:rPr>
      </w:pPr>
      <w:r>
        <w:rPr>
          <w:rFonts w:ascii="Arial" w:hAnsi="Arial" w:cs="Arial"/>
        </w:rPr>
        <w:t xml:space="preserve">7.7. Persistindo a irregularidade, o contratante deverá adotar as medidas necessárias à rescisão contratual nos autos do processo administrativo correspondente, assegurada ao contratado a ampla defesa. </w:t>
      </w:r>
    </w:p>
    <w:p w14:paraId="20C88FD6">
      <w:pPr>
        <w:spacing w:line="360" w:lineRule="auto"/>
        <w:jc w:val="both"/>
        <w:rPr>
          <w:rFonts w:ascii="Arial" w:hAnsi="Arial" w:cs="Arial"/>
        </w:rPr>
      </w:pPr>
      <w:r>
        <w:rPr>
          <w:rFonts w:ascii="Arial" w:hAnsi="Arial" w:cs="Arial"/>
        </w:rPr>
        <w:t xml:space="preserve">Prazo de pagamento  </w:t>
      </w:r>
    </w:p>
    <w:p w14:paraId="4942D849">
      <w:pPr>
        <w:spacing w:line="360" w:lineRule="auto"/>
        <w:jc w:val="both"/>
        <w:rPr>
          <w:rFonts w:ascii="Arial" w:hAnsi="Arial" w:cs="Arial"/>
        </w:rPr>
      </w:pPr>
      <w:r>
        <w:rPr>
          <w:rFonts w:ascii="Arial" w:hAnsi="Arial" w:eastAsia="MS Mincho" w:cs="Arial"/>
        </w:rPr>
        <w:t>7.8 O pagamento de cada fatura deverá ser realizado em um prazo não superior a 30 (trinta) dias contados a partir do atesto da Nota Fiscal, após comprovado o adimplemento do Contratado em todas as suas obrigações, já deduzidas as glosas e notas de débitos, e mediante verificação da regularidade fiscal, observadas as disposições do Termo de Referência.</w:t>
      </w:r>
    </w:p>
    <w:p w14:paraId="247056AB">
      <w:pPr>
        <w:pStyle w:val="25"/>
        <w:spacing w:before="0" w:after="0" w:line="360" w:lineRule="auto"/>
        <w:rPr>
          <w:sz w:val="22"/>
          <w:szCs w:val="22"/>
        </w:rPr>
      </w:pPr>
      <w:r>
        <w:rPr>
          <w:sz w:val="22"/>
          <w:szCs w:val="22"/>
        </w:rPr>
        <w:t>Forma de pagamento</w:t>
      </w:r>
    </w:p>
    <w:p w14:paraId="04B9920D">
      <w:pPr>
        <w:spacing w:line="360" w:lineRule="auto"/>
        <w:jc w:val="both"/>
        <w:rPr>
          <w:rFonts w:ascii="Arial" w:hAnsi="Arial" w:cs="Arial"/>
        </w:rPr>
      </w:pPr>
      <w:r>
        <w:rPr>
          <w:rFonts w:ascii="Arial" w:hAnsi="Arial" w:cs="Arial"/>
        </w:rPr>
        <w:t xml:space="preserve">7.9. O pagamento será realizado por meio de ordem bancária, para crédito em banco, agência e conta corrente indicados pelo contratado. </w:t>
      </w:r>
    </w:p>
    <w:p w14:paraId="5E24AB7A">
      <w:pPr>
        <w:spacing w:line="360" w:lineRule="auto"/>
        <w:jc w:val="both"/>
        <w:rPr>
          <w:rFonts w:ascii="Arial" w:hAnsi="Arial" w:cs="Arial"/>
        </w:rPr>
      </w:pPr>
      <w:r>
        <w:rPr>
          <w:rFonts w:ascii="Arial" w:hAnsi="Arial" w:cs="Arial"/>
        </w:rPr>
        <w:t xml:space="preserve">7.10. Será considerada data do pagamento o dia em que constar como emitida a ordem bancária para pagamento. </w:t>
      </w:r>
    </w:p>
    <w:p w14:paraId="3FD34E59">
      <w:pPr>
        <w:spacing w:line="360" w:lineRule="auto"/>
        <w:jc w:val="both"/>
        <w:rPr>
          <w:rFonts w:ascii="Arial" w:hAnsi="Arial" w:cs="Arial"/>
        </w:rPr>
      </w:pPr>
      <w:r>
        <w:rPr>
          <w:rFonts w:ascii="Arial" w:hAnsi="Arial" w:cs="Arial"/>
        </w:rPr>
        <w:t xml:space="preserve">7.11. Quando do pagamento, será efetuada a retenção tributária prevista na legislação aplicável. </w:t>
      </w:r>
    </w:p>
    <w:p w14:paraId="28717CCF">
      <w:pPr>
        <w:spacing w:line="360" w:lineRule="auto"/>
        <w:jc w:val="both"/>
        <w:rPr>
          <w:rFonts w:ascii="Arial" w:hAnsi="Arial" w:cs="Arial"/>
        </w:rPr>
      </w:pPr>
      <w:r>
        <w:rPr>
          <w:rFonts w:ascii="Arial" w:hAnsi="Arial" w:cs="Arial"/>
        </w:rPr>
        <w:t>7.12. Independentemente do percentual de tributo inserido na planilha, quando houver, serão retidos na fonte, quando da realização do pagamento, os percentuais estabelecidos na legislação vigente. </w:t>
      </w:r>
    </w:p>
    <w:p w14:paraId="24CDC7D3">
      <w:pPr>
        <w:spacing w:line="360" w:lineRule="auto"/>
        <w:jc w:val="both"/>
        <w:rPr>
          <w:rFonts w:ascii="Arial" w:hAnsi="Arial" w:cs="Arial"/>
        </w:rPr>
      </w:pPr>
      <w:r>
        <w:rPr>
          <w:rFonts w:ascii="Arial" w:hAnsi="Arial" w:cs="Arial"/>
        </w:rPr>
        <w:t>7.13.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A790E99">
      <w:pPr>
        <w:spacing w:line="340" w:lineRule="exact"/>
        <w:jc w:val="both"/>
        <w:rPr>
          <w:rFonts w:ascii="Arial" w:hAnsi="Arial" w:cs="Arial"/>
          <w:lang w:val="pt-BR"/>
        </w:rPr>
      </w:pPr>
    </w:p>
    <w:p w14:paraId="1132019D">
      <w:pPr>
        <w:spacing w:line="340" w:lineRule="exact"/>
        <w:jc w:val="both"/>
        <w:rPr>
          <w:rFonts w:ascii="Arial" w:hAnsi="Arial" w:cs="Arial"/>
          <w:b/>
          <w:bCs/>
        </w:rPr>
      </w:pPr>
      <w:r>
        <w:rPr>
          <w:rFonts w:ascii="Arial" w:hAnsi="Arial" w:cs="Arial"/>
          <w:b/>
          <w:bCs/>
        </w:rPr>
        <w:t>8. DA ESTIMATIVA DO VALOR DA CONTRATAÇÃO</w:t>
      </w:r>
    </w:p>
    <w:p w14:paraId="4674AB97">
      <w:pPr>
        <w:spacing w:line="340" w:lineRule="exact"/>
        <w:jc w:val="both"/>
        <w:rPr>
          <w:rFonts w:ascii="Arial" w:hAnsi="Arial" w:cs="Arial"/>
          <w:lang w:val="pt-BR"/>
        </w:rPr>
      </w:pPr>
      <w:r>
        <w:rPr>
          <w:rFonts w:ascii="Arial" w:hAnsi="Arial" w:cs="Arial"/>
          <w:lang w:val="pt-BR"/>
        </w:rPr>
        <w:t>8.1. Para fins de elaboração do valor estimado da contratação, foram observadas as regras constantes do § 1º do art. 23 da Lei Federal n. 14.133/2021:</w:t>
      </w:r>
    </w:p>
    <w:p w14:paraId="04E7AB9B">
      <w:pPr>
        <w:spacing w:line="340" w:lineRule="exact"/>
        <w:jc w:val="both"/>
        <w:rPr>
          <w:rFonts w:ascii="Arial" w:hAnsi="Arial" w:cs="Arial"/>
          <w:b/>
          <w:bCs/>
          <w:lang w:val="pt-BR"/>
        </w:rPr>
      </w:pPr>
    </w:p>
    <w:p w14:paraId="46AF146D">
      <w:pPr>
        <w:ind w:left="2268"/>
        <w:jc w:val="both"/>
        <w:rPr>
          <w:rFonts w:ascii="Arial" w:hAnsi="Arial" w:cs="Arial"/>
          <w:sz w:val="20"/>
          <w:szCs w:val="20"/>
          <w:lang w:val="pt-BR"/>
        </w:rPr>
      </w:pPr>
      <w:r>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5AF7F80">
      <w:pPr>
        <w:ind w:left="2268"/>
        <w:jc w:val="both"/>
        <w:rPr>
          <w:rFonts w:ascii="Arial" w:hAnsi="Arial" w:cs="Arial"/>
          <w:sz w:val="20"/>
          <w:szCs w:val="20"/>
          <w:lang w:val="pt-BR"/>
        </w:rPr>
      </w:pPr>
      <w:r>
        <w:rPr>
          <w:rFonts w:ascii="Arial" w:hAnsi="Arial" w:cs="Arial"/>
          <w:sz w:val="20"/>
          <w:szCs w:val="20"/>
          <w:lang w:val="pt-BR"/>
        </w:rPr>
        <w:t>I - composição de custos unitários menores ou iguais à mediana do item correspondente no painel para consulta de preços ou no banco de preços em saúde disponíveis no Portal Nacional de Contratações Públicas (PNCP);</w:t>
      </w:r>
    </w:p>
    <w:p w14:paraId="78BB2C89">
      <w:pPr>
        <w:ind w:left="2268"/>
        <w:jc w:val="both"/>
        <w:rPr>
          <w:rFonts w:ascii="Arial" w:hAnsi="Arial" w:cs="Arial"/>
          <w:sz w:val="20"/>
          <w:szCs w:val="20"/>
          <w:lang w:val="pt-BR"/>
        </w:rPr>
      </w:pPr>
      <w:r>
        <w:rPr>
          <w:rFonts w:ascii="Arial" w:hAnsi="Arial" w:cs="Arial"/>
          <w:sz w:val="20"/>
          <w:szCs w:val="20"/>
          <w:lang w:val="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3FA87835">
      <w:pPr>
        <w:ind w:left="2268"/>
        <w:jc w:val="both"/>
        <w:rPr>
          <w:rFonts w:ascii="Arial" w:hAnsi="Arial" w:cs="Arial"/>
          <w:sz w:val="20"/>
          <w:szCs w:val="20"/>
          <w:lang w:val="pt-BR"/>
        </w:rPr>
      </w:pPr>
      <w:r>
        <w:rPr>
          <w:rFonts w:ascii="Arial" w:hAnsi="Arial" w:cs="Arial"/>
          <w:sz w:val="20"/>
          <w:szCs w:val="20"/>
          <w:lang w:val="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D186D95">
      <w:pPr>
        <w:spacing w:line="340" w:lineRule="exact"/>
        <w:jc w:val="both"/>
        <w:rPr>
          <w:rFonts w:ascii="Arial" w:hAnsi="Arial" w:cs="Arial"/>
          <w:b/>
          <w:bCs/>
          <w:lang w:val="pt-BR"/>
        </w:rPr>
      </w:pPr>
    </w:p>
    <w:p w14:paraId="6D30CF48">
      <w:pPr>
        <w:spacing w:line="340" w:lineRule="exact"/>
        <w:jc w:val="both"/>
        <w:rPr>
          <w:rFonts w:ascii="Arial" w:hAnsi="Arial" w:cs="Arial"/>
          <w:lang w:val="pt-BR"/>
        </w:rPr>
      </w:pPr>
      <w:r>
        <w:rPr>
          <w:rFonts w:ascii="Arial" w:hAnsi="Arial" w:cs="Arial"/>
          <w:lang w:val="pt-BR"/>
        </w:rPr>
        <w:t>Destarte com fundamento nos atos normativos acima referenciados, colhe-se a seguinte fonte de consulta de valores:</w:t>
      </w:r>
    </w:p>
    <w:p w14:paraId="54B5F349">
      <w:pPr>
        <w:spacing w:line="340" w:lineRule="exact"/>
        <w:jc w:val="both"/>
        <w:rPr>
          <w:rFonts w:ascii="Arial" w:hAnsi="Arial" w:cs="Arial"/>
          <w:b/>
          <w:bCs/>
        </w:rPr>
      </w:pPr>
      <w:bookmarkStart w:id="8" w:name="_Hlk202864581"/>
    </w:p>
    <w:p w14:paraId="0163E435">
      <w:pPr>
        <w:spacing w:line="360" w:lineRule="auto"/>
        <w:jc w:val="both"/>
        <w:rPr>
          <w:rFonts w:ascii="Arial" w:hAnsi="Arial" w:cs="Arial"/>
        </w:rPr>
      </w:pPr>
    </w:p>
    <w:p w14:paraId="70368491">
      <w:pPr>
        <w:spacing w:line="340" w:lineRule="exact"/>
        <w:jc w:val="both"/>
        <w:rPr>
          <w:rFonts w:ascii="Arial" w:hAnsi="Arial" w:cs="Arial"/>
          <w:b/>
          <w:bCs/>
          <w:lang w:val="pt-B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1276"/>
        <w:gridCol w:w="2835"/>
        <w:gridCol w:w="1559"/>
        <w:gridCol w:w="1553"/>
      </w:tblGrid>
      <w:tr w14:paraId="1947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6889B2C">
            <w:pPr>
              <w:rPr>
                <w:rFonts w:ascii="Arial" w:hAnsi="Arial" w:cs="Arial"/>
                <w:b/>
                <w:bCs/>
              </w:rPr>
            </w:pPr>
            <w:bookmarkStart w:id="9" w:name="_Hlk204159906"/>
            <w:r>
              <w:rPr>
                <w:rFonts w:ascii="Arial" w:hAnsi="Arial" w:cs="Arial"/>
                <w:b/>
                <w:bCs/>
              </w:rPr>
              <w:t>Item</w:t>
            </w:r>
          </w:p>
        </w:tc>
        <w:tc>
          <w:tcPr>
            <w:tcW w:w="1134" w:type="dxa"/>
          </w:tcPr>
          <w:p w14:paraId="71B5CCF6">
            <w:pPr>
              <w:rPr>
                <w:rFonts w:ascii="Arial" w:hAnsi="Arial" w:cs="Arial"/>
                <w:b/>
                <w:bCs/>
              </w:rPr>
            </w:pPr>
            <w:r>
              <w:rPr>
                <w:rFonts w:ascii="Arial" w:hAnsi="Arial" w:cs="Arial"/>
                <w:b/>
                <w:bCs/>
              </w:rPr>
              <w:t>Quant.</w:t>
            </w:r>
          </w:p>
        </w:tc>
        <w:tc>
          <w:tcPr>
            <w:tcW w:w="1276" w:type="dxa"/>
          </w:tcPr>
          <w:p w14:paraId="6684DB72">
            <w:pPr>
              <w:rPr>
                <w:rFonts w:ascii="Arial" w:hAnsi="Arial" w:cs="Arial"/>
                <w:b/>
                <w:bCs/>
              </w:rPr>
            </w:pPr>
            <w:r>
              <w:rPr>
                <w:rFonts w:ascii="Arial" w:hAnsi="Arial" w:cs="Arial"/>
                <w:b/>
                <w:bCs/>
              </w:rPr>
              <w:t>Unidade</w:t>
            </w:r>
          </w:p>
        </w:tc>
        <w:tc>
          <w:tcPr>
            <w:tcW w:w="2835" w:type="dxa"/>
          </w:tcPr>
          <w:p w14:paraId="11E39BC7">
            <w:pPr>
              <w:jc w:val="both"/>
              <w:rPr>
                <w:rFonts w:ascii="Arial" w:hAnsi="Arial" w:cs="Arial"/>
                <w:b/>
                <w:bCs/>
              </w:rPr>
            </w:pPr>
            <w:r>
              <w:rPr>
                <w:rFonts w:ascii="Arial" w:hAnsi="Arial" w:cs="Arial"/>
                <w:b/>
                <w:bCs/>
              </w:rPr>
              <w:t>Descritivo</w:t>
            </w:r>
          </w:p>
        </w:tc>
        <w:tc>
          <w:tcPr>
            <w:tcW w:w="1559" w:type="dxa"/>
          </w:tcPr>
          <w:p w14:paraId="63DBE254">
            <w:pPr>
              <w:rPr>
                <w:rFonts w:ascii="Arial" w:hAnsi="Arial" w:cs="Arial"/>
                <w:b/>
                <w:bCs/>
              </w:rPr>
            </w:pPr>
            <w:r>
              <w:rPr>
                <w:rFonts w:ascii="Arial" w:hAnsi="Arial" w:cs="Arial"/>
                <w:b/>
                <w:bCs/>
              </w:rPr>
              <w:t>Valor unitário</w:t>
            </w:r>
          </w:p>
        </w:tc>
        <w:tc>
          <w:tcPr>
            <w:tcW w:w="1553" w:type="dxa"/>
          </w:tcPr>
          <w:p w14:paraId="0586A3D6">
            <w:pPr>
              <w:rPr>
                <w:rFonts w:ascii="Arial" w:hAnsi="Arial" w:cs="Arial"/>
                <w:b/>
                <w:bCs/>
              </w:rPr>
            </w:pPr>
            <w:r>
              <w:rPr>
                <w:rFonts w:ascii="Arial" w:hAnsi="Arial" w:cs="Arial"/>
                <w:b/>
                <w:bCs/>
              </w:rPr>
              <w:t>Valor total</w:t>
            </w:r>
          </w:p>
        </w:tc>
      </w:tr>
      <w:tr w14:paraId="5C0A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7060025">
            <w:pPr>
              <w:rPr>
                <w:rFonts w:ascii="Arial" w:hAnsi="Arial" w:cs="Arial"/>
              </w:rPr>
            </w:pPr>
            <w:r>
              <w:rPr>
                <w:rFonts w:ascii="Arial" w:hAnsi="Arial" w:cs="Arial"/>
              </w:rPr>
              <w:t>01</w:t>
            </w:r>
          </w:p>
        </w:tc>
        <w:tc>
          <w:tcPr>
            <w:tcW w:w="1134" w:type="dxa"/>
          </w:tcPr>
          <w:p w14:paraId="3C408C52">
            <w:pPr>
              <w:rPr>
                <w:rFonts w:ascii="Arial" w:hAnsi="Arial" w:cs="Arial"/>
              </w:rPr>
            </w:pPr>
            <w:r>
              <w:rPr>
                <w:rFonts w:ascii="Arial" w:hAnsi="Arial" w:cs="Arial"/>
              </w:rPr>
              <w:t>01</w:t>
            </w:r>
          </w:p>
        </w:tc>
        <w:tc>
          <w:tcPr>
            <w:tcW w:w="1276" w:type="dxa"/>
          </w:tcPr>
          <w:p w14:paraId="1353E974">
            <w:pPr>
              <w:rPr>
                <w:rFonts w:ascii="Arial" w:hAnsi="Arial" w:cs="Arial"/>
              </w:rPr>
            </w:pPr>
            <w:r>
              <w:rPr>
                <w:rFonts w:ascii="Arial" w:hAnsi="Arial" w:cs="Arial"/>
              </w:rPr>
              <w:t>Unidade</w:t>
            </w:r>
          </w:p>
        </w:tc>
        <w:tc>
          <w:tcPr>
            <w:tcW w:w="2835" w:type="dxa"/>
          </w:tcPr>
          <w:p w14:paraId="152FBB72">
            <w:pPr>
              <w:spacing w:line="340" w:lineRule="exact"/>
              <w:jc w:val="both"/>
              <w:rPr>
                <w:rFonts w:ascii="Arial" w:hAnsi="Arial" w:cs="Arial"/>
                <w:lang w:val="pt-BR"/>
              </w:rPr>
            </w:pPr>
            <w:r>
              <w:rPr>
                <w:rFonts w:ascii="Arial" w:hAnsi="Arial" w:cs="Arial"/>
                <w:lang w:val="pt-BR"/>
              </w:rPr>
              <w:t>Aquisição de televisor, tamanho da tela 75 polegadas, voltagem 110/220 V, com características adicionais 4K, 3D e smart TV, mínimo 2 usb, 3 HDMI, WI-FI I N, tela tipo LED.</w:t>
            </w:r>
          </w:p>
          <w:p w14:paraId="6336AFA5">
            <w:pPr>
              <w:jc w:val="both"/>
              <w:rPr>
                <w:rFonts w:ascii="Arial" w:hAnsi="Arial" w:cs="Arial"/>
              </w:rPr>
            </w:pPr>
          </w:p>
        </w:tc>
        <w:tc>
          <w:tcPr>
            <w:tcW w:w="1559" w:type="dxa"/>
          </w:tcPr>
          <w:p w14:paraId="43FD45BA">
            <w:pPr>
              <w:rPr>
                <w:rFonts w:ascii="Arial" w:hAnsi="Arial" w:cs="Arial"/>
              </w:rPr>
            </w:pPr>
            <w:r>
              <w:rPr>
                <w:rFonts w:ascii="Arial" w:hAnsi="Arial" w:cs="Arial"/>
              </w:rPr>
              <w:t>R$ 4.809,51</w:t>
            </w:r>
          </w:p>
        </w:tc>
        <w:tc>
          <w:tcPr>
            <w:tcW w:w="1553" w:type="dxa"/>
          </w:tcPr>
          <w:p w14:paraId="6668C2EA">
            <w:pPr>
              <w:rPr>
                <w:rFonts w:ascii="Arial" w:hAnsi="Arial" w:cs="Arial"/>
              </w:rPr>
            </w:pPr>
            <w:r>
              <w:rPr>
                <w:rFonts w:ascii="Arial" w:hAnsi="Arial" w:cs="Arial"/>
              </w:rPr>
              <w:t>R$ 4.809,51</w:t>
            </w:r>
          </w:p>
        </w:tc>
      </w:tr>
      <w:bookmarkEnd w:id="9"/>
    </w:tbl>
    <w:p w14:paraId="0C69815F">
      <w:pPr>
        <w:spacing w:line="340" w:lineRule="exact"/>
        <w:jc w:val="both"/>
        <w:rPr>
          <w:rFonts w:ascii="Arial" w:hAnsi="Arial" w:cs="Arial"/>
          <w:b/>
          <w:bCs/>
        </w:rPr>
      </w:pPr>
    </w:p>
    <w:p w14:paraId="5353BD8D">
      <w:pPr>
        <w:spacing w:line="340" w:lineRule="exact"/>
        <w:jc w:val="both"/>
        <w:rPr>
          <w:rFonts w:ascii="Arial" w:hAnsi="Arial" w:cs="Arial"/>
          <w:b/>
          <w:bCs/>
        </w:rPr>
      </w:pPr>
    </w:p>
    <w:bookmarkEnd w:id="8"/>
    <w:p w14:paraId="63432A88">
      <w:pPr>
        <w:spacing w:line="340" w:lineRule="exact"/>
        <w:jc w:val="both"/>
        <w:rPr>
          <w:rFonts w:ascii="Arial" w:hAnsi="Arial" w:cs="Arial"/>
          <w:b/>
          <w:bCs/>
        </w:rPr>
      </w:pPr>
      <w:r>
        <w:rPr>
          <w:rFonts w:ascii="Arial" w:hAnsi="Arial" w:cs="Arial"/>
          <w:b/>
          <w:bCs/>
        </w:rPr>
        <w:t>9. DA FORMA E CRITÉRIOS DE SELEÇÃO DE FORNECEDOR:</w:t>
      </w:r>
    </w:p>
    <w:p w14:paraId="22C39CA4">
      <w:pPr>
        <w:spacing w:line="340" w:lineRule="exact"/>
        <w:jc w:val="both"/>
        <w:rPr>
          <w:rFonts w:ascii="Arial" w:hAnsi="Arial" w:cs="Arial"/>
          <w:b/>
          <w:bCs/>
        </w:rPr>
      </w:pPr>
      <w:bookmarkStart w:id="10" w:name="_Hlk202864488"/>
    </w:p>
    <w:p w14:paraId="455D155F">
      <w:pPr>
        <w:spacing w:line="360" w:lineRule="auto"/>
        <w:jc w:val="both"/>
        <w:rPr>
          <w:rFonts w:ascii="Arial" w:hAnsi="Arial" w:cs="Arial"/>
        </w:rPr>
      </w:pPr>
      <w:r>
        <w:rPr>
          <w:rFonts w:ascii="Arial" w:hAnsi="Arial" w:cs="Arial"/>
        </w:rPr>
        <w:t xml:space="preserve">9.1. Considerando-se a natureza do objeto de forma que os bens se aperfeiçoam através da verificação de padrões de desempenho e de qualidade, que podem ser objetivamente definidos no edital, por meio de especificações usuais de mercado. Nesse passo considerando que os valores estimados encontram-se abaixo dos limites constantes do Decreto Federal n. 12.34 de 2024, aplica-se ao presente o disposto no art. 75, II da NLLC. </w:t>
      </w:r>
    </w:p>
    <w:p w14:paraId="1F09B687">
      <w:pPr>
        <w:spacing w:line="360" w:lineRule="auto"/>
        <w:jc w:val="both"/>
        <w:rPr>
          <w:rFonts w:ascii="Arial" w:hAnsi="Arial" w:cs="Arial"/>
        </w:rPr>
      </w:pPr>
      <w:r>
        <w:rPr>
          <w:rFonts w:ascii="Arial" w:hAnsi="Arial" w:cs="Arial"/>
        </w:rPr>
        <w:t xml:space="preserve">9.2. Aplica-se ao presente o disposto no inciso I, art. 33 da Lei 14.133/21, ou seja, o critério de julgamento adotado é o </w:t>
      </w:r>
      <w:r>
        <w:rPr>
          <w:rFonts w:ascii="Arial" w:hAnsi="Arial" w:cs="Arial"/>
          <w:b/>
          <w:bCs/>
        </w:rPr>
        <w:t xml:space="preserve">MENOR PREÇO UNITÁRIO. </w:t>
      </w:r>
    </w:p>
    <w:bookmarkEnd w:id="10"/>
    <w:p w14:paraId="3B82AE21">
      <w:pPr>
        <w:spacing w:line="340" w:lineRule="exact"/>
        <w:jc w:val="both"/>
        <w:rPr>
          <w:rFonts w:ascii="Arial" w:hAnsi="Arial" w:cs="Arial"/>
          <w:b/>
          <w:bCs/>
        </w:rPr>
      </w:pPr>
      <w:r>
        <w:rPr>
          <w:rFonts w:ascii="Arial" w:hAnsi="Arial" w:cs="Arial"/>
          <w:b/>
          <w:bCs/>
        </w:rPr>
        <w:t>10. ADEQUAÇÃO ORÇAMENTÁRIA</w:t>
      </w:r>
    </w:p>
    <w:p w14:paraId="1F5EF41E">
      <w:pPr>
        <w:spacing w:line="340" w:lineRule="exact"/>
        <w:jc w:val="both"/>
        <w:rPr>
          <w:rFonts w:ascii="Arial" w:hAnsi="Arial" w:cs="Arial"/>
        </w:rPr>
      </w:pPr>
    </w:p>
    <w:p w14:paraId="173AE776">
      <w:pPr>
        <w:spacing w:line="340" w:lineRule="exact"/>
        <w:jc w:val="both"/>
        <w:rPr>
          <w:rFonts w:ascii="Arial" w:hAnsi="Arial" w:cs="Arial"/>
          <w:bCs/>
          <w:lang w:val="pt-BR"/>
        </w:rPr>
      </w:pPr>
      <w:r>
        <w:rPr>
          <w:rFonts w:ascii="Arial" w:hAnsi="Arial" w:cs="Arial"/>
          <w:bCs/>
          <w:lang w:val="pt-BR"/>
        </w:rPr>
        <w:t>02 PREFEITURA MUNICIPAL DE RIFAINA</w:t>
      </w:r>
    </w:p>
    <w:p w14:paraId="1526E6A1">
      <w:pPr>
        <w:spacing w:line="340" w:lineRule="exact"/>
        <w:jc w:val="both"/>
        <w:rPr>
          <w:rFonts w:ascii="Arial" w:hAnsi="Arial" w:cs="Arial"/>
          <w:bCs/>
          <w:lang w:val="pt-BR"/>
        </w:rPr>
      </w:pPr>
      <w:r>
        <w:rPr>
          <w:rFonts w:ascii="Arial" w:hAnsi="Arial" w:cs="Arial"/>
          <w:bCs/>
          <w:lang w:val="pt-BR"/>
        </w:rPr>
        <w:t>UNIDADE: 03 SECRETARUA MUNICIPAL DE GOVERNO</w:t>
      </w:r>
    </w:p>
    <w:p w14:paraId="76EE1D93">
      <w:pPr>
        <w:spacing w:line="340" w:lineRule="exact"/>
        <w:jc w:val="both"/>
        <w:rPr>
          <w:rFonts w:ascii="Arial" w:hAnsi="Arial" w:cs="Arial"/>
          <w:bCs/>
          <w:lang w:val="pt-BR"/>
        </w:rPr>
      </w:pPr>
      <w:r>
        <w:rPr>
          <w:rFonts w:ascii="Arial" w:hAnsi="Arial" w:cs="Arial"/>
          <w:bCs/>
          <w:lang w:val="pt-BR"/>
        </w:rPr>
        <w:t>DOTAÇÃO: 04.124.0004.2004.0000</w:t>
      </w:r>
    </w:p>
    <w:p w14:paraId="45343D60">
      <w:pPr>
        <w:spacing w:line="340" w:lineRule="exact"/>
        <w:jc w:val="both"/>
        <w:rPr>
          <w:rFonts w:ascii="Arial" w:hAnsi="Arial" w:cs="Arial"/>
          <w:bCs/>
          <w:lang w:val="pt-BR"/>
        </w:rPr>
      </w:pPr>
      <w:r>
        <w:rPr>
          <w:rFonts w:ascii="Arial" w:hAnsi="Arial" w:cs="Arial"/>
          <w:bCs/>
          <w:lang w:val="pt-BR"/>
        </w:rPr>
        <w:t>4.4.90.52.00 EQUIPAMENTOS E MATERIAL PERMANENTE.</w:t>
      </w:r>
    </w:p>
    <w:p w14:paraId="0D7C57FC">
      <w:pPr>
        <w:spacing w:line="340" w:lineRule="exact"/>
        <w:jc w:val="both"/>
        <w:rPr>
          <w:rFonts w:ascii="Arial" w:hAnsi="Arial" w:cs="Arial"/>
          <w:bCs/>
          <w:lang w:val="pt-BR"/>
        </w:rPr>
      </w:pPr>
      <w:r>
        <w:rPr>
          <w:rFonts w:ascii="Arial" w:hAnsi="Arial" w:cs="Arial"/>
          <w:bCs/>
          <w:lang w:val="pt-BR"/>
        </w:rPr>
        <w:t>PCA 569/2025.</w:t>
      </w:r>
    </w:p>
    <w:p w14:paraId="489CCE56">
      <w:pPr>
        <w:spacing w:line="340" w:lineRule="exact"/>
        <w:jc w:val="both"/>
        <w:rPr>
          <w:rFonts w:ascii="Arial" w:hAnsi="Arial" w:cs="Arial"/>
        </w:rPr>
      </w:pPr>
    </w:p>
    <w:p w14:paraId="42A48FA2">
      <w:pPr>
        <w:spacing w:line="340" w:lineRule="exact"/>
        <w:jc w:val="both"/>
        <w:rPr>
          <w:rFonts w:ascii="Arial" w:hAnsi="Arial" w:cs="Arial"/>
          <w:b/>
          <w:lang w:val="pt-BR"/>
        </w:rPr>
      </w:pPr>
      <w:r>
        <w:rPr>
          <w:rFonts w:ascii="Arial" w:hAnsi="Arial" w:cs="Arial"/>
          <w:b/>
          <w:lang w:val="pt-BR"/>
        </w:rPr>
        <w:t>11. DISPOSIÇÕES GERAIS:</w:t>
      </w:r>
    </w:p>
    <w:p w14:paraId="3E272440">
      <w:pPr>
        <w:spacing w:line="360" w:lineRule="auto"/>
        <w:jc w:val="both"/>
        <w:rPr>
          <w:rFonts w:ascii="Arial" w:hAnsi="Arial" w:cs="Arial"/>
          <w:bCs/>
          <w:lang w:val="pt-BR"/>
        </w:rPr>
      </w:pPr>
      <w:r>
        <w:rPr>
          <w:rFonts w:ascii="Arial" w:hAnsi="Arial" w:cs="Arial"/>
          <w:bCs/>
          <w:lang w:val="pt-BR"/>
        </w:rPr>
        <w:t>11.1 A Prefeitura deverá comunicar a contratada a todas e quaisquer ocorrências relacionadas com a entrega/ execução dos bens/serviços.</w:t>
      </w:r>
    </w:p>
    <w:p w14:paraId="7EA68263">
      <w:pPr>
        <w:spacing w:line="360" w:lineRule="auto"/>
        <w:jc w:val="both"/>
        <w:rPr>
          <w:rFonts w:ascii="Arial" w:hAnsi="Arial" w:cs="Arial"/>
          <w:bCs/>
          <w:lang w:val="pt-BR"/>
        </w:rPr>
      </w:pPr>
      <w:r>
        <w:rPr>
          <w:rFonts w:ascii="Arial" w:hAnsi="Arial" w:cs="Arial"/>
          <w:bCs/>
          <w:lang w:val="pt-BR"/>
        </w:rPr>
        <w:t>11.2 Rejeitar, no todo ou em parte, os bens/serviços entregues ou executados fora da especificação deste Termo de Referência.</w:t>
      </w:r>
    </w:p>
    <w:p w14:paraId="54E519AF">
      <w:pPr>
        <w:spacing w:line="360" w:lineRule="auto"/>
        <w:jc w:val="both"/>
        <w:rPr>
          <w:rFonts w:ascii="Arial" w:hAnsi="Arial" w:cs="Arial"/>
          <w:bCs/>
          <w:lang w:val="pt-BR"/>
        </w:rPr>
      </w:pPr>
      <w:r>
        <w:rPr>
          <w:rFonts w:ascii="Arial" w:hAnsi="Arial" w:cs="Arial"/>
          <w:bCs/>
          <w:lang w:val="pt-BR"/>
        </w:rPr>
        <w:t>11.3 A Contratada deverá comunicar a Administração todas e quaisquer ocorrências relacionadas com a entrega/execução dos bens/serviços.</w:t>
      </w:r>
    </w:p>
    <w:p w14:paraId="74172304">
      <w:pPr>
        <w:spacing w:line="360" w:lineRule="auto"/>
        <w:jc w:val="both"/>
        <w:rPr>
          <w:rFonts w:ascii="Arial" w:hAnsi="Arial" w:cs="Arial"/>
          <w:bCs/>
          <w:lang w:val="pt-BR"/>
        </w:rPr>
      </w:pPr>
      <w:r>
        <w:rPr>
          <w:rFonts w:ascii="Arial" w:hAnsi="Arial" w:cs="Arial"/>
          <w:bCs/>
          <w:lang w:val="pt-BR"/>
        </w:rPr>
        <w:t>11.4 Os interessados deverão em suas propostas obedecer às especificações constantes deste Termo de Referência, bem como demais informações necessárias ao perfeito entendimento do conteúdo, sob pena de desclassificação da proposta</w:t>
      </w:r>
    </w:p>
    <w:p w14:paraId="36A7457E">
      <w:pPr>
        <w:spacing w:line="360" w:lineRule="auto"/>
        <w:jc w:val="both"/>
        <w:rPr>
          <w:rFonts w:ascii="Arial" w:hAnsi="Arial" w:cs="Arial"/>
          <w:bCs/>
          <w:lang w:val="pt-BR"/>
        </w:rPr>
      </w:pPr>
      <w:r>
        <w:rPr>
          <w:rFonts w:ascii="Arial" w:hAnsi="Arial" w:cs="Arial"/>
          <w:bCs/>
          <w:lang w:val="pt-BR"/>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4A21C21F">
      <w:pPr>
        <w:spacing w:line="360" w:lineRule="auto"/>
        <w:jc w:val="both"/>
        <w:rPr>
          <w:rFonts w:ascii="Arial" w:hAnsi="Arial" w:cs="Arial"/>
          <w:bCs/>
          <w:lang w:val="pt-BR"/>
        </w:rPr>
      </w:pPr>
      <w:r>
        <w:rPr>
          <w:rFonts w:ascii="Arial" w:hAnsi="Arial" w:cs="Arial"/>
          <w:bCs/>
          <w:lang w:val="pt-BR"/>
        </w:rPr>
        <w:t>11.6 Pela inexecução total ou parcial do Contrato a contratante poderá aplicar as sanções, garantida a prévia defesa, previstas no art. 156 da Lei Federal n. 14.133/2021, cujas disposições igualmente serão reduzidas em instrumento contratual.</w:t>
      </w:r>
    </w:p>
    <w:p w14:paraId="0C2106D1">
      <w:pPr>
        <w:spacing w:line="360" w:lineRule="auto"/>
        <w:jc w:val="both"/>
        <w:rPr>
          <w:rFonts w:ascii="Arial" w:hAnsi="Arial" w:cs="Arial"/>
          <w:bCs/>
          <w:lang w:val="pt-BR"/>
        </w:rPr>
      </w:pPr>
      <w:r>
        <w:rPr>
          <w:rFonts w:ascii="Arial" w:hAnsi="Arial" w:cs="Arial"/>
          <w:bCs/>
          <w:lang w:val="pt-BR"/>
        </w:rPr>
        <w:t xml:space="preserve">11.7 Dar-se-á extinção contratual das partes nos termos da aplicação dos artigos 137 da Lei Federal n. 14.133/2021, sem prejuízo da aplicação das sanções administrativas constantes do corpo do texto legal, independentemente de qualquer transcrição. </w:t>
      </w:r>
    </w:p>
    <w:p w14:paraId="3969BE37">
      <w:pPr>
        <w:spacing w:line="340" w:lineRule="exact"/>
        <w:jc w:val="both"/>
        <w:rPr>
          <w:rFonts w:ascii="Arial" w:hAnsi="Arial" w:cs="Arial"/>
          <w:bCs/>
          <w:lang w:val="pt-BR"/>
        </w:rPr>
      </w:pPr>
    </w:p>
    <w:p w14:paraId="220E35AC">
      <w:pPr>
        <w:spacing w:line="360" w:lineRule="auto"/>
        <w:rPr>
          <w:rFonts w:ascii="Arial" w:hAnsi="Arial" w:cs="Arial"/>
          <w:b/>
          <w:bCs/>
          <w:sz w:val="20"/>
          <w:szCs w:val="20"/>
          <w:lang w:val="pt-BR"/>
        </w:rPr>
      </w:pPr>
      <w:r>
        <w:rPr>
          <w:rFonts w:ascii="Arial" w:hAnsi="Arial" w:cs="Arial"/>
          <w:b/>
          <w:bCs/>
          <w:sz w:val="20"/>
          <w:szCs w:val="20"/>
          <w:lang w:val="pt-BR"/>
        </w:rPr>
        <w:t>Rifaina, 04 de agosto de 2025</w:t>
      </w:r>
    </w:p>
    <w:p w14:paraId="7497CE10">
      <w:pPr>
        <w:spacing w:line="360" w:lineRule="auto"/>
        <w:rPr>
          <w:rFonts w:ascii="Arial" w:hAnsi="Arial" w:cs="Arial"/>
          <w:b/>
          <w:bCs/>
          <w:sz w:val="20"/>
          <w:szCs w:val="20"/>
          <w:lang w:val="pt-BR"/>
        </w:rPr>
      </w:pPr>
    </w:p>
    <w:p w14:paraId="05D17CA7">
      <w:pPr>
        <w:spacing w:line="360" w:lineRule="auto"/>
        <w:rPr>
          <w:rFonts w:ascii="Arial" w:hAnsi="Arial" w:cs="Arial"/>
          <w:b/>
          <w:bCs/>
          <w:sz w:val="20"/>
          <w:szCs w:val="20"/>
          <w:lang w:val="pt-BR"/>
        </w:rPr>
      </w:pPr>
    </w:p>
    <w:p w14:paraId="51B3B0BB">
      <w:pPr>
        <w:spacing w:line="360" w:lineRule="auto"/>
        <w:rPr>
          <w:rFonts w:ascii="Arial" w:hAnsi="Arial" w:cs="Arial"/>
          <w:b/>
          <w:bCs/>
          <w:sz w:val="20"/>
          <w:szCs w:val="20"/>
          <w:lang w:val="pt-BR"/>
        </w:rPr>
      </w:pPr>
    </w:p>
    <w:p w14:paraId="298FEBB0">
      <w:pPr>
        <w:spacing w:line="360" w:lineRule="auto"/>
        <w:rPr>
          <w:rFonts w:ascii="Arial" w:hAnsi="Arial" w:cs="Arial"/>
          <w:b/>
          <w:bCs/>
          <w:sz w:val="20"/>
          <w:szCs w:val="20"/>
          <w:lang w:val="pt-BR"/>
        </w:rPr>
      </w:pPr>
    </w:p>
    <w:p w14:paraId="162DC561">
      <w:pPr>
        <w:spacing w:line="360" w:lineRule="auto"/>
        <w:rPr>
          <w:rFonts w:ascii="Arial" w:hAnsi="Arial" w:cs="Arial"/>
          <w:sz w:val="20"/>
          <w:szCs w:val="20"/>
        </w:rPr>
      </w:pPr>
    </w:p>
    <w:p w14:paraId="74F9CF0F">
      <w:pPr>
        <w:spacing w:line="360" w:lineRule="auto"/>
        <w:jc w:val="center"/>
        <w:rPr>
          <w:rFonts w:ascii="Arial" w:hAnsi="Arial" w:cs="Arial"/>
          <w:sz w:val="20"/>
          <w:szCs w:val="20"/>
        </w:rPr>
      </w:pPr>
      <w:r>
        <w:rPr>
          <w:rFonts w:ascii="Arial" w:hAnsi="Arial" w:cs="Arial"/>
          <w:sz w:val="20"/>
          <w:szCs w:val="20"/>
        </w:rPr>
        <w:t>Sergio Silvério dos Reis</w:t>
      </w:r>
    </w:p>
    <w:p w14:paraId="2E8974D3">
      <w:pPr>
        <w:spacing w:line="360" w:lineRule="auto"/>
        <w:jc w:val="center"/>
        <w:rPr>
          <w:rFonts w:ascii="Arial" w:hAnsi="Arial" w:cs="Arial"/>
          <w:sz w:val="20"/>
          <w:szCs w:val="20"/>
        </w:rPr>
      </w:pPr>
      <w:r>
        <w:rPr>
          <w:rFonts w:ascii="Arial" w:hAnsi="Arial" w:cs="Arial"/>
          <w:sz w:val="20"/>
          <w:szCs w:val="20"/>
        </w:rPr>
        <w:t>Secretário Municipal de Governo</w:t>
      </w:r>
    </w:p>
    <w:p w14:paraId="6A539E96">
      <w:pPr>
        <w:spacing w:line="360" w:lineRule="auto"/>
        <w:jc w:val="both"/>
        <w:rPr>
          <w:rFonts w:ascii="Arial" w:hAnsi="Arial" w:cs="Arial"/>
          <w:sz w:val="20"/>
          <w:szCs w:val="20"/>
          <w:lang w:val="pt-BR"/>
        </w:rPr>
      </w:pPr>
      <w:r>
        <w:rPr>
          <w:rFonts w:ascii="Arial" w:hAnsi="Arial" w:cs="Arial"/>
          <w:b/>
          <w:bCs/>
          <w:sz w:val="20"/>
          <w:szCs w:val="20"/>
          <w:u w:val="single"/>
          <w:lang w:val="pt-BR"/>
        </w:rPr>
        <w:t>DE ACORDO</w:t>
      </w:r>
      <w:r>
        <w:rPr>
          <w:rFonts w:ascii="Arial" w:hAnsi="Arial" w:cs="Arial"/>
          <w:sz w:val="20"/>
          <w:szCs w:val="20"/>
          <w:lang w:val="pt-BR"/>
        </w:rPr>
        <w:t>:</w:t>
      </w:r>
    </w:p>
    <w:p w14:paraId="24F7DBD3">
      <w:pPr>
        <w:spacing w:line="360" w:lineRule="auto"/>
        <w:jc w:val="both"/>
        <w:rPr>
          <w:rFonts w:ascii="Arial" w:hAnsi="Arial" w:cs="Arial"/>
          <w:sz w:val="20"/>
          <w:szCs w:val="20"/>
          <w:lang w:val="pt-BR"/>
        </w:rPr>
      </w:pPr>
    </w:p>
    <w:p w14:paraId="01D4E22D">
      <w:pPr>
        <w:spacing w:line="360" w:lineRule="auto"/>
        <w:jc w:val="both"/>
        <w:rPr>
          <w:rFonts w:ascii="Arial" w:hAnsi="Arial" w:cs="Arial"/>
          <w:sz w:val="20"/>
          <w:szCs w:val="20"/>
          <w:lang w:val="pt-BR"/>
        </w:rPr>
      </w:pPr>
    </w:p>
    <w:p w14:paraId="0DD6A5C3">
      <w:pPr>
        <w:spacing w:line="360" w:lineRule="auto"/>
        <w:jc w:val="both"/>
        <w:rPr>
          <w:rFonts w:ascii="Arial" w:hAnsi="Arial" w:cs="Arial"/>
          <w:sz w:val="20"/>
          <w:szCs w:val="20"/>
          <w:lang w:val="pt-BR"/>
        </w:rPr>
      </w:pPr>
    </w:p>
    <w:p w14:paraId="20A07606">
      <w:pPr>
        <w:spacing w:line="360" w:lineRule="auto"/>
        <w:jc w:val="both"/>
        <w:rPr>
          <w:rFonts w:ascii="Arial" w:hAnsi="Arial" w:cs="Arial"/>
          <w:sz w:val="20"/>
          <w:szCs w:val="20"/>
          <w:lang w:val="pt-BR"/>
        </w:rPr>
      </w:pPr>
    </w:p>
    <w:p w14:paraId="53B906BE">
      <w:pPr>
        <w:spacing w:line="360" w:lineRule="auto"/>
        <w:jc w:val="both"/>
        <w:rPr>
          <w:rFonts w:ascii="Arial" w:hAnsi="Arial" w:cs="Arial"/>
          <w:sz w:val="20"/>
          <w:szCs w:val="20"/>
          <w:lang w:val="pt-BR"/>
        </w:rPr>
      </w:pPr>
    </w:p>
    <w:p w14:paraId="7C447FBC">
      <w:pPr>
        <w:spacing w:line="360" w:lineRule="auto"/>
        <w:jc w:val="both"/>
        <w:rPr>
          <w:rFonts w:ascii="Times New Roman" w:hAnsi="Times New Roman" w:cs="Times New Roman"/>
          <w:sz w:val="24"/>
          <w:szCs w:val="24"/>
        </w:rPr>
      </w:pPr>
      <w:r>
        <w:rPr>
          <w:rFonts w:ascii="Arial" w:hAnsi="Arial" w:cs="Arial"/>
          <w:sz w:val="20"/>
          <w:szCs w:val="20"/>
          <w:lang w:val="pt-BR"/>
        </w:rPr>
        <w:t>PREFEITO MUNICIPAL – WILSON ALVES DA SILVA JUNIOR</w:t>
      </w:r>
    </w:p>
    <w:p w14:paraId="6AE551E5">
      <w:pPr>
        <w:spacing w:line="360" w:lineRule="auto"/>
        <w:jc w:val="center"/>
        <w:rPr>
          <w:rFonts w:ascii="Arial" w:hAnsi="Arial" w:cs="Arial"/>
          <w:sz w:val="20"/>
          <w:szCs w:val="20"/>
        </w:rPr>
      </w:pPr>
    </w:p>
    <w:p w14:paraId="732F3FDE">
      <w:pPr>
        <w:jc w:val="both"/>
        <w:rPr>
          <w:rFonts w:ascii="Arial" w:hAnsi="Arial" w:cs="Arial"/>
        </w:rPr>
      </w:pPr>
    </w:p>
    <w:p w14:paraId="2FBF9775">
      <w:pPr>
        <w:jc w:val="center"/>
        <w:rPr>
          <w:rFonts w:ascii="Arial" w:hAnsi="Arial" w:cs="Arial"/>
          <w:sz w:val="24"/>
          <w:szCs w:val="24"/>
        </w:rPr>
      </w:pPr>
    </w:p>
    <w:p w14:paraId="6E84D9BE">
      <w:pPr>
        <w:jc w:val="center"/>
        <w:rPr>
          <w:rFonts w:ascii="Arial" w:hAnsi="Arial" w:cs="Arial"/>
          <w:sz w:val="24"/>
          <w:szCs w:val="24"/>
        </w:rPr>
      </w:pPr>
    </w:p>
    <w:p w14:paraId="688F3E8C">
      <w:pPr>
        <w:jc w:val="center"/>
        <w:rPr>
          <w:rFonts w:ascii="Arial" w:hAnsi="Arial" w:cs="Arial"/>
          <w:sz w:val="24"/>
          <w:szCs w:val="24"/>
        </w:rPr>
      </w:pPr>
    </w:p>
    <w:p w14:paraId="4A42B186">
      <w:pPr>
        <w:jc w:val="center"/>
        <w:rPr>
          <w:rFonts w:ascii="Arial" w:hAnsi="Arial" w:cs="Arial"/>
          <w:sz w:val="24"/>
          <w:szCs w:val="24"/>
        </w:rPr>
      </w:pPr>
    </w:p>
    <w:p w14:paraId="2E609CF8">
      <w:pPr>
        <w:jc w:val="center"/>
        <w:rPr>
          <w:rFonts w:ascii="Arial" w:hAnsi="Arial" w:cs="Arial"/>
          <w:sz w:val="24"/>
          <w:szCs w:val="24"/>
        </w:rPr>
      </w:pPr>
    </w:p>
    <w:p w14:paraId="43DA3668">
      <w:pPr>
        <w:jc w:val="center"/>
        <w:rPr>
          <w:rFonts w:ascii="Arial" w:hAnsi="Arial" w:cs="Arial"/>
          <w:sz w:val="24"/>
          <w:szCs w:val="24"/>
        </w:rPr>
      </w:pPr>
    </w:p>
    <w:p w14:paraId="0D32CA3E">
      <w:pPr>
        <w:jc w:val="center"/>
        <w:rPr>
          <w:rFonts w:ascii="Arial" w:hAnsi="Arial" w:cs="Arial"/>
          <w:sz w:val="24"/>
          <w:szCs w:val="24"/>
        </w:rPr>
      </w:pPr>
    </w:p>
    <w:p w14:paraId="021D507D">
      <w:pPr>
        <w:jc w:val="center"/>
        <w:rPr>
          <w:rFonts w:ascii="Arial" w:hAnsi="Arial" w:cs="Arial"/>
          <w:sz w:val="24"/>
          <w:szCs w:val="24"/>
        </w:rPr>
      </w:pPr>
    </w:p>
    <w:p w14:paraId="39E138F7">
      <w:pPr>
        <w:jc w:val="center"/>
        <w:rPr>
          <w:rFonts w:ascii="Arial" w:hAnsi="Arial" w:cs="Arial"/>
          <w:sz w:val="24"/>
          <w:szCs w:val="24"/>
        </w:rPr>
      </w:pPr>
    </w:p>
    <w:p w14:paraId="582A2CE8">
      <w:pPr>
        <w:jc w:val="center"/>
        <w:rPr>
          <w:rFonts w:ascii="Arial" w:hAnsi="Arial" w:cs="Arial"/>
          <w:sz w:val="24"/>
          <w:szCs w:val="24"/>
        </w:rPr>
      </w:pPr>
    </w:p>
    <w:p w14:paraId="7538ADB6">
      <w:pPr>
        <w:jc w:val="center"/>
        <w:rPr>
          <w:rFonts w:ascii="Arial" w:hAnsi="Arial" w:cs="Arial"/>
          <w:sz w:val="24"/>
          <w:szCs w:val="24"/>
        </w:rPr>
      </w:pPr>
    </w:p>
    <w:p w14:paraId="088FC62C">
      <w:pPr>
        <w:jc w:val="center"/>
        <w:rPr>
          <w:rFonts w:ascii="Arial" w:hAnsi="Arial" w:cs="Arial"/>
          <w:sz w:val="24"/>
          <w:szCs w:val="24"/>
        </w:rPr>
      </w:pPr>
    </w:p>
    <w:p w14:paraId="4BF7B9D5">
      <w:pPr>
        <w:jc w:val="both"/>
        <w:rPr>
          <w:rFonts w:ascii="Arial" w:hAnsi="Arial" w:cs="Arial"/>
          <w:sz w:val="24"/>
          <w:szCs w:val="24"/>
        </w:rPr>
      </w:pPr>
    </w:p>
    <w:p w14:paraId="5881D965">
      <w:pPr>
        <w:spacing w:line="276" w:lineRule="auto"/>
        <w:ind w:right="-2"/>
        <w:rPr>
          <w:rFonts w:ascii="Arial" w:hAnsi="Arial" w:eastAsia="Arial-BoldMT" w:cs="Arial"/>
          <w:sz w:val="24"/>
          <w:szCs w:val="24"/>
        </w:rPr>
      </w:pPr>
    </w:p>
    <w:p w14:paraId="61E7F52B">
      <w:pPr>
        <w:spacing w:line="276" w:lineRule="auto"/>
        <w:ind w:right="-2"/>
        <w:rPr>
          <w:rFonts w:ascii="Arial" w:hAnsi="Arial" w:eastAsia="Arial-BoldMT" w:cs="Arial"/>
          <w:sz w:val="24"/>
          <w:szCs w:val="24"/>
        </w:rPr>
      </w:pPr>
    </w:p>
    <w:p w14:paraId="565F0E30">
      <w:pPr>
        <w:spacing w:line="276" w:lineRule="auto"/>
        <w:ind w:right="-2"/>
        <w:rPr>
          <w:rFonts w:ascii="Arial" w:hAnsi="Arial" w:eastAsia="Arial-BoldMT" w:cs="Arial"/>
          <w:sz w:val="24"/>
          <w:szCs w:val="24"/>
        </w:rPr>
      </w:pPr>
    </w:p>
    <w:p w14:paraId="5BC5BE15">
      <w:pPr>
        <w:spacing w:line="276" w:lineRule="auto"/>
        <w:ind w:right="-2"/>
        <w:rPr>
          <w:rFonts w:ascii="Arial" w:hAnsi="Arial" w:eastAsia="Arial-BoldMT" w:cs="Arial"/>
          <w:sz w:val="24"/>
          <w:szCs w:val="24"/>
        </w:rPr>
      </w:pPr>
    </w:p>
    <w:p w14:paraId="38271B30">
      <w:pPr>
        <w:spacing w:line="276" w:lineRule="auto"/>
        <w:ind w:right="-2"/>
        <w:rPr>
          <w:rFonts w:ascii="Arial" w:hAnsi="Arial" w:eastAsia="Arial-BoldMT" w:cs="Arial"/>
          <w:sz w:val="24"/>
          <w:szCs w:val="24"/>
        </w:rPr>
      </w:pPr>
    </w:p>
    <w:p w14:paraId="7DCEB715">
      <w:pPr>
        <w:spacing w:line="276" w:lineRule="auto"/>
        <w:ind w:right="-2"/>
        <w:rPr>
          <w:rFonts w:ascii="Arial" w:hAnsi="Arial" w:eastAsia="Arial-BoldMT" w:cs="Arial"/>
          <w:sz w:val="24"/>
          <w:szCs w:val="24"/>
        </w:rPr>
      </w:pPr>
    </w:p>
    <w:p w14:paraId="56508367">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11</w:t>
      </w:r>
      <w:r>
        <w:rPr>
          <w:rFonts w:hint="default"/>
          <w:b/>
          <w:bCs/>
          <w:lang w:val="pt-BR"/>
        </w:rPr>
        <w:t>3</w:t>
      </w:r>
      <w:r>
        <w:rPr>
          <w:b/>
          <w:bCs/>
          <w:lang w:val="pt-BR"/>
        </w:rPr>
        <w:t>/</w:t>
      </w:r>
      <w:r>
        <w:rPr>
          <w:b/>
          <w:bCs/>
        </w:rPr>
        <w:t xml:space="preserve">2025 PROCESSO ADM N° </w:t>
      </w:r>
      <w:r>
        <w:rPr>
          <w:b/>
          <w:bCs/>
          <w:lang w:val="pt-BR"/>
        </w:rPr>
        <w:t>3</w:t>
      </w:r>
      <w:r>
        <w:rPr>
          <w:rFonts w:hint="default"/>
          <w:b/>
          <w:bCs/>
          <w:lang w:val="pt-BR"/>
        </w:rPr>
        <w:t>34</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p w14:paraId="276988D9">
      <w:pPr>
        <w:spacing w:line="340" w:lineRule="exact"/>
        <w:jc w:val="both"/>
        <w:rPr>
          <w:rFonts w:ascii="Arial" w:hAnsi="Arial" w:cs="Arial"/>
          <w:b/>
          <w:bCs/>
          <w:lang w:val="pt-B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099"/>
        <w:gridCol w:w="1237"/>
        <w:gridCol w:w="2749"/>
        <w:gridCol w:w="1511"/>
        <w:gridCol w:w="1505"/>
      </w:tblGrid>
      <w:tr w14:paraId="3B31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6A2F4540">
            <w:pPr>
              <w:rPr>
                <w:rFonts w:ascii="Arial" w:hAnsi="Arial" w:cs="Arial"/>
                <w:b/>
                <w:bCs/>
              </w:rPr>
            </w:pPr>
            <w:r>
              <w:rPr>
                <w:rFonts w:ascii="Arial" w:hAnsi="Arial" w:cs="Arial"/>
                <w:b/>
                <w:bCs/>
              </w:rPr>
              <w:t>Item</w:t>
            </w:r>
          </w:p>
        </w:tc>
        <w:tc>
          <w:tcPr>
            <w:tcW w:w="1099" w:type="dxa"/>
          </w:tcPr>
          <w:p w14:paraId="49B408DB">
            <w:pPr>
              <w:rPr>
                <w:rFonts w:ascii="Arial" w:hAnsi="Arial" w:cs="Arial"/>
                <w:b/>
                <w:bCs/>
              </w:rPr>
            </w:pPr>
            <w:r>
              <w:rPr>
                <w:rFonts w:ascii="Arial" w:hAnsi="Arial" w:cs="Arial"/>
                <w:b/>
                <w:bCs/>
              </w:rPr>
              <w:t>Quant.</w:t>
            </w:r>
          </w:p>
        </w:tc>
        <w:tc>
          <w:tcPr>
            <w:tcW w:w="1237" w:type="dxa"/>
          </w:tcPr>
          <w:p w14:paraId="795BEDA5">
            <w:pPr>
              <w:rPr>
                <w:rFonts w:ascii="Arial" w:hAnsi="Arial" w:cs="Arial"/>
                <w:b/>
                <w:bCs/>
              </w:rPr>
            </w:pPr>
            <w:r>
              <w:rPr>
                <w:rFonts w:ascii="Arial" w:hAnsi="Arial" w:cs="Arial"/>
                <w:b/>
                <w:bCs/>
              </w:rPr>
              <w:t>Unidade</w:t>
            </w:r>
          </w:p>
        </w:tc>
        <w:tc>
          <w:tcPr>
            <w:tcW w:w="2749" w:type="dxa"/>
          </w:tcPr>
          <w:p w14:paraId="64FAFBC5">
            <w:pPr>
              <w:jc w:val="both"/>
              <w:rPr>
                <w:rFonts w:ascii="Arial" w:hAnsi="Arial" w:cs="Arial"/>
                <w:b/>
                <w:bCs/>
              </w:rPr>
            </w:pPr>
            <w:r>
              <w:rPr>
                <w:rFonts w:ascii="Arial" w:hAnsi="Arial" w:cs="Arial"/>
                <w:b/>
                <w:bCs/>
              </w:rPr>
              <w:t>Descritivo</w:t>
            </w:r>
          </w:p>
        </w:tc>
        <w:tc>
          <w:tcPr>
            <w:tcW w:w="1511" w:type="dxa"/>
          </w:tcPr>
          <w:p w14:paraId="48C96BC8">
            <w:pPr>
              <w:rPr>
                <w:rFonts w:hint="default" w:ascii="Arial" w:hAnsi="Arial" w:cs="Arial"/>
                <w:b/>
                <w:bCs/>
                <w:lang w:val="pt-BR"/>
              </w:rPr>
            </w:pPr>
            <w:r>
              <w:rPr>
                <w:rFonts w:hint="default" w:ascii="Arial" w:hAnsi="Arial" w:cs="Arial"/>
                <w:b/>
                <w:bCs/>
                <w:lang w:val="pt-BR"/>
              </w:rPr>
              <w:t>MARCA</w:t>
            </w:r>
          </w:p>
        </w:tc>
        <w:tc>
          <w:tcPr>
            <w:tcW w:w="1505" w:type="dxa"/>
          </w:tcPr>
          <w:p w14:paraId="34FDB92E">
            <w:pPr>
              <w:rPr>
                <w:rFonts w:ascii="Arial" w:hAnsi="Arial" w:cs="Arial"/>
                <w:b/>
                <w:bCs/>
              </w:rPr>
            </w:pPr>
            <w:r>
              <w:rPr>
                <w:rFonts w:ascii="Arial" w:hAnsi="Arial" w:cs="Arial"/>
                <w:b/>
                <w:bCs/>
              </w:rPr>
              <w:t>Valor total</w:t>
            </w:r>
          </w:p>
        </w:tc>
      </w:tr>
      <w:tr w14:paraId="49E2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33F9C7C4">
            <w:pPr>
              <w:rPr>
                <w:rFonts w:ascii="Arial" w:hAnsi="Arial" w:cs="Arial"/>
              </w:rPr>
            </w:pPr>
            <w:r>
              <w:rPr>
                <w:rFonts w:ascii="Arial" w:hAnsi="Arial" w:cs="Arial"/>
              </w:rPr>
              <w:t>01</w:t>
            </w:r>
          </w:p>
        </w:tc>
        <w:tc>
          <w:tcPr>
            <w:tcW w:w="1099" w:type="dxa"/>
          </w:tcPr>
          <w:p w14:paraId="75C5776B">
            <w:pPr>
              <w:rPr>
                <w:rFonts w:ascii="Arial" w:hAnsi="Arial" w:cs="Arial"/>
              </w:rPr>
            </w:pPr>
            <w:r>
              <w:rPr>
                <w:rFonts w:ascii="Arial" w:hAnsi="Arial" w:cs="Arial"/>
              </w:rPr>
              <w:t>01</w:t>
            </w:r>
          </w:p>
        </w:tc>
        <w:tc>
          <w:tcPr>
            <w:tcW w:w="1237" w:type="dxa"/>
          </w:tcPr>
          <w:p w14:paraId="68D2AE71">
            <w:pPr>
              <w:rPr>
                <w:rFonts w:ascii="Arial" w:hAnsi="Arial" w:cs="Arial"/>
              </w:rPr>
            </w:pPr>
            <w:r>
              <w:rPr>
                <w:rFonts w:ascii="Arial" w:hAnsi="Arial" w:cs="Arial"/>
              </w:rPr>
              <w:t>Unidade</w:t>
            </w:r>
          </w:p>
        </w:tc>
        <w:tc>
          <w:tcPr>
            <w:tcW w:w="2749" w:type="dxa"/>
          </w:tcPr>
          <w:p w14:paraId="36B724EA">
            <w:pPr>
              <w:spacing w:line="340" w:lineRule="exact"/>
              <w:jc w:val="both"/>
              <w:rPr>
                <w:rFonts w:ascii="Arial" w:hAnsi="Arial" w:cs="Arial"/>
                <w:lang w:val="pt-BR"/>
              </w:rPr>
            </w:pPr>
            <w:r>
              <w:rPr>
                <w:rFonts w:ascii="Arial" w:hAnsi="Arial" w:cs="Arial"/>
                <w:lang w:val="pt-BR"/>
              </w:rPr>
              <w:t>Aquisição de televisor, tamanho da tela 75 polegadas, voltagem 110/220 V, com características adicionais 4K, 3D e smart TV, mínimo 2 usb, 3 HDMI, WI-FI I N, tela tipo LED.</w:t>
            </w:r>
          </w:p>
          <w:p w14:paraId="1A8EC2E4">
            <w:pPr>
              <w:jc w:val="both"/>
              <w:rPr>
                <w:rFonts w:ascii="Arial" w:hAnsi="Arial" w:cs="Arial"/>
              </w:rPr>
            </w:pPr>
          </w:p>
        </w:tc>
        <w:tc>
          <w:tcPr>
            <w:tcW w:w="1511" w:type="dxa"/>
          </w:tcPr>
          <w:p w14:paraId="78F84362">
            <w:pPr>
              <w:rPr>
                <w:rFonts w:ascii="Arial" w:hAnsi="Arial" w:cs="Arial"/>
              </w:rPr>
            </w:pPr>
          </w:p>
        </w:tc>
        <w:tc>
          <w:tcPr>
            <w:tcW w:w="1505" w:type="dxa"/>
          </w:tcPr>
          <w:p w14:paraId="6D9896E5">
            <w:pPr>
              <w:rPr>
                <w:rFonts w:ascii="Arial" w:hAnsi="Arial" w:cs="Arial"/>
              </w:rPr>
            </w:pPr>
            <w:r>
              <w:rPr>
                <w:rFonts w:ascii="Arial" w:hAnsi="Arial" w:cs="Arial"/>
              </w:rPr>
              <w:t xml:space="preserve">R$ </w:t>
            </w:r>
          </w:p>
        </w:tc>
      </w:tr>
    </w:tbl>
    <w:p w14:paraId="4A878C62">
      <w:pPr>
        <w:spacing w:line="360" w:lineRule="auto"/>
        <w:jc w:val="both"/>
        <w:rPr>
          <w:b/>
        </w:rPr>
      </w:pPr>
    </w:p>
    <w:p w14:paraId="73600E35">
      <w:pPr>
        <w:spacing w:line="360" w:lineRule="auto"/>
        <w:jc w:val="both"/>
        <w:rPr>
          <w:b/>
        </w:rPr>
      </w:pPr>
    </w:p>
    <w:p w14:paraId="20C8E7C5">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pPr>
        <w:pStyle w:val="8"/>
        <w:rPr>
          <w:b/>
          <w:bCs/>
          <w:lang w:val="pt-BR"/>
        </w:rPr>
      </w:pPr>
      <w:r>
        <w:rPr>
          <w:b/>
          <w:bCs/>
        </w:rPr>
        <w:t>OBJETO :</w:t>
      </w:r>
      <w:r>
        <w:rPr>
          <w:b/>
          <w:bCs/>
          <w:w w:val="110"/>
        </w:rPr>
        <w:t xml:space="preserve"> </w:t>
      </w:r>
      <w:r>
        <w:rPr>
          <w:b/>
          <w:bCs/>
          <w:w w:val="115"/>
        </w:rPr>
        <w:t xml:space="preserve"> </w:t>
      </w:r>
      <w:r>
        <w:rPr>
          <w:b/>
          <w:bCs/>
        </w:rPr>
        <w:t xml:space="preserve">  </w:t>
      </w:r>
      <w:r>
        <w:rPr>
          <w:b/>
          <w:bCs/>
          <w:lang w:val="pt-BR"/>
        </w:rPr>
        <w:t xml:space="preserve">REFERENTE A </w:t>
      </w:r>
      <w:r>
        <w:rPr>
          <w:rFonts w:hint="default"/>
          <w:b/>
          <w:bCs/>
          <w:lang w:val="pt-BR"/>
        </w:rPr>
        <w:t>AQUISIÇÃO DE TELEVISOR TAMANHO DA TELA 75 POLEGADAS, VOLTAGEM 110/220 V, COM CARACTERÍSTICAS ADICIONAIS 4K, 3D E SMART TV, MINIMO 2 USB, 3 HDMI, WIFI I N, TELA TIPO LED.</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8"/>
        <w:tabs>
          <w:tab w:val="left" w:pos="2357"/>
          <w:tab w:val="left" w:pos="4753"/>
          <w:tab w:val="left" w:pos="5863"/>
        </w:tabs>
      </w:pPr>
    </w:p>
    <w:p w14:paraId="470A4C8A">
      <w:pPr>
        <w:pStyle w:val="8"/>
        <w:tabs>
          <w:tab w:val="left" w:pos="2357"/>
          <w:tab w:val="left" w:pos="4753"/>
          <w:tab w:val="left" w:pos="5863"/>
        </w:tabs>
      </w:pPr>
    </w:p>
    <w:p w14:paraId="71272C83">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19"/>
        <w:jc w:val="both"/>
        <w:rPr>
          <w:rFonts w:ascii="Calibri Light" w:hAnsi="Calibri Light" w:cs="Calibri Light"/>
          <w:b/>
          <w:bCs/>
          <w:sz w:val="20"/>
          <w:szCs w:val="20"/>
        </w:rPr>
      </w:pPr>
    </w:p>
    <w:p w14:paraId="717A6D2B">
      <w:pPr>
        <w:pStyle w:val="19"/>
        <w:jc w:val="both"/>
        <w:rPr>
          <w:rFonts w:ascii="Calibri Light" w:hAnsi="Calibri Light" w:cs="Calibri Light"/>
          <w:b/>
          <w:bCs/>
          <w:sz w:val="20"/>
          <w:szCs w:val="20"/>
        </w:rPr>
      </w:pPr>
    </w:p>
    <w:p w14:paraId="00BAF912">
      <w:pPr>
        <w:pStyle w:val="19"/>
        <w:jc w:val="both"/>
        <w:rPr>
          <w:rFonts w:ascii="Calibri Light" w:hAnsi="Calibri Light" w:cs="Calibri Light"/>
          <w:b/>
          <w:bCs/>
          <w:sz w:val="20"/>
          <w:szCs w:val="20"/>
        </w:rPr>
      </w:pPr>
    </w:p>
    <w:p w14:paraId="1FF1D120">
      <w:pPr>
        <w:pStyle w:val="19"/>
        <w:jc w:val="both"/>
        <w:rPr>
          <w:rFonts w:ascii="Calibri Light" w:hAnsi="Calibri Light" w:cs="Calibri Light"/>
          <w:b/>
          <w:bCs/>
          <w:sz w:val="20"/>
          <w:szCs w:val="20"/>
        </w:rPr>
      </w:pPr>
    </w:p>
    <w:p w14:paraId="1AF08B33">
      <w:pPr>
        <w:pStyle w:val="19"/>
        <w:jc w:val="both"/>
        <w:rPr>
          <w:rFonts w:ascii="Calibri Light" w:hAnsi="Calibri Light" w:cs="Calibri Light"/>
          <w:b/>
          <w:bCs/>
          <w:sz w:val="20"/>
          <w:szCs w:val="20"/>
        </w:rPr>
      </w:pPr>
    </w:p>
    <w:p w14:paraId="4569C81F">
      <w:pPr>
        <w:pStyle w:val="19"/>
        <w:jc w:val="both"/>
        <w:rPr>
          <w:rFonts w:ascii="Calibri Light" w:hAnsi="Calibri Light" w:cs="Calibri Light"/>
          <w:b/>
          <w:bCs/>
          <w:sz w:val="20"/>
          <w:szCs w:val="20"/>
        </w:rPr>
      </w:pPr>
    </w:p>
    <w:p w14:paraId="5C390A7D">
      <w:pPr>
        <w:pStyle w:val="19"/>
        <w:jc w:val="both"/>
        <w:rPr>
          <w:rFonts w:ascii="Calibri Light" w:hAnsi="Calibri Light" w:cs="Calibri Light"/>
          <w:b/>
          <w:bCs/>
          <w:sz w:val="20"/>
          <w:szCs w:val="20"/>
        </w:rPr>
      </w:pPr>
    </w:p>
    <w:p w14:paraId="406BCD44">
      <w:pPr>
        <w:pStyle w:val="19"/>
        <w:jc w:val="both"/>
        <w:rPr>
          <w:rFonts w:ascii="Calibri Light" w:hAnsi="Calibri Light" w:cs="Calibri Light"/>
          <w:b/>
          <w:bCs/>
          <w:sz w:val="20"/>
          <w:szCs w:val="20"/>
        </w:rPr>
      </w:pPr>
    </w:p>
    <w:p w14:paraId="5E9275F3">
      <w:pPr>
        <w:pStyle w:val="19"/>
        <w:jc w:val="both"/>
        <w:rPr>
          <w:rFonts w:ascii="Calibri Light" w:hAnsi="Calibri Light" w:cs="Calibri Light"/>
          <w:b/>
          <w:bCs/>
          <w:sz w:val="20"/>
          <w:szCs w:val="20"/>
        </w:rPr>
      </w:pPr>
    </w:p>
    <w:p w14:paraId="3B190496">
      <w:pPr>
        <w:pStyle w:val="19"/>
        <w:jc w:val="both"/>
        <w:rPr>
          <w:rFonts w:ascii="Calibri Light" w:hAnsi="Calibri Light" w:cs="Calibri Light"/>
          <w:b/>
          <w:bCs/>
          <w:sz w:val="20"/>
          <w:szCs w:val="20"/>
        </w:rPr>
      </w:pPr>
    </w:p>
    <w:p w14:paraId="5F3F2343">
      <w:pPr>
        <w:pStyle w:val="19"/>
        <w:jc w:val="both"/>
        <w:rPr>
          <w:rFonts w:ascii="Calibri Light" w:hAnsi="Calibri Light" w:cs="Calibri Light"/>
          <w:b/>
          <w:bCs/>
          <w:sz w:val="20"/>
          <w:szCs w:val="20"/>
        </w:rPr>
      </w:pPr>
    </w:p>
    <w:p w14:paraId="50EE3304">
      <w:pPr>
        <w:pStyle w:val="19"/>
        <w:jc w:val="both"/>
        <w:rPr>
          <w:rFonts w:ascii="Calibri Light" w:hAnsi="Calibri Light" w:cs="Calibri Light"/>
          <w:b/>
          <w:bCs/>
          <w:sz w:val="20"/>
          <w:szCs w:val="20"/>
        </w:rPr>
      </w:pPr>
    </w:p>
    <w:p w14:paraId="4568B19F">
      <w:pPr>
        <w:pStyle w:val="19"/>
        <w:jc w:val="both"/>
        <w:rPr>
          <w:rFonts w:ascii="Calibri Light" w:hAnsi="Calibri Light" w:cs="Calibri Light"/>
          <w:b/>
          <w:bCs/>
          <w:sz w:val="20"/>
          <w:szCs w:val="20"/>
        </w:rPr>
      </w:pPr>
    </w:p>
    <w:p w14:paraId="1BCEFE97">
      <w:pPr>
        <w:pStyle w:val="19"/>
        <w:jc w:val="both"/>
        <w:rPr>
          <w:rFonts w:ascii="Calibri Light" w:hAnsi="Calibri Light" w:cs="Calibri Light"/>
          <w:b/>
          <w:bCs/>
          <w:sz w:val="20"/>
          <w:szCs w:val="20"/>
        </w:rPr>
      </w:pPr>
    </w:p>
    <w:p w14:paraId="040B12E1">
      <w:pPr>
        <w:pStyle w:val="19"/>
        <w:jc w:val="both"/>
        <w:rPr>
          <w:rFonts w:ascii="Calibri Light" w:hAnsi="Calibri Light" w:cs="Calibri Light"/>
          <w:b/>
          <w:bCs/>
          <w:sz w:val="20"/>
          <w:szCs w:val="20"/>
        </w:rPr>
      </w:pPr>
    </w:p>
    <w:p w14:paraId="0C1C4B06">
      <w:pPr>
        <w:pStyle w:val="19"/>
        <w:jc w:val="both"/>
        <w:rPr>
          <w:rFonts w:ascii="Calibri Light" w:hAnsi="Calibri Light" w:cs="Calibri Light"/>
          <w:b/>
          <w:bCs/>
          <w:sz w:val="20"/>
          <w:szCs w:val="20"/>
        </w:rPr>
      </w:pPr>
    </w:p>
    <w:p w14:paraId="7BEA8D8B">
      <w:pPr>
        <w:pStyle w:val="19"/>
        <w:jc w:val="both"/>
        <w:rPr>
          <w:rFonts w:ascii="Calibri Light" w:hAnsi="Calibri Light" w:cs="Calibri Light"/>
          <w:b/>
          <w:bCs/>
          <w:sz w:val="20"/>
          <w:szCs w:val="20"/>
        </w:rPr>
      </w:pPr>
    </w:p>
    <w:p w14:paraId="42F9780B">
      <w:pPr>
        <w:pStyle w:val="19"/>
        <w:jc w:val="both"/>
        <w:rPr>
          <w:rFonts w:ascii="Calibri Light" w:hAnsi="Calibri Light" w:cs="Calibri Light"/>
          <w:b/>
          <w:bCs/>
          <w:sz w:val="20"/>
          <w:szCs w:val="20"/>
        </w:rPr>
      </w:pPr>
    </w:p>
    <w:p w14:paraId="36F164BD">
      <w:pPr>
        <w:pStyle w:val="19"/>
        <w:jc w:val="both"/>
        <w:rPr>
          <w:rFonts w:ascii="Calibri Light" w:hAnsi="Calibri Light" w:cs="Calibri Light"/>
          <w:b/>
          <w:bCs/>
          <w:sz w:val="20"/>
          <w:szCs w:val="20"/>
        </w:rPr>
      </w:pPr>
    </w:p>
    <w:p w14:paraId="34169B74">
      <w:pPr>
        <w:pStyle w:val="19"/>
        <w:jc w:val="both"/>
        <w:rPr>
          <w:rFonts w:ascii="Calibri Light" w:hAnsi="Calibri Light" w:cs="Calibri Light"/>
          <w:b/>
          <w:bCs/>
          <w:sz w:val="20"/>
          <w:szCs w:val="20"/>
        </w:rPr>
      </w:pPr>
    </w:p>
    <w:p w14:paraId="3E285ABA">
      <w:pPr>
        <w:pStyle w:val="19"/>
        <w:jc w:val="both"/>
        <w:rPr>
          <w:rFonts w:ascii="Calibri Light" w:hAnsi="Calibri Light" w:cs="Calibri Light"/>
          <w:b/>
          <w:bCs/>
          <w:sz w:val="20"/>
          <w:szCs w:val="20"/>
        </w:rPr>
      </w:pPr>
    </w:p>
    <w:p w14:paraId="4EF477CC">
      <w:pPr>
        <w:pStyle w:val="19"/>
        <w:jc w:val="both"/>
        <w:rPr>
          <w:rFonts w:ascii="Calibri Light" w:hAnsi="Calibri Light" w:cs="Calibri Light"/>
          <w:b/>
          <w:bCs/>
          <w:sz w:val="20"/>
          <w:szCs w:val="20"/>
        </w:rPr>
      </w:pPr>
    </w:p>
    <w:p w14:paraId="13FB3A74">
      <w:pPr>
        <w:pStyle w:val="19"/>
        <w:jc w:val="both"/>
        <w:rPr>
          <w:rFonts w:ascii="Calibri Light" w:hAnsi="Calibri Light" w:cs="Calibri Light"/>
          <w:b/>
          <w:bCs/>
          <w:sz w:val="20"/>
          <w:szCs w:val="20"/>
        </w:rPr>
      </w:pPr>
    </w:p>
    <w:p w14:paraId="5DDFA463">
      <w:pPr>
        <w:pStyle w:val="19"/>
        <w:jc w:val="both"/>
        <w:rPr>
          <w:rFonts w:ascii="Calibri Light" w:hAnsi="Calibri Light" w:cs="Calibri Light"/>
          <w:b/>
          <w:bCs/>
          <w:sz w:val="20"/>
          <w:szCs w:val="20"/>
        </w:rPr>
      </w:pPr>
    </w:p>
    <w:p w14:paraId="055D446F">
      <w:pPr>
        <w:pStyle w:val="19"/>
        <w:jc w:val="both"/>
        <w:rPr>
          <w:rFonts w:ascii="Calibri Light" w:hAnsi="Calibri Light" w:cs="Calibri Light"/>
          <w:b/>
          <w:bCs/>
          <w:sz w:val="20"/>
          <w:szCs w:val="20"/>
        </w:rPr>
      </w:pPr>
    </w:p>
    <w:p w14:paraId="6FB9A364">
      <w:pPr>
        <w:pStyle w:val="19"/>
        <w:jc w:val="both"/>
        <w:rPr>
          <w:rFonts w:ascii="Calibri Light" w:hAnsi="Calibri Light" w:cs="Calibri Light"/>
          <w:b/>
          <w:bCs/>
          <w:sz w:val="20"/>
          <w:szCs w:val="20"/>
        </w:rPr>
      </w:pPr>
    </w:p>
    <w:p w14:paraId="6ACBDA24">
      <w:pPr>
        <w:pStyle w:val="19"/>
        <w:jc w:val="both"/>
        <w:rPr>
          <w:rFonts w:ascii="Calibri Light" w:hAnsi="Calibri Light" w:cs="Calibri Light"/>
          <w:b/>
          <w:bCs/>
          <w:sz w:val="20"/>
          <w:szCs w:val="20"/>
        </w:rPr>
      </w:pPr>
    </w:p>
    <w:p w14:paraId="0E846A23">
      <w:pPr>
        <w:pStyle w:val="19"/>
        <w:jc w:val="both"/>
        <w:rPr>
          <w:rFonts w:ascii="Calibri Light" w:hAnsi="Calibri Light" w:cs="Calibri Light"/>
          <w:b/>
          <w:bCs/>
          <w:sz w:val="20"/>
          <w:szCs w:val="20"/>
        </w:rPr>
      </w:pPr>
    </w:p>
    <w:p w14:paraId="32FF8897">
      <w:pPr>
        <w:pStyle w:val="19"/>
        <w:jc w:val="both"/>
        <w:rPr>
          <w:rFonts w:ascii="Calibri Light" w:hAnsi="Calibri Light" w:cs="Calibri Light"/>
          <w:b/>
          <w:bCs/>
          <w:sz w:val="20"/>
          <w:szCs w:val="20"/>
        </w:rPr>
      </w:pPr>
    </w:p>
    <w:p w14:paraId="406C12D0">
      <w:pPr>
        <w:pStyle w:val="19"/>
        <w:jc w:val="both"/>
        <w:rPr>
          <w:rFonts w:ascii="Calibri Light" w:hAnsi="Calibri Light" w:cs="Calibri Light"/>
          <w:b/>
          <w:bCs/>
          <w:sz w:val="20"/>
          <w:szCs w:val="20"/>
        </w:rPr>
      </w:pPr>
    </w:p>
    <w:p w14:paraId="2A34BB8E">
      <w:pPr>
        <w:pStyle w:val="19"/>
        <w:jc w:val="both"/>
        <w:rPr>
          <w:rFonts w:ascii="Calibri Light" w:hAnsi="Calibri Light" w:cs="Calibri Light"/>
          <w:b/>
          <w:bCs/>
          <w:sz w:val="20"/>
          <w:szCs w:val="20"/>
        </w:rPr>
      </w:pPr>
    </w:p>
    <w:p w14:paraId="78E1E0FB">
      <w:pPr>
        <w:pStyle w:val="19"/>
        <w:jc w:val="both"/>
        <w:rPr>
          <w:rFonts w:ascii="Calibri Light" w:hAnsi="Calibri Light" w:cs="Calibri Light"/>
          <w:b/>
          <w:bCs/>
          <w:sz w:val="20"/>
          <w:szCs w:val="20"/>
        </w:rPr>
      </w:pPr>
    </w:p>
    <w:p w14:paraId="15609D3E">
      <w:pPr>
        <w:pStyle w:val="19"/>
        <w:jc w:val="both"/>
        <w:rPr>
          <w:rFonts w:ascii="Calibri Light" w:hAnsi="Calibri Light" w:cs="Calibri Light"/>
          <w:b/>
          <w:bCs/>
          <w:sz w:val="20"/>
          <w:szCs w:val="20"/>
        </w:rPr>
      </w:pPr>
    </w:p>
    <w:p w14:paraId="730156CF">
      <w:pPr>
        <w:pStyle w:val="19"/>
        <w:jc w:val="both"/>
        <w:rPr>
          <w:rFonts w:ascii="Calibri Light" w:hAnsi="Calibri Light" w:cs="Calibri Light"/>
          <w:b/>
          <w:bCs/>
          <w:sz w:val="20"/>
          <w:szCs w:val="20"/>
        </w:rPr>
      </w:pPr>
    </w:p>
    <w:p w14:paraId="5758A2B4">
      <w:pPr>
        <w:pStyle w:val="19"/>
        <w:jc w:val="both"/>
        <w:rPr>
          <w:rFonts w:ascii="Calibri Light" w:hAnsi="Calibri Light" w:cs="Calibri Light"/>
          <w:b/>
          <w:bCs/>
          <w:sz w:val="20"/>
          <w:szCs w:val="20"/>
        </w:rPr>
      </w:pPr>
    </w:p>
    <w:p w14:paraId="57E66121">
      <w:pPr>
        <w:pStyle w:val="19"/>
        <w:jc w:val="both"/>
        <w:rPr>
          <w:rFonts w:ascii="Calibri Light" w:hAnsi="Calibri Light" w:cs="Calibri Light"/>
          <w:b/>
          <w:bCs/>
          <w:sz w:val="20"/>
          <w:szCs w:val="20"/>
        </w:rPr>
      </w:pPr>
    </w:p>
    <w:p w14:paraId="1BA67467">
      <w:pPr>
        <w:pStyle w:val="19"/>
        <w:jc w:val="both"/>
        <w:rPr>
          <w:rFonts w:ascii="Calibri Light" w:hAnsi="Calibri Light" w:cs="Calibri Light"/>
          <w:b/>
          <w:bCs/>
          <w:sz w:val="20"/>
          <w:szCs w:val="20"/>
        </w:rPr>
      </w:pPr>
    </w:p>
    <w:p w14:paraId="3AE75205">
      <w:pPr>
        <w:pStyle w:val="19"/>
        <w:jc w:val="both"/>
        <w:rPr>
          <w:rFonts w:ascii="Calibri Light" w:hAnsi="Calibri Light" w:cs="Calibri Light"/>
          <w:b/>
          <w:bCs/>
          <w:sz w:val="20"/>
          <w:szCs w:val="20"/>
        </w:rPr>
      </w:pPr>
    </w:p>
    <w:p w14:paraId="44780574">
      <w:pPr>
        <w:pStyle w:val="19"/>
        <w:jc w:val="both"/>
        <w:rPr>
          <w:rFonts w:ascii="Calibri Light" w:hAnsi="Calibri Light" w:cs="Calibri Light"/>
          <w:b/>
          <w:bCs/>
          <w:sz w:val="20"/>
          <w:szCs w:val="20"/>
        </w:rPr>
      </w:pPr>
    </w:p>
    <w:p w14:paraId="49B62BEE">
      <w:pPr>
        <w:pStyle w:val="19"/>
        <w:jc w:val="both"/>
        <w:rPr>
          <w:rFonts w:ascii="Calibri Light" w:hAnsi="Calibri Light" w:cs="Calibri Light"/>
          <w:b/>
          <w:bCs/>
          <w:sz w:val="20"/>
          <w:szCs w:val="20"/>
        </w:rPr>
      </w:pPr>
    </w:p>
    <w:p w14:paraId="50B011DC">
      <w:pPr>
        <w:pStyle w:val="19"/>
        <w:jc w:val="both"/>
        <w:rPr>
          <w:rFonts w:ascii="Calibri Light" w:hAnsi="Calibri Light" w:cs="Calibri Light"/>
          <w:b/>
          <w:bCs/>
          <w:sz w:val="20"/>
          <w:szCs w:val="20"/>
        </w:rPr>
      </w:pPr>
    </w:p>
    <w:p w14:paraId="6BE0097A">
      <w:pPr>
        <w:pStyle w:val="19"/>
        <w:jc w:val="both"/>
        <w:rPr>
          <w:rFonts w:ascii="Calibri Light" w:hAnsi="Calibri Light" w:cs="Calibri Light"/>
          <w:b/>
          <w:bCs/>
          <w:sz w:val="20"/>
          <w:szCs w:val="20"/>
        </w:rPr>
      </w:pPr>
    </w:p>
    <w:p w14:paraId="446FEA23">
      <w:pPr>
        <w:pStyle w:val="19"/>
        <w:jc w:val="both"/>
        <w:rPr>
          <w:rFonts w:ascii="Calibri Light" w:hAnsi="Calibri Light" w:cs="Calibri Light"/>
          <w:b/>
          <w:bCs/>
          <w:sz w:val="20"/>
          <w:szCs w:val="20"/>
        </w:rPr>
      </w:pPr>
    </w:p>
    <w:p w14:paraId="19B1391C">
      <w:pPr>
        <w:pStyle w:val="19"/>
        <w:jc w:val="both"/>
        <w:rPr>
          <w:rFonts w:ascii="Calibri Light" w:hAnsi="Calibri Light" w:cs="Calibri Light"/>
          <w:b/>
          <w:bCs/>
          <w:sz w:val="20"/>
          <w:szCs w:val="20"/>
        </w:rPr>
      </w:pPr>
    </w:p>
    <w:p w14:paraId="462E6053">
      <w:pPr>
        <w:pStyle w:val="19"/>
        <w:jc w:val="both"/>
        <w:rPr>
          <w:rFonts w:ascii="Calibri Light" w:hAnsi="Calibri Light" w:cs="Calibri Light"/>
          <w:b/>
          <w:bCs/>
          <w:sz w:val="20"/>
          <w:szCs w:val="20"/>
        </w:rPr>
      </w:pPr>
    </w:p>
    <w:p w14:paraId="66CAF49E">
      <w:pPr>
        <w:pStyle w:val="19"/>
        <w:jc w:val="both"/>
        <w:rPr>
          <w:rFonts w:ascii="Calibri Light" w:hAnsi="Calibri Light" w:cs="Calibri Light"/>
          <w:b/>
          <w:bCs/>
          <w:sz w:val="20"/>
          <w:szCs w:val="20"/>
        </w:rPr>
      </w:pPr>
    </w:p>
    <w:p w14:paraId="43BE447D">
      <w:pPr>
        <w:pStyle w:val="19"/>
        <w:jc w:val="both"/>
        <w:rPr>
          <w:rFonts w:ascii="Calibri Light" w:hAnsi="Calibri Light" w:cs="Calibri Light"/>
          <w:b/>
          <w:bCs/>
          <w:sz w:val="20"/>
          <w:szCs w:val="20"/>
        </w:rPr>
      </w:pPr>
    </w:p>
    <w:p w14:paraId="7556548F">
      <w:pPr>
        <w:pStyle w:val="19"/>
        <w:jc w:val="both"/>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34</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3/</w:t>
      </w:r>
      <w:bookmarkStart w:id="13" w:name="_GoBack"/>
      <w:bookmarkEnd w:id="13"/>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11"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11"/>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Nº110/2025  PROCESSO N°318/2025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bCs/>
          <w:spacing w:val="-2"/>
          <w:w w:val="115"/>
          <w:lang w:val="pt-BR"/>
        </w:rPr>
        <w:t>REFERENTE A CONTRATAÇÃO DE EMPRESA PARA PRESTAÇÃO DE SERVIÇOS DE FUNILARIA E PINTURA NA CAÇAMBA DO CAMINHÃO IVECO EUROCARGO ITEM DESERTO NA DISPENSA ELETRONICA N°105/2025</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12" w:name="_Hlk162823156"/>
    <w:r>
      <w:rPr>
        <w:b/>
        <w:bCs/>
        <w:sz w:val="18"/>
      </w:rPr>
      <w:t>Rua Barão de Rifaina nº 251 – CEP 14.490-000 – Centro - Rifaina-SP – Tel. (16) 3135 9500</w:t>
    </w:r>
  </w:p>
  <w:bookmarkEnd w:id="12"/>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EC36E3E"/>
    <w:multiLevelType w:val="multilevel"/>
    <w:tmpl w:val="3EC36E3E"/>
    <w:lvl w:ilvl="0" w:tentative="0">
      <w:start w:val="1"/>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3CD515E"/>
    <w:multiLevelType w:val="multilevel"/>
    <w:tmpl w:val="73CD515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2"/>
  </w:num>
  <w:num w:numId="3">
    <w:abstractNumId w:val="2"/>
  </w:num>
  <w:num w:numId="4">
    <w:abstractNumId w:val="1"/>
  </w:num>
  <w:num w:numId="5">
    <w:abstractNumId w:val="4"/>
  </w:num>
  <w:num w:numId="6">
    <w:abstractNumId w:val="13"/>
  </w:num>
  <w:num w:numId="7">
    <w:abstractNumId w:val="3"/>
  </w:num>
  <w:num w:numId="8">
    <w:abstractNumId w:val="18"/>
  </w:num>
  <w:num w:numId="9">
    <w:abstractNumId w:val="14"/>
  </w:num>
  <w:num w:numId="10">
    <w:abstractNumId w:val="11"/>
  </w:num>
  <w:num w:numId="11">
    <w:abstractNumId w:val="15"/>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AC018A3"/>
    <w:rsid w:val="0C475901"/>
    <w:rsid w:val="18461D0F"/>
    <w:rsid w:val="18617033"/>
    <w:rsid w:val="279F0FC5"/>
    <w:rsid w:val="298B7420"/>
    <w:rsid w:val="34A3420A"/>
    <w:rsid w:val="43CD4EB1"/>
    <w:rsid w:val="44F74CC8"/>
    <w:rsid w:val="459F34E9"/>
    <w:rsid w:val="4AAD0EB8"/>
    <w:rsid w:val="4C513B66"/>
    <w:rsid w:val="517D5F89"/>
    <w:rsid w:val="557A16D3"/>
    <w:rsid w:val="56363B39"/>
    <w:rsid w:val="572B1B9E"/>
    <w:rsid w:val="57352DB8"/>
    <w:rsid w:val="60A348A9"/>
    <w:rsid w:val="61476185"/>
    <w:rsid w:val="622B0C62"/>
    <w:rsid w:val="624F4F13"/>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33</Pages>
  <Words>11909</Words>
  <Characters>64312</Characters>
  <Lines>535</Lines>
  <Paragraphs>152</Paragraphs>
  <TotalTime>0</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2025-08-07T17:12:00Z</cp:lastPrinted>
  <dcterms:modified xsi:type="dcterms:W3CDTF">2025-08-07T19:23:36Z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2B29898ADCE0467E9450D67692690569_13</vt:lpwstr>
  </property>
</Properties>
</file>