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5ABB74BE" w:rsidR="007E035C" w:rsidRDefault="00000000">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sidR="00D311E1">
        <w:rPr>
          <w:b/>
          <w:w w:val="115"/>
          <w:lang w:val="pt-BR"/>
        </w:rPr>
        <w:t xml:space="preserve"> 0</w:t>
      </w:r>
      <w:r w:rsidR="003F1E8E">
        <w:rPr>
          <w:b/>
          <w:w w:val="115"/>
          <w:lang w:val="pt-BR"/>
        </w:rPr>
        <w:t>4</w:t>
      </w:r>
      <w:r w:rsidR="00D311E1">
        <w:rPr>
          <w:b/>
          <w:w w:val="115"/>
          <w:lang w:val="pt-BR"/>
        </w:rPr>
        <w:t xml:space="preserve">/2026 </w:t>
      </w:r>
      <w:r>
        <w:rPr>
          <w:b/>
          <w:spacing w:val="-2"/>
          <w:w w:val="115"/>
        </w:rPr>
        <w:t>PROCESSO ADM Nº</w:t>
      </w:r>
      <w:r w:rsidR="003F1E8E">
        <w:rPr>
          <w:b/>
          <w:spacing w:val="-2"/>
          <w:w w:val="115"/>
          <w:lang w:val="pt-BR"/>
        </w:rPr>
        <w:t>13</w:t>
      </w:r>
      <w:r w:rsidR="00D311E1">
        <w:rPr>
          <w:b/>
          <w:spacing w:val="-2"/>
          <w:w w:val="115"/>
          <w:lang w:val="pt-BR"/>
        </w:rPr>
        <w:t>/2026</w:t>
      </w:r>
    </w:p>
    <w:p w14:paraId="7EE7F2EB" w14:textId="77777777" w:rsidR="007E035C" w:rsidRDefault="007E035C">
      <w:pPr>
        <w:pStyle w:val="Corpodetexto"/>
        <w:rPr>
          <w:b/>
        </w:rPr>
      </w:pPr>
    </w:p>
    <w:p w14:paraId="235F1E6E" w14:textId="77777777" w:rsidR="007E035C" w:rsidRDefault="007E035C">
      <w:pPr>
        <w:pStyle w:val="Corpodetexto"/>
        <w:spacing w:before="54"/>
        <w:rPr>
          <w:b/>
        </w:rPr>
      </w:pPr>
    </w:p>
    <w:p w14:paraId="131F1B95" w14:textId="47583DF2" w:rsidR="007E035C" w:rsidRDefault="00000000">
      <w:pPr>
        <w:pStyle w:val="Corpodetexto"/>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sidR="003F1E8E">
        <w:rPr>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2B71F0C2" w14:textId="77777777" w:rsidR="007E035C" w:rsidRDefault="007E035C">
      <w:pPr>
        <w:pStyle w:val="Corpodetexto"/>
        <w:spacing w:before="43"/>
      </w:pPr>
    </w:p>
    <w:p w14:paraId="4D2DFCD8" w14:textId="2D7A002F" w:rsidR="007E035C" w:rsidRDefault="00000000">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sidR="003F1E8E">
        <w:rPr>
          <w:b/>
          <w:bCs/>
          <w:spacing w:val="4"/>
          <w:w w:val="115"/>
          <w:lang w:val="pt-BR"/>
        </w:rPr>
        <w:t>27</w:t>
      </w:r>
      <w:r>
        <w:rPr>
          <w:b/>
          <w:bCs/>
          <w:spacing w:val="4"/>
          <w:w w:val="115"/>
          <w:lang w:val="pt-BR"/>
        </w:rPr>
        <w:t>/01/2026</w:t>
      </w:r>
      <w:r>
        <w:rPr>
          <w:b/>
          <w:w w:val="115"/>
        </w:rPr>
        <w:t xml:space="preserve"> das </w:t>
      </w:r>
      <w:r>
        <w:rPr>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7849D769" w14:textId="3A0A20D4" w:rsidR="007E035C" w:rsidRDefault="00000000">
      <w:pPr>
        <w:spacing w:before="6"/>
        <w:ind w:left="372"/>
        <w:jc w:val="both"/>
        <w:rPr>
          <w:rFonts w:ascii="Cambria" w:hAnsi="Cambria"/>
        </w:rPr>
      </w:pPr>
      <w:r>
        <w:rPr>
          <w:rFonts w:ascii="Cambria" w:hAnsi="Cambria"/>
          <w:w w:val="110"/>
        </w:rPr>
        <w:t>Dia</w:t>
      </w:r>
      <w:r>
        <w:rPr>
          <w:rFonts w:ascii="Cambria" w:hAnsi="Cambria"/>
          <w:w w:val="110"/>
          <w:lang w:val="pt-BR"/>
        </w:rPr>
        <w:t xml:space="preserve"> </w:t>
      </w:r>
      <w:r w:rsidR="003F1E8E">
        <w:rPr>
          <w:rFonts w:ascii="Cambria" w:hAnsi="Cambria"/>
          <w:b/>
          <w:bCs/>
          <w:w w:val="110"/>
          <w:lang w:val="pt-BR"/>
        </w:rPr>
        <w:t>02/02</w:t>
      </w:r>
      <w:r>
        <w:rPr>
          <w:rFonts w:ascii="Cambria" w:hAnsi="Cambria"/>
          <w:b/>
          <w:bCs/>
          <w:w w:val="110"/>
          <w:lang w:val="pt-BR"/>
        </w:rPr>
        <w:t>/2026</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43D9DB65" w14:textId="77777777" w:rsidR="007E035C" w:rsidRDefault="007E035C">
      <w:pPr>
        <w:pStyle w:val="Corpodetexto"/>
        <w:spacing w:before="30"/>
        <w:rPr>
          <w:rFonts w:ascii="Cambria"/>
        </w:rPr>
      </w:pPr>
    </w:p>
    <w:p w14:paraId="17C27C19" w14:textId="53FB1528" w:rsidR="007E035C" w:rsidRDefault="00000000">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sidR="003F1E8E">
        <w:rPr>
          <w:b/>
          <w:bCs/>
          <w:w w:val="115"/>
          <w:lang w:val="pt-BR"/>
        </w:rPr>
        <w:t>0</w:t>
      </w:r>
      <w:r w:rsidR="00D311E1">
        <w:rPr>
          <w:b/>
          <w:bCs/>
          <w:w w:val="115"/>
          <w:lang w:val="pt-BR"/>
        </w:rPr>
        <w:t>2</w:t>
      </w:r>
      <w:r>
        <w:rPr>
          <w:b/>
          <w:bCs/>
          <w:w w:val="115"/>
          <w:lang w:val="pt-BR"/>
        </w:rPr>
        <w:t>/0</w:t>
      </w:r>
      <w:r w:rsidR="003F1E8E">
        <w:rPr>
          <w:b/>
          <w:bCs/>
          <w:w w:val="115"/>
          <w:lang w:val="pt-BR"/>
        </w:rPr>
        <w:t>2</w:t>
      </w:r>
      <w:r>
        <w:rPr>
          <w:b/>
          <w:bCs/>
          <w:w w:val="115"/>
          <w:lang w:val="pt-BR"/>
        </w:rPr>
        <w:t xml:space="preserve">/2026 </w:t>
      </w:r>
      <w:r>
        <w:rPr>
          <w:w w:val="115"/>
        </w:rPr>
        <w:t>a</w:t>
      </w:r>
      <w:r>
        <w:rPr>
          <w:spacing w:val="34"/>
          <w:w w:val="115"/>
        </w:rPr>
        <w:t xml:space="preserve"> </w:t>
      </w:r>
      <w:r>
        <w:rPr>
          <w:w w:val="115"/>
        </w:rPr>
        <w:t>partir</w:t>
      </w:r>
      <w:r>
        <w:rPr>
          <w:spacing w:val="34"/>
          <w:w w:val="115"/>
        </w:rPr>
        <w:t xml:space="preserve"> </w:t>
      </w:r>
      <w:r>
        <w:rPr>
          <w:spacing w:val="-5"/>
          <w:w w:val="115"/>
        </w:rPr>
        <w:t>das</w:t>
      </w:r>
    </w:p>
    <w:p w14:paraId="1B1F8CB9" w14:textId="77777777" w:rsidR="007E035C" w:rsidRDefault="00000000">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24664D2E" w14:textId="77777777" w:rsidR="007E035C" w:rsidRDefault="00000000">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hyperlink r:id="rId9">
        <w:r w:rsidR="007E035C">
          <w:rPr>
            <w:b/>
            <w:spacing w:val="-2"/>
            <w:w w:val="110"/>
            <w:u w:val="single"/>
          </w:rPr>
          <w:t>contato@bll.org.br</w:t>
        </w:r>
      </w:hyperlink>
    </w:p>
    <w:p w14:paraId="03ABAB7E" w14:textId="77777777" w:rsidR="007E035C" w:rsidRDefault="007E035C">
      <w:pPr>
        <w:pStyle w:val="Corpodetexto"/>
        <w:spacing w:before="22"/>
        <w:rPr>
          <w:b/>
        </w:rPr>
      </w:pPr>
    </w:p>
    <w:p w14:paraId="6BDEA2B7" w14:textId="77777777" w:rsidR="007E035C" w:rsidRDefault="00000000">
      <w:pPr>
        <w:ind w:left="492"/>
        <w:rPr>
          <w:w w:val="110"/>
        </w:rPr>
      </w:pPr>
      <w:r>
        <w:rPr>
          <w:w w:val="110"/>
        </w:rPr>
        <w:t>Recursos</w:t>
      </w:r>
      <w:r>
        <w:rPr>
          <w:spacing w:val="15"/>
          <w:w w:val="110"/>
        </w:rPr>
        <w:t xml:space="preserve"> </w:t>
      </w:r>
      <w:r>
        <w:rPr>
          <w:w w:val="110"/>
        </w:rPr>
        <w:t>Financeiros/Orçamentários:</w:t>
      </w:r>
    </w:p>
    <w:p w14:paraId="57152B2F" w14:textId="77777777" w:rsidR="007E035C" w:rsidRDefault="007E035C">
      <w:pPr>
        <w:ind w:left="492"/>
        <w:rPr>
          <w:w w:val="110"/>
        </w:rPr>
      </w:pPr>
    </w:p>
    <w:p w14:paraId="169ED785" w14:textId="77777777" w:rsidR="001816EB" w:rsidRPr="00E90E20" w:rsidRDefault="001816EB" w:rsidP="001816EB">
      <w:r w:rsidRPr="00E90E20">
        <w:rPr>
          <w:b/>
          <w:bCs/>
        </w:rPr>
        <w:t>Órgão: 02 PREFEITURA MUNICIPAL</w:t>
      </w:r>
    </w:p>
    <w:p w14:paraId="66BED9DD" w14:textId="77777777" w:rsidR="001816EB" w:rsidRPr="00E90E20" w:rsidRDefault="001816EB" w:rsidP="001816EB">
      <w:r w:rsidRPr="00E90E20">
        <w:rPr>
          <w:b/>
          <w:bCs/>
        </w:rPr>
        <w:t>UNIDADE: 11 SECRETARIA DE TURISMO</w:t>
      </w:r>
    </w:p>
    <w:p w14:paraId="42B8D73D" w14:textId="77777777" w:rsidR="001816EB" w:rsidRPr="00E90E20" w:rsidRDefault="001816EB" w:rsidP="001816EB">
      <w:r w:rsidRPr="00E90E20">
        <w:rPr>
          <w:b/>
          <w:bCs/>
        </w:rPr>
        <w:t>23 695 0033 2020 0000</w:t>
      </w:r>
      <w:r w:rsidRPr="00E90E20">
        <w:t xml:space="preserve"> Implementação e Manutenção das Ações de Turismo</w:t>
      </w:r>
    </w:p>
    <w:p w14:paraId="482624D6" w14:textId="77777777" w:rsidR="001816EB" w:rsidRPr="00CA3000" w:rsidRDefault="001816EB" w:rsidP="001816EB">
      <w:r>
        <w:rPr>
          <w:b/>
          <w:bCs/>
        </w:rPr>
        <w:t>4</w:t>
      </w:r>
      <w:r w:rsidRPr="00E90E20">
        <w:rPr>
          <w:b/>
          <w:bCs/>
        </w:rPr>
        <w:t>.</w:t>
      </w:r>
      <w:r>
        <w:rPr>
          <w:b/>
          <w:bCs/>
        </w:rPr>
        <w:t>4</w:t>
      </w:r>
      <w:r w:rsidRPr="00E90E20">
        <w:rPr>
          <w:b/>
          <w:bCs/>
        </w:rPr>
        <w:t>.90.</w:t>
      </w:r>
      <w:r>
        <w:rPr>
          <w:b/>
          <w:bCs/>
        </w:rPr>
        <w:t>52</w:t>
      </w:r>
      <w:r w:rsidRPr="00E90E20">
        <w:rPr>
          <w:b/>
          <w:bCs/>
        </w:rPr>
        <w:t>.00</w:t>
      </w:r>
      <w:r w:rsidRPr="00E90E20">
        <w:t xml:space="preserve"> </w:t>
      </w:r>
      <w:r>
        <w:t>Equipamento e Material Permanente</w:t>
      </w:r>
    </w:p>
    <w:p w14:paraId="51B1B626" w14:textId="77777777" w:rsidR="007E035C" w:rsidRPr="00D311E1" w:rsidRDefault="007E035C">
      <w:pPr>
        <w:adjustRightInd w:val="0"/>
        <w:ind w:right="145"/>
        <w:jc w:val="both"/>
        <w:rPr>
          <w:w w:val="115"/>
          <w:lang w:val="pt-BR"/>
        </w:rPr>
      </w:pPr>
    </w:p>
    <w:p w14:paraId="29A5B3D6" w14:textId="03EAF3DB" w:rsidR="007E035C" w:rsidRDefault="00000000">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w w:val="110"/>
        </w:rPr>
        <w:t>o objeto da presente dispensa é a escolha da proposta mais vantajosa para  a</w:t>
      </w:r>
      <w:r>
        <w:rPr>
          <w:w w:val="115"/>
          <w:lang w:val="pt-BR"/>
        </w:rPr>
        <w:t xml:space="preserve"> </w:t>
      </w:r>
      <w:r w:rsidR="003F1E8E" w:rsidRPr="003F1E8E">
        <w:rPr>
          <w:w w:val="115"/>
        </w:rPr>
        <w:t>REFERENTE A AQUISIÇÃO DE TENDAS DOBRÁVEIS, DESTINADAS À INFRAESTRUTURA DE EVENTOS A SEREM REALIZADOS PELA PREFEITURA MUNICIPAL</w:t>
      </w:r>
      <w:r w:rsidR="003F1E8E">
        <w:rPr>
          <w:rFonts w:ascii="Arial" w:hAnsi="Arial" w:cs="Arial"/>
          <w:b/>
          <w:bCs/>
          <w:sz w:val="20"/>
          <w:szCs w:val="20"/>
        </w:rPr>
        <w:t xml:space="preserve">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54F0DF06" w14:textId="77777777" w:rsidR="007E035C" w:rsidRDefault="00000000">
      <w:pPr>
        <w:pStyle w:val="PargrafodaLista"/>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37A8D18E" w14:textId="77777777" w:rsidR="007E035C" w:rsidRDefault="00000000">
      <w:pPr>
        <w:pStyle w:val="PargrafodaLista"/>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627C0F66" w14:textId="37ED71DD" w:rsidR="007E035C" w:rsidRDefault="00000000">
      <w:pPr>
        <w:pStyle w:val="PargrafodaLista"/>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sidR="001816EB">
        <w:rPr>
          <w:b/>
          <w:bCs/>
          <w:w w:val="110"/>
        </w:rPr>
        <w:t>unitario</w:t>
      </w:r>
      <w:r>
        <w:rPr>
          <w:b/>
          <w:bCs/>
          <w:w w:val="110"/>
          <w:lang w:val="pt-BR"/>
        </w:rPr>
        <w:t xml:space="preserve"> </w:t>
      </w:r>
      <w:r>
        <w:rPr>
          <w:w w:val="110"/>
        </w:rPr>
        <w:t>observadas as exigências contidas neste Aviso de Contratação Direta e seus Anexos quanto às especificações do objeto.</w:t>
      </w:r>
    </w:p>
    <w:p w14:paraId="4C679B96" w14:textId="77777777" w:rsidR="007E035C" w:rsidRDefault="007E035C">
      <w:pPr>
        <w:pStyle w:val="Corpodetexto"/>
        <w:spacing w:before="35"/>
      </w:pPr>
    </w:p>
    <w:p w14:paraId="3DC8BA09" w14:textId="77777777" w:rsidR="007E035C" w:rsidRDefault="00000000">
      <w:pPr>
        <w:pStyle w:val="Ttulo1"/>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5895BE5D" w14:textId="77777777" w:rsidR="007E035C" w:rsidRDefault="00000000">
      <w:pPr>
        <w:pStyle w:val="PargrafodaLista"/>
        <w:numPr>
          <w:ilvl w:val="1"/>
          <w:numId w:val="1"/>
        </w:numPr>
        <w:tabs>
          <w:tab w:val="left" w:pos="1198"/>
        </w:tabs>
        <w:spacing w:before="14" w:line="242" w:lineRule="auto"/>
        <w:ind w:right="200" w:firstLine="0"/>
      </w:pPr>
      <w:r>
        <w:rPr>
          <w:w w:val="110"/>
        </w:rPr>
        <w:lastRenderedPageBreak/>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hyperlink r:id="rId10">
        <w:r w:rsidR="007E035C">
          <w:rPr>
            <w:color w:val="0000FF"/>
            <w:spacing w:val="-2"/>
            <w:w w:val="110"/>
            <w:u w:val="single" w:color="0000FF"/>
          </w:rPr>
          <w:t>www.bll.org.br</w:t>
        </w:r>
      </w:hyperlink>
      <w:r>
        <w:rPr>
          <w:spacing w:val="-2"/>
          <w:w w:val="110"/>
        </w:rPr>
        <w:t>).</w:t>
      </w:r>
    </w:p>
    <w:p w14:paraId="03B4E07D" w14:textId="77777777" w:rsidR="007E035C" w:rsidRDefault="00000000">
      <w:pPr>
        <w:pStyle w:val="PargrafodaLista"/>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xml:space="preserve">a. </w:t>
      </w:r>
      <w:proofErr w:type="spellStart"/>
      <w:r>
        <w:rPr>
          <w:b/>
          <w:lang w:val="pt-BR"/>
        </w:rPr>
        <w:t>Hévelyn</w:t>
      </w:r>
      <w:proofErr w:type="spellEnd"/>
      <w:r>
        <w:rPr>
          <w:b/>
          <w:lang w:val="pt-BR"/>
        </w:rPr>
        <w:t xml:space="preserve"> </w:t>
      </w:r>
      <w:proofErr w:type="spellStart"/>
      <w:r>
        <w:rPr>
          <w:b/>
          <w:lang w:val="pt-BR"/>
        </w:rPr>
        <w:t>Rodriguês</w:t>
      </w:r>
      <w:proofErr w:type="spellEnd"/>
      <w:r>
        <w:rPr>
          <w:b/>
          <w:lang w:val="pt-BR"/>
        </w:rPr>
        <w:t xml:space="preserve"> Malta Ribeiro</w:t>
      </w:r>
      <w:r>
        <w:t xml:space="preserve"> denominado “</w:t>
      </w:r>
      <w:r>
        <w:rPr>
          <w:b/>
        </w:rPr>
        <w:t>Agente de contratação</w:t>
      </w:r>
      <w:r>
        <w:t>”, nomeado nos autos do processo conforme Portaria n°</w:t>
      </w:r>
      <w:r>
        <w:rPr>
          <w:lang w:val="pt-BR"/>
        </w:rPr>
        <w:t>164 de 31 de dezembro de 2025.</w:t>
      </w:r>
    </w:p>
    <w:p w14:paraId="4D14C1B3" w14:textId="77777777" w:rsidR="007E035C" w:rsidRDefault="00000000">
      <w:pPr>
        <w:pStyle w:val="PargrafodaLista"/>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3057C2E6" w14:textId="77777777" w:rsidR="007E035C" w:rsidRDefault="00000000">
      <w:pPr>
        <w:pStyle w:val="PargrafodaLista"/>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31DCC759" w14:textId="77777777" w:rsidR="007E035C" w:rsidRDefault="00000000">
      <w:pPr>
        <w:pStyle w:val="PargrafodaLista"/>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7DD87A58" w14:textId="77777777" w:rsidR="007E035C" w:rsidRDefault="00000000">
      <w:pPr>
        <w:pStyle w:val="PargrafodaLista"/>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74DA7A13" w14:textId="77777777" w:rsidR="007E035C" w:rsidRDefault="00000000">
      <w:pPr>
        <w:pStyle w:val="PargrafodaLista"/>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7C8A31B2" w14:textId="77777777" w:rsidR="007E035C" w:rsidRDefault="00000000">
      <w:pPr>
        <w:pStyle w:val="PargrafodaLista"/>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5CA1712C" w14:textId="77777777" w:rsidR="007E035C" w:rsidRDefault="00000000">
      <w:pPr>
        <w:pStyle w:val="PargrafodaLista"/>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387F9A66" w14:textId="77777777" w:rsidR="007E035C" w:rsidRDefault="00000000">
      <w:pPr>
        <w:pStyle w:val="PargrafodaLista"/>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125306BC" w14:textId="77777777" w:rsidR="007E035C" w:rsidRDefault="00000000">
      <w:pPr>
        <w:pStyle w:val="PargrafodaLista"/>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6361F4F" w14:textId="77777777" w:rsidR="007E035C" w:rsidRDefault="00000000">
      <w:pPr>
        <w:pStyle w:val="PargrafodaLista"/>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355BD857" w14:textId="77777777" w:rsidR="007E035C" w:rsidRDefault="00000000">
      <w:pPr>
        <w:pStyle w:val="PargrafodaLista"/>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Default="00000000">
      <w:pPr>
        <w:pStyle w:val="PargrafodaLista"/>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25F17FEB" w14:textId="77777777" w:rsidR="007E035C" w:rsidRDefault="00000000">
      <w:pPr>
        <w:pStyle w:val="PargrafodaLista"/>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Default="00000000">
      <w:pPr>
        <w:pStyle w:val="PargrafodaLista"/>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6F91456A" w14:textId="77777777" w:rsidR="007E035C" w:rsidRDefault="00000000">
      <w:pPr>
        <w:pStyle w:val="PargrafodaLista"/>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3320E4BA" w14:textId="77777777" w:rsidR="007E035C" w:rsidRDefault="00000000">
      <w:pPr>
        <w:pStyle w:val="PargrafodaLista"/>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0FF378BB" w14:textId="77777777" w:rsidR="007E035C" w:rsidRDefault="00000000">
      <w:pPr>
        <w:pStyle w:val="PargrafodaLista"/>
        <w:numPr>
          <w:ilvl w:val="3"/>
          <w:numId w:val="3"/>
        </w:numPr>
        <w:tabs>
          <w:tab w:val="left" w:pos="1805"/>
        </w:tabs>
        <w:spacing w:before="16" w:line="237" w:lineRule="auto"/>
        <w:ind w:right="207" w:firstLine="0"/>
      </w:pPr>
      <w:r>
        <w:rPr>
          <w:w w:val="115"/>
        </w:rPr>
        <w:t xml:space="preserve">aplica-se o disposto na alínea “c” também ao fornecedor que atue em substituição a outra pessoa, física ou jurídica, com o intuito de burlar a efetividade da sanção a ela aplicada, </w:t>
      </w:r>
      <w:r>
        <w:rPr>
          <w:w w:val="115"/>
        </w:rPr>
        <w:lastRenderedPageBreak/>
        <w:t>inclusive a sua controladora, controlada ou coligada, desde que devidamente comprovado o ilícito ou a utilização fraudulenta da personalidade jurídica do fornecedor;</w:t>
      </w:r>
    </w:p>
    <w:p w14:paraId="0A6B6A84" w14:textId="77777777" w:rsidR="007E035C" w:rsidRDefault="00000000">
      <w:pPr>
        <w:pStyle w:val="Corpodetexto"/>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55E1EF7E" w14:textId="77777777" w:rsidR="007E035C" w:rsidRDefault="00000000">
      <w:pPr>
        <w:pStyle w:val="Corpodetexto"/>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57AD8EB0" w14:textId="77777777" w:rsidR="007E035C" w:rsidRDefault="00000000">
      <w:pPr>
        <w:pStyle w:val="PargrafodaLista"/>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3847CE94" w14:textId="77777777" w:rsidR="007E035C" w:rsidRDefault="007E035C">
      <w:pPr>
        <w:pStyle w:val="Corpodetexto"/>
        <w:spacing w:before="23"/>
      </w:pPr>
    </w:p>
    <w:p w14:paraId="35CCD909" w14:textId="77777777" w:rsidR="007E035C" w:rsidRDefault="00000000">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0EAEFCDF" w14:textId="77777777" w:rsidR="007E035C" w:rsidRDefault="00000000">
      <w:pPr>
        <w:pStyle w:val="PargrafodaLista"/>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A27BF3E" w14:textId="77777777" w:rsidR="007E035C" w:rsidRDefault="00000000">
      <w:pPr>
        <w:pStyle w:val="PargrafodaLista"/>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11E08B43" w14:textId="77777777" w:rsidR="007E035C" w:rsidRDefault="00000000">
      <w:pPr>
        <w:pStyle w:val="Corpodetexto"/>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Default="00000000">
      <w:pPr>
        <w:pStyle w:val="PargrafodaLista"/>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58BF0035" w14:textId="77777777" w:rsidR="007E035C" w:rsidRDefault="00000000">
      <w:pPr>
        <w:pStyle w:val="PargrafodaLista"/>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3277D309" w14:textId="77777777" w:rsidR="007E035C" w:rsidRDefault="00000000">
      <w:pPr>
        <w:pStyle w:val="PargrafodaLista"/>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39E7DBAF" w14:textId="77777777" w:rsidR="007E035C" w:rsidRDefault="00000000">
      <w:pPr>
        <w:pStyle w:val="Corpodetexto"/>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0EE39322" w14:textId="77777777" w:rsidR="007E035C" w:rsidRDefault="00000000">
      <w:pPr>
        <w:pStyle w:val="Corpodetexto"/>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4B902890" w14:textId="77777777" w:rsidR="007E035C" w:rsidRDefault="007E035C">
      <w:pPr>
        <w:pStyle w:val="Corpodetexto"/>
        <w:spacing w:before="168"/>
      </w:pPr>
    </w:p>
    <w:p w14:paraId="7470F267" w14:textId="77777777" w:rsidR="007E035C" w:rsidRDefault="00000000">
      <w:pPr>
        <w:pStyle w:val="Ttulo1"/>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2C104E4F" w14:textId="77777777" w:rsidR="007E035C" w:rsidRDefault="00000000">
      <w:pPr>
        <w:pStyle w:val="PargrafodaLista"/>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0898EDF7" w14:textId="77777777" w:rsidR="007E035C" w:rsidRDefault="00000000">
      <w:pPr>
        <w:pStyle w:val="PargrafodaLista"/>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6DEDD839" w14:textId="77777777" w:rsidR="007E035C" w:rsidRDefault="00000000">
      <w:pPr>
        <w:pStyle w:val="PargrafodaLista"/>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88CE516" w14:textId="77777777" w:rsidR="007E035C" w:rsidRDefault="00000000">
      <w:pPr>
        <w:pStyle w:val="PargrafodaLista"/>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303D69DD" w14:textId="77777777" w:rsidR="007E035C" w:rsidRDefault="00000000">
      <w:pPr>
        <w:pStyle w:val="PargrafodaLista"/>
        <w:numPr>
          <w:ilvl w:val="2"/>
          <w:numId w:val="1"/>
        </w:numPr>
        <w:tabs>
          <w:tab w:val="left" w:pos="1253"/>
        </w:tabs>
        <w:spacing w:before="19"/>
        <w:ind w:right="194" w:firstLine="0"/>
      </w:pPr>
      <w:r>
        <w:rPr>
          <w:w w:val="110"/>
        </w:rPr>
        <w:t xml:space="preserve">O fornecedor poderá oferecer lances sucessivos iguais ou superiores ao lance que esteja vencendo o certame, desde que inferiores ao menor por ele ofertado e registrado pelo sistema, sendo </w:t>
      </w:r>
      <w:r>
        <w:rPr>
          <w:w w:val="110"/>
        </w:rPr>
        <w:lastRenderedPageBreak/>
        <w:t>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3F131A34" w14:textId="77777777" w:rsidR="007E035C" w:rsidRDefault="00000000">
      <w:pPr>
        <w:pStyle w:val="PargrafodaLista"/>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5AE10B57" w14:textId="77777777" w:rsidR="007E035C" w:rsidRDefault="00000000">
      <w:pPr>
        <w:pStyle w:val="PargrafodaLista"/>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067CE944" w14:textId="77777777" w:rsidR="007E035C" w:rsidRDefault="00000000">
      <w:pPr>
        <w:pStyle w:val="PargrafodaLista"/>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010D9552" w14:textId="77777777" w:rsidR="007E035C" w:rsidRDefault="00000000">
      <w:pPr>
        <w:pStyle w:val="PargrafodaLista"/>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01262670" w14:textId="77777777" w:rsidR="007E035C" w:rsidRDefault="00000000">
      <w:pPr>
        <w:pStyle w:val="PargrafodaLista"/>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2F9D3A48" w14:textId="77777777" w:rsidR="007E035C" w:rsidRDefault="00000000">
      <w:pPr>
        <w:pStyle w:val="PargrafodaLista"/>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3DD1A5D9" w14:textId="77777777" w:rsidR="007E035C" w:rsidRDefault="00000000">
      <w:pPr>
        <w:pStyle w:val="Ttulo1"/>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2ED43E2D" w14:textId="77777777" w:rsidR="007E035C" w:rsidRDefault="00000000">
      <w:pPr>
        <w:pStyle w:val="PargrafodaLista"/>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1F621952" w14:textId="77777777" w:rsidR="007E035C" w:rsidRDefault="00000000">
      <w:pPr>
        <w:pStyle w:val="PargrafodaLista"/>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11721185" w14:textId="77777777" w:rsidR="007E035C" w:rsidRDefault="00000000">
      <w:pPr>
        <w:pStyle w:val="PargrafodaLista"/>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016CDAB" w14:textId="77777777" w:rsidR="007E035C" w:rsidRDefault="00000000">
      <w:pPr>
        <w:pStyle w:val="PargrafodaLista"/>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65DCF55B" w14:textId="77777777" w:rsidR="007E035C" w:rsidRDefault="00000000">
      <w:pPr>
        <w:pStyle w:val="PargrafodaLista"/>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68BD94E6" w14:textId="77777777" w:rsidR="007E035C" w:rsidRDefault="00000000">
      <w:pPr>
        <w:pStyle w:val="PargrafodaLista"/>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C062A86" w14:textId="77777777" w:rsidR="007E035C" w:rsidRDefault="00000000">
      <w:pPr>
        <w:pStyle w:val="PargrafodaLista"/>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239A30E5" w14:textId="77777777" w:rsidR="007E035C" w:rsidRDefault="00000000">
      <w:pPr>
        <w:pStyle w:val="PargrafodaLista"/>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6D528F57" w14:textId="77777777" w:rsidR="007E035C" w:rsidRDefault="00000000">
      <w:pPr>
        <w:pStyle w:val="PargrafodaLista"/>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1351E7C2" w14:textId="77777777" w:rsidR="007E035C" w:rsidRDefault="00000000">
      <w:pPr>
        <w:pStyle w:val="PargrafodaLista"/>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4834A75C" w14:textId="77777777" w:rsidR="007E035C" w:rsidRDefault="00000000">
      <w:pPr>
        <w:pStyle w:val="PargrafodaLista"/>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270562DE" w14:textId="77777777" w:rsidR="007E035C" w:rsidRDefault="00000000">
      <w:pPr>
        <w:pStyle w:val="PargrafodaLista"/>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4AEAE73" w14:textId="77777777" w:rsidR="007E035C" w:rsidRDefault="00000000">
      <w:pPr>
        <w:pStyle w:val="PargrafodaLista"/>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0C67366A" w14:textId="77777777" w:rsidR="007E035C" w:rsidRDefault="00000000">
      <w:pPr>
        <w:pStyle w:val="PargrafodaLista"/>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6E9F42AB" w14:textId="77777777" w:rsidR="007E035C" w:rsidRDefault="00000000">
      <w:pPr>
        <w:pStyle w:val="PargrafodaLista"/>
        <w:numPr>
          <w:ilvl w:val="2"/>
          <w:numId w:val="1"/>
        </w:numPr>
        <w:tabs>
          <w:tab w:val="left" w:pos="1262"/>
        </w:tabs>
        <w:spacing w:before="21"/>
        <w:ind w:right="209" w:firstLine="0"/>
      </w:pPr>
      <w:r>
        <w:rPr>
          <w:w w:val="110"/>
        </w:rPr>
        <w:t xml:space="preserve">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w:t>
      </w:r>
      <w:r>
        <w:rPr>
          <w:w w:val="110"/>
        </w:rPr>
        <w:lastRenderedPageBreak/>
        <w:t>remuneração.</w:t>
      </w:r>
    </w:p>
    <w:p w14:paraId="6ECD82DE" w14:textId="77777777" w:rsidR="007E035C" w:rsidRDefault="00000000">
      <w:pPr>
        <w:pStyle w:val="PargrafodaLista"/>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5D227C74" w14:textId="77777777" w:rsidR="007E035C" w:rsidRDefault="00000000">
      <w:pPr>
        <w:pStyle w:val="PargrafodaLista"/>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Default="00000000">
      <w:pPr>
        <w:pStyle w:val="PargrafodaLista"/>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0B6CBB69" w14:textId="77777777" w:rsidR="007E035C" w:rsidRDefault="00000000">
      <w:pPr>
        <w:pStyle w:val="PargrafodaLista"/>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55E6942" w14:textId="77777777" w:rsidR="007E035C" w:rsidRDefault="00000000">
      <w:pPr>
        <w:pStyle w:val="PargrafodaLista"/>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71F8F911" w14:textId="77777777" w:rsidR="007E035C" w:rsidRDefault="007E035C">
      <w:pPr>
        <w:pStyle w:val="Corpodetexto"/>
        <w:spacing w:before="72"/>
      </w:pPr>
    </w:p>
    <w:p w14:paraId="7777F72F" w14:textId="77777777" w:rsidR="007E035C" w:rsidRDefault="00000000">
      <w:pPr>
        <w:pStyle w:val="Ttulo1"/>
        <w:numPr>
          <w:ilvl w:val="0"/>
          <w:numId w:val="1"/>
        </w:numPr>
        <w:tabs>
          <w:tab w:val="left" w:pos="809"/>
        </w:tabs>
        <w:ind w:left="809" w:hanging="317"/>
        <w:jc w:val="both"/>
      </w:pPr>
      <w:r>
        <w:rPr>
          <w:spacing w:val="-2"/>
          <w:w w:val="115"/>
        </w:rPr>
        <w:t>HABILITAÇÃO</w:t>
      </w:r>
    </w:p>
    <w:p w14:paraId="5052C993" w14:textId="77777777" w:rsidR="007E035C" w:rsidRDefault="00000000">
      <w:pPr>
        <w:pStyle w:val="PargrafodaLista"/>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130BDDDA" w14:textId="77777777" w:rsidR="007E035C" w:rsidRDefault="00000000">
      <w:pPr>
        <w:pStyle w:val="PargrafodaLista"/>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494AB8AE" w14:textId="77777777" w:rsidR="007E035C" w:rsidRDefault="00000000">
      <w:pPr>
        <w:pStyle w:val="Corpodetexto"/>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529BC5CC" w14:textId="77777777" w:rsidR="007E035C" w:rsidRDefault="00000000">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hyperlink r:id="rId11">
        <w:r w:rsidR="007E035C">
          <w:rPr>
            <w:b/>
            <w:w w:val="110"/>
          </w:rPr>
          <w:t>https://www.tce.sp.gov.br/pesquisa-relacao-apenados</w:t>
        </w:r>
      </w:hyperlink>
      <w:r>
        <w:rPr>
          <w:w w:val="110"/>
        </w:rPr>
        <w:t>); e</w:t>
      </w:r>
    </w:p>
    <w:p w14:paraId="3D00141A" w14:textId="77777777" w:rsidR="007E035C" w:rsidRDefault="00000000">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hyperlink r:id="rId12">
        <w:r w:rsidR="007E035C">
          <w:rPr>
            <w:b/>
            <w:spacing w:val="-2"/>
            <w:w w:val="110"/>
          </w:rPr>
          <w:t>apf.apps.tcu.gov.br/</w:t>
        </w:r>
      </w:hyperlink>
      <w:r>
        <w:rPr>
          <w:spacing w:val="-2"/>
          <w:w w:val="110"/>
        </w:rPr>
        <w:t>).</w:t>
      </w:r>
    </w:p>
    <w:p w14:paraId="470FFFFD" w14:textId="77777777" w:rsidR="007E035C" w:rsidRDefault="00000000">
      <w:pPr>
        <w:pStyle w:val="PargrafodaLista"/>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BDC5EE2" w14:textId="77777777" w:rsidR="007E035C" w:rsidRDefault="00000000">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6030D300" w14:textId="77777777" w:rsidR="007E035C" w:rsidRDefault="00000000">
      <w:pPr>
        <w:pStyle w:val="PargrafodaLista"/>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4C1B8B1B" w14:textId="77777777" w:rsidR="007E035C" w:rsidRDefault="00000000">
      <w:pPr>
        <w:pStyle w:val="PargrafodaLista"/>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57B4580F" w14:textId="77777777" w:rsidR="007E035C" w:rsidRDefault="00000000">
      <w:pPr>
        <w:pStyle w:val="PargrafodaLista"/>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Default="00000000">
      <w:pPr>
        <w:pStyle w:val="PargrafodaLista"/>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Default="00000000">
      <w:pPr>
        <w:pStyle w:val="PargrafodaLista"/>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Default="00000000">
      <w:pPr>
        <w:pStyle w:val="PargrafodaLista"/>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6D4BEE3A" w14:textId="77777777" w:rsidR="007E035C" w:rsidRDefault="00000000">
      <w:pPr>
        <w:pStyle w:val="PargrafodaLista"/>
        <w:numPr>
          <w:ilvl w:val="1"/>
          <w:numId w:val="5"/>
        </w:numPr>
        <w:tabs>
          <w:tab w:val="left" w:pos="1199"/>
        </w:tabs>
        <w:spacing w:before="9"/>
        <w:ind w:right="209" w:firstLine="0"/>
      </w:pPr>
      <w:r>
        <w:rPr>
          <w:w w:val="115"/>
        </w:rPr>
        <w:t xml:space="preserve">Havendo necessidade de analisar minuciosamente os documentos exigidos, a sessão será </w:t>
      </w:r>
      <w:r>
        <w:rPr>
          <w:w w:val="115"/>
        </w:rPr>
        <w:lastRenderedPageBreak/>
        <w:t>suspensa, sendo informada a nova data e horário para a sua continuidade.</w:t>
      </w:r>
    </w:p>
    <w:p w14:paraId="14FF2268" w14:textId="77777777" w:rsidR="007E035C" w:rsidRDefault="00000000">
      <w:pPr>
        <w:pStyle w:val="PargrafodaLista"/>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1AD7A2A9" w14:textId="77777777" w:rsidR="007E035C" w:rsidRDefault="00000000">
      <w:pPr>
        <w:pStyle w:val="PargrafodaLista"/>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5D87EDAE" w14:textId="77777777" w:rsidR="007E035C" w:rsidRDefault="00000000">
      <w:pPr>
        <w:pStyle w:val="PargrafodaLista"/>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42B62692" w14:textId="77777777" w:rsidR="007E035C" w:rsidRDefault="007E035C">
      <w:pPr>
        <w:pStyle w:val="Corpodetexto"/>
        <w:spacing w:before="48"/>
      </w:pPr>
    </w:p>
    <w:p w14:paraId="60F27A44" w14:textId="77777777" w:rsidR="007E035C" w:rsidRDefault="00000000">
      <w:pPr>
        <w:pStyle w:val="Ttulo1"/>
        <w:numPr>
          <w:ilvl w:val="1"/>
          <w:numId w:val="5"/>
        </w:numPr>
        <w:tabs>
          <w:tab w:val="left" w:pos="1024"/>
        </w:tabs>
        <w:ind w:left="1024" w:hanging="510"/>
        <w:jc w:val="both"/>
      </w:pPr>
      <w:r>
        <w:t>OUTRAS</w:t>
      </w:r>
      <w:r>
        <w:rPr>
          <w:spacing w:val="-7"/>
        </w:rPr>
        <w:t xml:space="preserve"> </w:t>
      </w:r>
      <w:r>
        <w:rPr>
          <w:spacing w:val="-2"/>
        </w:rPr>
        <w:t>COMPROVAÇÕES</w:t>
      </w:r>
    </w:p>
    <w:p w14:paraId="51496AA1" w14:textId="77777777" w:rsidR="007E035C" w:rsidRDefault="00000000">
      <w:pPr>
        <w:pStyle w:val="PargrafodaLista"/>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088C79DC" w14:textId="77777777" w:rsidR="007E035C" w:rsidRDefault="00000000">
      <w:pPr>
        <w:pStyle w:val="PargrafodaLista"/>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Default="00000000">
      <w:pPr>
        <w:pStyle w:val="PargrafodaLista"/>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Default="00000000">
      <w:pPr>
        <w:pStyle w:val="PargrafodaLista"/>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3E72F28D" w14:textId="77777777" w:rsidR="007E035C" w:rsidRDefault="007E035C">
      <w:pPr>
        <w:pStyle w:val="Corpodetexto"/>
        <w:spacing w:before="163"/>
      </w:pPr>
    </w:p>
    <w:p w14:paraId="5ACFD82C" w14:textId="77777777" w:rsidR="007E035C" w:rsidRDefault="00000000">
      <w:pPr>
        <w:pStyle w:val="Ttulo1"/>
        <w:numPr>
          <w:ilvl w:val="0"/>
          <w:numId w:val="1"/>
        </w:numPr>
        <w:tabs>
          <w:tab w:val="left" w:pos="809"/>
        </w:tabs>
        <w:ind w:left="809" w:hanging="317"/>
        <w:jc w:val="both"/>
      </w:pPr>
      <w:r>
        <w:rPr>
          <w:spacing w:val="-2"/>
          <w:w w:val="115"/>
        </w:rPr>
        <w:t>CONTRATAÇÃO</w:t>
      </w:r>
    </w:p>
    <w:p w14:paraId="72A4FEBA" w14:textId="77777777" w:rsidR="007E035C" w:rsidRDefault="00000000">
      <w:pPr>
        <w:pStyle w:val="PargrafodaLista"/>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3ECD113E" w14:textId="77777777" w:rsidR="007E035C" w:rsidRDefault="00000000">
      <w:pPr>
        <w:pStyle w:val="PargrafodaLista"/>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5C1B521C" w14:textId="77777777" w:rsidR="007E035C" w:rsidRDefault="00000000">
      <w:pPr>
        <w:pStyle w:val="PargrafodaLista"/>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F29ED2B" w14:textId="77777777" w:rsidR="007E035C" w:rsidRDefault="00000000">
      <w:pPr>
        <w:pStyle w:val="PargrafodaLista"/>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67C3ACD" w14:textId="77777777" w:rsidR="007E035C" w:rsidRDefault="00000000">
      <w:pPr>
        <w:pStyle w:val="PargrafodaLista"/>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Default="00000000">
      <w:pPr>
        <w:pStyle w:val="PargrafodaLista"/>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24C69051" w14:textId="77777777" w:rsidR="007E035C" w:rsidRDefault="00000000">
      <w:pPr>
        <w:pStyle w:val="PargrafodaLista"/>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709B312A" w14:textId="77777777" w:rsidR="007E035C" w:rsidRDefault="007E035C">
      <w:pPr>
        <w:pStyle w:val="Corpodetexto"/>
        <w:spacing w:before="43"/>
      </w:pPr>
    </w:p>
    <w:p w14:paraId="0CBA0BE0" w14:textId="77777777" w:rsidR="007E035C" w:rsidRDefault="00000000">
      <w:pPr>
        <w:pStyle w:val="Ttulo1"/>
        <w:numPr>
          <w:ilvl w:val="0"/>
          <w:numId w:val="1"/>
        </w:numPr>
        <w:tabs>
          <w:tab w:val="left" w:pos="1200"/>
        </w:tabs>
        <w:ind w:left="1200" w:hanging="708"/>
      </w:pPr>
      <w:r>
        <w:rPr>
          <w:spacing w:val="-2"/>
          <w:w w:val="120"/>
        </w:rPr>
        <w:t>SANÇÕES</w:t>
      </w:r>
    </w:p>
    <w:p w14:paraId="58664E57" w14:textId="77777777" w:rsidR="007E035C" w:rsidRDefault="00000000">
      <w:pPr>
        <w:pStyle w:val="PargrafodaLista"/>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7D841C2" w14:textId="77777777" w:rsidR="007E035C" w:rsidRDefault="00000000">
      <w:pPr>
        <w:pStyle w:val="PargrafodaLista"/>
        <w:numPr>
          <w:ilvl w:val="1"/>
          <w:numId w:val="1"/>
        </w:numPr>
        <w:tabs>
          <w:tab w:val="left" w:pos="1388"/>
        </w:tabs>
        <w:spacing w:before="22"/>
        <w:ind w:right="215" w:firstLine="0"/>
      </w:pPr>
      <w:r>
        <w:rPr>
          <w:w w:val="115"/>
        </w:rPr>
        <w:t>Serão aplicadas ao responsável pelas infrações administrativas acima descritas as seguintes sanções:</w:t>
      </w:r>
    </w:p>
    <w:p w14:paraId="6E5FADBA" w14:textId="77777777" w:rsidR="007E035C" w:rsidRDefault="00000000">
      <w:pPr>
        <w:pStyle w:val="PargrafodaLista"/>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6798BB3E" w14:textId="77777777" w:rsidR="007E035C" w:rsidRDefault="00000000">
      <w:pPr>
        <w:pStyle w:val="PargrafodaLista"/>
        <w:numPr>
          <w:ilvl w:val="2"/>
          <w:numId w:val="1"/>
        </w:numPr>
        <w:tabs>
          <w:tab w:val="left" w:pos="1198"/>
        </w:tabs>
        <w:spacing w:before="3"/>
        <w:ind w:right="200" w:firstLine="0"/>
      </w:pPr>
      <w:r>
        <w:rPr>
          <w:b/>
          <w:w w:val="115"/>
        </w:rPr>
        <w:t>Impedimento de licitar e contratar</w:t>
      </w:r>
      <w:r>
        <w:rPr>
          <w:w w:val="115"/>
        </w:rPr>
        <w:t xml:space="preserve">, quando praticadas as condutas descritas nas </w:t>
      </w:r>
      <w:r>
        <w:rPr>
          <w:w w:val="115"/>
        </w:rPr>
        <w:lastRenderedPageBreak/>
        <w:t>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9543155" w14:textId="77777777" w:rsidR="007E035C" w:rsidRDefault="00000000">
      <w:pPr>
        <w:pStyle w:val="PargrafodaLista"/>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5DF574BA" w14:textId="77777777" w:rsidR="007E035C" w:rsidRDefault="00000000">
      <w:pPr>
        <w:pStyle w:val="PargrafodaLista"/>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2C8BDE29" w14:textId="77777777" w:rsidR="007E035C" w:rsidRDefault="00000000">
      <w:pPr>
        <w:pStyle w:val="PargrafodaLista"/>
        <w:numPr>
          <w:ilvl w:val="1"/>
          <w:numId w:val="1"/>
        </w:numPr>
        <w:tabs>
          <w:tab w:val="left" w:pos="1198"/>
        </w:tabs>
        <w:spacing w:before="7"/>
        <w:ind w:left="1198" w:hanging="706"/>
      </w:pPr>
      <w:r>
        <w:rPr>
          <w:b/>
          <w:spacing w:val="-2"/>
          <w:w w:val="115"/>
        </w:rPr>
        <w:t>Multa</w:t>
      </w:r>
      <w:r>
        <w:rPr>
          <w:spacing w:val="-2"/>
          <w:w w:val="115"/>
        </w:rPr>
        <w:t>:</w:t>
      </w:r>
    </w:p>
    <w:p w14:paraId="0CD69587" w14:textId="77777777" w:rsidR="007E035C" w:rsidRDefault="00000000">
      <w:pPr>
        <w:pStyle w:val="PargrafodaLista"/>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1F330C39" w14:textId="77777777" w:rsidR="007E035C" w:rsidRDefault="00000000">
      <w:pPr>
        <w:pStyle w:val="PargrafodaLista"/>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0468B8AF" w14:textId="77777777" w:rsidR="007E035C" w:rsidRDefault="00000000">
      <w:pPr>
        <w:pStyle w:val="PargrafodaLista"/>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081BA1C" w14:textId="77777777" w:rsidR="007E035C" w:rsidRDefault="00000000">
      <w:pPr>
        <w:pStyle w:val="Corpodetexto"/>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4BCDA847" w14:textId="77777777" w:rsidR="007E035C" w:rsidRDefault="00000000">
      <w:pPr>
        <w:pStyle w:val="PargrafodaLista"/>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2BBD790C" w14:textId="77777777" w:rsidR="007E035C" w:rsidRDefault="00000000">
      <w:pPr>
        <w:pStyle w:val="PargrafodaLista"/>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1ED97F41" w14:textId="77777777" w:rsidR="007E035C" w:rsidRDefault="00000000">
      <w:pPr>
        <w:pStyle w:val="PargrafodaLista"/>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18F39571" w14:textId="77777777" w:rsidR="007E035C" w:rsidRDefault="00000000">
      <w:pPr>
        <w:pStyle w:val="Corpodetexto"/>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53B8C5B3" w14:textId="77777777" w:rsidR="007E035C" w:rsidRDefault="00000000">
      <w:pPr>
        <w:pStyle w:val="PargrafodaLista"/>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853FF6" w14:textId="77777777" w:rsidR="007E035C" w:rsidRDefault="007E035C">
      <w:pPr>
        <w:pStyle w:val="Corpodetexto"/>
      </w:pPr>
    </w:p>
    <w:p w14:paraId="7CF3BBB2" w14:textId="77777777" w:rsidR="007E035C" w:rsidRDefault="007E035C">
      <w:pPr>
        <w:pStyle w:val="Corpodetexto"/>
        <w:spacing w:before="31"/>
      </w:pPr>
    </w:p>
    <w:p w14:paraId="2D749B45" w14:textId="77777777" w:rsidR="007E035C" w:rsidRDefault="00000000">
      <w:pPr>
        <w:pStyle w:val="Ttulo1"/>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6D75666D" w14:textId="77777777" w:rsidR="007E035C" w:rsidRDefault="00000000">
      <w:pPr>
        <w:pStyle w:val="PargrafodaLista"/>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hyperlink r:id="rId13">
        <w:r w:rsidR="007E035C">
          <w:rPr>
            <w:w w:val="110"/>
          </w:rPr>
          <w:t>www.bll.org.br)</w:t>
        </w:r>
      </w:hyperlink>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4BE764EC" w14:textId="77777777" w:rsidR="007E035C" w:rsidRDefault="00000000">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07179F5C" w14:textId="77777777" w:rsidR="007E035C" w:rsidRDefault="00000000">
      <w:pPr>
        <w:pStyle w:val="PargrafodaLista"/>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304935EF" w14:textId="77777777" w:rsidR="007E035C" w:rsidRDefault="00000000">
      <w:pPr>
        <w:pStyle w:val="PargrafodaLista"/>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03A6DD6E" w14:textId="77777777" w:rsidR="007E035C" w:rsidRDefault="00000000">
      <w:pPr>
        <w:pStyle w:val="PargrafodaLista"/>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33898301" w14:textId="77777777" w:rsidR="007E035C" w:rsidRDefault="00000000">
      <w:pPr>
        <w:pStyle w:val="PargrafodaLista"/>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3D738020" w14:textId="77777777" w:rsidR="007E035C" w:rsidRDefault="00000000">
      <w:pPr>
        <w:pStyle w:val="PargrafodaLista"/>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13071F66" w14:textId="77777777" w:rsidR="007E035C" w:rsidRDefault="00000000">
      <w:pPr>
        <w:pStyle w:val="PargrafodaLista"/>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134C4261" w14:textId="77777777" w:rsidR="007E035C" w:rsidRDefault="00000000">
      <w:pPr>
        <w:pStyle w:val="PargrafodaLista"/>
        <w:numPr>
          <w:ilvl w:val="1"/>
          <w:numId w:val="1"/>
        </w:numPr>
        <w:tabs>
          <w:tab w:val="left" w:pos="1021"/>
        </w:tabs>
        <w:spacing w:before="24"/>
        <w:ind w:right="203" w:firstLine="0"/>
        <w:rPr>
          <w:sz w:val="18"/>
          <w:szCs w:val="18"/>
        </w:rPr>
      </w:pPr>
      <w:r>
        <w:rPr>
          <w:w w:val="115"/>
          <w:sz w:val="18"/>
          <w:szCs w:val="18"/>
        </w:rPr>
        <w:t xml:space="preserve">Caberá ao fornecedor acompanhar as operações, ficando responsável pelo ônus decorrente da perda do </w:t>
      </w:r>
      <w:r>
        <w:rPr>
          <w:w w:val="115"/>
          <w:sz w:val="18"/>
          <w:szCs w:val="18"/>
        </w:rPr>
        <w:lastRenderedPageBreak/>
        <w:t>negócio diante da inobservância de quaisquer mensagens emitidas</w:t>
      </w:r>
      <w:r>
        <w:rPr>
          <w:spacing w:val="40"/>
          <w:w w:val="115"/>
          <w:sz w:val="18"/>
          <w:szCs w:val="18"/>
        </w:rPr>
        <w:t xml:space="preserve"> </w:t>
      </w:r>
      <w:r>
        <w:rPr>
          <w:w w:val="115"/>
          <w:sz w:val="18"/>
          <w:szCs w:val="18"/>
        </w:rPr>
        <w:t>pela Administração ou de sua desconexão.</w:t>
      </w:r>
    </w:p>
    <w:p w14:paraId="6F9B5129" w14:textId="77777777" w:rsidR="007E035C" w:rsidRDefault="00000000">
      <w:pPr>
        <w:pStyle w:val="PargrafodaLista"/>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34858E80" w14:textId="77777777" w:rsidR="007E035C" w:rsidRDefault="00000000">
      <w:pPr>
        <w:pStyle w:val="PargrafodaLista"/>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02B8A10A" w14:textId="77777777" w:rsidR="007E035C" w:rsidRDefault="00000000">
      <w:pPr>
        <w:pStyle w:val="PargrafodaLista"/>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Default="00000000">
      <w:pPr>
        <w:pStyle w:val="PargrafodaLista"/>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1D7EFE40" w14:textId="77777777" w:rsidR="007E035C" w:rsidRDefault="00000000">
      <w:pPr>
        <w:pStyle w:val="Corpodetexto"/>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BECA999" w14:textId="77777777" w:rsidR="007E035C" w:rsidRDefault="00000000">
      <w:pPr>
        <w:pStyle w:val="PargrafodaLista"/>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31331EF9" w14:textId="77777777" w:rsidR="007E035C" w:rsidRDefault="00000000">
      <w:pPr>
        <w:pStyle w:val="PargrafodaLista"/>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11380420" w14:textId="77777777" w:rsidR="007E035C" w:rsidRDefault="00000000">
      <w:pPr>
        <w:pStyle w:val="PargrafodaLista"/>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D02EA4C" w14:textId="77777777" w:rsidR="007E035C" w:rsidRDefault="00000000">
      <w:pPr>
        <w:pStyle w:val="PargrafodaLista"/>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63E33D50" w14:textId="77777777" w:rsidR="007E035C" w:rsidRDefault="00000000">
      <w:pPr>
        <w:pStyle w:val="Corpodetexto"/>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1FB40423" w14:textId="77777777" w:rsidR="007E035C" w:rsidRDefault="00000000">
      <w:pPr>
        <w:pStyle w:val="Corpodetexto"/>
        <w:spacing w:before="21"/>
        <w:ind w:left="492" w:right="197"/>
        <w:jc w:val="both"/>
        <w:rPr>
          <w:sz w:val="18"/>
          <w:szCs w:val="18"/>
        </w:rPr>
      </w:pPr>
      <w:r>
        <w:rPr>
          <w:w w:val="115"/>
          <w:sz w:val="18"/>
          <w:szCs w:val="18"/>
        </w:rPr>
        <w:t>9.16 Integram este Aviso de Contratação Direta, para todos os fins e efeitos, os seguintes anexos:</w:t>
      </w:r>
    </w:p>
    <w:p w14:paraId="580F7B3F" w14:textId="77777777" w:rsidR="007E035C" w:rsidRDefault="007E035C">
      <w:pPr>
        <w:pStyle w:val="Corpodetexto"/>
        <w:spacing w:before="50"/>
        <w:rPr>
          <w:sz w:val="18"/>
          <w:szCs w:val="18"/>
        </w:rPr>
      </w:pPr>
    </w:p>
    <w:p w14:paraId="64F7F321" w14:textId="77777777" w:rsidR="007E035C" w:rsidRDefault="00000000">
      <w:pPr>
        <w:pStyle w:val="PargrafodaLista"/>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173731A0" w14:textId="77777777" w:rsidR="007E035C" w:rsidRDefault="00000000">
      <w:pPr>
        <w:pStyle w:val="PargrafodaLista"/>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3B778B89" w14:textId="77777777" w:rsidR="007E035C" w:rsidRDefault="00000000">
      <w:pPr>
        <w:pStyle w:val="PargrafodaLista"/>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7430DA63" w14:textId="77777777" w:rsidR="007E035C" w:rsidRDefault="00000000">
      <w:pPr>
        <w:pStyle w:val="PargrafodaLista"/>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1136FD15" w14:textId="77777777" w:rsidR="007E035C" w:rsidRDefault="00000000">
      <w:pPr>
        <w:pStyle w:val="PargrafodaLista"/>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0597BE83" w14:textId="77777777" w:rsidR="007E035C" w:rsidRDefault="00000000">
      <w:pPr>
        <w:pStyle w:val="PargrafodaLista"/>
        <w:numPr>
          <w:ilvl w:val="2"/>
          <w:numId w:val="7"/>
        </w:numPr>
        <w:tabs>
          <w:tab w:val="left" w:pos="1812"/>
        </w:tabs>
        <w:spacing w:before="6"/>
        <w:rPr>
          <w:b/>
          <w:sz w:val="18"/>
          <w:szCs w:val="18"/>
        </w:rPr>
      </w:pPr>
      <w:r>
        <w:rPr>
          <w:b/>
          <w:spacing w:val="-2"/>
          <w:w w:val="115"/>
          <w:sz w:val="18"/>
          <w:szCs w:val="18"/>
        </w:rPr>
        <w:t>ANEXO VI –Modelo de Proposta Comercial</w:t>
      </w:r>
    </w:p>
    <w:p w14:paraId="29745DB1" w14:textId="77777777" w:rsidR="007E035C" w:rsidRDefault="00000000">
      <w:pPr>
        <w:pStyle w:val="PargrafodaLista"/>
        <w:numPr>
          <w:ilvl w:val="2"/>
          <w:numId w:val="7"/>
        </w:numPr>
        <w:tabs>
          <w:tab w:val="left" w:pos="1812"/>
        </w:tabs>
        <w:spacing w:before="6"/>
        <w:rPr>
          <w:b/>
          <w:sz w:val="18"/>
          <w:szCs w:val="18"/>
        </w:rPr>
      </w:pPr>
      <w:r>
        <w:rPr>
          <w:b/>
          <w:spacing w:val="-2"/>
          <w:w w:val="115"/>
          <w:sz w:val="18"/>
          <w:szCs w:val="18"/>
        </w:rPr>
        <w:t>ANEXO VII-Termo de Contrato</w:t>
      </w:r>
    </w:p>
    <w:p w14:paraId="703B0852" w14:textId="77777777" w:rsidR="007E035C" w:rsidRDefault="00000000">
      <w:pPr>
        <w:pStyle w:val="PargrafodaLista"/>
        <w:numPr>
          <w:ilvl w:val="2"/>
          <w:numId w:val="7"/>
        </w:numPr>
        <w:tabs>
          <w:tab w:val="left" w:pos="1812"/>
        </w:tabs>
        <w:spacing w:before="6"/>
        <w:rPr>
          <w:b/>
          <w:sz w:val="18"/>
          <w:szCs w:val="18"/>
        </w:rPr>
      </w:pPr>
      <w:r>
        <w:rPr>
          <w:b/>
          <w:spacing w:val="-2"/>
          <w:w w:val="115"/>
          <w:sz w:val="18"/>
          <w:szCs w:val="18"/>
        </w:rPr>
        <w:t>ANEXO IX –Termo de Ciência e Notificação</w:t>
      </w:r>
    </w:p>
    <w:p w14:paraId="23BB1466" w14:textId="77777777" w:rsidR="007E035C" w:rsidRDefault="007E035C">
      <w:pPr>
        <w:pStyle w:val="Corpodetexto"/>
        <w:spacing w:before="106"/>
        <w:rPr>
          <w:b/>
          <w:sz w:val="18"/>
          <w:szCs w:val="18"/>
        </w:rPr>
      </w:pPr>
    </w:p>
    <w:p w14:paraId="5B0A4207" w14:textId="690AAE65" w:rsidR="007E035C" w:rsidRDefault="00000000">
      <w:pPr>
        <w:pStyle w:val="Corpodetexto"/>
        <w:ind w:left="1341" w:right="889"/>
        <w:jc w:val="center"/>
        <w:rPr>
          <w:sz w:val="18"/>
          <w:szCs w:val="18"/>
          <w:lang w:val="pt-BR"/>
        </w:rPr>
      </w:pPr>
      <w:bookmarkStart w:id="2" w:name="_Hlk189576754"/>
      <w:r>
        <w:rPr>
          <w:w w:val="115"/>
          <w:sz w:val="18"/>
          <w:szCs w:val="18"/>
        </w:rPr>
        <w:t>RIFAINA/SP,</w:t>
      </w:r>
      <w:r w:rsidR="001816EB">
        <w:rPr>
          <w:w w:val="115"/>
          <w:sz w:val="18"/>
          <w:szCs w:val="18"/>
          <w:lang w:val="pt-BR"/>
        </w:rPr>
        <w:t>21</w:t>
      </w:r>
      <w:r>
        <w:rPr>
          <w:w w:val="115"/>
          <w:sz w:val="18"/>
          <w:szCs w:val="18"/>
          <w:lang w:val="pt-BR"/>
        </w:rPr>
        <w:t xml:space="preserve"> DE JANEIRO DE 2025</w:t>
      </w:r>
    </w:p>
    <w:p w14:paraId="3393F07E" w14:textId="77777777" w:rsidR="007E035C" w:rsidRDefault="007E035C">
      <w:pPr>
        <w:pStyle w:val="Corpodetexto"/>
        <w:spacing w:before="85"/>
        <w:rPr>
          <w:sz w:val="18"/>
          <w:szCs w:val="18"/>
        </w:rPr>
      </w:pPr>
    </w:p>
    <w:p w14:paraId="4D7DE578" w14:textId="77777777" w:rsidR="007E035C" w:rsidRDefault="00000000">
      <w:pPr>
        <w:pStyle w:val="Ttulo1"/>
        <w:spacing w:line="253" w:lineRule="exact"/>
        <w:ind w:left="1176" w:right="889"/>
        <w:jc w:val="center"/>
        <w:rPr>
          <w:sz w:val="18"/>
          <w:szCs w:val="18"/>
        </w:rPr>
      </w:pPr>
      <w:r>
        <w:rPr>
          <w:sz w:val="18"/>
          <w:szCs w:val="18"/>
        </w:rPr>
        <w:t>Wilson Alves Da Silva Junior</w:t>
      </w:r>
    </w:p>
    <w:p w14:paraId="71D9024F" w14:textId="77777777" w:rsidR="007E035C" w:rsidRDefault="00000000">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D3A891C" w14:textId="77777777" w:rsidR="007E035C" w:rsidRDefault="007E035C">
      <w:pPr>
        <w:jc w:val="center"/>
        <w:rPr>
          <w:b/>
        </w:rPr>
        <w:sectPr w:rsidR="007E035C">
          <w:headerReference w:type="default" r:id="rId14"/>
          <w:footerReference w:type="default" r:id="rId15"/>
          <w:pgSz w:w="11920" w:h="16850"/>
          <w:pgMar w:top="2360" w:right="992" w:bottom="1100" w:left="708" w:header="581" w:footer="903" w:gutter="0"/>
          <w:cols w:space="720"/>
        </w:sectPr>
      </w:pPr>
    </w:p>
    <w:p w14:paraId="39AACD1E" w14:textId="77777777" w:rsidR="007E035C" w:rsidRDefault="00000000">
      <w:pPr>
        <w:pStyle w:val="Corpodetexto"/>
        <w:spacing w:before="43"/>
        <w:jc w:val="center"/>
        <w:rPr>
          <w:b/>
        </w:rPr>
      </w:pPr>
      <w:r>
        <w:rPr>
          <w:b/>
        </w:rPr>
        <w:lastRenderedPageBreak/>
        <w:t xml:space="preserve">ANEXO I </w:t>
      </w:r>
    </w:p>
    <w:p w14:paraId="688BB87C" w14:textId="77777777" w:rsidR="007E035C" w:rsidRDefault="007E035C">
      <w:pPr>
        <w:pStyle w:val="Corpodetexto"/>
        <w:spacing w:before="43"/>
        <w:rPr>
          <w:b/>
        </w:rPr>
      </w:pPr>
    </w:p>
    <w:p w14:paraId="53315CEA" w14:textId="77777777" w:rsidR="007E035C" w:rsidRDefault="00000000">
      <w:pPr>
        <w:pStyle w:val="Ttulo1"/>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27C65E1E" w14:textId="77777777" w:rsidR="007E035C" w:rsidRDefault="007E035C">
      <w:pPr>
        <w:pStyle w:val="Corpodetexto"/>
        <w:spacing w:before="77"/>
        <w:rPr>
          <w:b/>
          <w:spacing w:val="4"/>
          <w:w w:val="110"/>
          <w:sz w:val="20"/>
          <w:szCs w:val="20"/>
        </w:rPr>
      </w:pPr>
    </w:p>
    <w:p w14:paraId="001567F7" w14:textId="206645A7" w:rsidR="007E035C" w:rsidRPr="00D311E1" w:rsidRDefault="00000000">
      <w:pPr>
        <w:spacing w:line="480" w:lineRule="auto"/>
        <w:ind w:firstLine="1134"/>
        <w:jc w:val="both"/>
        <w:rPr>
          <w:b/>
          <w:spacing w:val="4"/>
          <w:w w:val="110"/>
          <w:sz w:val="20"/>
          <w:szCs w:val="20"/>
        </w:rPr>
      </w:pPr>
      <w:r>
        <w:rPr>
          <w:b/>
          <w:spacing w:val="4"/>
          <w:w w:val="110"/>
          <w:sz w:val="20"/>
          <w:szCs w:val="20"/>
        </w:rPr>
        <w:t>OBJETO:</w:t>
      </w:r>
      <w:r w:rsidR="00D311E1" w:rsidRPr="00D311E1">
        <w:rPr>
          <w:rFonts w:ascii="Arial" w:hAnsi="Arial" w:cs="Arial"/>
          <w:b/>
          <w:bCs/>
          <w:sz w:val="20"/>
          <w:szCs w:val="20"/>
        </w:rPr>
        <w:t xml:space="preserve"> </w:t>
      </w:r>
      <w:r w:rsidR="001816EB" w:rsidRPr="003F1E8E">
        <w:rPr>
          <w:w w:val="115"/>
        </w:rPr>
        <w:t>REFERENTE A AQUISIÇÃO DE TENDAS DOBRÁVEIS, DESTINADAS À INFRAESTRUTURA DE EVENTOS A SEREM REALIZADOS PELA PREFEITURA MUNICIPAL</w:t>
      </w:r>
      <w:r w:rsidR="001816EB">
        <w:rPr>
          <w:rFonts w:ascii="Arial" w:hAnsi="Arial" w:cs="Arial"/>
          <w:b/>
          <w:bCs/>
          <w:sz w:val="20"/>
          <w:szCs w:val="20"/>
        </w:rPr>
        <w:t xml:space="preserve">  </w:t>
      </w:r>
    </w:p>
    <w:p w14:paraId="240E953B" w14:textId="77777777" w:rsidR="007E035C" w:rsidRDefault="007E035C">
      <w:pPr>
        <w:pStyle w:val="Ttulo1"/>
        <w:ind w:left="0" w:right="20"/>
        <w:jc w:val="center"/>
        <w:rPr>
          <w:w w:val="115"/>
        </w:rPr>
      </w:pPr>
    </w:p>
    <w:tbl>
      <w:tblPr>
        <w:tblStyle w:val="Tabelacomgrade"/>
        <w:tblpPr w:leftFromText="141" w:rightFromText="141" w:vertAnchor="text" w:horzAnchor="margin" w:tblpY="122"/>
        <w:tblW w:w="5142" w:type="pct"/>
        <w:tblLook w:val="04A0" w:firstRow="1" w:lastRow="0" w:firstColumn="1" w:lastColumn="0" w:noHBand="0" w:noVBand="1"/>
      </w:tblPr>
      <w:tblGrid>
        <w:gridCol w:w="657"/>
        <w:gridCol w:w="620"/>
        <w:gridCol w:w="1075"/>
        <w:gridCol w:w="8148"/>
      </w:tblGrid>
      <w:tr w:rsidR="00783967" w:rsidRPr="00B84559" w14:paraId="6994CC74" w14:textId="77777777" w:rsidTr="00783967">
        <w:trPr>
          <w:trHeight w:val="349"/>
        </w:trPr>
        <w:tc>
          <w:tcPr>
            <w:tcW w:w="313" w:type="pct"/>
            <w:shd w:val="clear" w:color="auto" w:fill="DBE5F1" w:themeFill="accent1" w:themeFillTint="33"/>
          </w:tcPr>
          <w:p w14:paraId="635AEC6A" w14:textId="77777777" w:rsidR="00783967" w:rsidRPr="00B84559" w:rsidRDefault="00783967" w:rsidP="00783967">
            <w:pPr>
              <w:pStyle w:val="SemEspaamento"/>
              <w:jc w:val="center"/>
              <w:rPr>
                <w:rFonts w:ascii="Arial Narrow" w:hAnsi="Arial Narrow"/>
                <w:b/>
                <w:bCs/>
                <w:sz w:val="18"/>
                <w:szCs w:val="18"/>
              </w:rPr>
            </w:pPr>
            <w:r w:rsidRPr="00B84559">
              <w:rPr>
                <w:rFonts w:ascii="Arial Narrow" w:hAnsi="Arial Narrow"/>
                <w:b/>
                <w:bCs/>
                <w:sz w:val="18"/>
                <w:szCs w:val="18"/>
              </w:rPr>
              <w:t>ITEM</w:t>
            </w:r>
          </w:p>
        </w:tc>
        <w:tc>
          <w:tcPr>
            <w:tcW w:w="295" w:type="pct"/>
            <w:shd w:val="clear" w:color="auto" w:fill="DBE5F1" w:themeFill="accent1" w:themeFillTint="33"/>
          </w:tcPr>
          <w:p w14:paraId="322C89BB" w14:textId="77777777" w:rsidR="00783967" w:rsidRPr="00B84559" w:rsidRDefault="00783967" w:rsidP="00783967">
            <w:pPr>
              <w:pStyle w:val="SemEspaamento"/>
              <w:jc w:val="center"/>
              <w:rPr>
                <w:rFonts w:ascii="Arial Narrow" w:hAnsi="Arial Narrow"/>
                <w:b/>
                <w:bCs/>
                <w:sz w:val="18"/>
                <w:szCs w:val="18"/>
              </w:rPr>
            </w:pPr>
            <w:r w:rsidRPr="00B84559">
              <w:rPr>
                <w:rFonts w:ascii="Arial Narrow" w:hAnsi="Arial Narrow"/>
                <w:b/>
                <w:bCs/>
                <w:sz w:val="18"/>
                <w:szCs w:val="18"/>
              </w:rPr>
              <w:t>UND</w:t>
            </w:r>
          </w:p>
        </w:tc>
        <w:tc>
          <w:tcPr>
            <w:tcW w:w="512" w:type="pct"/>
            <w:shd w:val="clear" w:color="auto" w:fill="DBE5F1" w:themeFill="accent1" w:themeFillTint="33"/>
          </w:tcPr>
          <w:p w14:paraId="71ACA1FF" w14:textId="77777777" w:rsidR="00783967" w:rsidRPr="00B84559" w:rsidRDefault="00783967" w:rsidP="00783967">
            <w:pPr>
              <w:pStyle w:val="SemEspaamento"/>
              <w:jc w:val="center"/>
              <w:rPr>
                <w:rFonts w:ascii="Arial Narrow" w:hAnsi="Arial Narrow"/>
                <w:b/>
                <w:bCs/>
                <w:sz w:val="18"/>
                <w:szCs w:val="18"/>
              </w:rPr>
            </w:pPr>
            <w:r w:rsidRPr="00B84559">
              <w:rPr>
                <w:rFonts w:ascii="Arial Narrow" w:hAnsi="Arial Narrow"/>
                <w:b/>
                <w:bCs/>
                <w:sz w:val="18"/>
                <w:szCs w:val="18"/>
              </w:rPr>
              <w:t>QUANTID.</w:t>
            </w:r>
          </w:p>
        </w:tc>
        <w:tc>
          <w:tcPr>
            <w:tcW w:w="3880" w:type="pct"/>
            <w:shd w:val="clear" w:color="auto" w:fill="DBE5F1" w:themeFill="accent1" w:themeFillTint="33"/>
          </w:tcPr>
          <w:p w14:paraId="06CFB664" w14:textId="77777777" w:rsidR="00783967" w:rsidRPr="00B84559" w:rsidRDefault="00783967" w:rsidP="00783967">
            <w:pPr>
              <w:pStyle w:val="SemEspaamento"/>
              <w:jc w:val="center"/>
              <w:rPr>
                <w:rFonts w:ascii="Arial Narrow" w:hAnsi="Arial Narrow"/>
                <w:b/>
                <w:bCs/>
                <w:sz w:val="18"/>
                <w:szCs w:val="18"/>
              </w:rPr>
            </w:pPr>
            <w:r w:rsidRPr="00B84559">
              <w:rPr>
                <w:rFonts w:ascii="Arial Narrow" w:hAnsi="Arial Narrow"/>
                <w:b/>
                <w:bCs/>
                <w:sz w:val="18"/>
                <w:szCs w:val="18"/>
              </w:rPr>
              <w:t>DESCRIÇÃO</w:t>
            </w:r>
          </w:p>
        </w:tc>
      </w:tr>
      <w:tr w:rsidR="00783967" w:rsidRPr="00B84559" w14:paraId="7C151065" w14:textId="77777777" w:rsidTr="00783967">
        <w:trPr>
          <w:trHeight w:val="1366"/>
        </w:trPr>
        <w:tc>
          <w:tcPr>
            <w:tcW w:w="313" w:type="pct"/>
            <w:vAlign w:val="center"/>
          </w:tcPr>
          <w:p w14:paraId="0C746BD7" w14:textId="77777777" w:rsidR="00783967" w:rsidRPr="00B84559" w:rsidRDefault="00783967" w:rsidP="00783967">
            <w:pPr>
              <w:pStyle w:val="SemEspaamento"/>
              <w:jc w:val="center"/>
              <w:rPr>
                <w:rFonts w:ascii="Arial Narrow" w:hAnsi="Arial Narrow"/>
                <w:sz w:val="18"/>
                <w:szCs w:val="18"/>
              </w:rPr>
            </w:pPr>
            <w:r>
              <w:rPr>
                <w:rFonts w:ascii="Arial Narrow" w:hAnsi="Arial Narrow"/>
                <w:sz w:val="18"/>
                <w:szCs w:val="18"/>
              </w:rPr>
              <w:t>1</w:t>
            </w:r>
          </w:p>
        </w:tc>
        <w:tc>
          <w:tcPr>
            <w:tcW w:w="295" w:type="pct"/>
            <w:vAlign w:val="center"/>
          </w:tcPr>
          <w:p w14:paraId="6959C795" w14:textId="77777777" w:rsidR="00783967" w:rsidRPr="00B84559" w:rsidRDefault="00783967" w:rsidP="00783967">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344A8CFA" w14:textId="77777777" w:rsidR="00783967" w:rsidRPr="00B84559" w:rsidRDefault="00783967" w:rsidP="00783967">
            <w:pPr>
              <w:pStyle w:val="SemEspaamento"/>
              <w:jc w:val="center"/>
              <w:rPr>
                <w:rFonts w:ascii="Arial Narrow" w:hAnsi="Arial Narrow"/>
                <w:sz w:val="18"/>
                <w:szCs w:val="18"/>
              </w:rPr>
            </w:pPr>
            <w:r>
              <w:rPr>
                <w:rFonts w:ascii="Arial Narrow" w:hAnsi="Arial Narrow"/>
                <w:sz w:val="18"/>
                <w:szCs w:val="18"/>
              </w:rPr>
              <w:t>03</w:t>
            </w:r>
          </w:p>
        </w:tc>
        <w:tc>
          <w:tcPr>
            <w:tcW w:w="3880" w:type="pct"/>
          </w:tcPr>
          <w:p w14:paraId="2B0F113D" w14:textId="77777777" w:rsidR="00783967" w:rsidRPr="00B84559" w:rsidRDefault="00783967" w:rsidP="00783967">
            <w:pPr>
              <w:pStyle w:val="SemEspaamento"/>
              <w:jc w:val="both"/>
              <w:rPr>
                <w:rFonts w:ascii="Arial Narrow" w:hAnsi="Arial Narrow"/>
                <w:sz w:val="18"/>
                <w:szCs w:val="18"/>
              </w:rPr>
            </w:pPr>
            <w:r w:rsidRPr="00E07E05">
              <w:rPr>
                <w:rFonts w:ascii="Arial Narrow" w:hAnsi="Arial Narrow"/>
                <w:sz w:val="18"/>
                <w:szCs w:val="18"/>
              </w:rPr>
              <w:t>Tendas - Especificações Técnicas: Dimensões montada: 3m (largura) x 3m (comprimento) x 3m (altura total) - Altura ajustável: Nível 1: 1,76m Nível 2: 1,84m Nível 3: 1,92m Nível 4: 2,00m - material da estrutura: aço galvanizado, com 30x30mm - cobertura: Tecido Oxford 420D com acabamento em PVC na cor azul, para cobertura e fechamento - Impermeável - Proteção solar: UV 90 FPS - Peso máximo: 20kg - Bag para transporte incluso em Tecido Oxford 210D</w:t>
            </w:r>
            <w:r>
              <w:rPr>
                <w:rFonts w:ascii="Arial Narrow" w:hAnsi="Arial Narrow"/>
                <w:sz w:val="18"/>
                <w:szCs w:val="18"/>
              </w:rPr>
              <w:t>.</w:t>
            </w:r>
          </w:p>
        </w:tc>
      </w:tr>
      <w:tr w:rsidR="00783967" w:rsidRPr="00A639D1" w14:paraId="20064C6C" w14:textId="77777777" w:rsidTr="00783967">
        <w:trPr>
          <w:trHeight w:val="1033"/>
        </w:trPr>
        <w:tc>
          <w:tcPr>
            <w:tcW w:w="313" w:type="pct"/>
            <w:vAlign w:val="center"/>
          </w:tcPr>
          <w:p w14:paraId="4F22FE95" w14:textId="77777777" w:rsidR="00783967" w:rsidRDefault="00783967" w:rsidP="00783967">
            <w:pPr>
              <w:pStyle w:val="SemEspaamento"/>
              <w:jc w:val="center"/>
              <w:rPr>
                <w:rFonts w:ascii="Arial Narrow" w:hAnsi="Arial Narrow"/>
                <w:sz w:val="18"/>
                <w:szCs w:val="18"/>
              </w:rPr>
            </w:pPr>
            <w:r>
              <w:rPr>
                <w:rFonts w:ascii="Arial Narrow" w:hAnsi="Arial Narrow"/>
                <w:sz w:val="18"/>
                <w:szCs w:val="18"/>
              </w:rPr>
              <w:t>2</w:t>
            </w:r>
          </w:p>
        </w:tc>
        <w:tc>
          <w:tcPr>
            <w:tcW w:w="295" w:type="pct"/>
            <w:vAlign w:val="center"/>
          </w:tcPr>
          <w:p w14:paraId="0C8D78C4" w14:textId="77777777" w:rsidR="00783967" w:rsidRDefault="00783967" w:rsidP="00783967">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2A5EBA7E" w14:textId="77777777" w:rsidR="00783967" w:rsidRDefault="00783967" w:rsidP="00783967">
            <w:pPr>
              <w:pStyle w:val="SemEspaamento"/>
              <w:jc w:val="center"/>
              <w:rPr>
                <w:rFonts w:ascii="Arial Narrow" w:hAnsi="Arial Narrow"/>
                <w:sz w:val="18"/>
                <w:szCs w:val="18"/>
              </w:rPr>
            </w:pPr>
            <w:r>
              <w:rPr>
                <w:rFonts w:ascii="Arial Narrow" w:hAnsi="Arial Narrow"/>
                <w:sz w:val="18"/>
                <w:szCs w:val="18"/>
              </w:rPr>
              <w:t>12</w:t>
            </w:r>
          </w:p>
        </w:tc>
        <w:tc>
          <w:tcPr>
            <w:tcW w:w="3880" w:type="pct"/>
          </w:tcPr>
          <w:p w14:paraId="0F252B99" w14:textId="77777777" w:rsidR="00783967" w:rsidRPr="00A639D1" w:rsidRDefault="00783967" w:rsidP="00783967">
            <w:pPr>
              <w:pStyle w:val="SemEspaamento"/>
              <w:jc w:val="both"/>
              <w:rPr>
                <w:rFonts w:ascii="Arial Narrow" w:hAnsi="Arial Narrow"/>
                <w:b/>
                <w:bCs/>
                <w:color w:val="000000"/>
                <w:sz w:val="18"/>
                <w:szCs w:val="18"/>
                <w:lang w:eastAsia="pt-BR"/>
              </w:rPr>
            </w:pPr>
            <w:r w:rsidRPr="00E07E05">
              <w:rPr>
                <w:rFonts w:ascii="Arial Narrow" w:hAnsi="Arial Narrow"/>
                <w:color w:val="000000"/>
                <w:sz w:val="18"/>
                <w:szCs w:val="18"/>
                <w:lang w:eastAsia="pt-BR"/>
              </w:rPr>
              <w:t>Saco de Areia para Contrapeso</w:t>
            </w:r>
            <w:r>
              <w:rPr>
                <w:rFonts w:ascii="Arial Narrow" w:hAnsi="Arial Narrow"/>
                <w:color w:val="000000"/>
                <w:sz w:val="18"/>
                <w:szCs w:val="18"/>
                <w:lang w:eastAsia="pt-BR"/>
              </w:rPr>
              <w:t xml:space="preserve"> – Saco de areia de poliéster de alta densidade, mínimo 900D, revestido internamente, impermeável e resistente a água, com fechamento em velcro, com alça de transporte resistente, com capacidade de peso de até 10 kg, com 40 cm de altura e 15 cm de diâmetro.</w:t>
            </w:r>
          </w:p>
        </w:tc>
      </w:tr>
    </w:tbl>
    <w:p w14:paraId="5E7FC349" w14:textId="77777777" w:rsidR="007E035C" w:rsidRDefault="007E035C">
      <w:pPr>
        <w:pStyle w:val="Ttulo1"/>
        <w:ind w:left="0" w:right="20"/>
        <w:jc w:val="center"/>
        <w:rPr>
          <w:w w:val="115"/>
        </w:rPr>
      </w:pPr>
    </w:p>
    <w:p w14:paraId="6673B2F7" w14:textId="77777777" w:rsidR="007E035C" w:rsidRDefault="007E035C">
      <w:pPr>
        <w:pStyle w:val="Ttulo1"/>
        <w:ind w:left="0" w:right="20"/>
        <w:jc w:val="center"/>
        <w:rPr>
          <w:w w:val="115"/>
        </w:rPr>
      </w:pPr>
    </w:p>
    <w:p w14:paraId="7FA599B3" w14:textId="77777777" w:rsidR="007E035C" w:rsidRDefault="007E035C">
      <w:pPr>
        <w:pStyle w:val="Ttulo1"/>
        <w:ind w:left="0" w:right="20"/>
        <w:jc w:val="center"/>
        <w:rPr>
          <w:w w:val="115"/>
        </w:rPr>
      </w:pPr>
    </w:p>
    <w:p w14:paraId="7E11BBE7" w14:textId="77777777" w:rsidR="001816EB" w:rsidRDefault="001816EB">
      <w:pPr>
        <w:pStyle w:val="Ttulo1"/>
        <w:ind w:left="0" w:right="20"/>
        <w:jc w:val="center"/>
        <w:rPr>
          <w:w w:val="115"/>
        </w:rPr>
      </w:pPr>
    </w:p>
    <w:p w14:paraId="1F4F5232" w14:textId="77777777" w:rsidR="007E035C" w:rsidRDefault="007E035C">
      <w:pPr>
        <w:pStyle w:val="Ttulo1"/>
        <w:ind w:left="0" w:right="20"/>
        <w:jc w:val="center"/>
        <w:rPr>
          <w:w w:val="115"/>
        </w:rPr>
      </w:pPr>
    </w:p>
    <w:p w14:paraId="41110588" w14:textId="77777777" w:rsidR="007E035C" w:rsidRDefault="007E035C">
      <w:pPr>
        <w:pStyle w:val="Ttulo1"/>
        <w:ind w:left="0" w:right="20"/>
        <w:jc w:val="center"/>
        <w:rPr>
          <w:w w:val="115"/>
        </w:rPr>
      </w:pPr>
    </w:p>
    <w:p w14:paraId="450E032E" w14:textId="77777777" w:rsidR="007E035C" w:rsidRDefault="007E035C">
      <w:pPr>
        <w:pStyle w:val="Ttulo1"/>
        <w:ind w:left="0" w:right="20"/>
        <w:jc w:val="center"/>
        <w:rPr>
          <w:w w:val="115"/>
        </w:rPr>
      </w:pPr>
    </w:p>
    <w:p w14:paraId="459CCE35" w14:textId="77777777" w:rsidR="007E035C" w:rsidRDefault="007E035C">
      <w:pPr>
        <w:pStyle w:val="Ttulo1"/>
        <w:ind w:left="0" w:right="20"/>
        <w:jc w:val="center"/>
        <w:rPr>
          <w:w w:val="115"/>
        </w:rPr>
      </w:pPr>
    </w:p>
    <w:p w14:paraId="2B9FA092" w14:textId="77777777" w:rsidR="007E035C" w:rsidRDefault="007E035C">
      <w:pPr>
        <w:pStyle w:val="Ttulo1"/>
        <w:ind w:left="0" w:right="20"/>
        <w:jc w:val="center"/>
        <w:rPr>
          <w:w w:val="115"/>
        </w:rPr>
      </w:pPr>
    </w:p>
    <w:p w14:paraId="25DFC84C" w14:textId="77777777" w:rsidR="007E035C" w:rsidRDefault="007E035C">
      <w:pPr>
        <w:pStyle w:val="Ttulo1"/>
        <w:ind w:left="0" w:right="20"/>
        <w:jc w:val="center"/>
        <w:rPr>
          <w:w w:val="115"/>
        </w:rPr>
      </w:pPr>
    </w:p>
    <w:p w14:paraId="1513DB7C" w14:textId="77777777" w:rsidR="007E035C" w:rsidRDefault="007E035C">
      <w:pPr>
        <w:pStyle w:val="Ttulo1"/>
        <w:ind w:left="0" w:right="20"/>
        <w:jc w:val="center"/>
        <w:rPr>
          <w:w w:val="115"/>
        </w:rPr>
      </w:pPr>
    </w:p>
    <w:p w14:paraId="35D7EFA7" w14:textId="77777777" w:rsidR="007E035C" w:rsidRDefault="007E035C">
      <w:pPr>
        <w:pStyle w:val="Ttulo1"/>
        <w:ind w:left="0" w:right="20"/>
        <w:jc w:val="center"/>
        <w:rPr>
          <w:w w:val="115"/>
        </w:rPr>
      </w:pPr>
    </w:p>
    <w:p w14:paraId="381197B6" w14:textId="77777777" w:rsidR="007E035C" w:rsidRDefault="007E035C">
      <w:pPr>
        <w:pStyle w:val="Ttulo1"/>
        <w:ind w:left="0" w:right="20"/>
        <w:jc w:val="center"/>
        <w:rPr>
          <w:w w:val="115"/>
        </w:rPr>
      </w:pPr>
    </w:p>
    <w:p w14:paraId="15F5E3E2" w14:textId="77777777" w:rsidR="007E035C" w:rsidRDefault="007E035C">
      <w:pPr>
        <w:pStyle w:val="Ttulo1"/>
        <w:ind w:left="0" w:right="20"/>
        <w:jc w:val="center"/>
        <w:rPr>
          <w:w w:val="115"/>
        </w:rPr>
      </w:pPr>
    </w:p>
    <w:p w14:paraId="15340283" w14:textId="77777777" w:rsidR="007E035C" w:rsidRDefault="007E035C">
      <w:pPr>
        <w:pStyle w:val="Ttulo1"/>
        <w:ind w:left="0" w:right="20"/>
        <w:jc w:val="center"/>
        <w:rPr>
          <w:w w:val="115"/>
        </w:rPr>
      </w:pPr>
    </w:p>
    <w:p w14:paraId="075111EB" w14:textId="77777777" w:rsidR="007E035C" w:rsidRDefault="007E035C">
      <w:pPr>
        <w:pStyle w:val="Ttulo1"/>
        <w:ind w:left="0" w:right="20"/>
        <w:jc w:val="center"/>
        <w:rPr>
          <w:w w:val="115"/>
        </w:rPr>
      </w:pPr>
    </w:p>
    <w:p w14:paraId="4C290BEF" w14:textId="77777777" w:rsidR="007E035C" w:rsidRDefault="007E035C">
      <w:pPr>
        <w:pStyle w:val="Ttulo1"/>
        <w:ind w:left="0" w:right="20"/>
        <w:jc w:val="center"/>
        <w:rPr>
          <w:w w:val="115"/>
        </w:rPr>
      </w:pPr>
    </w:p>
    <w:p w14:paraId="5DBBA611" w14:textId="77777777" w:rsidR="007E035C" w:rsidRDefault="007E035C">
      <w:pPr>
        <w:pStyle w:val="Ttulo1"/>
        <w:ind w:left="0" w:right="20"/>
        <w:jc w:val="center"/>
        <w:rPr>
          <w:w w:val="115"/>
        </w:rPr>
      </w:pPr>
    </w:p>
    <w:p w14:paraId="02DEB6A4" w14:textId="77777777" w:rsidR="007E035C" w:rsidRDefault="007E035C">
      <w:pPr>
        <w:pStyle w:val="Ttulo1"/>
        <w:ind w:left="0" w:right="20"/>
        <w:jc w:val="center"/>
        <w:rPr>
          <w:w w:val="115"/>
        </w:rPr>
      </w:pPr>
    </w:p>
    <w:p w14:paraId="35116A99" w14:textId="77777777" w:rsidR="007E035C" w:rsidRDefault="007E035C">
      <w:pPr>
        <w:pStyle w:val="Ttulo1"/>
        <w:ind w:left="0" w:right="20"/>
        <w:jc w:val="center"/>
        <w:rPr>
          <w:w w:val="115"/>
        </w:rPr>
      </w:pPr>
    </w:p>
    <w:p w14:paraId="78335230" w14:textId="77777777" w:rsidR="007E035C" w:rsidRDefault="007E035C">
      <w:pPr>
        <w:pStyle w:val="Ttulo1"/>
        <w:ind w:left="0" w:right="20"/>
        <w:jc w:val="center"/>
        <w:rPr>
          <w:w w:val="115"/>
        </w:rPr>
      </w:pPr>
    </w:p>
    <w:p w14:paraId="63E4EDC7" w14:textId="77777777" w:rsidR="007E035C" w:rsidRDefault="007E035C">
      <w:pPr>
        <w:pStyle w:val="Ttulo1"/>
        <w:ind w:left="0" w:right="20"/>
        <w:jc w:val="center"/>
        <w:rPr>
          <w:w w:val="115"/>
        </w:rPr>
      </w:pPr>
    </w:p>
    <w:p w14:paraId="6082CC53" w14:textId="77777777" w:rsidR="007E035C" w:rsidRDefault="007E035C">
      <w:pPr>
        <w:pStyle w:val="Ttulo1"/>
        <w:ind w:left="0" w:right="20"/>
        <w:jc w:val="both"/>
        <w:rPr>
          <w:w w:val="115"/>
        </w:rPr>
      </w:pPr>
    </w:p>
    <w:p w14:paraId="14E56E9C" w14:textId="77777777" w:rsidR="007E035C" w:rsidRDefault="007E035C">
      <w:pPr>
        <w:pStyle w:val="Ttulo1"/>
        <w:ind w:left="0" w:right="20"/>
        <w:jc w:val="center"/>
        <w:rPr>
          <w:w w:val="115"/>
        </w:rPr>
      </w:pPr>
    </w:p>
    <w:p w14:paraId="40D12413" w14:textId="77777777" w:rsidR="007E035C" w:rsidRDefault="007E035C">
      <w:pPr>
        <w:pStyle w:val="Ttulo1"/>
        <w:ind w:left="0" w:right="20"/>
        <w:jc w:val="center"/>
        <w:rPr>
          <w:w w:val="115"/>
        </w:rPr>
      </w:pPr>
    </w:p>
    <w:p w14:paraId="419B2B9C" w14:textId="77777777" w:rsidR="00783967" w:rsidRDefault="00783967">
      <w:pPr>
        <w:pStyle w:val="Ttulo1"/>
        <w:ind w:left="0" w:right="20"/>
        <w:jc w:val="center"/>
        <w:rPr>
          <w:w w:val="115"/>
        </w:rPr>
      </w:pPr>
    </w:p>
    <w:p w14:paraId="003F73D5" w14:textId="77777777" w:rsidR="00783967" w:rsidRDefault="00783967">
      <w:pPr>
        <w:pStyle w:val="Ttulo1"/>
        <w:ind w:left="0" w:right="20"/>
        <w:jc w:val="center"/>
        <w:rPr>
          <w:w w:val="115"/>
        </w:rPr>
      </w:pPr>
    </w:p>
    <w:p w14:paraId="3261B8BB" w14:textId="77777777" w:rsidR="007E035C" w:rsidRDefault="007E035C">
      <w:pPr>
        <w:pStyle w:val="Ttulo1"/>
        <w:ind w:left="0" w:right="20"/>
        <w:jc w:val="center"/>
        <w:rPr>
          <w:w w:val="115"/>
          <w:lang w:val="pt-BR"/>
        </w:rPr>
      </w:pPr>
    </w:p>
    <w:p w14:paraId="69F8B0E1" w14:textId="77777777" w:rsidR="007E035C" w:rsidRDefault="00000000">
      <w:pPr>
        <w:pStyle w:val="Ttulo1"/>
        <w:ind w:left="0" w:right="20"/>
        <w:jc w:val="center"/>
        <w:rPr>
          <w:w w:val="115"/>
        </w:rPr>
      </w:pPr>
      <w:r>
        <w:rPr>
          <w:w w:val="115"/>
          <w:lang w:val="pt-BR"/>
        </w:rPr>
        <w:lastRenderedPageBreak/>
        <w:t xml:space="preserve">ANEXO </w:t>
      </w:r>
      <w:r>
        <w:rPr>
          <w:w w:val="115"/>
        </w:rPr>
        <w:t>II</w:t>
      </w:r>
    </w:p>
    <w:p w14:paraId="04A68481" w14:textId="77777777" w:rsidR="007E035C" w:rsidRDefault="007E035C">
      <w:pPr>
        <w:pStyle w:val="Ttulo1"/>
        <w:ind w:left="299" w:right="20"/>
        <w:jc w:val="center"/>
        <w:rPr>
          <w:w w:val="115"/>
        </w:rPr>
      </w:pPr>
    </w:p>
    <w:p w14:paraId="0335F766" w14:textId="77777777" w:rsidR="007E035C" w:rsidRDefault="00000000">
      <w:pPr>
        <w:pStyle w:val="Ttulo1"/>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4860AFD0" w14:textId="77777777" w:rsidR="007E035C" w:rsidRDefault="007E035C">
      <w:pPr>
        <w:pStyle w:val="Corpodetexto"/>
        <w:spacing w:before="38"/>
        <w:rPr>
          <w:b/>
        </w:rPr>
      </w:pPr>
    </w:p>
    <w:p w14:paraId="40459B67" w14:textId="77777777" w:rsidR="007E035C" w:rsidRDefault="00000000">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49678AEB" w14:textId="77777777" w:rsidR="007E035C" w:rsidRDefault="007E035C">
      <w:pPr>
        <w:pStyle w:val="Corpodetexto"/>
        <w:spacing w:before="44"/>
        <w:rPr>
          <w:b/>
        </w:rPr>
      </w:pPr>
    </w:p>
    <w:p w14:paraId="244944AC" w14:textId="77777777" w:rsidR="007E035C" w:rsidRDefault="00000000">
      <w:pPr>
        <w:pStyle w:val="Ttulo1"/>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9DC3228" w14:textId="77777777" w:rsidR="007E035C" w:rsidRDefault="00000000">
      <w:pPr>
        <w:pStyle w:val="PargrafodaLista"/>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7F7D00CB" w14:textId="77777777" w:rsidR="007E035C" w:rsidRDefault="00000000">
      <w:pPr>
        <w:pStyle w:val="PargrafodaLista"/>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hyperlink r:id="rId16">
        <w:r w:rsidR="007E035C">
          <w:rPr>
            <w:color w:val="0000FF"/>
            <w:w w:val="110"/>
          </w:rPr>
          <w:t>dor.gov.br</w:t>
        </w:r>
      </w:hyperlink>
      <w:r>
        <w:rPr>
          <w:w w:val="110"/>
        </w:rPr>
        <w:t>;</w:t>
      </w:r>
    </w:p>
    <w:p w14:paraId="79946AE5" w14:textId="77777777" w:rsidR="007E035C" w:rsidRDefault="00000000">
      <w:pPr>
        <w:pStyle w:val="PargrafodaLista"/>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DD5DCD6" w14:textId="77777777" w:rsidR="007E035C" w:rsidRDefault="00000000">
      <w:pPr>
        <w:pStyle w:val="PargrafodaLista"/>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2085CB25" w14:textId="77777777" w:rsidR="007E035C" w:rsidRDefault="00000000">
      <w:pPr>
        <w:pStyle w:val="PargrafodaLista"/>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47CF1645" w14:textId="77777777" w:rsidR="007E035C" w:rsidRDefault="00000000">
      <w:pPr>
        <w:pStyle w:val="PargrafodaLista"/>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6E962802" w14:textId="77777777" w:rsidR="007E035C" w:rsidRDefault="00000000">
      <w:pPr>
        <w:pStyle w:val="PargrafodaLista"/>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1189D7DB" w14:textId="77777777" w:rsidR="007E035C" w:rsidRDefault="00000000">
      <w:pPr>
        <w:pStyle w:val="Ttulo1"/>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702A9B3C" w14:textId="77777777" w:rsidR="007E035C" w:rsidRDefault="00000000">
      <w:pPr>
        <w:pStyle w:val="PargrafodaLista"/>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hyperlink r:id="rId17">
        <w:r w:rsidR="007E035C">
          <w:rPr>
            <w:color w:val="0000FF"/>
            <w:w w:val="115"/>
            <w:u w:val="single" w:color="0000FF"/>
          </w:rPr>
          <w:t>https://solucoes.receita.fa</w:t>
        </w:r>
      </w:hyperlink>
      <w:hyperlink r:id="rId18">
        <w:r w:rsidR="007E035C">
          <w:rPr>
            <w:color w:val="0000FF"/>
            <w:w w:val="115"/>
            <w:u w:val="single" w:color="0000FF"/>
          </w:rPr>
          <w:t>zenda.gov.br/servicos/cnpjreva/cnpjrevasolicitacao.asp</w:t>
        </w:r>
      </w:hyperlink>
      <w:r>
        <w:rPr>
          <w:color w:val="0000FF"/>
          <w:w w:val="115"/>
        </w:rPr>
        <w:t xml:space="preserve"> </w:t>
      </w:r>
      <w:r>
        <w:rPr>
          <w:w w:val="115"/>
        </w:rPr>
        <w:t xml:space="preserve">ou </w:t>
      </w:r>
      <w:hyperlink r:id="rId19">
        <w:r w:rsidR="007E035C">
          <w:rPr>
            <w:color w:val="0000FF"/>
            <w:spacing w:val="-2"/>
            <w:w w:val="110"/>
            <w:u w:val="single" w:color="0000FF"/>
          </w:rPr>
          <w:t>https://servi</w:t>
        </w:r>
      </w:hyperlink>
      <w:hyperlink r:id="rId20">
        <w:r w:rsidR="007E035C">
          <w:rPr>
            <w:color w:val="0000FF"/>
            <w:spacing w:val="-2"/>
            <w:w w:val="110"/>
            <w:u w:val="single" w:color="0000FF"/>
          </w:rPr>
          <w:t>cos.receita.fazenda.gov.br/servicos/cpf/impressaocomprovante/consultaim</w:t>
        </w:r>
      </w:hyperlink>
      <w:hyperlink r:id="rId21">
        <w:r w:rsidR="007E035C">
          <w:rPr>
            <w:color w:val="0000FF"/>
            <w:spacing w:val="-2"/>
            <w:w w:val="110"/>
            <w:u w:val="single" w:color="0000FF"/>
          </w:rPr>
          <w:t>pressao.a</w:t>
        </w:r>
      </w:hyperlink>
      <w:r>
        <w:rPr>
          <w:color w:val="0000FF"/>
          <w:spacing w:val="80"/>
          <w:w w:val="115"/>
        </w:rPr>
        <w:t xml:space="preserve">  </w:t>
      </w:r>
      <w:hyperlink r:id="rId22">
        <w:r w:rsidR="007E035C">
          <w:rPr>
            <w:color w:val="0000FF"/>
            <w:spacing w:val="-4"/>
            <w:w w:val="115"/>
            <w:u w:val="single" w:color="0000FF"/>
          </w:rPr>
          <w:t>sp</w:t>
        </w:r>
      </w:hyperlink>
      <w:r>
        <w:rPr>
          <w:spacing w:val="-4"/>
          <w:w w:val="115"/>
        </w:rPr>
        <w:t>);</w:t>
      </w:r>
    </w:p>
    <w:p w14:paraId="2D925338" w14:textId="77777777" w:rsidR="007E035C" w:rsidRDefault="00000000">
      <w:pPr>
        <w:pStyle w:val="PargrafodaLista"/>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hyperlink r:id="rId23">
        <w:r w:rsidR="007E035C">
          <w:rPr>
            <w:color w:val="0000FF"/>
            <w:spacing w:val="-2"/>
            <w:w w:val="115"/>
            <w:u w:val="single" w:color="0000FF"/>
          </w:rPr>
          <w:t>https://solu</w:t>
        </w:r>
      </w:hyperlink>
      <w:hyperlink r:id="rId24">
        <w:r w:rsidR="007E035C">
          <w:rPr>
            <w:color w:val="0000FF"/>
            <w:spacing w:val="-2"/>
            <w:w w:val="115"/>
            <w:u w:val="single" w:color="0000FF"/>
          </w:rPr>
          <w:t>coes.receita.fazenda.gov.br/Servicos/CertidaoInternet/PJ/Consultar/</w:t>
        </w:r>
      </w:hyperlink>
      <w:r>
        <w:rPr>
          <w:spacing w:val="-2"/>
          <w:w w:val="115"/>
        </w:rPr>
        <w:t>);</w:t>
      </w:r>
    </w:p>
    <w:p w14:paraId="618F6016" w14:textId="77777777" w:rsidR="007E035C" w:rsidRDefault="00000000">
      <w:pPr>
        <w:pStyle w:val="PargrafodaLista"/>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5466168A" w14:textId="77777777" w:rsidR="007E035C" w:rsidRDefault="007E035C">
      <w:pPr>
        <w:pStyle w:val="PargrafodaLista"/>
        <w:jc w:val="left"/>
        <w:rPr>
          <w:b/>
        </w:rPr>
        <w:sectPr w:rsidR="007E035C">
          <w:headerReference w:type="default" r:id="rId25"/>
          <w:footerReference w:type="default" r:id="rId26"/>
          <w:pgSz w:w="11920" w:h="16850"/>
          <w:pgMar w:top="2720" w:right="992" w:bottom="1100" w:left="708" w:header="581" w:footer="903" w:gutter="0"/>
          <w:cols w:space="720"/>
        </w:sectPr>
      </w:pPr>
    </w:p>
    <w:p w14:paraId="6B7B9135" w14:textId="77777777" w:rsidR="007E035C" w:rsidRDefault="00000000">
      <w:pPr>
        <w:pStyle w:val="PargrafodaLista"/>
        <w:numPr>
          <w:ilvl w:val="1"/>
          <w:numId w:val="8"/>
        </w:numPr>
        <w:tabs>
          <w:tab w:val="left" w:pos="1196"/>
        </w:tabs>
        <w:spacing w:before="202" w:line="237" w:lineRule="auto"/>
        <w:ind w:right="198" w:firstLine="0"/>
      </w:pPr>
      <w:r>
        <w:rPr>
          <w:b/>
          <w:w w:val="110"/>
        </w:rPr>
        <w:lastRenderedPageBreak/>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7E7E9FBA" w14:textId="77777777" w:rsidR="007E035C" w:rsidRDefault="00000000">
      <w:pPr>
        <w:pStyle w:val="PargrafodaLista"/>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5AC29DFA" w14:textId="77777777" w:rsidR="007E035C" w:rsidRDefault="00000000">
      <w:pPr>
        <w:pStyle w:val="Corpodetexto"/>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hyperlink r:id="rId27">
        <w:r w:rsidR="007E035C">
          <w:rPr>
            <w:color w:val="0000FF"/>
            <w:spacing w:val="-2"/>
            <w:u w:val="single" w:color="0000FF"/>
          </w:rPr>
          <w:t>gador.jsf</w:t>
        </w:r>
      </w:hyperlink>
      <w:r>
        <w:rPr>
          <w:spacing w:val="-2"/>
        </w:rPr>
        <w:t>);</w:t>
      </w:r>
    </w:p>
    <w:p w14:paraId="77335FF3" w14:textId="77777777" w:rsidR="007E035C" w:rsidRDefault="00000000">
      <w:pPr>
        <w:pStyle w:val="PargrafodaLista"/>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hyperlink r:id="rId28">
        <w:r w:rsidR="007E035C">
          <w:rPr>
            <w:color w:val="0000FF"/>
            <w:w w:val="115"/>
            <w:u w:val="single" w:color="0000FF"/>
          </w:rPr>
          <w:t>dao.tst.jus.br/inicio.faces</w:t>
        </w:r>
      </w:hyperlink>
      <w:r>
        <w:rPr>
          <w:w w:val="115"/>
        </w:rPr>
        <w:t>);</w:t>
      </w:r>
    </w:p>
    <w:p w14:paraId="08F4EF35" w14:textId="77777777" w:rsidR="007E035C" w:rsidRDefault="007E035C">
      <w:pPr>
        <w:pStyle w:val="Corpodetexto"/>
        <w:spacing w:before="52"/>
      </w:pPr>
    </w:p>
    <w:p w14:paraId="37897688" w14:textId="77777777" w:rsidR="007E035C" w:rsidRDefault="00000000">
      <w:pPr>
        <w:pStyle w:val="Ttulo1"/>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2F9514AD" w14:textId="77777777" w:rsidR="007E035C" w:rsidRDefault="00000000">
      <w:pPr>
        <w:pStyle w:val="PargrafodaLista"/>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Default="00000000">
      <w:pPr>
        <w:pStyle w:val="PargrafodaLista"/>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0FC2A703" w14:textId="77777777" w:rsidR="007E035C" w:rsidRDefault="00000000">
      <w:pPr>
        <w:pStyle w:val="PargrafodaLista"/>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Default="00000000">
      <w:pPr>
        <w:pStyle w:val="PargrafodaLista"/>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142F2A0" w14:textId="77777777" w:rsidR="007E035C" w:rsidRDefault="007E035C">
      <w:pPr>
        <w:pStyle w:val="Corpodetexto"/>
        <w:spacing w:before="53"/>
      </w:pPr>
    </w:p>
    <w:p w14:paraId="5062A709" w14:textId="77777777" w:rsidR="007E035C" w:rsidRDefault="00000000">
      <w:pPr>
        <w:pStyle w:val="Ttulo1"/>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73AEE5F9" w14:textId="77777777" w:rsidR="007E035C" w:rsidRDefault="00000000">
      <w:pPr>
        <w:pStyle w:val="Corpodetexto"/>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17B97C44" w14:textId="77777777" w:rsidR="007E035C" w:rsidRDefault="007E035C">
      <w:pPr>
        <w:pStyle w:val="Corpodetexto"/>
        <w:ind w:right="196"/>
        <w:jc w:val="both"/>
        <w:rPr>
          <w:w w:val="110"/>
        </w:rPr>
      </w:pPr>
    </w:p>
    <w:p w14:paraId="41E10B74" w14:textId="77777777" w:rsidR="007E035C" w:rsidRDefault="007E035C">
      <w:pPr>
        <w:pStyle w:val="Corpodetexto"/>
        <w:ind w:right="196"/>
        <w:jc w:val="both"/>
        <w:rPr>
          <w:w w:val="110"/>
        </w:rPr>
      </w:pPr>
    </w:p>
    <w:p w14:paraId="7181374E" w14:textId="77777777" w:rsidR="007E035C" w:rsidRDefault="007E035C">
      <w:pPr>
        <w:spacing w:before="71"/>
        <w:ind w:right="889"/>
        <w:jc w:val="both"/>
        <w:rPr>
          <w:w w:val="110"/>
        </w:rPr>
      </w:pPr>
    </w:p>
    <w:p w14:paraId="0533A732" w14:textId="77777777" w:rsidR="007E035C" w:rsidRDefault="007E035C">
      <w:pPr>
        <w:spacing w:before="71"/>
        <w:ind w:right="889"/>
        <w:jc w:val="center"/>
        <w:rPr>
          <w:w w:val="110"/>
        </w:rPr>
      </w:pPr>
    </w:p>
    <w:p w14:paraId="29A1E662" w14:textId="77777777" w:rsidR="007E035C" w:rsidRDefault="007E035C">
      <w:pPr>
        <w:spacing w:before="71"/>
        <w:ind w:right="889"/>
        <w:jc w:val="center"/>
        <w:rPr>
          <w:b/>
          <w:spacing w:val="11"/>
          <w:w w:val="115"/>
        </w:rPr>
      </w:pPr>
    </w:p>
    <w:p w14:paraId="43100070" w14:textId="77777777" w:rsidR="007E035C" w:rsidRDefault="007E035C">
      <w:pPr>
        <w:spacing w:before="71"/>
        <w:ind w:right="889"/>
        <w:jc w:val="center"/>
        <w:rPr>
          <w:b/>
          <w:spacing w:val="11"/>
          <w:w w:val="115"/>
        </w:rPr>
      </w:pPr>
    </w:p>
    <w:p w14:paraId="57EDA36D" w14:textId="77777777" w:rsidR="007E035C" w:rsidRDefault="007E035C">
      <w:pPr>
        <w:spacing w:before="71"/>
        <w:ind w:right="889"/>
        <w:jc w:val="center"/>
        <w:rPr>
          <w:b/>
          <w:spacing w:val="11"/>
          <w:w w:val="115"/>
        </w:rPr>
      </w:pPr>
    </w:p>
    <w:p w14:paraId="52A36529" w14:textId="77777777" w:rsidR="007E035C" w:rsidRDefault="007E035C">
      <w:pPr>
        <w:spacing w:before="71"/>
        <w:ind w:right="889"/>
        <w:jc w:val="center"/>
        <w:rPr>
          <w:b/>
          <w:spacing w:val="11"/>
          <w:w w:val="115"/>
        </w:rPr>
      </w:pPr>
    </w:p>
    <w:p w14:paraId="616CCA8E" w14:textId="77777777" w:rsidR="007E035C" w:rsidRDefault="007E035C">
      <w:pPr>
        <w:spacing w:before="71"/>
        <w:ind w:right="889"/>
        <w:jc w:val="center"/>
        <w:rPr>
          <w:b/>
          <w:spacing w:val="11"/>
          <w:w w:val="115"/>
        </w:rPr>
      </w:pPr>
    </w:p>
    <w:p w14:paraId="25A3A2AC" w14:textId="77777777" w:rsidR="007E035C" w:rsidRDefault="007E035C">
      <w:pPr>
        <w:spacing w:before="71"/>
        <w:ind w:right="889"/>
        <w:jc w:val="center"/>
        <w:rPr>
          <w:b/>
          <w:spacing w:val="11"/>
          <w:w w:val="115"/>
        </w:rPr>
      </w:pPr>
    </w:p>
    <w:p w14:paraId="11A46858" w14:textId="77777777" w:rsidR="007E035C" w:rsidRDefault="007E035C">
      <w:pPr>
        <w:spacing w:before="71"/>
        <w:ind w:right="889"/>
        <w:jc w:val="center"/>
        <w:rPr>
          <w:b/>
          <w:spacing w:val="11"/>
          <w:w w:val="115"/>
        </w:rPr>
      </w:pPr>
    </w:p>
    <w:p w14:paraId="6B43B2DC" w14:textId="77777777" w:rsidR="007E035C" w:rsidRDefault="007E035C">
      <w:pPr>
        <w:spacing w:before="71"/>
        <w:ind w:right="889"/>
        <w:jc w:val="center"/>
        <w:rPr>
          <w:b/>
          <w:spacing w:val="11"/>
          <w:w w:val="115"/>
        </w:rPr>
      </w:pPr>
    </w:p>
    <w:p w14:paraId="1F319949" w14:textId="77777777" w:rsidR="007E035C" w:rsidRDefault="007E035C">
      <w:pPr>
        <w:spacing w:before="71"/>
        <w:ind w:right="889"/>
        <w:jc w:val="center"/>
        <w:rPr>
          <w:b/>
          <w:spacing w:val="11"/>
          <w:w w:val="115"/>
        </w:rPr>
      </w:pPr>
    </w:p>
    <w:p w14:paraId="4CD246A2" w14:textId="77777777" w:rsidR="007E035C" w:rsidRDefault="007E035C">
      <w:pPr>
        <w:spacing w:before="71"/>
        <w:ind w:right="889"/>
        <w:jc w:val="center"/>
        <w:rPr>
          <w:b/>
          <w:spacing w:val="11"/>
          <w:w w:val="115"/>
        </w:rPr>
      </w:pPr>
    </w:p>
    <w:p w14:paraId="39EC88C6" w14:textId="77777777" w:rsidR="007E035C" w:rsidRDefault="007E035C">
      <w:pPr>
        <w:spacing w:before="71"/>
        <w:ind w:right="889"/>
        <w:jc w:val="center"/>
        <w:rPr>
          <w:b/>
          <w:spacing w:val="11"/>
          <w:w w:val="115"/>
        </w:rPr>
      </w:pPr>
    </w:p>
    <w:p w14:paraId="4247D831" w14:textId="77777777" w:rsidR="007E035C" w:rsidRDefault="007E035C">
      <w:pPr>
        <w:spacing w:before="71"/>
        <w:ind w:right="889"/>
        <w:jc w:val="center"/>
        <w:rPr>
          <w:b/>
          <w:spacing w:val="11"/>
          <w:w w:val="115"/>
        </w:rPr>
      </w:pPr>
    </w:p>
    <w:p w14:paraId="593D957C" w14:textId="77777777" w:rsidR="007E035C" w:rsidRDefault="007E035C">
      <w:pPr>
        <w:spacing w:before="71"/>
        <w:ind w:right="889"/>
        <w:jc w:val="center"/>
        <w:rPr>
          <w:b/>
          <w:spacing w:val="11"/>
          <w:w w:val="115"/>
        </w:rPr>
      </w:pPr>
    </w:p>
    <w:p w14:paraId="2A9C8D0A" w14:textId="77777777" w:rsidR="007E035C" w:rsidRDefault="007E035C">
      <w:pPr>
        <w:spacing w:before="71"/>
        <w:ind w:right="889"/>
        <w:jc w:val="center"/>
        <w:rPr>
          <w:b/>
          <w:spacing w:val="11"/>
          <w:w w:val="115"/>
        </w:rPr>
      </w:pPr>
    </w:p>
    <w:p w14:paraId="52DB8E0D" w14:textId="77777777" w:rsidR="007E035C" w:rsidRDefault="007E035C">
      <w:pPr>
        <w:spacing w:before="71"/>
        <w:ind w:right="889"/>
        <w:jc w:val="center"/>
        <w:rPr>
          <w:b/>
          <w:spacing w:val="11"/>
          <w:w w:val="115"/>
        </w:rPr>
      </w:pPr>
    </w:p>
    <w:p w14:paraId="4BE56542" w14:textId="77777777" w:rsidR="007E035C" w:rsidRDefault="007E035C">
      <w:pPr>
        <w:spacing w:before="71"/>
        <w:ind w:right="889"/>
        <w:jc w:val="center"/>
        <w:rPr>
          <w:b/>
          <w:spacing w:val="11"/>
          <w:w w:val="115"/>
        </w:rPr>
      </w:pPr>
    </w:p>
    <w:p w14:paraId="3A6A7B54" w14:textId="77777777" w:rsidR="007E035C" w:rsidRDefault="00000000">
      <w:pPr>
        <w:spacing w:before="71"/>
        <w:ind w:right="889"/>
        <w:jc w:val="center"/>
        <w:rPr>
          <w:b/>
        </w:rPr>
      </w:pPr>
      <w:r>
        <w:rPr>
          <w:b/>
          <w:spacing w:val="11"/>
          <w:w w:val="115"/>
        </w:rPr>
        <w:lastRenderedPageBreak/>
        <w:t>ANEXO</w:t>
      </w:r>
      <w:r>
        <w:rPr>
          <w:b/>
          <w:spacing w:val="15"/>
          <w:w w:val="115"/>
        </w:rPr>
        <w:t xml:space="preserve"> </w:t>
      </w:r>
      <w:r>
        <w:rPr>
          <w:b/>
          <w:spacing w:val="5"/>
          <w:w w:val="115"/>
        </w:rPr>
        <w:t>III</w:t>
      </w:r>
    </w:p>
    <w:p w14:paraId="220A2401" w14:textId="77777777" w:rsidR="007E035C" w:rsidRDefault="007E035C">
      <w:pPr>
        <w:pStyle w:val="Corpodetexto"/>
        <w:spacing w:before="72"/>
        <w:rPr>
          <w:b/>
        </w:rPr>
      </w:pPr>
    </w:p>
    <w:p w14:paraId="7A13EFB6" w14:textId="77777777" w:rsidR="007E035C" w:rsidRDefault="00000000">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69DFFF8B" w14:textId="77777777" w:rsidR="007E035C" w:rsidRDefault="007E035C">
      <w:pPr>
        <w:pStyle w:val="Corpodetexto"/>
        <w:spacing w:before="250"/>
        <w:rPr>
          <w:b/>
        </w:rPr>
      </w:pPr>
    </w:p>
    <w:p w14:paraId="515B5D06" w14:textId="77777777" w:rsidR="007E035C" w:rsidRDefault="00000000">
      <w:pPr>
        <w:spacing w:line="251" w:lineRule="exact"/>
        <w:ind w:left="492"/>
        <w:rPr>
          <w:b/>
        </w:rPr>
      </w:pPr>
      <w:r>
        <w:rPr>
          <w:b/>
          <w:spacing w:val="-10"/>
        </w:rPr>
        <w:t>À</w:t>
      </w:r>
    </w:p>
    <w:p w14:paraId="390C8DBD" w14:textId="77777777" w:rsidR="007E035C" w:rsidRDefault="00000000">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1A66E58" w14:textId="77777777" w:rsidR="007E035C" w:rsidRDefault="007E035C">
      <w:pPr>
        <w:pStyle w:val="Corpodetexto"/>
        <w:spacing w:before="8"/>
        <w:rPr>
          <w:b/>
        </w:rPr>
      </w:pPr>
    </w:p>
    <w:p w14:paraId="58E3E1E9" w14:textId="77777777" w:rsidR="007E035C" w:rsidRDefault="00000000">
      <w:pPr>
        <w:pStyle w:val="Corpodetexto"/>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95E8D79" w14:textId="77777777" w:rsidR="007E035C" w:rsidRDefault="007E035C">
      <w:pPr>
        <w:pStyle w:val="Corpodetexto"/>
        <w:spacing w:before="5"/>
      </w:pPr>
    </w:p>
    <w:p w14:paraId="7B662F06" w14:textId="77777777" w:rsidR="007E035C" w:rsidRDefault="00000000">
      <w:pPr>
        <w:pStyle w:val="Corpodetexto"/>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1A26F1BE" w14:textId="77777777" w:rsidR="007E035C" w:rsidRDefault="00000000">
      <w:pPr>
        <w:pStyle w:val="Corpodetexto"/>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6314C38A" w14:textId="77777777" w:rsidR="007E035C" w:rsidRDefault="00000000">
      <w:pPr>
        <w:pStyle w:val="Corpodetexto"/>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2E9E63D8" w14:textId="77777777" w:rsidR="007E035C" w:rsidRDefault="00000000">
      <w:pPr>
        <w:pStyle w:val="Corpodetexto"/>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D691FBA" w14:textId="77777777" w:rsidR="007E035C" w:rsidRDefault="007E035C">
      <w:pPr>
        <w:pStyle w:val="Corpodetexto"/>
        <w:spacing w:before="2"/>
      </w:pPr>
    </w:p>
    <w:p w14:paraId="14F2D646" w14:textId="77777777" w:rsidR="007E035C" w:rsidRDefault="00000000">
      <w:pPr>
        <w:pStyle w:val="Corpodetexto"/>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4312FBA5" w14:textId="77777777" w:rsidR="007E035C" w:rsidRDefault="007E035C">
      <w:pPr>
        <w:pStyle w:val="Corpodetexto"/>
        <w:spacing w:before="2"/>
      </w:pPr>
    </w:p>
    <w:p w14:paraId="4A4CB5F8" w14:textId="77777777" w:rsidR="007E035C" w:rsidRDefault="00000000">
      <w:pPr>
        <w:pStyle w:val="Corpodetexto"/>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7BEDBA71" w14:textId="77777777" w:rsidR="007E035C" w:rsidRDefault="00000000">
      <w:pPr>
        <w:pStyle w:val="Corpodetexto"/>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6A166899" w14:textId="77777777" w:rsidR="007E035C" w:rsidRDefault="007E035C">
      <w:pPr>
        <w:pStyle w:val="Corpodetexto"/>
      </w:pPr>
    </w:p>
    <w:p w14:paraId="78B7B6FB" w14:textId="77777777" w:rsidR="007E035C" w:rsidRDefault="007E035C">
      <w:pPr>
        <w:pStyle w:val="Corpodetexto"/>
      </w:pPr>
    </w:p>
    <w:p w14:paraId="3AF3AF9F" w14:textId="77777777" w:rsidR="007E035C" w:rsidRDefault="007E035C">
      <w:pPr>
        <w:pStyle w:val="Corpodetexto"/>
      </w:pPr>
    </w:p>
    <w:p w14:paraId="31A54B18" w14:textId="77777777" w:rsidR="007E035C" w:rsidRDefault="00000000">
      <w:pPr>
        <w:pStyle w:val="Corpodetexto"/>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2D3E9383" w14:textId="77777777" w:rsidR="007E035C" w:rsidRDefault="007E035C">
      <w:pPr>
        <w:pStyle w:val="Corpodetexto"/>
      </w:pPr>
    </w:p>
    <w:p w14:paraId="54ADE07B" w14:textId="77777777" w:rsidR="007E035C" w:rsidRDefault="007E035C">
      <w:pPr>
        <w:pStyle w:val="Corpodetexto"/>
      </w:pPr>
    </w:p>
    <w:p w14:paraId="2D89AAFF" w14:textId="77777777" w:rsidR="007E035C" w:rsidRDefault="00000000">
      <w:pPr>
        <w:pStyle w:val="Corpodetexto"/>
        <w:tabs>
          <w:tab w:val="left" w:leader="dot" w:pos="4707"/>
        </w:tabs>
        <w:spacing w:before="1"/>
        <w:ind w:left="2782"/>
      </w:pPr>
      <w:r>
        <w:t>..................,</w:t>
      </w:r>
      <w:r>
        <w:rPr>
          <w:spacing w:val="-5"/>
        </w:rPr>
        <w:t xml:space="preserve"> </w:t>
      </w:r>
      <w:r>
        <w:t>.....</w:t>
      </w:r>
      <w:r>
        <w:rPr>
          <w:spacing w:val="-6"/>
        </w:rPr>
        <w:t xml:space="preserve"> </w:t>
      </w:r>
      <w:r>
        <w:rPr>
          <w:spacing w:val="-5"/>
        </w:rPr>
        <w:t>de</w:t>
      </w:r>
      <w:r>
        <w:tab/>
        <w:t xml:space="preserve">de </w:t>
      </w:r>
      <w:r>
        <w:rPr>
          <w:spacing w:val="-2"/>
        </w:rPr>
        <w:t>2025.</w:t>
      </w:r>
    </w:p>
    <w:p w14:paraId="1571CA16" w14:textId="77777777" w:rsidR="007E035C" w:rsidRDefault="007E035C">
      <w:pPr>
        <w:pStyle w:val="Corpodetexto"/>
        <w:rPr>
          <w:sz w:val="20"/>
        </w:rPr>
      </w:pPr>
    </w:p>
    <w:p w14:paraId="4962727A" w14:textId="77777777" w:rsidR="007E035C" w:rsidRDefault="007E035C">
      <w:pPr>
        <w:pStyle w:val="Corpodetexto"/>
        <w:rPr>
          <w:sz w:val="20"/>
        </w:rPr>
      </w:pPr>
    </w:p>
    <w:p w14:paraId="60CE8CE8" w14:textId="77777777" w:rsidR="007E035C" w:rsidRDefault="007E035C">
      <w:pPr>
        <w:pStyle w:val="Corpodetexto"/>
        <w:rPr>
          <w:sz w:val="20"/>
        </w:rPr>
      </w:pPr>
    </w:p>
    <w:p w14:paraId="6F009145" w14:textId="77777777" w:rsidR="007E035C" w:rsidRDefault="007E035C">
      <w:pPr>
        <w:pStyle w:val="Corpodetexto"/>
        <w:rPr>
          <w:sz w:val="20"/>
        </w:rPr>
      </w:pPr>
    </w:p>
    <w:p w14:paraId="03D200FA" w14:textId="77777777" w:rsidR="007E035C" w:rsidRDefault="00000000">
      <w:pPr>
        <w:pStyle w:val="Corpodetexto"/>
        <w:spacing w:before="226"/>
        <w:rPr>
          <w:sz w:val="20"/>
        </w:rPr>
      </w:pPr>
      <w:r>
        <w:rPr>
          <w:noProof/>
          <w:sz w:val="20"/>
          <w:lang w:val="pt-BR" w:eastAsia="pt-BR"/>
        </w:rPr>
        <mc:AlternateContent>
          <mc:Choice Requires="wps">
            <w:drawing>
              <wp:anchor distT="0" distB="0" distL="0" distR="0" simplePos="0" relativeHeight="251677696" behindDoc="1" locked="0" layoutInCell="1" allowOverlap="1" wp14:anchorId="6A4D6B35" wp14:editId="3716CA03">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2A7C2281" w14:textId="77777777" w:rsidR="007E035C" w:rsidRDefault="00000000">
      <w:pPr>
        <w:pStyle w:val="Corpodetexto"/>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74484BA" w14:textId="77777777" w:rsidR="007E035C" w:rsidRDefault="00000000">
      <w:pPr>
        <w:pStyle w:val="Corpodetexto"/>
        <w:ind w:left="3032" w:right="2305"/>
        <w:jc w:val="both"/>
        <w:rPr>
          <w:lang w:val="pt-BR"/>
        </w:rPr>
        <w:sectPr w:rsidR="007E035C">
          <w:headerReference w:type="default" r:id="rId29"/>
          <w:footerReference w:type="default" r:id="rId30"/>
          <w:pgSz w:w="11920" w:h="16850"/>
          <w:pgMar w:top="1980" w:right="992" w:bottom="1100" w:left="708" w:header="196" w:footer="903" w:gutter="0"/>
          <w:cols w:space="720"/>
        </w:sectPr>
      </w:pPr>
      <w:r>
        <w:t xml:space="preserve">Nome do responsável/procurador Cargo do responsável/procurador N.° do documento de </w:t>
      </w:r>
      <w:r>
        <w:rPr>
          <w:spacing w:val="-2"/>
        </w:rPr>
        <w:t>identidad</w:t>
      </w:r>
      <w:r>
        <w:rPr>
          <w:spacing w:val="-2"/>
          <w:lang w:val="pt-BR"/>
        </w:rPr>
        <w:t>e</w:t>
      </w:r>
    </w:p>
    <w:p w14:paraId="1AA4D9EB" w14:textId="77777777" w:rsidR="007E035C" w:rsidRDefault="007E035C">
      <w:pPr>
        <w:pStyle w:val="Corpodetexto"/>
      </w:pPr>
    </w:p>
    <w:p w14:paraId="4148DA12" w14:textId="77777777" w:rsidR="007E035C" w:rsidRDefault="00000000">
      <w:pPr>
        <w:pStyle w:val="Corpodetexto"/>
        <w:jc w:val="center"/>
        <w:rPr>
          <w:b/>
        </w:rPr>
      </w:pPr>
      <w:r>
        <w:rPr>
          <w:b/>
        </w:rPr>
        <w:t>ANEXO IV</w:t>
      </w:r>
    </w:p>
    <w:p w14:paraId="22E2CC3E" w14:textId="77777777" w:rsidR="007E035C" w:rsidRDefault="007E035C">
      <w:pPr>
        <w:pStyle w:val="Corpodetexto"/>
        <w:spacing w:before="252"/>
      </w:pPr>
    </w:p>
    <w:p w14:paraId="71C228FB" w14:textId="77777777" w:rsidR="007E035C" w:rsidRDefault="00000000">
      <w:pPr>
        <w:pStyle w:val="Ttulo1"/>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40AB29CF" w14:textId="77777777" w:rsidR="007E035C" w:rsidRDefault="007E035C">
      <w:pPr>
        <w:pStyle w:val="Corpodetexto"/>
        <w:rPr>
          <w:b/>
        </w:rPr>
      </w:pPr>
    </w:p>
    <w:p w14:paraId="016FB129" w14:textId="77777777" w:rsidR="007E035C" w:rsidRDefault="007E035C">
      <w:pPr>
        <w:pStyle w:val="Corpodetexto"/>
        <w:rPr>
          <w:b/>
        </w:rPr>
      </w:pPr>
    </w:p>
    <w:p w14:paraId="34EC25E5" w14:textId="77777777" w:rsidR="007E035C" w:rsidRDefault="007E035C">
      <w:pPr>
        <w:pStyle w:val="Corpodetexto"/>
        <w:rPr>
          <w:b/>
        </w:rPr>
      </w:pPr>
    </w:p>
    <w:p w14:paraId="62769E47" w14:textId="77777777" w:rsidR="007E035C" w:rsidRDefault="007E035C">
      <w:pPr>
        <w:pStyle w:val="Corpodetexto"/>
        <w:rPr>
          <w:b/>
        </w:rPr>
      </w:pPr>
    </w:p>
    <w:p w14:paraId="7BA2F832" w14:textId="77777777" w:rsidR="007E035C" w:rsidRDefault="007E035C">
      <w:pPr>
        <w:pStyle w:val="Corpodetexto"/>
        <w:spacing w:before="249"/>
        <w:rPr>
          <w:b/>
        </w:rPr>
      </w:pPr>
    </w:p>
    <w:p w14:paraId="36189BFD" w14:textId="77777777" w:rsidR="007E035C" w:rsidRDefault="00000000">
      <w:pPr>
        <w:pStyle w:val="Corpodetexto"/>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6924FC45" w14:textId="77777777" w:rsidR="007E035C" w:rsidRDefault="00000000">
      <w:pPr>
        <w:pStyle w:val="Corpodetexto"/>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1"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4AEEC838" w14:textId="77777777" w:rsidR="007E035C" w:rsidRDefault="007E035C">
      <w:pPr>
        <w:pStyle w:val="Corpodetexto"/>
      </w:pPr>
    </w:p>
    <w:p w14:paraId="4583EE6D" w14:textId="77777777" w:rsidR="007E035C" w:rsidRDefault="007E035C">
      <w:pPr>
        <w:pStyle w:val="Corpodetexto"/>
      </w:pPr>
    </w:p>
    <w:p w14:paraId="715E9C84" w14:textId="77777777" w:rsidR="007E035C" w:rsidRDefault="007E035C">
      <w:pPr>
        <w:pStyle w:val="Corpodetexto"/>
      </w:pPr>
    </w:p>
    <w:p w14:paraId="55A77AC0" w14:textId="77777777" w:rsidR="007E035C" w:rsidRDefault="00000000">
      <w:pPr>
        <w:pStyle w:val="Corpodetexto"/>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151CE8E6" w14:textId="77777777" w:rsidR="007E035C" w:rsidRDefault="00000000">
      <w:pPr>
        <w:pStyle w:val="Corpodetexto"/>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111F8E88" w14:textId="77777777" w:rsidR="007E035C" w:rsidRDefault="007E035C">
      <w:pPr>
        <w:pStyle w:val="Corpodetexto"/>
        <w:rPr>
          <w:sz w:val="20"/>
        </w:rPr>
      </w:pPr>
    </w:p>
    <w:p w14:paraId="02ABBC1F" w14:textId="77777777" w:rsidR="007E035C" w:rsidRDefault="007E035C">
      <w:pPr>
        <w:pStyle w:val="Corpodetexto"/>
        <w:rPr>
          <w:sz w:val="20"/>
        </w:rPr>
      </w:pPr>
    </w:p>
    <w:p w14:paraId="115C9408" w14:textId="77777777" w:rsidR="007E035C" w:rsidRDefault="007E035C">
      <w:pPr>
        <w:pStyle w:val="Corpodetexto"/>
        <w:rPr>
          <w:sz w:val="20"/>
        </w:rPr>
      </w:pPr>
    </w:p>
    <w:p w14:paraId="27A7B52D" w14:textId="77777777" w:rsidR="007E035C" w:rsidRDefault="007E035C">
      <w:pPr>
        <w:pStyle w:val="Corpodetexto"/>
        <w:rPr>
          <w:sz w:val="20"/>
        </w:rPr>
      </w:pPr>
    </w:p>
    <w:p w14:paraId="67DE47A7" w14:textId="77777777" w:rsidR="007E035C" w:rsidRDefault="007E035C">
      <w:pPr>
        <w:pStyle w:val="Corpodetexto"/>
        <w:rPr>
          <w:sz w:val="20"/>
        </w:rPr>
      </w:pPr>
    </w:p>
    <w:p w14:paraId="556FB65F" w14:textId="77777777" w:rsidR="007E035C" w:rsidRDefault="007E035C">
      <w:pPr>
        <w:pStyle w:val="Corpodetexto"/>
        <w:rPr>
          <w:sz w:val="20"/>
        </w:rPr>
      </w:pPr>
    </w:p>
    <w:p w14:paraId="39B43926" w14:textId="77777777" w:rsidR="007E035C" w:rsidRDefault="007E035C">
      <w:pPr>
        <w:pStyle w:val="Corpodetexto"/>
        <w:rPr>
          <w:sz w:val="20"/>
        </w:rPr>
      </w:pPr>
    </w:p>
    <w:p w14:paraId="52012A17" w14:textId="77777777" w:rsidR="007E035C" w:rsidRDefault="007E035C">
      <w:pPr>
        <w:pStyle w:val="Corpodetexto"/>
        <w:rPr>
          <w:sz w:val="20"/>
        </w:rPr>
      </w:pPr>
    </w:p>
    <w:p w14:paraId="11B8928B" w14:textId="77777777" w:rsidR="007E035C" w:rsidRDefault="007E035C">
      <w:pPr>
        <w:pStyle w:val="Corpodetexto"/>
        <w:rPr>
          <w:sz w:val="20"/>
        </w:rPr>
      </w:pPr>
    </w:p>
    <w:p w14:paraId="70DA9E55" w14:textId="77777777" w:rsidR="007E035C" w:rsidRDefault="007E035C">
      <w:pPr>
        <w:pStyle w:val="Corpodetexto"/>
        <w:rPr>
          <w:sz w:val="20"/>
        </w:rPr>
      </w:pPr>
    </w:p>
    <w:p w14:paraId="0DF919CB" w14:textId="77777777" w:rsidR="007E035C" w:rsidRDefault="007E035C">
      <w:pPr>
        <w:pStyle w:val="Corpodetexto"/>
        <w:rPr>
          <w:sz w:val="20"/>
        </w:rPr>
      </w:pPr>
    </w:p>
    <w:p w14:paraId="285F3E6A" w14:textId="77777777" w:rsidR="007E035C" w:rsidRDefault="007E035C">
      <w:pPr>
        <w:pStyle w:val="Corpodetexto"/>
        <w:rPr>
          <w:sz w:val="20"/>
        </w:rPr>
      </w:pPr>
    </w:p>
    <w:p w14:paraId="68EA2ECA" w14:textId="77777777" w:rsidR="007E035C" w:rsidRDefault="007E035C">
      <w:pPr>
        <w:pStyle w:val="Corpodetexto"/>
        <w:rPr>
          <w:sz w:val="20"/>
        </w:rPr>
      </w:pPr>
    </w:p>
    <w:p w14:paraId="7B11E3C1" w14:textId="77777777" w:rsidR="007E035C" w:rsidRDefault="00000000">
      <w:pPr>
        <w:pStyle w:val="Corpodetexto"/>
        <w:spacing w:before="69"/>
        <w:rPr>
          <w:sz w:val="20"/>
        </w:rPr>
      </w:pPr>
      <w:r>
        <w:rPr>
          <w:noProof/>
          <w:sz w:val="20"/>
          <w:lang w:val="pt-BR" w:eastAsia="pt-BR"/>
        </w:rPr>
        <mc:AlternateContent>
          <mc:Choice Requires="wps">
            <w:drawing>
              <wp:anchor distT="0" distB="0" distL="0" distR="0" simplePos="0" relativeHeight="251678720" behindDoc="1" locked="0" layoutInCell="1" allowOverlap="1" wp14:anchorId="6D46C472" wp14:editId="4EEB45DF">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85B6449" w14:textId="77777777" w:rsidR="007E035C" w:rsidRDefault="00000000">
      <w:pPr>
        <w:pStyle w:val="Corpodetexto"/>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5234A6A" w14:textId="77777777" w:rsidR="007E035C" w:rsidRDefault="00000000">
      <w:pPr>
        <w:pStyle w:val="Corpodetexto"/>
        <w:spacing w:before="1"/>
        <w:ind w:left="3032" w:right="2305"/>
        <w:jc w:val="both"/>
        <w:sectPr w:rsidR="007E035C">
          <w:headerReference w:type="default" r:id="rId32"/>
          <w:footerReference w:type="default" r:id="rId33"/>
          <w:pgSz w:w="11920" w:h="16850"/>
          <w:pgMar w:top="2940" w:right="992" w:bottom="1100" w:left="708" w:header="581" w:footer="903" w:gutter="0"/>
          <w:cols w:space="720"/>
        </w:sectPr>
      </w:pPr>
      <w:r>
        <w:t xml:space="preserve">Nome do responsável/procurador Cargo do responsável/procurador N.° do documento de </w:t>
      </w:r>
      <w:r>
        <w:rPr>
          <w:spacing w:val="-2"/>
        </w:rPr>
        <w:t>identidade</w:t>
      </w:r>
    </w:p>
    <w:p w14:paraId="15EAB521" w14:textId="77777777" w:rsidR="007E035C" w:rsidRDefault="00000000">
      <w:pPr>
        <w:pStyle w:val="PargrafodaLista"/>
        <w:tabs>
          <w:tab w:val="left" w:pos="1812"/>
        </w:tabs>
        <w:spacing w:before="6"/>
        <w:ind w:left="0"/>
        <w:jc w:val="center"/>
        <w:rPr>
          <w:b/>
          <w:bCs/>
          <w:color w:val="000000"/>
        </w:rPr>
      </w:pPr>
      <w:r>
        <w:rPr>
          <w:b/>
          <w:bCs/>
          <w:color w:val="000000"/>
        </w:rPr>
        <w:lastRenderedPageBreak/>
        <w:t>ANEXO V</w:t>
      </w:r>
    </w:p>
    <w:p w14:paraId="41FAA5BD" w14:textId="77777777" w:rsidR="00783967" w:rsidRPr="003C5B50" w:rsidRDefault="00783967" w:rsidP="00783967">
      <w:pPr>
        <w:jc w:val="center"/>
        <w:rPr>
          <w:b/>
          <w:bCs/>
        </w:rPr>
      </w:pPr>
      <w:r w:rsidRPr="003C5B50">
        <w:rPr>
          <w:b/>
          <w:bCs/>
        </w:rPr>
        <w:t>TERMO DE REFERÊNCIA</w:t>
      </w:r>
    </w:p>
    <w:p w14:paraId="47B51375" w14:textId="77777777" w:rsidR="00783967" w:rsidRPr="003C5B50" w:rsidRDefault="00783967" w:rsidP="00783967"/>
    <w:p w14:paraId="08B85A81" w14:textId="77777777" w:rsidR="00783967" w:rsidRPr="003C5B50" w:rsidRDefault="00783967" w:rsidP="00783967">
      <w:pPr>
        <w:rPr>
          <w:rFonts w:eastAsia="Arial-BoldMT"/>
          <w:b/>
          <w:bCs/>
        </w:rPr>
      </w:pPr>
      <w:r w:rsidRPr="003C5B50">
        <w:rPr>
          <w:rFonts w:eastAsia="Arial-BoldMT"/>
          <w:b/>
          <w:bCs/>
        </w:rPr>
        <w:t xml:space="preserve">Unidade requisitante: </w:t>
      </w:r>
      <w:r w:rsidRPr="009E7B72">
        <w:rPr>
          <w:rFonts w:eastAsia="Arial-BoldMT"/>
        </w:rPr>
        <w:t>Se</w:t>
      </w:r>
      <w:r>
        <w:rPr>
          <w:rFonts w:eastAsia="Arial-BoldMT"/>
        </w:rPr>
        <w:t>cretaria de Turismo</w:t>
      </w:r>
    </w:p>
    <w:p w14:paraId="2374C907" w14:textId="77777777" w:rsidR="00783967" w:rsidRPr="003C5B50" w:rsidRDefault="00783967" w:rsidP="00783967">
      <w:pPr>
        <w:rPr>
          <w:rFonts w:eastAsia="Arial-BoldMT"/>
          <w:b/>
          <w:bCs/>
        </w:rPr>
      </w:pPr>
      <w:r w:rsidRPr="003C5B50">
        <w:rPr>
          <w:rFonts w:eastAsia="Arial-BoldMT"/>
          <w:b/>
          <w:bCs/>
        </w:rPr>
        <w:t xml:space="preserve">Agente responsável: </w:t>
      </w:r>
      <w:r w:rsidRPr="009E7B72">
        <w:rPr>
          <w:rFonts w:eastAsia="Arial-BoldMT"/>
        </w:rPr>
        <w:t>Leandro Garcia Resende</w:t>
      </w:r>
    </w:p>
    <w:p w14:paraId="5250D3EE" w14:textId="77777777" w:rsidR="00783967" w:rsidRPr="00711405" w:rsidRDefault="00783967" w:rsidP="00783967">
      <w:r w:rsidRPr="003C5B50">
        <w:rPr>
          <w:b/>
          <w:bCs/>
        </w:rPr>
        <w:t>MODALIDADE</w:t>
      </w:r>
      <w:r>
        <w:rPr>
          <w:b/>
          <w:bCs/>
        </w:rPr>
        <w:t>:</w:t>
      </w:r>
      <w:r w:rsidRPr="003C5B50">
        <w:rPr>
          <w:b/>
          <w:bCs/>
        </w:rPr>
        <w:t xml:space="preserve"> </w:t>
      </w:r>
      <w:r>
        <w:t>Dispensa de Licitação</w:t>
      </w:r>
    </w:p>
    <w:p w14:paraId="01DF28C2" w14:textId="77777777" w:rsidR="00783967" w:rsidRPr="00711405" w:rsidRDefault="00783967" w:rsidP="00783967">
      <w:r w:rsidRPr="003C5B50">
        <w:rPr>
          <w:b/>
          <w:bCs/>
        </w:rPr>
        <w:t xml:space="preserve">OBJETO: </w:t>
      </w:r>
      <w:r w:rsidRPr="009E7B72">
        <w:t xml:space="preserve">Equipamentos de </w:t>
      </w:r>
      <w:r>
        <w:t>Infraestrutura para Eventos</w:t>
      </w:r>
    </w:p>
    <w:p w14:paraId="692B3F0A" w14:textId="77777777" w:rsidR="00783967" w:rsidRPr="003C5B50" w:rsidRDefault="00783967" w:rsidP="00783967"/>
    <w:p w14:paraId="3B1E550D" w14:textId="77777777" w:rsidR="00783967" w:rsidRDefault="00783967" w:rsidP="00783967">
      <w:pPr>
        <w:pStyle w:val="PargrafodaLista"/>
        <w:numPr>
          <w:ilvl w:val="0"/>
          <w:numId w:val="22"/>
        </w:numPr>
        <w:rPr>
          <w:rFonts w:ascii="Arial Narrow" w:hAnsi="Arial Narrow"/>
          <w:b/>
          <w:color w:val="000000"/>
          <w:sz w:val="20"/>
          <w:szCs w:val="20"/>
        </w:rPr>
      </w:pPr>
      <w:r w:rsidRPr="003C5B50">
        <w:rPr>
          <w:rFonts w:ascii="Arial Narrow" w:hAnsi="Arial Narrow"/>
          <w:b/>
          <w:color w:val="000000"/>
          <w:sz w:val="20"/>
          <w:szCs w:val="20"/>
        </w:rPr>
        <w:t>DEFINIÇÃO DO OBJETO, INCLUÍDOS SUA NATUREZA, OS QUANTITATIVOS, O PRAZO DO CONTRATO E, SE FOR O CASO, A POSSIBILIDADE DE SUA PRORROGAÇÃO</w:t>
      </w:r>
    </w:p>
    <w:p w14:paraId="15B1AC37" w14:textId="77777777" w:rsidR="00783967" w:rsidRDefault="00783967" w:rsidP="00783967">
      <w:pPr>
        <w:pStyle w:val="NormalWeb"/>
        <w:widowControl/>
        <w:numPr>
          <w:ilvl w:val="1"/>
          <w:numId w:val="22"/>
        </w:numPr>
        <w:autoSpaceDE/>
        <w:autoSpaceDN/>
        <w:spacing w:before="0" w:beforeAutospacing="0" w:after="0" w:afterAutospacing="0"/>
        <w:jc w:val="both"/>
        <w:rPr>
          <w:sz w:val="20"/>
          <w:szCs w:val="20"/>
        </w:rPr>
      </w:pPr>
      <w:r w:rsidRPr="00290F25">
        <w:rPr>
          <w:sz w:val="20"/>
          <w:szCs w:val="20"/>
        </w:rPr>
        <w:t>Constitui objeto do presente Termo de Referência a aquisição de tendas dobráveis destinadas à infraestrutura de eventos, a serem utilizadas pela Prefeitura Municipal de Rifaina no apoio, organização e realização de eventos institucionais, culturais, turísticos, esportivos, educativos, comunitários e ações administrativas, promovidos ou apoiados pelo Município.</w:t>
      </w:r>
    </w:p>
    <w:p w14:paraId="5C288150" w14:textId="77777777" w:rsidR="00783967" w:rsidRDefault="00783967" w:rsidP="00783967">
      <w:pPr>
        <w:pStyle w:val="NormalWeb"/>
        <w:widowControl/>
        <w:numPr>
          <w:ilvl w:val="2"/>
          <w:numId w:val="22"/>
        </w:numPr>
        <w:autoSpaceDE/>
        <w:autoSpaceDN/>
        <w:jc w:val="both"/>
        <w:rPr>
          <w:sz w:val="20"/>
          <w:szCs w:val="20"/>
        </w:rPr>
      </w:pPr>
      <w:r w:rsidRPr="00290F25">
        <w:rPr>
          <w:sz w:val="20"/>
          <w:szCs w:val="20"/>
        </w:rPr>
        <w:t>As tendas destinam-se à criação de espaços cobertos temporários, com a finalidade de:</w:t>
      </w:r>
    </w:p>
    <w:p w14:paraId="18F5B0E8" w14:textId="77777777" w:rsidR="00783967" w:rsidRDefault="00783967" w:rsidP="00783967">
      <w:pPr>
        <w:pStyle w:val="NormalWeb"/>
        <w:widowControl/>
        <w:numPr>
          <w:ilvl w:val="3"/>
          <w:numId w:val="22"/>
        </w:numPr>
        <w:autoSpaceDE/>
        <w:autoSpaceDN/>
        <w:jc w:val="both"/>
        <w:rPr>
          <w:sz w:val="20"/>
          <w:szCs w:val="20"/>
        </w:rPr>
      </w:pPr>
      <w:r w:rsidRPr="00290F25">
        <w:rPr>
          <w:sz w:val="20"/>
          <w:szCs w:val="20"/>
        </w:rPr>
        <w:t>Proteger servidores, participantes, equipamentos e materiais contra intempéries climáticas, tais como sol e chuva;</w:t>
      </w:r>
    </w:p>
    <w:p w14:paraId="24907BC4" w14:textId="77777777" w:rsidR="00783967" w:rsidRDefault="00783967" w:rsidP="00783967">
      <w:pPr>
        <w:pStyle w:val="NormalWeb"/>
        <w:widowControl/>
        <w:numPr>
          <w:ilvl w:val="3"/>
          <w:numId w:val="22"/>
        </w:numPr>
        <w:autoSpaceDE/>
        <w:autoSpaceDN/>
        <w:jc w:val="both"/>
        <w:rPr>
          <w:sz w:val="20"/>
          <w:szCs w:val="20"/>
        </w:rPr>
      </w:pPr>
      <w:r w:rsidRPr="00290F25">
        <w:rPr>
          <w:sz w:val="20"/>
          <w:szCs w:val="20"/>
        </w:rPr>
        <w:t>Garantir melhores condições de conforto, segurança e organização dos eventos públicos;</w:t>
      </w:r>
    </w:p>
    <w:p w14:paraId="55E8CC9E" w14:textId="77777777" w:rsidR="00783967" w:rsidRPr="00290F25" w:rsidRDefault="00783967" w:rsidP="00783967">
      <w:pPr>
        <w:pStyle w:val="NormalWeb"/>
        <w:widowControl/>
        <w:numPr>
          <w:ilvl w:val="3"/>
          <w:numId w:val="22"/>
        </w:numPr>
        <w:autoSpaceDE/>
        <w:autoSpaceDN/>
        <w:jc w:val="both"/>
        <w:rPr>
          <w:sz w:val="20"/>
          <w:szCs w:val="20"/>
        </w:rPr>
      </w:pPr>
      <w:r w:rsidRPr="00290F25">
        <w:rPr>
          <w:sz w:val="20"/>
          <w:szCs w:val="20"/>
        </w:rPr>
        <w:t>Apoiar atividades administrativas externas, feiras, campanhas públicas e ações itinerantes da Administração Municipal.</w:t>
      </w:r>
    </w:p>
    <w:p w14:paraId="5EFEAF00" w14:textId="77777777" w:rsidR="00783967" w:rsidRDefault="00783967" w:rsidP="00783967">
      <w:pPr>
        <w:pStyle w:val="NormalWeb"/>
        <w:widowControl/>
        <w:numPr>
          <w:ilvl w:val="1"/>
          <w:numId w:val="22"/>
        </w:numPr>
        <w:autoSpaceDE/>
        <w:autoSpaceDN/>
        <w:spacing w:before="0" w:beforeAutospacing="0" w:after="0" w:afterAutospacing="0"/>
        <w:jc w:val="both"/>
        <w:rPr>
          <w:sz w:val="20"/>
          <w:szCs w:val="20"/>
        </w:rPr>
      </w:pPr>
      <w:r>
        <w:rPr>
          <w:sz w:val="20"/>
          <w:szCs w:val="20"/>
        </w:rPr>
        <w:t>Itens, quantitativos e descritivo dos objetos da contratação:</w:t>
      </w:r>
    </w:p>
    <w:tbl>
      <w:tblPr>
        <w:tblStyle w:val="Tabelacomgrade"/>
        <w:tblW w:w="5000" w:type="pct"/>
        <w:tblLook w:val="04A0" w:firstRow="1" w:lastRow="0" w:firstColumn="1" w:lastColumn="0" w:noHBand="0" w:noVBand="1"/>
      </w:tblPr>
      <w:tblGrid>
        <w:gridCol w:w="639"/>
        <w:gridCol w:w="602"/>
        <w:gridCol w:w="1046"/>
        <w:gridCol w:w="7923"/>
      </w:tblGrid>
      <w:tr w:rsidR="00783967" w:rsidRPr="00B84559" w14:paraId="02B3BC93" w14:textId="77777777" w:rsidTr="00B65B43">
        <w:tc>
          <w:tcPr>
            <w:tcW w:w="313" w:type="pct"/>
            <w:shd w:val="clear" w:color="auto" w:fill="DBE5F1" w:themeFill="accent1" w:themeFillTint="33"/>
          </w:tcPr>
          <w:p w14:paraId="6B8C7887" w14:textId="77777777" w:rsidR="00783967" w:rsidRPr="00B84559" w:rsidRDefault="00783967" w:rsidP="00B65B43">
            <w:pPr>
              <w:pStyle w:val="SemEspaamento"/>
              <w:jc w:val="center"/>
              <w:rPr>
                <w:rFonts w:ascii="Arial Narrow" w:hAnsi="Arial Narrow"/>
                <w:b/>
                <w:bCs/>
                <w:sz w:val="18"/>
                <w:szCs w:val="18"/>
              </w:rPr>
            </w:pPr>
            <w:r w:rsidRPr="00B84559">
              <w:rPr>
                <w:rFonts w:ascii="Arial Narrow" w:hAnsi="Arial Narrow"/>
                <w:b/>
                <w:bCs/>
                <w:sz w:val="18"/>
                <w:szCs w:val="18"/>
              </w:rPr>
              <w:t>ITEM</w:t>
            </w:r>
          </w:p>
        </w:tc>
        <w:tc>
          <w:tcPr>
            <w:tcW w:w="295" w:type="pct"/>
            <w:shd w:val="clear" w:color="auto" w:fill="DBE5F1" w:themeFill="accent1" w:themeFillTint="33"/>
          </w:tcPr>
          <w:p w14:paraId="06F8B19B" w14:textId="77777777" w:rsidR="00783967" w:rsidRPr="00B84559" w:rsidRDefault="00783967" w:rsidP="00B65B43">
            <w:pPr>
              <w:pStyle w:val="SemEspaamento"/>
              <w:jc w:val="center"/>
              <w:rPr>
                <w:rFonts w:ascii="Arial Narrow" w:hAnsi="Arial Narrow"/>
                <w:b/>
                <w:bCs/>
                <w:sz w:val="18"/>
                <w:szCs w:val="18"/>
              </w:rPr>
            </w:pPr>
            <w:r w:rsidRPr="00B84559">
              <w:rPr>
                <w:rFonts w:ascii="Arial Narrow" w:hAnsi="Arial Narrow"/>
                <w:b/>
                <w:bCs/>
                <w:sz w:val="18"/>
                <w:szCs w:val="18"/>
              </w:rPr>
              <w:t>UND</w:t>
            </w:r>
          </w:p>
        </w:tc>
        <w:tc>
          <w:tcPr>
            <w:tcW w:w="512" w:type="pct"/>
            <w:shd w:val="clear" w:color="auto" w:fill="DBE5F1" w:themeFill="accent1" w:themeFillTint="33"/>
          </w:tcPr>
          <w:p w14:paraId="0DC243C7" w14:textId="77777777" w:rsidR="00783967" w:rsidRPr="00B84559" w:rsidRDefault="00783967" w:rsidP="00B65B43">
            <w:pPr>
              <w:pStyle w:val="SemEspaamento"/>
              <w:jc w:val="center"/>
              <w:rPr>
                <w:rFonts w:ascii="Arial Narrow" w:hAnsi="Arial Narrow"/>
                <w:b/>
                <w:bCs/>
                <w:sz w:val="18"/>
                <w:szCs w:val="18"/>
              </w:rPr>
            </w:pPr>
            <w:r w:rsidRPr="00B84559">
              <w:rPr>
                <w:rFonts w:ascii="Arial Narrow" w:hAnsi="Arial Narrow"/>
                <w:b/>
                <w:bCs/>
                <w:sz w:val="18"/>
                <w:szCs w:val="18"/>
              </w:rPr>
              <w:t>QUANTID.</w:t>
            </w:r>
          </w:p>
        </w:tc>
        <w:tc>
          <w:tcPr>
            <w:tcW w:w="3879" w:type="pct"/>
            <w:shd w:val="clear" w:color="auto" w:fill="DBE5F1" w:themeFill="accent1" w:themeFillTint="33"/>
          </w:tcPr>
          <w:p w14:paraId="70AEF32B" w14:textId="77777777" w:rsidR="00783967" w:rsidRPr="00B84559" w:rsidRDefault="00783967" w:rsidP="00B65B43">
            <w:pPr>
              <w:pStyle w:val="SemEspaamento"/>
              <w:jc w:val="center"/>
              <w:rPr>
                <w:rFonts w:ascii="Arial Narrow" w:hAnsi="Arial Narrow"/>
                <w:b/>
                <w:bCs/>
                <w:sz w:val="18"/>
                <w:szCs w:val="18"/>
              </w:rPr>
            </w:pPr>
            <w:r w:rsidRPr="00B84559">
              <w:rPr>
                <w:rFonts w:ascii="Arial Narrow" w:hAnsi="Arial Narrow"/>
                <w:b/>
                <w:bCs/>
                <w:sz w:val="18"/>
                <w:szCs w:val="18"/>
              </w:rPr>
              <w:t>DESCRIÇÃO</w:t>
            </w:r>
          </w:p>
        </w:tc>
      </w:tr>
      <w:tr w:rsidR="00783967" w:rsidRPr="00B84559" w14:paraId="74EDE977" w14:textId="77777777" w:rsidTr="00B65B43">
        <w:tc>
          <w:tcPr>
            <w:tcW w:w="313" w:type="pct"/>
            <w:vAlign w:val="center"/>
          </w:tcPr>
          <w:p w14:paraId="445601EF" w14:textId="77777777" w:rsidR="00783967" w:rsidRPr="00B84559" w:rsidRDefault="00783967" w:rsidP="00B65B43">
            <w:pPr>
              <w:pStyle w:val="SemEspaamento"/>
              <w:jc w:val="center"/>
              <w:rPr>
                <w:rFonts w:ascii="Arial Narrow" w:hAnsi="Arial Narrow"/>
                <w:sz w:val="18"/>
                <w:szCs w:val="18"/>
              </w:rPr>
            </w:pPr>
            <w:r>
              <w:rPr>
                <w:rFonts w:ascii="Arial Narrow" w:hAnsi="Arial Narrow"/>
                <w:sz w:val="18"/>
                <w:szCs w:val="18"/>
              </w:rPr>
              <w:t>1</w:t>
            </w:r>
          </w:p>
        </w:tc>
        <w:tc>
          <w:tcPr>
            <w:tcW w:w="295" w:type="pct"/>
            <w:vAlign w:val="center"/>
          </w:tcPr>
          <w:p w14:paraId="3294FFF3" w14:textId="77777777" w:rsidR="00783967" w:rsidRPr="00B84559" w:rsidRDefault="00783967" w:rsidP="00B65B43">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192BDAC2" w14:textId="77777777" w:rsidR="00783967" w:rsidRPr="00B84559" w:rsidRDefault="00783967" w:rsidP="00B65B43">
            <w:pPr>
              <w:pStyle w:val="SemEspaamento"/>
              <w:jc w:val="center"/>
              <w:rPr>
                <w:rFonts w:ascii="Arial Narrow" w:hAnsi="Arial Narrow"/>
                <w:sz w:val="18"/>
                <w:szCs w:val="18"/>
              </w:rPr>
            </w:pPr>
            <w:r>
              <w:rPr>
                <w:rFonts w:ascii="Arial Narrow" w:hAnsi="Arial Narrow"/>
                <w:sz w:val="18"/>
                <w:szCs w:val="18"/>
              </w:rPr>
              <w:t>03</w:t>
            </w:r>
          </w:p>
        </w:tc>
        <w:tc>
          <w:tcPr>
            <w:tcW w:w="3879" w:type="pct"/>
          </w:tcPr>
          <w:p w14:paraId="4273F0E9" w14:textId="77777777" w:rsidR="00783967" w:rsidRPr="00B84559" w:rsidRDefault="00783967" w:rsidP="00B65B43">
            <w:pPr>
              <w:pStyle w:val="SemEspaamento"/>
              <w:jc w:val="both"/>
              <w:rPr>
                <w:rFonts w:ascii="Arial Narrow" w:hAnsi="Arial Narrow"/>
                <w:sz w:val="18"/>
                <w:szCs w:val="18"/>
              </w:rPr>
            </w:pPr>
            <w:r w:rsidRPr="00E07E05">
              <w:rPr>
                <w:rFonts w:ascii="Arial Narrow" w:hAnsi="Arial Narrow"/>
                <w:sz w:val="18"/>
                <w:szCs w:val="18"/>
              </w:rPr>
              <w:t>Tendas - Especificações Técnicas: Dimensões montada: 3m (largura) x 3m (comprimento) x 3m (altura total) - Altura ajustável: Nível 1: 1,76m Nível 2: 1,84m Nível 3: 1,92m Nível 4: 2,00m - material da estrutura: aço galvanizado, com 30x30mm - cobertura: Tecido Oxford 420D com acabamento em PVC na cor azul, para cobertura e fechamento - Impermeável - Proteção solar: UV 90 FPS - Peso máximo: 20kg - Bag para transporte incluso em Tecido Oxford 210D</w:t>
            </w:r>
            <w:r>
              <w:rPr>
                <w:rFonts w:ascii="Arial Narrow" w:hAnsi="Arial Narrow"/>
                <w:sz w:val="18"/>
                <w:szCs w:val="18"/>
              </w:rPr>
              <w:t>.</w:t>
            </w:r>
          </w:p>
        </w:tc>
      </w:tr>
      <w:tr w:rsidR="00783967" w:rsidRPr="00B84559" w14:paraId="760E40D4" w14:textId="77777777" w:rsidTr="00B65B43">
        <w:tc>
          <w:tcPr>
            <w:tcW w:w="313" w:type="pct"/>
            <w:vAlign w:val="center"/>
          </w:tcPr>
          <w:p w14:paraId="66227DBA" w14:textId="77777777" w:rsidR="00783967" w:rsidRDefault="00783967" w:rsidP="00B65B43">
            <w:pPr>
              <w:pStyle w:val="SemEspaamento"/>
              <w:jc w:val="center"/>
              <w:rPr>
                <w:rFonts w:ascii="Arial Narrow" w:hAnsi="Arial Narrow"/>
                <w:sz w:val="18"/>
                <w:szCs w:val="18"/>
              </w:rPr>
            </w:pPr>
            <w:r>
              <w:rPr>
                <w:rFonts w:ascii="Arial Narrow" w:hAnsi="Arial Narrow"/>
                <w:sz w:val="18"/>
                <w:szCs w:val="18"/>
              </w:rPr>
              <w:t>2</w:t>
            </w:r>
          </w:p>
        </w:tc>
        <w:tc>
          <w:tcPr>
            <w:tcW w:w="295" w:type="pct"/>
            <w:vAlign w:val="center"/>
          </w:tcPr>
          <w:p w14:paraId="543E4061" w14:textId="77777777" w:rsidR="00783967" w:rsidRDefault="00783967" w:rsidP="00B65B43">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7338B415" w14:textId="77777777" w:rsidR="00783967" w:rsidRDefault="00783967" w:rsidP="00B65B43">
            <w:pPr>
              <w:pStyle w:val="SemEspaamento"/>
              <w:jc w:val="center"/>
              <w:rPr>
                <w:rFonts w:ascii="Arial Narrow" w:hAnsi="Arial Narrow"/>
                <w:sz w:val="18"/>
                <w:szCs w:val="18"/>
              </w:rPr>
            </w:pPr>
            <w:r>
              <w:rPr>
                <w:rFonts w:ascii="Arial Narrow" w:hAnsi="Arial Narrow"/>
                <w:sz w:val="18"/>
                <w:szCs w:val="18"/>
              </w:rPr>
              <w:t>12</w:t>
            </w:r>
          </w:p>
        </w:tc>
        <w:tc>
          <w:tcPr>
            <w:tcW w:w="3879" w:type="pct"/>
          </w:tcPr>
          <w:p w14:paraId="61618A94" w14:textId="77777777" w:rsidR="00783967" w:rsidRPr="00A639D1" w:rsidRDefault="00783967" w:rsidP="00B65B43">
            <w:pPr>
              <w:pStyle w:val="SemEspaamento"/>
              <w:jc w:val="both"/>
              <w:rPr>
                <w:rFonts w:ascii="Arial Narrow" w:hAnsi="Arial Narrow"/>
                <w:b/>
                <w:bCs/>
                <w:color w:val="000000"/>
                <w:sz w:val="18"/>
                <w:szCs w:val="18"/>
                <w:lang w:eastAsia="pt-BR"/>
              </w:rPr>
            </w:pPr>
            <w:r w:rsidRPr="00E07E05">
              <w:rPr>
                <w:rFonts w:ascii="Arial Narrow" w:hAnsi="Arial Narrow"/>
                <w:color w:val="000000"/>
                <w:sz w:val="18"/>
                <w:szCs w:val="18"/>
                <w:lang w:eastAsia="pt-BR"/>
              </w:rPr>
              <w:t>Saco de Areia para Contrapeso</w:t>
            </w:r>
            <w:r>
              <w:rPr>
                <w:rFonts w:ascii="Arial Narrow" w:hAnsi="Arial Narrow"/>
                <w:color w:val="000000"/>
                <w:sz w:val="18"/>
                <w:szCs w:val="18"/>
                <w:lang w:eastAsia="pt-BR"/>
              </w:rPr>
              <w:t xml:space="preserve"> – Saco de areia de poliéster de alta densidade, mínimo 900D, revestido internamente, impermeável e resistente a água, com fechamento em velcro, com alça de transporte resistente, com capacidade de peso de até 10 kg, com 40 cm de altura e 15 cm de diâmetro.</w:t>
            </w:r>
          </w:p>
        </w:tc>
      </w:tr>
    </w:tbl>
    <w:p w14:paraId="1BDA08E4" w14:textId="77777777" w:rsidR="00783967" w:rsidRDefault="00783967" w:rsidP="00783967">
      <w:pPr>
        <w:pStyle w:val="NormalWeb"/>
        <w:spacing w:before="0" w:beforeAutospacing="0" w:after="0" w:afterAutospacing="0"/>
        <w:ind w:left="360"/>
        <w:rPr>
          <w:sz w:val="20"/>
          <w:szCs w:val="20"/>
        </w:rPr>
      </w:pPr>
    </w:p>
    <w:p w14:paraId="1693E0AE" w14:textId="77777777" w:rsidR="00783967" w:rsidRDefault="00783967" w:rsidP="00783967">
      <w:pPr>
        <w:pStyle w:val="NormalWeb"/>
        <w:widowControl/>
        <w:numPr>
          <w:ilvl w:val="1"/>
          <w:numId w:val="22"/>
        </w:numPr>
        <w:autoSpaceDE/>
        <w:autoSpaceDN/>
        <w:spacing w:before="0" w:beforeAutospacing="0" w:after="0" w:afterAutospacing="0"/>
        <w:jc w:val="both"/>
        <w:rPr>
          <w:sz w:val="20"/>
          <w:szCs w:val="20"/>
        </w:rPr>
      </w:pPr>
      <w:r>
        <w:rPr>
          <w:sz w:val="20"/>
          <w:szCs w:val="20"/>
        </w:rPr>
        <w:t>Natureza dos objetos:</w:t>
      </w:r>
    </w:p>
    <w:p w14:paraId="421F427C" w14:textId="77777777" w:rsidR="00783967" w:rsidRPr="00290F25" w:rsidRDefault="00783967" w:rsidP="00783967">
      <w:pPr>
        <w:pStyle w:val="NormalWeb"/>
        <w:widowControl/>
        <w:numPr>
          <w:ilvl w:val="2"/>
          <w:numId w:val="22"/>
        </w:numPr>
        <w:autoSpaceDE/>
        <w:autoSpaceDN/>
        <w:spacing w:before="0" w:beforeAutospacing="0" w:after="0" w:afterAutospacing="0"/>
        <w:jc w:val="both"/>
        <w:rPr>
          <w:sz w:val="20"/>
          <w:szCs w:val="20"/>
        </w:rPr>
      </w:pPr>
      <w:r w:rsidRPr="00290F25">
        <w:rPr>
          <w:sz w:val="20"/>
          <w:szCs w:val="20"/>
        </w:rPr>
        <w:t>O objeto caracteriza-se como aquisição de bens comuns, nos termos da Lei nº 14.133/2021, por se tratar de equipamentos padronizados, amplamente disponíveis no mercado, cujas especificações podem ser definidas objetivamente e avaliadas pelo critério de menor preço, sem prejuízo da qualidade mínima exigida.</w:t>
      </w:r>
    </w:p>
    <w:p w14:paraId="44466FA1" w14:textId="77777777" w:rsidR="00783967" w:rsidRDefault="00783967" w:rsidP="00783967">
      <w:pPr>
        <w:pStyle w:val="NormalWeb"/>
        <w:widowControl/>
        <w:numPr>
          <w:ilvl w:val="1"/>
          <w:numId w:val="22"/>
        </w:numPr>
        <w:autoSpaceDE/>
        <w:autoSpaceDN/>
        <w:spacing w:before="0" w:beforeAutospacing="0" w:after="0" w:afterAutospacing="0"/>
        <w:jc w:val="both"/>
        <w:rPr>
          <w:sz w:val="20"/>
          <w:szCs w:val="20"/>
        </w:rPr>
      </w:pPr>
      <w:r w:rsidRPr="00402BDD">
        <w:rPr>
          <w:sz w:val="20"/>
          <w:szCs w:val="20"/>
        </w:rPr>
        <w:t>Prazo de vigência contratual:</w:t>
      </w:r>
    </w:p>
    <w:p w14:paraId="5D35527F" w14:textId="77777777" w:rsidR="00783967" w:rsidRPr="00290F25" w:rsidRDefault="00783967" w:rsidP="00783967">
      <w:pPr>
        <w:pStyle w:val="NormalWeb"/>
        <w:widowControl/>
        <w:numPr>
          <w:ilvl w:val="2"/>
          <w:numId w:val="22"/>
        </w:numPr>
        <w:autoSpaceDE/>
        <w:autoSpaceDN/>
        <w:spacing w:before="0" w:beforeAutospacing="0" w:after="0" w:afterAutospacing="0"/>
        <w:jc w:val="both"/>
        <w:rPr>
          <w:sz w:val="20"/>
          <w:szCs w:val="20"/>
        </w:rPr>
      </w:pPr>
      <w:r w:rsidRPr="00290F25">
        <w:rPr>
          <w:sz w:val="20"/>
          <w:szCs w:val="20"/>
        </w:rPr>
        <w:t>O prazo de vigência da contratação será de até 12 (doze) meses, contado a partir da data da assinatura do contrato ou da emissão da nota de empenho, período no qual poderão ser formalizados os atos necessários à entrega, recebimento, garantia e demais obrigações decorrentes da contratação.</w:t>
      </w:r>
    </w:p>
    <w:p w14:paraId="61AAB843" w14:textId="77777777" w:rsidR="00783967" w:rsidRDefault="00783967" w:rsidP="00783967">
      <w:pPr>
        <w:pStyle w:val="NormalWeb"/>
        <w:widowControl/>
        <w:numPr>
          <w:ilvl w:val="1"/>
          <w:numId w:val="22"/>
        </w:numPr>
        <w:autoSpaceDE/>
        <w:autoSpaceDN/>
        <w:spacing w:before="0" w:beforeAutospacing="0" w:after="0" w:afterAutospacing="0"/>
        <w:jc w:val="both"/>
        <w:rPr>
          <w:sz w:val="20"/>
          <w:szCs w:val="20"/>
        </w:rPr>
      </w:pPr>
      <w:r w:rsidRPr="00402BDD">
        <w:rPr>
          <w:sz w:val="20"/>
          <w:szCs w:val="20"/>
        </w:rPr>
        <w:t>Prorrogação:</w:t>
      </w:r>
    </w:p>
    <w:p w14:paraId="6D6BD248" w14:textId="77777777" w:rsidR="00783967" w:rsidRDefault="00783967" w:rsidP="00783967">
      <w:pPr>
        <w:pStyle w:val="NormalWeb"/>
        <w:widowControl/>
        <w:numPr>
          <w:ilvl w:val="2"/>
          <w:numId w:val="22"/>
        </w:numPr>
        <w:autoSpaceDE/>
        <w:autoSpaceDN/>
        <w:spacing w:before="0" w:beforeAutospacing="0" w:after="0" w:afterAutospacing="0"/>
        <w:jc w:val="both"/>
        <w:rPr>
          <w:sz w:val="20"/>
          <w:szCs w:val="20"/>
        </w:rPr>
      </w:pPr>
      <w:r w:rsidRPr="00402BDD">
        <w:rPr>
          <w:sz w:val="20"/>
          <w:szCs w:val="20"/>
        </w:rPr>
        <w:t xml:space="preserve">Não aplicável, por se tratar de aquisição de </w:t>
      </w:r>
      <w:r>
        <w:rPr>
          <w:sz w:val="20"/>
          <w:szCs w:val="20"/>
        </w:rPr>
        <w:t>equipamentos</w:t>
      </w:r>
      <w:r w:rsidRPr="00402BDD">
        <w:rPr>
          <w:sz w:val="20"/>
          <w:szCs w:val="20"/>
        </w:rPr>
        <w:t>.</w:t>
      </w:r>
    </w:p>
    <w:p w14:paraId="5C6EFC3B" w14:textId="77777777" w:rsidR="00783967" w:rsidRDefault="00783967" w:rsidP="00783967">
      <w:pPr>
        <w:pStyle w:val="NormalWeb"/>
        <w:widowControl/>
        <w:numPr>
          <w:ilvl w:val="1"/>
          <w:numId w:val="22"/>
        </w:numPr>
        <w:autoSpaceDE/>
        <w:autoSpaceDN/>
        <w:spacing w:before="0" w:beforeAutospacing="0" w:after="0" w:afterAutospacing="0"/>
        <w:jc w:val="both"/>
        <w:rPr>
          <w:sz w:val="20"/>
          <w:szCs w:val="20"/>
        </w:rPr>
      </w:pPr>
      <w:r w:rsidRPr="00290F25">
        <w:rPr>
          <w:sz w:val="20"/>
          <w:szCs w:val="20"/>
        </w:rPr>
        <w:t>Observações Gerais</w:t>
      </w:r>
    </w:p>
    <w:p w14:paraId="28CF48D0" w14:textId="77777777" w:rsidR="00783967" w:rsidRPr="00290F25" w:rsidRDefault="00783967" w:rsidP="00783967">
      <w:pPr>
        <w:pStyle w:val="NormalWeb"/>
        <w:widowControl/>
        <w:numPr>
          <w:ilvl w:val="2"/>
          <w:numId w:val="22"/>
        </w:numPr>
        <w:autoSpaceDE/>
        <w:autoSpaceDN/>
        <w:spacing w:before="0" w:beforeAutospacing="0" w:after="0" w:afterAutospacing="0"/>
        <w:jc w:val="both"/>
        <w:rPr>
          <w:sz w:val="20"/>
          <w:szCs w:val="20"/>
        </w:rPr>
      </w:pPr>
      <w:r w:rsidRPr="00290F25">
        <w:rPr>
          <w:sz w:val="20"/>
          <w:szCs w:val="20"/>
        </w:rPr>
        <w:t>A aquisição será realizada por contratação direta, mediante dispensa de licitação, nos termos da legislação vigente, não se tratando de contratação de serviço contínuo nem de fornecimento parcelado, mas de aquisição pontual de bens, com execução imediata após a emissão da ordem de fornecimento.</w:t>
      </w:r>
    </w:p>
    <w:p w14:paraId="33292430" w14:textId="77777777" w:rsidR="00783967" w:rsidRPr="002E1092" w:rsidRDefault="00783967" w:rsidP="00783967">
      <w:pPr>
        <w:pStyle w:val="NormalWeb"/>
        <w:spacing w:before="0" w:beforeAutospacing="0" w:after="0" w:afterAutospacing="0"/>
        <w:rPr>
          <w:sz w:val="20"/>
          <w:szCs w:val="20"/>
        </w:rPr>
      </w:pPr>
    </w:p>
    <w:p w14:paraId="4C5E09FF" w14:textId="77777777" w:rsidR="00783967" w:rsidRPr="000D114E" w:rsidRDefault="00783967" w:rsidP="00783967">
      <w:pPr>
        <w:pStyle w:val="NormalWeb"/>
        <w:widowControl/>
        <w:numPr>
          <w:ilvl w:val="0"/>
          <w:numId w:val="22"/>
        </w:numPr>
        <w:autoSpaceDE/>
        <w:autoSpaceDN/>
        <w:spacing w:before="0" w:beforeAutospacing="0" w:after="0" w:afterAutospacing="0"/>
        <w:jc w:val="both"/>
        <w:rPr>
          <w:sz w:val="20"/>
          <w:szCs w:val="20"/>
        </w:rPr>
      </w:pPr>
      <w:r w:rsidRPr="002E1092">
        <w:rPr>
          <w:b/>
          <w:color w:val="000000"/>
          <w:sz w:val="20"/>
          <w:szCs w:val="20"/>
        </w:rPr>
        <w:t>FUNDAMENTAÇÃO DA CONTRATAÇÃO, QUE CONSISTE NA REFERÊNCIA AOS ESTUDOS TÉCNICOS</w:t>
      </w:r>
      <w:r w:rsidRPr="003C5B50">
        <w:rPr>
          <w:b/>
          <w:color w:val="000000"/>
          <w:sz w:val="20"/>
          <w:szCs w:val="20"/>
        </w:rPr>
        <w:t xml:space="preserve"> PRELIMINARES CORRESPONDENTES OU, QUANDO NÃO FOR POSSÍVEL DIVULGAR ESSES ESTUDOS, NO EXTRATO DAS PARTES QUE NÃO CONTIVEREM INFORMAÇÕES SIGILOSAS</w:t>
      </w:r>
    </w:p>
    <w:p w14:paraId="4EB25D31" w14:textId="77777777" w:rsidR="00783967" w:rsidRDefault="00783967" w:rsidP="00783967">
      <w:pPr>
        <w:pStyle w:val="NormalWeb"/>
        <w:widowControl/>
        <w:numPr>
          <w:ilvl w:val="1"/>
          <w:numId w:val="22"/>
        </w:numPr>
        <w:autoSpaceDE/>
        <w:autoSpaceDN/>
        <w:spacing w:before="0" w:beforeAutospacing="0" w:after="0" w:afterAutospacing="0"/>
        <w:jc w:val="both"/>
        <w:rPr>
          <w:sz w:val="20"/>
          <w:szCs w:val="20"/>
        </w:rPr>
      </w:pPr>
      <w:r w:rsidRPr="00290F25">
        <w:rPr>
          <w:sz w:val="20"/>
          <w:szCs w:val="20"/>
        </w:rPr>
        <w:t>A presente contratação fundamenta-se na necessidade de dotar o Município de Rifaina de infraestrutura própria e adequada para a realização de eventos públicos, assegurando melhores condições de planejamento, execução e apoio às atividades institucionais promovidas ou apoiadas pela Administração Municipal.</w:t>
      </w:r>
    </w:p>
    <w:p w14:paraId="2BAE0DAC" w14:textId="77777777" w:rsidR="00783967" w:rsidRDefault="00783967" w:rsidP="00783967">
      <w:pPr>
        <w:pStyle w:val="NormalWeb"/>
        <w:widowControl/>
        <w:numPr>
          <w:ilvl w:val="1"/>
          <w:numId w:val="22"/>
        </w:numPr>
        <w:autoSpaceDE/>
        <w:autoSpaceDN/>
        <w:spacing w:before="0" w:beforeAutospacing="0" w:after="0" w:afterAutospacing="0"/>
        <w:jc w:val="both"/>
        <w:rPr>
          <w:sz w:val="20"/>
          <w:szCs w:val="20"/>
        </w:rPr>
      </w:pPr>
      <w:r w:rsidRPr="00863C5E">
        <w:rPr>
          <w:sz w:val="20"/>
          <w:szCs w:val="20"/>
        </w:rPr>
        <w:t>As tendas dobráveis objeto desta contratação são essenciais para:</w:t>
      </w:r>
    </w:p>
    <w:p w14:paraId="4F4F5667" w14:textId="77777777" w:rsidR="00783967" w:rsidRPr="00863C5E" w:rsidRDefault="00783967" w:rsidP="00783967">
      <w:pPr>
        <w:pStyle w:val="NormalWeb"/>
        <w:widowControl/>
        <w:numPr>
          <w:ilvl w:val="2"/>
          <w:numId w:val="22"/>
        </w:numPr>
        <w:autoSpaceDE/>
        <w:autoSpaceDN/>
        <w:spacing w:before="0" w:beforeAutospacing="0" w:after="0" w:afterAutospacing="0"/>
        <w:jc w:val="both"/>
        <w:rPr>
          <w:sz w:val="20"/>
          <w:szCs w:val="20"/>
        </w:rPr>
      </w:pPr>
      <w:r w:rsidRPr="00863C5E">
        <w:rPr>
          <w:sz w:val="20"/>
          <w:szCs w:val="20"/>
        </w:rPr>
        <w:t>Garantir proteção contra intempéries climáticas (sol e chuva) a servidores, participantes, prestadores de serviço e público em geral;</w:t>
      </w:r>
    </w:p>
    <w:p w14:paraId="31B27BDE" w14:textId="77777777" w:rsidR="00783967" w:rsidRPr="00863C5E" w:rsidRDefault="00783967" w:rsidP="00783967">
      <w:pPr>
        <w:pStyle w:val="NormalWeb"/>
        <w:widowControl/>
        <w:numPr>
          <w:ilvl w:val="2"/>
          <w:numId w:val="22"/>
        </w:numPr>
        <w:autoSpaceDE/>
        <w:autoSpaceDN/>
        <w:spacing w:before="0" w:beforeAutospacing="0" w:after="0" w:afterAutospacing="0"/>
        <w:jc w:val="both"/>
        <w:rPr>
          <w:sz w:val="20"/>
          <w:szCs w:val="20"/>
        </w:rPr>
      </w:pPr>
      <w:r w:rsidRPr="00863C5E">
        <w:rPr>
          <w:sz w:val="20"/>
          <w:szCs w:val="20"/>
        </w:rPr>
        <w:t>Proporcionar condições adequadas de segurança, conforto e organização durante a realização de eventos institucionais, culturais, turísticos, esportivos, educativos e comunitários;</w:t>
      </w:r>
    </w:p>
    <w:p w14:paraId="2746D44F" w14:textId="77777777" w:rsidR="00783967" w:rsidRPr="00863C5E" w:rsidRDefault="00783967" w:rsidP="00783967">
      <w:pPr>
        <w:pStyle w:val="NormalWeb"/>
        <w:widowControl/>
        <w:numPr>
          <w:ilvl w:val="2"/>
          <w:numId w:val="22"/>
        </w:numPr>
        <w:autoSpaceDE/>
        <w:autoSpaceDN/>
        <w:spacing w:before="0" w:beforeAutospacing="0" w:after="0" w:afterAutospacing="0"/>
        <w:jc w:val="both"/>
        <w:rPr>
          <w:sz w:val="20"/>
          <w:szCs w:val="20"/>
        </w:rPr>
      </w:pPr>
      <w:r w:rsidRPr="00863C5E">
        <w:rPr>
          <w:sz w:val="20"/>
          <w:szCs w:val="20"/>
        </w:rPr>
        <w:t>Viabilizar ações administrativas externas, campanhas públicas, feiras, atendimentos itinerantes e atividades de caráter temporário;</w:t>
      </w:r>
    </w:p>
    <w:p w14:paraId="634B9A50" w14:textId="77777777" w:rsidR="00783967" w:rsidRDefault="00783967" w:rsidP="00783967">
      <w:pPr>
        <w:pStyle w:val="NormalWeb"/>
        <w:widowControl/>
        <w:numPr>
          <w:ilvl w:val="2"/>
          <w:numId w:val="22"/>
        </w:numPr>
        <w:autoSpaceDE/>
        <w:autoSpaceDN/>
        <w:spacing w:before="0" w:beforeAutospacing="0" w:after="0" w:afterAutospacing="0"/>
        <w:jc w:val="both"/>
        <w:rPr>
          <w:sz w:val="20"/>
          <w:szCs w:val="20"/>
        </w:rPr>
      </w:pPr>
      <w:r w:rsidRPr="00863C5E">
        <w:rPr>
          <w:sz w:val="20"/>
          <w:szCs w:val="20"/>
        </w:rPr>
        <w:lastRenderedPageBreak/>
        <w:t>Reduzir a dependência de locações recorrentes, promovendo a racionalização dos gastos públicos, maior eficiência administrativa e melhor aproveitamento dos recursos orçamentários.</w:t>
      </w:r>
    </w:p>
    <w:p w14:paraId="666BD111" w14:textId="77777777" w:rsidR="00783967" w:rsidRDefault="00783967" w:rsidP="00783967">
      <w:pPr>
        <w:pStyle w:val="NormalWeb"/>
        <w:widowControl/>
        <w:numPr>
          <w:ilvl w:val="1"/>
          <w:numId w:val="22"/>
        </w:numPr>
        <w:autoSpaceDE/>
        <w:autoSpaceDN/>
        <w:spacing w:before="0" w:beforeAutospacing="0" w:after="0" w:afterAutospacing="0"/>
        <w:jc w:val="both"/>
        <w:rPr>
          <w:sz w:val="20"/>
          <w:szCs w:val="20"/>
        </w:rPr>
      </w:pPr>
      <w:r w:rsidRPr="00863C5E">
        <w:rPr>
          <w:sz w:val="20"/>
          <w:szCs w:val="20"/>
        </w:rPr>
        <w:t>A aquisição de equipamentos próprios revela-se mais vantajosa ao interesse público quando comparada à contratação frequente de serviços de locação, sobretudo diante da frequência de eventos realizados pelo Município, do custo acumulado dessas contratações e da possibilidade de uso contínuo e compartilhado dos bens por diferentes secretarias.</w:t>
      </w:r>
    </w:p>
    <w:p w14:paraId="5140697E" w14:textId="77777777" w:rsidR="00783967" w:rsidRDefault="00783967" w:rsidP="00783967">
      <w:pPr>
        <w:pStyle w:val="NormalWeb"/>
        <w:widowControl/>
        <w:numPr>
          <w:ilvl w:val="1"/>
          <w:numId w:val="22"/>
        </w:numPr>
        <w:autoSpaceDE/>
        <w:autoSpaceDN/>
        <w:spacing w:before="0" w:beforeAutospacing="0" w:after="0" w:afterAutospacing="0"/>
        <w:jc w:val="both"/>
        <w:rPr>
          <w:sz w:val="20"/>
          <w:szCs w:val="20"/>
        </w:rPr>
      </w:pPr>
      <w:r w:rsidRPr="00863C5E">
        <w:rPr>
          <w:sz w:val="20"/>
          <w:szCs w:val="20"/>
        </w:rPr>
        <w:t>Enquadramento Legal</w:t>
      </w:r>
      <w:r>
        <w:rPr>
          <w:sz w:val="20"/>
          <w:szCs w:val="20"/>
        </w:rPr>
        <w:t>:</w:t>
      </w:r>
    </w:p>
    <w:p w14:paraId="2F1BEB54" w14:textId="77777777" w:rsidR="00783967" w:rsidRDefault="00783967" w:rsidP="00783967">
      <w:pPr>
        <w:pStyle w:val="NormalWeb"/>
        <w:widowControl/>
        <w:numPr>
          <w:ilvl w:val="2"/>
          <w:numId w:val="22"/>
        </w:numPr>
        <w:autoSpaceDE/>
        <w:autoSpaceDN/>
        <w:spacing w:before="0" w:beforeAutospacing="0" w:after="0" w:afterAutospacing="0"/>
        <w:jc w:val="both"/>
        <w:rPr>
          <w:sz w:val="20"/>
          <w:szCs w:val="20"/>
        </w:rPr>
      </w:pPr>
      <w:r w:rsidRPr="00863C5E">
        <w:rPr>
          <w:sz w:val="20"/>
          <w:szCs w:val="20"/>
        </w:rPr>
        <w:t>A contratação será realizada por dispensa de licitação, nos termos da Lei nº 14.133/2021, considerando tratar-se de aquisição de bens comuns, amplamente disponíveis no mercado, com especificações técnicas objetivas e valor estimado compatível com os limites legais para contratação direta.</w:t>
      </w:r>
    </w:p>
    <w:p w14:paraId="5D1FC636" w14:textId="77777777" w:rsidR="00783967" w:rsidRDefault="00783967" w:rsidP="00783967">
      <w:pPr>
        <w:pStyle w:val="NormalWeb"/>
        <w:widowControl/>
        <w:numPr>
          <w:ilvl w:val="2"/>
          <w:numId w:val="22"/>
        </w:numPr>
        <w:autoSpaceDE/>
        <w:autoSpaceDN/>
        <w:spacing w:before="0" w:beforeAutospacing="0" w:after="0" w:afterAutospacing="0"/>
        <w:jc w:val="both"/>
        <w:rPr>
          <w:sz w:val="20"/>
          <w:szCs w:val="20"/>
        </w:rPr>
      </w:pPr>
      <w:r w:rsidRPr="00863C5E">
        <w:rPr>
          <w:sz w:val="20"/>
          <w:szCs w:val="20"/>
        </w:rPr>
        <w:t>Nos termos do art. 18, §3º, da Lei nº 14.133/2021, a elaboração do Estudo Técnico Preliminar – ETP é dispensada, uma vez que:</w:t>
      </w:r>
    </w:p>
    <w:p w14:paraId="2703F783" w14:textId="77777777" w:rsidR="00783967" w:rsidRPr="00CF6C9B" w:rsidRDefault="00783967" w:rsidP="00783967">
      <w:pPr>
        <w:pStyle w:val="NormalWeb"/>
        <w:widowControl/>
        <w:numPr>
          <w:ilvl w:val="3"/>
          <w:numId w:val="22"/>
        </w:numPr>
        <w:autoSpaceDE/>
        <w:autoSpaceDN/>
        <w:spacing w:before="0" w:beforeAutospacing="0" w:after="0" w:afterAutospacing="0"/>
        <w:jc w:val="both"/>
        <w:rPr>
          <w:sz w:val="20"/>
          <w:szCs w:val="20"/>
        </w:rPr>
      </w:pPr>
      <w:r w:rsidRPr="00CF6C9B">
        <w:rPr>
          <w:sz w:val="20"/>
          <w:szCs w:val="20"/>
        </w:rPr>
        <w:t>O objeto apresenta baixa complexidade técnica;</w:t>
      </w:r>
    </w:p>
    <w:p w14:paraId="5E3B13A9" w14:textId="77777777" w:rsidR="00783967" w:rsidRPr="00CF6C9B" w:rsidRDefault="00783967" w:rsidP="00783967">
      <w:pPr>
        <w:pStyle w:val="NormalWeb"/>
        <w:widowControl/>
        <w:numPr>
          <w:ilvl w:val="3"/>
          <w:numId w:val="22"/>
        </w:numPr>
        <w:autoSpaceDE/>
        <w:autoSpaceDN/>
        <w:spacing w:before="0" w:beforeAutospacing="0" w:after="0" w:afterAutospacing="0"/>
        <w:jc w:val="both"/>
        <w:rPr>
          <w:sz w:val="20"/>
          <w:szCs w:val="20"/>
        </w:rPr>
      </w:pPr>
      <w:r w:rsidRPr="00CF6C9B">
        <w:rPr>
          <w:sz w:val="20"/>
          <w:szCs w:val="20"/>
        </w:rPr>
        <w:t>Não envolve inovação tecnológica, riscos elevados ou soluções customizadas;</w:t>
      </w:r>
    </w:p>
    <w:p w14:paraId="1B6E27A4" w14:textId="77777777" w:rsidR="00783967" w:rsidRPr="00CF6C9B" w:rsidRDefault="00783967" w:rsidP="00783967">
      <w:pPr>
        <w:pStyle w:val="NormalWeb"/>
        <w:widowControl/>
        <w:numPr>
          <w:ilvl w:val="3"/>
          <w:numId w:val="22"/>
        </w:numPr>
        <w:autoSpaceDE/>
        <w:autoSpaceDN/>
        <w:spacing w:before="0" w:beforeAutospacing="0" w:after="0" w:afterAutospacing="0"/>
        <w:jc w:val="both"/>
        <w:rPr>
          <w:sz w:val="20"/>
          <w:szCs w:val="20"/>
        </w:rPr>
      </w:pPr>
      <w:r w:rsidRPr="00CF6C9B">
        <w:rPr>
          <w:sz w:val="20"/>
          <w:szCs w:val="20"/>
        </w:rPr>
        <w:t>Trata-se de aquisição pontual de bens padronizados;</w:t>
      </w:r>
    </w:p>
    <w:p w14:paraId="6BF391F9" w14:textId="77777777" w:rsidR="00783967" w:rsidRPr="00CF6C9B" w:rsidRDefault="00783967" w:rsidP="00783967">
      <w:pPr>
        <w:pStyle w:val="NormalWeb"/>
        <w:widowControl/>
        <w:numPr>
          <w:ilvl w:val="3"/>
          <w:numId w:val="22"/>
        </w:numPr>
        <w:autoSpaceDE/>
        <w:autoSpaceDN/>
        <w:spacing w:before="0" w:beforeAutospacing="0" w:after="0" w:afterAutospacing="0"/>
        <w:jc w:val="both"/>
        <w:rPr>
          <w:sz w:val="20"/>
          <w:szCs w:val="20"/>
        </w:rPr>
      </w:pPr>
      <w:r w:rsidRPr="00CF6C9B">
        <w:rPr>
          <w:sz w:val="20"/>
          <w:szCs w:val="20"/>
        </w:rPr>
        <w:t>A solução é amplamente conhecida e consolidada no mercado;</w:t>
      </w:r>
    </w:p>
    <w:p w14:paraId="7A33DDA9" w14:textId="77777777" w:rsidR="00783967" w:rsidRDefault="00783967" w:rsidP="00783967">
      <w:pPr>
        <w:pStyle w:val="NormalWeb"/>
        <w:widowControl/>
        <w:numPr>
          <w:ilvl w:val="3"/>
          <w:numId w:val="22"/>
        </w:numPr>
        <w:autoSpaceDE/>
        <w:autoSpaceDN/>
        <w:spacing w:before="0" w:beforeAutospacing="0" w:after="0" w:afterAutospacing="0"/>
        <w:jc w:val="both"/>
        <w:rPr>
          <w:sz w:val="20"/>
          <w:szCs w:val="20"/>
        </w:rPr>
      </w:pPr>
      <w:r w:rsidRPr="00CF6C9B">
        <w:rPr>
          <w:sz w:val="20"/>
          <w:szCs w:val="20"/>
        </w:rPr>
        <w:t>Não há impacto relevante que justifique análise aprofundada de alternativas.</w:t>
      </w:r>
    </w:p>
    <w:p w14:paraId="32CBA54A" w14:textId="77777777" w:rsidR="00783967" w:rsidRDefault="00783967" w:rsidP="00783967">
      <w:pPr>
        <w:pStyle w:val="NormalWeb"/>
        <w:widowControl/>
        <w:numPr>
          <w:ilvl w:val="2"/>
          <w:numId w:val="22"/>
        </w:numPr>
        <w:autoSpaceDE/>
        <w:autoSpaceDN/>
        <w:spacing w:before="0" w:beforeAutospacing="0" w:after="0" w:afterAutospacing="0"/>
        <w:jc w:val="both"/>
        <w:rPr>
          <w:sz w:val="20"/>
          <w:szCs w:val="20"/>
        </w:rPr>
      </w:pPr>
      <w:r w:rsidRPr="00CF6C9B">
        <w:rPr>
          <w:sz w:val="20"/>
          <w:szCs w:val="20"/>
        </w:rPr>
        <w:t>A dispensa do ETP atende aos princípios da eficiência, economicidade e proporcionalidade, sem prejuízo da adequada justificativa da contratação e da definição clara do objeto, conforme exigido pela legislação vigente e pelo Decreto Municipal nº 1.441/2024.</w:t>
      </w:r>
    </w:p>
    <w:p w14:paraId="4990DC54" w14:textId="77777777" w:rsidR="00783967" w:rsidRDefault="00783967" w:rsidP="00783967">
      <w:pPr>
        <w:pStyle w:val="NormalWeb"/>
        <w:widowControl/>
        <w:numPr>
          <w:ilvl w:val="1"/>
          <w:numId w:val="22"/>
        </w:numPr>
        <w:autoSpaceDE/>
        <w:autoSpaceDN/>
        <w:spacing w:before="0" w:beforeAutospacing="0" w:after="0" w:afterAutospacing="0"/>
        <w:jc w:val="both"/>
        <w:rPr>
          <w:sz w:val="20"/>
          <w:szCs w:val="20"/>
        </w:rPr>
      </w:pPr>
      <w:r w:rsidRPr="00CF6C9B">
        <w:rPr>
          <w:sz w:val="20"/>
          <w:szCs w:val="20"/>
        </w:rPr>
        <w:t>Interesse Público</w:t>
      </w:r>
    </w:p>
    <w:p w14:paraId="55615130" w14:textId="77777777" w:rsidR="00783967" w:rsidRPr="00CF6C9B" w:rsidRDefault="00783967" w:rsidP="00783967">
      <w:pPr>
        <w:pStyle w:val="NormalWeb"/>
        <w:widowControl/>
        <w:numPr>
          <w:ilvl w:val="2"/>
          <w:numId w:val="22"/>
        </w:numPr>
        <w:autoSpaceDE/>
        <w:autoSpaceDN/>
        <w:spacing w:before="0" w:beforeAutospacing="0" w:after="0" w:afterAutospacing="0"/>
        <w:jc w:val="both"/>
        <w:rPr>
          <w:sz w:val="20"/>
          <w:szCs w:val="20"/>
        </w:rPr>
      </w:pPr>
      <w:r w:rsidRPr="00CF6C9B">
        <w:rPr>
          <w:sz w:val="20"/>
          <w:szCs w:val="20"/>
        </w:rPr>
        <w:t>A contratação atende ao interesse público primário, contribuindo para a melhoria da prestação dos serviços públicos, o fortalecimento das políticas culturais, turísticas e institucionais do Município e a adequada utilização dos recursos públicos, em conformidade com os princípios da legalidade, planejamento, eficiência, motivação e interesse público.</w:t>
      </w:r>
    </w:p>
    <w:p w14:paraId="11749401" w14:textId="77777777" w:rsidR="00783967" w:rsidRPr="003C5B50" w:rsidRDefault="00783967" w:rsidP="00783967">
      <w:pPr>
        <w:pStyle w:val="NormalWeb"/>
        <w:spacing w:before="0" w:beforeAutospacing="0" w:after="0" w:afterAutospacing="0"/>
        <w:rPr>
          <w:sz w:val="20"/>
          <w:szCs w:val="20"/>
        </w:rPr>
      </w:pPr>
    </w:p>
    <w:p w14:paraId="405E9D9D" w14:textId="77777777" w:rsidR="00783967" w:rsidRPr="000D114E" w:rsidRDefault="00783967" w:rsidP="00783967">
      <w:pPr>
        <w:pStyle w:val="PargrafodaLista"/>
        <w:numPr>
          <w:ilvl w:val="0"/>
          <w:numId w:val="22"/>
        </w:numPr>
        <w:rPr>
          <w:rFonts w:ascii="Arial Narrow" w:hAnsi="Arial Narrow"/>
          <w:b/>
          <w:sz w:val="20"/>
          <w:szCs w:val="20"/>
        </w:rPr>
      </w:pPr>
      <w:r w:rsidRPr="003C5B50">
        <w:rPr>
          <w:rFonts w:ascii="Arial Narrow" w:hAnsi="Arial Narrow"/>
          <w:b/>
          <w:color w:val="000000"/>
          <w:sz w:val="20"/>
          <w:szCs w:val="20"/>
        </w:rPr>
        <w:t>DESCRIÇÃO DA SOLUÇÃO COMO UM TODO, CONSIDERADO TODO O CICLO DE VIDA DO OBJETO</w:t>
      </w:r>
    </w:p>
    <w:p w14:paraId="08D1732B" w14:textId="77777777" w:rsidR="00783967" w:rsidRPr="00A35CCC" w:rsidRDefault="00783967" w:rsidP="00783967">
      <w:pPr>
        <w:pStyle w:val="NormalWeb"/>
        <w:widowControl/>
        <w:numPr>
          <w:ilvl w:val="1"/>
          <w:numId w:val="22"/>
        </w:numPr>
        <w:autoSpaceDE/>
        <w:autoSpaceDN/>
        <w:spacing w:before="0" w:beforeAutospacing="0" w:after="0" w:afterAutospacing="0"/>
        <w:jc w:val="both"/>
        <w:rPr>
          <w:sz w:val="20"/>
          <w:szCs w:val="20"/>
        </w:rPr>
      </w:pPr>
      <w:r w:rsidRPr="00A35CCC">
        <w:rPr>
          <w:sz w:val="20"/>
          <w:szCs w:val="20"/>
        </w:rPr>
        <w:t>A solução proposta consiste na aquisição de tendas dobráveis novas, originais e em linha de fabricação, destinadas a compor a infraestrutura permanente de apoio a eventos institucionais promovidos ou apoiados pela Prefeitura Municipal de Rifaina.</w:t>
      </w:r>
    </w:p>
    <w:p w14:paraId="663BF802" w14:textId="77777777" w:rsidR="00783967" w:rsidRDefault="00783967" w:rsidP="00783967">
      <w:pPr>
        <w:pStyle w:val="NormalWeb"/>
        <w:widowControl/>
        <w:numPr>
          <w:ilvl w:val="1"/>
          <w:numId w:val="22"/>
        </w:numPr>
        <w:autoSpaceDE/>
        <w:autoSpaceDN/>
        <w:spacing w:before="0" w:beforeAutospacing="0" w:after="0" w:afterAutospacing="0"/>
        <w:jc w:val="both"/>
        <w:rPr>
          <w:sz w:val="20"/>
          <w:szCs w:val="20"/>
        </w:rPr>
      </w:pPr>
      <w:r w:rsidRPr="00402BDD">
        <w:rPr>
          <w:sz w:val="20"/>
          <w:szCs w:val="20"/>
        </w:rPr>
        <w:t>Fase de Aquisição</w:t>
      </w:r>
    </w:p>
    <w:p w14:paraId="25A65831" w14:textId="77777777" w:rsidR="00783967" w:rsidRDefault="00783967" w:rsidP="00783967">
      <w:pPr>
        <w:pStyle w:val="NormalWeb"/>
        <w:widowControl/>
        <w:numPr>
          <w:ilvl w:val="2"/>
          <w:numId w:val="22"/>
        </w:numPr>
        <w:autoSpaceDE/>
        <w:autoSpaceDN/>
        <w:spacing w:before="0" w:beforeAutospacing="0" w:after="0" w:afterAutospacing="0"/>
        <w:jc w:val="both"/>
        <w:rPr>
          <w:sz w:val="20"/>
          <w:szCs w:val="20"/>
        </w:rPr>
      </w:pPr>
      <w:r w:rsidRPr="00A35CCC">
        <w:rPr>
          <w:sz w:val="20"/>
          <w:szCs w:val="20"/>
        </w:rPr>
        <w:t>As tendas serão adquiridas com especificações técnicas padronizadas, amplamente disponíveis no mercado, o que assegura facilidade de fornecimento, competitividade de preços e reposição de componentes. Após a entrega, os equipamentos serão incorporados ao patrimônio municipal, devidamente identificados, registrados e disponibilizados para uso pelas secretarias demandantes.</w:t>
      </w:r>
    </w:p>
    <w:p w14:paraId="7992261D" w14:textId="77777777" w:rsidR="00783967" w:rsidRDefault="00783967" w:rsidP="00783967">
      <w:pPr>
        <w:pStyle w:val="NormalWeb"/>
        <w:widowControl/>
        <w:numPr>
          <w:ilvl w:val="1"/>
          <w:numId w:val="22"/>
        </w:numPr>
        <w:autoSpaceDE/>
        <w:autoSpaceDN/>
        <w:spacing w:before="0" w:beforeAutospacing="0" w:after="0" w:afterAutospacing="0"/>
        <w:jc w:val="both"/>
        <w:rPr>
          <w:sz w:val="20"/>
          <w:szCs w:val="20"/>
        </w:rPr>
      </w:pPr>
      <w:r w:rsidRPr="00A35CCC">
        <w:rPr>
          <w:sz w:val="20"/>
          <w:szCs w:val="20"/>
        </w:rPr>
        <w:t>Operação e Uso</w:t>
      </w:r>
    </w:p>
    <w:p w14:paraId="76CD3053" w14:textId="77777777" w:rsidR="00783967" w:rsidRDefault="00783967" w:rsidP="00783967">
      <w:pPr>
        <w:pStyle w:val="NormalWeb"/>
        <w:widowControl/>
        <w:numPr>
          <w:ilvl w:val="2"/>
          <w:numId w:val="22"/>
        </w:numPr>
        <w:autoSpaceDE/>
        <w:autoSpaceDN/>
        <w:spacing w:before="0" w:beforeAutospacing="0" w:after="0" w:afterAutospacing="0"/>
        <w:jc w:val="both"/>
        <w:rPr>
          <w:sz w:val="20"/>
          <w:szCs w:val="20"/>
        </w:rPr>
      </w:pPr>
      <w:r w:rsidRPr="00A35CCC">
        <w:rPr>
          <w:sz w:val="20"/>
          <w:szCs w:val="20"/>
        </w:rPr>
        <w:t>Durante a fase de uso, as tendas serão empregadas de forma contínua e recorrente em eventos públicos, tais como atividades culturais, turísticas, esportivas, educativas, campanhas institucionais, feiras, atendimentos itinerantes e demais ações administrativas realizadas em áreas externas.</w:t>
      </w:r>
    </w:p>
    <w:p w14:paraId="38C3E1DB" w14:textId="77777777" w:rsidR="00783967" w:rsidRDefault="00783967" w:rsidP="00783967">
      <w:pPr>
        <w:pStyle w:val="NormalWeb"/>
        <w:widowControl/>
        <w:numPr>
          <w:ilvl w:val="2"/>
          <w:numId w:val="22"/>
        </w:numPr>
        <w:autoSpaceDE/>
        <w:autoSpaceDN/>
        <w:spacing w:before="0" w:beforeAutospacing="0" w:after="0" w:afterAutospacing="0"/>
        <w:jc w:val="both"/>
        <w:rPr>
          <w:sz w:val="20"/>
          <w:szCs w:val="20"/>
        </w:rPr>
      </w:pPr>
      <w:r w:rsidRPr="00A35CCC">
        <w:rPr>
          <w:sz w:val="20"/>
          <w:szCs w:val="20"/>
        </w:rPr>
        <w:t>A solução apresenta baixa complexidade operacional, permitindo montagem, desmontagem e ajuste de altura de forma rápida e segura por equipe própria do Município, sem necessidade de mão de obra especializada. A portabilidade e o sistema dobrável possibilitam fácil transporte e rápida adaptação aos diferentes locais e formatos de eventos.</w:t>
      </w:r>
    </w:p>
    <w:p w14:paraId="4DBC5238" w14:textId="77777777" w:rsidR="00783967" w:rsidRDefault="00783967" w:rsidP="00783967">
      <w:pPr>
        <w:pStyle w:val="NormalWeb"/>
        <w:widowControl/>
        <w:numPr>
          <w:ilvl w:val="1"/>
          <w:numId w:val="22"/>
        </w:numPr>
        <w:autoSpaceDE/>
        <w:autoSpaceDN/>
        <w:spacing w:before="0" w:beforeAutospacing="0" w:after="0" w:afterAutospacing="0"/>
        <w:jc w:val="both"/>
        <w:rPr>
          <w:sz w:val="20"/>
          <w:szCs w:val="20"/>
        </w:rPr>
      </w:pPr>
      <w:r w:rsidRPr="00C72F51">
        <w:rPr>
          <w:sz w:val="20"/>
          <w:szCs w:val="20"/>
        </w:rPr>
        <w:t>Manutenção e Conservação</w:t>
      </w:r>
    </w:p>
    <w:p w14:paraId="4CAB0902" w14:textId="77777777" w:rsidR="00783967" w:rsidRDefault="00783967" w:rsidP="00783967">
      <w:pPr>
        <w:pStyle w:val="NormalWeb"/>
        <w:widowControl/>
        <w:numPr>
          <w:ilvl w:val="2"/>
          <w:numId w:val="22"/>
        </w:numPr>
        <w:autoSpaceDE/>
        <w:autoSpaceDN/>
        <w:spacing w:before="0" w:beforeAutospacing="0" w:after="0" w:afterAutospacing="0"/>
        <w:jc w:val="both"/>
        <w:rPr>
          <w:sz w:val="20"/>
          <w:szCs w:val="20"/>
        </w:rPr>
      </w:pPr>
      <w:r w:rsidRPr="00C72F51">
        <w:rPr>
          <w:sz w:val="20"/>
          <w:szCs w:val="20"/>
        </w:rPr>
        <w:t>A manutenção requerida é predominantemente preventiva e básica, restrita à limpeza periódica, secagem adequada do tecido, verificação da integridade da estrutura metálica e correto acondicionamento após o uso. Em razão dos materiais empregados — estrutura em aço galvanizado e cobertura impermeável com proteção UV —, espera-se baixa incidência de manutenção corretiva, desde que observadas as orientações do fabricante.</w:t>
      </w:r>
    </w:p>
    <w:p w14:paraId="58856353" w14:textId="77777777" w:rsidR="00783967" w:rsidRDefault="00783967" w:rsidP="00783967">
      <w:pPr>
        <w:pStyle w:val="NormalWeb"/>
        <w:widowControl/>
        <w:numPr>
          <w:ilvl w:val="1"/>
          <w:numId w:val="22"/>
        </w:numPr>
        <w:autoSpaceDE/>
        <w:autoSpaceDN/>
        <w:spacing w:before="0" w:beforeAutospacing="0" w:after="0" w:afterAutospacing="0"/>
        <w:jc w:val="both"/>
        <w:rPr>
          <w:sz w:val="20"/>
          <w:szCs w:val="20"/>
        </w:rPr>
      </w:pPr>
      <w:r w:rsidRPr="00C72F51">
        <w:rPr>
          <w:sz w:val="20"/>
          <w:szCs w:val="20"/>
        </w:rPr>
        <w:t>Armazenamento e Logística</w:t>
      </w:r>
    </w:p>
    <w:p w14:paraId="10403994" w14:textId="77777777" w:rsidR="00783967" w:rsidRDefault="00783967" w:rsidP="00783967">
      <w:pPr>
        <w:pStyle w:val="NormalWeb"/>
        <w:widowControl/>
        <w:numPr>
          <w:ilvl w:val="2"/>
          <w:numId w:val="22"/>
        </w:numPr>
        <w:autoSpaceDE/>
        <w:autoSpaceDN/>
        <w:spacing w:before="0" w:beforeAutospacing="0" w:after="0" w:afterAutospacing="0"/>
        <w:jc w:val="both"/>
        <w:rPr>
          <w:sz w:val="20"/>
          <w:szCs w:val="20"/>
        </w:rPr>
      </w:pPr>
      <w:r w:rsidRPr="00C72F51">
        <w:rPr>
          <w:sz w:val="20"/>
          <w:szCs w:val="20"/>
        </w:rPr>
        <w:t>As tendas poderão ser armazenadas em espaços próprios do Município, em embalagens adequadas, com uso das bags de transporte fornecidas, o que contribui para a preservação do equipamento, otimização do espaço físico e maior durabilidade do bem. O transporte será realizado conforme a necessidade dos eventos, utilizando veículos da frota municipal.</w:t>
      </w:r>
    </w:p>
    <w:p w14:paraId="0AED8EC1" w14:textId="77777777" w:rsidR="00783967" w:rsidRDefault="00783967" w:rsidP="00783967">
      <w:pPr>
        <w:pStyle w:val="NormalWeb"/>
        <w:widowControl/>
        <w:numPr>
          <w:ilvl w:val="1"/>
          <w:numId w:val="22"/>
        </w:numPr>
        <w:autoSpaceDE/>
        <w:autoSpaceDN/>
        <w:spacing w:before="0" w:beforeAutospacing="0" w:after="0" w:afterAutospacing="0"/>
        <w:jc w:val="both"/>
        <w:rPr>
          <w:sz w:val="20"/>
          <w:szCs w:val="20"/>
        </w:rPr>
      </w:pPr>
      <w:r w:rsidRPr="00C72F51">
        <w:rPr>
          <w:sz w:val="20"/>
          <w:szCs w:val="20"/>
        </w:rPr>
        <w:t>Vida Útil e Destinação Final</w:t>
      </w:r>
    </w:p>
    <w:p w14:paraId="568A2720" w14:textId="77777777" w:rsidR="00783967" w:rsidRDefault="00783967" w:rsidP="00783967">
      <w:pPr>
        <w:pStyle w:val="NormalWeb"/>
        <w:widowControl/>
        <w:numPr>
          <w:ilvl w:val="2"/>
          <w:numId w:val="22"/>
        </w:numPr>
        <w:autoSpaceDE/>
        <w:autoSpaceDN/>
        <w:spacing w:before="0" w:beforeAutospacing="0" w:after="0" w:afterAutospacing="0"/>
        <w:jc w:val="both"/>
        <w:rPr>
          <w:sz w:val="20"/>
          <w:szCs w:val="20"/>
        </w:rPr>
      </w:pPr>
      <w:r w:rsidRPr="00C72F51">
        <w:rPr>
          <w:sz w:val="20"/>
          <w:szCs w:val="20"/>
        </w:rPr>
        <w:t>A vida útil estimada das tendas é compatível com os padrões praticados pelo mercado para equipamentos desta natureza, considerando uso adequado, conservação e manutenção básica. Ao final do ciclo de vida, os bens poderão:</w:t>
      </w:r>
    </w:p>
    <w:p w14:paraId="0D0BEC7E" w14:textId="77777777" w:rsidR="00783967" w:rsidRPr="00C72F51" w:rsidRDefault="00783967" w:rsidP="00783967">
      <w:pPr>
        <w:pStyle w:val="NormalWeb"/>
        <w:widowControl/>
        <w:numPr>
          <w:ilvl w:val="3"/>
          <w:numId w:val="22"/>
        </w:numPr>
        <w:autoSpaceDE/>
        <w:autoSpaceDN/>
        <w:spacing w:before="0" w:beforeAutospacing="0" w:after="0" w:afterAutospacing="0"/>
        <w:jc w:val="both"/>
        <w:rPr>
          <w:sz w:val="20"/>
          <w:szCs w:val="20"/>
        </w:rPr>
      </w:pPr>
      <w:r w:rsidRPr="00C72F51">
        <w:rPr>
          <w:sz w:val="20"/>
          <w:szCs w:val="20"/>
        </w:rPr>
        <w:t>Ser realocados para outras unidades ou setores administrativos, se ainda apresentarem condições de uso;</w:t>
      </w:r>
    </w:p>
    <w:p w14:paraId="1D7C4689" w14:textId="77777777" w:rsidR="00783967" w:rsidRPr="00C72F51" w:rsidRDefault="00783967" w:rsidP="00783967">
      <w:pPr>
        <w:pStyle w:val="NormalWeb"/>
        <w:widowControl/>
        <w:numPr>
          <w:ilvl w:val="3"/>
          <w:numId w:val="22"/>
        </w:numPr>
        <w:autoSpaceDE/>
        <w:autoSpaceDN/>
        <w:spacing w:before="0" w:beforeAutospacing="0" w:after="0" w:afterAutospacing="0"/>
        <w:jc w:val="both"/>
        <w:rPr>
          <w:sz w:val="20"/>
          <w:szCs w:val="20"/>
        </w:rPr>
      </w:pPr>
      <w:r w:rsidRPr="00C72F51">
        <w:rPr>
          <w:sz w:val="20"/>
          <w:szCs w:val="20"/>
        </w:rPr>
        <w:t>Ser substituídos, quando não atenderem mais às necessidades operacionais;</w:t>
      </w:r>
    </w:p>
    <w:p w14:paraId="43AAC86A" w14:textId="77777777" w:rsidR="00783967" w:rsidRPr="00C72F51" w:rsidRDefault="00783967" w:rsidP="00783967">
      <w:pPr>
        <w:pStyle w:val="NormalWeb"/>
        <w:widowControl/>
        <w:numPr>
          <w:ilvl w:val="3"/>
          <w:numId w:val="22"/>
        </w:numPr>
        <w:autoSpaceDE/>
        <w:autoSpaceDN/>
        <w:spacing w:before="0" w:beforeAutospacing="0" w:after="0" w:afterAutospacing="0"/>
        <w:jc w:val="both"/>
        <w:rPr>
          <w:sz w:val="20"/>
          <w:szCs w:val="20"/>
        </w:rPr>
      </w:pPr>
      <w:r w:rsidRPr="00C72F51">
        <w:rPr>
          <w:sz w:val="20"/>
          <w:szCs w:val="20"/>
        </w:rPr>
        <w:t>Ou ser baixados e descartados de forma ambientalmente adequada, observando-se as normas patrimoniais, ambientais e de sustentabilidade vigentes no âmbito da Administração Pública.</w:t>
      </w:r>
    </w:p>
    <w:p w14:paraId="09D771C3" w14:textId="77777777" w:rsidR="00783967" w:rsidRPr="003C5B50" w:rsidRDefault="00783967" w:rsidP="00783967">
      <w:pPr>
        <w:pStyle w:val="NormalWeb"/>
        <w:spacing w:before="0" w:beforeAutospacing="0" w:after="0" w:afterAutospacing="0"/>
        <w:rPr>
          <w:sz w:val="20"/>
          <w:szCs w:val="20"/>
        </w:rPr>
      </w:pPr>
    </w:p>
    <w:p w14:paraId="293404DB" w14:textId="77777777" w:rsidR="00783967" w:rsidRPr="000D114E" w:rsidRDefault="00783967" w:rsidP="00783967">
      <w:pPr>
        <w:pStyle w:val="PargrafodaLista"/>
        <w:numPr>
          <w:ilvl w:val="0"/>
          <w:numId w:val="22"/>
        </w:numPr>
        <w:rPr>
          <w:rFonts w:ascii="Arial Narrow" w:hAnsi="Arial Narrow"/>
          <w:b/>
          <w:sz w:val="20"/>
          <w:szCs w:val="20"/>
        </w:rPr>
      </w:pPr>
      <w:r w:rsidRPr="003C5B50">
        <w:rPr>
          <w:rFonts w:ascii="Arial Narrow" w:hAnsi="Arial Narrow"/>
          <w:b/>
          <w:color w:val="000000"/>
          <w:sz w:val="20"/>
          <w:szCs w:val="20"/>
        </w:rPr>
        <w:t>REQUISITOS DA CONTRATAÇÃO</w:t>
      </w:r>
    </w:p>
    <w:p w14:paraId="4BAB162E" w14:textId="77777777" w:rsidR="00783967" w:rsidRPr="000D114E" w:rsidRDefault="00783967" w:rsidP="00783967">
      <w:pPr>
        <w:rPr>
          <w:b/>
        </w:rPr>
      </w:pPr>
    </w:p>
    <w:p w14:paraId="7D7ECDA1" w14:textId="77777777" w:rsidR="00783967" w:rsidRDefault="00783967" w:rsidP="00783967">
      <w:pPr>
        <w:pStyle w:val="PargrafodaLista"/>
        <w:numPr>
          <w:ilvl w:val="1"/>
          <w:numId w:val="22"/>
        </w:numPr>
        <w:rPr>
          <w:rFonts w:ascii="Arial Narrow" w:hAnsi="Arial Narrow"/>
          <w:bCs/>
          <w:sz w:val="20"/>
          <w:szCs w:val="20"/>
        </w:rPr>
      </w:pPr>
      <w:r w:rsidRPr="00C72F51">
        <w:rPr>
          <w:rFonts w:ascii="Arial Narrow" w:hAnsi="Arial Narrow"/>
          <w:bCs/>
          <w:sz w:val="20"/>
          <w:szCs w:val="20"/>
          <w:lang w:val="pt-BR"/>
        </w:rPr>
        <w:t>Para atendimento adequado às necessidades da Administração Pública Municipal, a contratação deverá observar os seguintes requisitos mínimos:</w:t>
      </w:r>
    </w:p>
    <w:p w14:paraId="04A3A16A" w14:textId="77777777" w:rsidR="00783967" w:rsidRPr="00C72F51" w:rsidRDefault="00783967" w:rsidP="00783967">
      <w:pPr>
        <w:pStyle w:val="PargrafodaLista"/>
        <w:numPr>
          <w:ilvl w:val="2"/>
          <w:numId w:val="22"/>
        </w:numPr>
        <w:rPr>
          <w:rFonts w:ascii="Arial Narrow" w:hAnsi="Arial Narrow"/>
          <w:bCs/>
          <w:sz w:val="20"/>
          <w:szCs w:val="20"/>
        </w:rPr>
      </w:pPr>
      <w:r w:rsidRPr="00C72F51">
        <w:rPr>
          <w:rFonts w:ascii="Arial Narrow" w:hAnsi="Arial Narrow"/>
          <w:bCs/>
          <w:sz w:val="20"/>
          <w:szCs w:val="20"/>
          <w:lang w:val="pt-BR"/>
        </w:rPr>
        <w:t>Condições Gerais do Produto</w:t>
      </w:r>
      <w:r>
        <w:rPr>
          <w:rFonts w:ascii="Arial Narrow" w:hAnsi="Arial Narrow"/>
          <w:bCs/>
          <w:sz w:val="20"/>
          <w:szCs w:val="20"/>
          <w:lang w:val="pt-BR"/>
        </w:rPr>
        <w:t>:</w:t>
      </w:r>
    </w:p>
    <w:p w14:paraId="1473FFCE" w14:textId="77777777" w:rsidR="00783967" w:rsidRDefault="00783967" w:rsidP="00783967">
      <w:pPr>
        <w:pStyle w:val="PargrafodaLista"/>
        <w:numPr>
          <w:ilvl w:val="3"/>
          <w:numId w:val="22"/>
        </w:numPr>
        <w:rPr>
          <w:rFonts w:ascii="Arial Narrow" w:hAnsi="Arial Narrow"/>
          <w:bCs/>
          <w:sz w:val="20"/>
          <w:szCs w:val="20"/>
        </w:rPr>
      </w:pPr>
      <w:r w:rsidRPr="00C72F51">
        <w:rPr>
          <w:rFonts w:ascii="Arial Narrow" w:hAnsi="Arial Narrow"/>
          <w:bCs/>
          <w:sz w:val="20"/>
          <w:szCs w:val="20"/>
        </w:rPr>
        <w:t>As tendas deverão ser novas, sem uso anterior, de primeira linha, originais e em perfeito estado de conservação, não sendo aceitos produtos recondicionados, remanufaturados ou provenientes de mostruário;</w:t>
      </w:r>
    </w:p>
    <w:p w14:paraId="41294054" w14:textId="77777777" w:rsidR="00783967" w:rsidRPr="00C72F51" w:rsidRDefault="00783967" w:rsidP="00783967">
      <w:pPr>
        <w:pStyle w:val="PargrafodaLista"/>
        <w:numPr>
          <w:ilvl w:val="3"/>
          <w:numId w:val="22"/>
        </w:numPr>
        <w:rPr>
          <w:rFonts w:ascii="Arial Narrow" w:hAnsi="Arial Narrow"/>
          <w:bCs/>
          <w:sz w:val="20"/>
          <w:szCs w:val="20"/>
        </w:rPr>
      </w:pPr>
      <w:r w:rsidRPr="00C72F51">
        <w:rPr>
          <w:rFonts w:ascii="Arial Narrow" w:hAnsi="Arial Narrow"/>
          <w:bCs/>
          <w:sz w:val="20"/>
          <w:szCs w:val="20"/>
          <w:lang w:val="pt-BR"/>
        </w:rPr>
        <w:t>Os equipamentos deverão estar em linha de fabricação, com fornecimento regular no mercado nacional, garantindo reposição de peças e acessórios quando necessário.</w:t>
      </w:r>
    </w:p>
    <w:p w14:paraId="66959CB9" w14:textId="77777777" w:rsidR="00783967" w:rsidRDefault="00783967" w:rsidP="00783967">
      <w:pPr>
        <w:pStyle w:val="PargrafodaLista"/>
        <w:numPr>
          <w:ilvl w:val="2"/>
          <w:numId w:val="22"/>
        </w:numPr>
        <w:rPr>
          <w:rFonts w:ascii="Arial Narrow" w:hAnsi="Arial Narrow"/>
          <w:bCs/>
          <w:sz w:val="20"/>
          <w:szCs w:val="20"/>
        </w:rPr>
      </w:pPr>
      <w:r w:rsidRPr="00C72F51">
        <w:rPr>
          <w:rFonts w:ascii="Arial Narrow" w:hAnsi="Arial Narrow"/>
          <w:bCs/>
          <w:sz w:val="20"/>
          <w:szCs w:val="20"/>
        </w:rPr>
        <w:t>Estrutura e Desempenho</w:t>
      </w:r>
      <w:r>
        <w:rPr>
          <w:rFonts w:ascii="Arial Narrow" w:hAnsi="Arial Narrow"/>
          <w:bCs/>
          <w:sz w:val="20"/>
          <w:szCs w:val="20"/>
        </w:rPr>
        <w:t>:</w:t>
      </w:r>
    </w:p>
    <w:p w14:paraId="14AA469E" w14:textId="77777777" w:rsidR="00783967" w:rsidRDefault="00783967" w:rsidP="00783967">
      <w:pPr>
        <w:pStyle w:val="PargrafodaLista"/>
        <w:numPr>
          <w:ilvl w:val="3"/>
          <w:numId w:val="22"/>
        </w:numPr>
        <w:rPr>
          <w:rFonts w:ascii="Arial Narrow" w:hAnsi="Arial Narrow"/>
          <w:bCs/>
          <w:sz w:val="20"/>
          <w:szCs w:val="20"/>
        </w:rPr>
      </w:pPr>
      <w:r w:rsidRPr="00C72F51">
        <w:rPr>
          <w:rFonts w:ascii="Arial Narrow" w:hAnsi="Arial Narrow"/>
          <w:bCs/>
          <w:sz w:val="20"/>
          <w:szCs w:val="20"/>
        </w:rPr>
        <w:t>A estrutura deverá ser resistente e adequada ao uso externo, fabricada em material que assegure estabilidade, durabilidade e segurança durante a utilização, inclusive em ambientes sujeitos à exposição solar, ventos moderados e umidade;</w:t>
      </w:r>
    </w:p>
    <w:p w14:paraId="6363D3F8" w14:textId="77777777" w:rsidR="00783967" w:rsidRDefault="00783967" w:rsidP="00783967">
      <w:pPr>
        <w:pStyle w:val="PargrafodaLista"/>
        <w:numPr>
          <w:ilvl w:val="3"/>
          <w:numId w:val="22"/>
        </w:numPr>
        <w:rPr>
          <w:rFonts w:ascii="Arial Narrow" w:hAnsi="Arial Narrow"/>
          <w:bCs/>
          <w:sz w:val="20"/>
          <w:szCs w:val="20"/>
        </w:rPr>
      </w:pPr>
      <w:r w:rsidRPr="00C72F51">
        <w:rPr>
          <w:rFonts w:ascii="Arial Narrow" w:hAnsi="Arial Narrow"/>
          <w:bCs/>
          <w:sz w:val="20"/>
          <w:szCs w:val="20"/>
        </w:rPr>
        <w:t>O projeto da tenda deverá permitir uso contínuo e repetitivo, suportando sucessivas montagens e desmontagens sem prejuízo da integridade estrutural ou do desempenho do equipamento.</w:t>
      </w:r>
    </w:p>
    <w:p w14:paraId="07C7B042" w14:textId="77777777" w:rsidR="00783967" w:rsidRDefault="00783967" w:rsidP="00783967">
      <w:pPr>
        <w:pStyle w:val="PargrafodaLista"/>
        <w:numPr>
          <w:ilvl w:val="2"/>
          <w:numId w:val="22"/>
        </w:numPr>
        <w:rPr>
          <w:rFonts w:ascii="Arial Narrow" w:hAnsi="Arial Narrow"/>
          <w:bCs/>
          <w:sz w:val="20"/>
          <w:szCs w:val="20"/>
        </w:rPr>
      </w:pPr>
      <w:r w:rsidRPr="00C72F51">
        <w:rPr>
          <w:rFonts w:ascii="Arial Narrow" w:hAnsi="Arial Narrow"/>
          <w:bCs/>
          <w:sz w:val="20"/>
          <w:szCs w:val="20"/>
        </w:rPr>
        <w:t>Operacionalidade</w:t>
      </w:r>
      <w:r>
        <w:rPr>
          <w:rFonts w:ascii="Arial Narrow" w:hAnsi="Arial Narrow"/>
          <w:bCs/>
          <w:sz w:val="20"/>
          <w:szCs w:val="20"/>
        </w:rPr>
        <w:t>:</w:t>
      </w:r>
    </w:p>
    <w:p w14:paraId="12C17B51" w14:textId="77777777" w:rsidR="00783967" w:rsidRDefault="00783967" w:rsidP="00783967">
      <w:pPr>
        <w:pStyle w:val="PargrafodaLista"/>
        <w:numPr>
          <w:ilvl w:val="3"/>
          <w:numId w:val="22"/>
        </w:numPr>
        <w:rPr>
          <w:rFonts w:ascii="Arial Narrow" w:hAnsi="Arial Narrow"/>
          <w:bCs/>
          <w:sz w:val="20"/>
          <w:szCs w:val="20"/>
        </w:rPr>
      </w:pPr>
      <w:r w:rsidRPr="00C72F51">
        <w:rPr>
          <w:rFonts w:ascii="Arial Narrow" w:hAnsi="Arial Narrow"/>
          <w:bCs/>
          <w:sz w:val="20"/>
          <w:szCs w:val="20"/>
        </w:rPr>
        <w:t>As tendas deverão possuir sistema de montagem e desmontagem simples, rápido e intuitivo, dispensando o uso de ferramentas complexas ou mão de obra especializada, possibilitando sua operação por servidores da própria Administração;</w:t>
      </w:r>
    </w:p>
    <w:p w14:paraId="23A493C4" w14:textId="77777777" w:rsidR="00783967" w:rsidRDefault="00783967" w:rsidP="00783967">
      <w:pPr>
        <w:pStyle w:val="PargrafodaLista"/>
        <w:numPr>
          <w:ilvl w:val="3"/>
          <w:numId w:val="22"/>
        </w:numPr>
        <w:rPr>
          <w:rFonts w:ascii="Arial Narrow" w:hAnsi="Arial Narrow"/>
          <w:bCs/>
          <w:sz w:val="20"/>
          <w:szCs w:val="20"/>
        </w:rPr>
      </w:pPr>
      <w:r w:rsidRPr="00C72F51">
        <w:rPr>
          <w:rFonts w:ascii="Arial Narrow" w:hAnsi="Arial Narrow"/>
          <w:bCs/>
          <w:sz w:val="20"/>
          <w:szCs w:val="20"/>
        </w:rPr>
        <w:t>O sistema de ajuste de altura deverá ser funcional e seguro, permitindo adequação às diferentes demandas dos eventos.</w:t>
      </w:r>
    </w:p>
    <w:p w14:paraId="7BC588A9" w14:textId="77777777" w:rsidR="00783967" w:rsidRPr="00C72F51" w:rsidRDefault="00783967" w:rsidP="00783967">
      <w:pPr>
        <w:pStyle w:val="PargrafodaLista"/>
        <w:numPr>
          <w:ilvl w:val="2"/>
          <w:numId w:val="22"/>
        </w:numPr>
        <w:rPr>
          <w:rFonts w:ascii="Arial Narrow" w:hAnsi="Arial Narrow"/>
          <w:bCs/>
          <w:sz w:val="20"/>
          <w:szCs w:val="20"/>
        </w:rPr>
      </w:pPr>
      <w:r w:rsidRPr="00C72F51">
        <w:rPr>
          <w:rFonts w:ascii="Arial Narrow" w:hAnsi="Arial Narrow"/>
          <w:bCs/>
          <w:sz w:val="20"/>
          <w:szCs w:val="20"/>
          <w:lang w:val="pt-BR"/>
        </w:rPr>
        <w:t>Transporte e Acessórios</w:t>
      </w:r>
      <w:r>
        <w:rPr>
          <w:rFonts w:ascii="Arial Narrow" w:hAnsi="Arial Narrow"/>
          <w:bCs/>
          <w:sz w:val="20"/>
          <w:szCs w:val="20"/>
          <w:lang w:val="pt-BR"/>
        </w:rPr>
        <w:t>:</w:t>
      </w:r>
    </w:p>
    <w:p w14:paraId="6418C004" w14:textId="77777777" w:rsidR="00783967" w:rsidRPr="00C72F51" w:rsidRDefault="00783967" w:rsidP="00783967">
      <w:pPr>
        <w:pStyle w:val="PargrafodaLista"/>
        <w:numPr>
          <w:ilvl w:val="3"/>
          <w:numId w:val="22"/>
        </w:numPr>
        <w:rPr>
          <w:rFonts w:ascii="Arial Narrow" w:hAnsi="Arial Narrow"/>
          <w:bCs/>
          <w:sz w:val="20"/>
          <w:szCs w:val="20"/>
        </w:rPr>
      </w:pPr>
      <w:r w:rsidRPr="00C72F51">
        <w:rPr>
          <w:rFonts w:ascii="Arial Narrow" w:hAnsi="Arial Narrow"/>
          <w:bCs/>
          <w:sz w:val="20"/>
          <w:szCs w:val="20"/>
          <w:lang w:val="pt-BR"/>
        </w:rPr>
        <w:t>Cada tenda deverá ser fornecida acompanhada de bag para transporte, confeccionada em material resistente, apropriada para o acondicionamento, proteção e deslocamento do equipamento;</w:t>
      </w:r>
    </w:p>
    <w:p w14:paraId="248B46C7" w14:textId="77777777" w:rsidR="00783967" w:rsidRPr="00C72F51" w:rsidRDefault="00783967" w:rsidP="00783967">
      <w:pPr>
        <w:pStyle w:val="PargrafodaLista"/>
        <w:numPr>
          <w:ilvl w:val="3"/>
          <w:numId w:val="22"/>
        </w:numPr>
        <w:rPr>
          <w:rFonts w:ascii="Arial Narrow" w:hAnsi="Arial Narrow"/>
          <w:bCs/>
          <w:sz w:val="20"/>
          <w:szCs w:val="20"/>
        </w:rPr>
      </w:pPr>
      <w:r w:rsidRPr="00C72F51">
        <w:rPr>
          <w:rFonts w:ascii="Arial Narrow" w:hAnsi="Arial Narrow"/>
          <w:bCs/>
          <w:sz w:val="20"/>
          <w:szCs w:val="20"/>
          <w:lang w:val="pt-BR"/>
        </w:rPr>
        <w:t>Deverão ser fornecidos acessórios de contrapeso, tais como sacos de areia ou equivalentes, compatíveis com a estrutura da tenda, de modo a assegurar sua estabilidade durante o uso em áreas externas.</w:t>
      </w:r>
    </w:p>
    <w:p w14:paraId="0E26F44C" w14:textId="77777777" w:rsidR="00783967" w:rsidRPr="00C72F51" w:rsidRDefault="00783967" w:rsidP="00783967">
      <w:pPr>
        <w:pStyle w:val="PargrafodaLista"/>
        <w:numPr>
          <w:ilvl w:val="2"/>
          <w:numId w:val="22"/>
        </w:numPr>
        <w:rPr>
          <w:rFonts w:ascii="Arial Narrow" w:hAnsi="Arial Narrow"/>
          <w:bCs/>
          <w:sz w:val="20"/>
          <w:szCs w:val="20"/>
        </w:rPr>
      </w:pPr>
      <w:r w:rsidRPr="00C72F51">
        <w:rPr>
          <w:rFonts w:ascii="Arial Narrow" w:hAnsi="Arial Narrow"/>
          <w:bCs/>
          <w:sz w:val="20"/>
          <w:szCs w:val="20"/>
          <w:lang w:val="pt-BR"/>
        </w:rPr>
        <w:t>Garantia e Assistência</w:t>
      </w:r>
      <w:r>
        <w:rPr>
          <w:rFonts w:ascii="Arial Narrow" w:hAnsi="Arial Narrow"/>
          <w:bCs/>
          <w:sz w:val="20"/>
          <w:szCs w:val="20"/>
          <w:lang w:val="pt-BR"/>
        </w:rPr>
        <w:t>:</w:t>
      </w:r>
    </w:p>
    <w:p w14:paraId="0776BD56" w14:textId="77777777" w:rsidR="00783967" w:rsidRPr="007142A9" w:rsidRDefault="00783967" w:rsidP="00783967">
      <w:pPr>
        <w:pStyle w:val="PargrafodaLista"/>
        <w:numPr>
          <w:ilvl w:val="3"/>
          <w:numId w:val="22"/>
        </w:numPr>
        <w:rPr>
          <w:rFonts w:ascii="Arial Narrow" w:hAnsi="Arial Narrow"/>
          <w:bCs/>
          <w:sz w:val="20"/>
          <w:szCs w:val="20"/>
        </w:rPr>
      </w:pPr>
      <w:r w:rsidRPr="007142A9">
        <w:rPr>
          <w:rFonts w:ascii="Arial Narrow" w:hAnsi="Arial Narrow"/>
          <w:bCs/>
          <w:sz w:val="20"/>
          <w:szCs w:val="20"/>
          <w:lang w:val="pt-BR"/>
        </w:rPr>
        <w:t>Os equipamentos deverão possuir garantia mínima de 12 (doze) meses, contada a partir do recebimento definitivo, cobrindo defeitos de fabricação, falhas estruturais e vícios de material;</w:t>
      </w:r>
    </w:p>
    <w:p w14:paraId="714A48C8" w14:textId="77777777" w:rsidR="00783967" w:rsidRPr="007142A9" w:rsidRDefault="00783967" w:rsidP="00783967">
      <w:pPr>
        <w:pStyle w:val="PargrafodaLista"/>
        <w:numPr>
          <w:ilvl w:val="3"/>
          <w:numId w:val="22"/>
        </w:numPr>
        <w:rPr>
          <w:rFonts w:ascii="Arial Narrow" w:hAnsi="Arial Narrow"/>
          <w:bCs/>
          <w:sz w:val="20"/>
          <w:szCs w:val="20"/>
        </w:rPr>
      </w:pPr>
      <w:r w:rsidRPr="007142A9">
        <w:rPr>
          <w:rFonts w:ascii="Arial Narrow" w:hAnsi="Arial Narrow"/>
          <w:bCs/>
          <w:sz w:val="20"/>
          <w:szCs w:val="20"/>
          <w:lang w:val="pt-BR"/>
        </w:rPr>
        <w:t>A garantia deverá ser prestada pelo fabricante ou fornecedor, com indicação clara dos procedimentos para acionamento e prazos de atendimento.</w:t>
      </w:r>
    </w:p>
    <w:p w14:paraId="49D717DE" w14:textId="77777777" w:rsidR="00783967" w:rsidRDefault="00783967" w:rsidP="00783967">
      <w:pPr>
        <w:pStyle w:val="PargrafodaLista"/>
        <w:numPr>
          <w:ilvl w:val="2"/>
          <w:numId w:val="22"/>
        </w:numPr>
        <w:rPr>
          <w:rFonts w:ascii="Arial Narrow" w:hAnsi="Arial Narrow"/>
          <w:bCs/>
          <w:sz w:val="20"/>
          <w:szCs w:val="20"/>
        </w:rPr>
      </w:pPr>
      <w:r w:rsidRPr="007142A9">
        <w:rPr>
          <w:rFonts w:ascii="Arial Narrow" w:hAnsi="Arial Narrow"/>
          <w:bCs/>
          <w:sz w:val="20"/>
          <w:szCs w:val="20"/>
        </w:rPr>
        <w:t>Conformidade Técnica e Normativa</w:t>
      </w:r>
      <w:r>
        <w:rPr>
          <w:rFonts w:ascii="Arial Narrow" w:hAnsi="Arial Narrow"/>
          <w:bCs/>
          <w:sz w:val="20"/>
          <w:szCs w:val="20"/>
        </w:rPr>
        <w:t>:</w:t>
      </w:r>
    </w:p>
    <w:p w14:paraId="5BBB7930" w14:textId="77777777" w:rsidR="00783967" w:rsidRDefault="00783967" w:rsidP="00783967">
      <w:pPr>
        <w:pStyle w:val="PargrafodaLista"/>
        <w:numPr>
          <w:ilvl w:val="3"/>
          <w:numId w:val="22"/>
        </w:numPr>
        <w:rPr>
          <w:rFonts w:ascii="Arial Narrow" w:hAnsi="Arial Narrow"/>
          <w:bCs/>
          <w:sz w:val="20"/>
          <w:szCs w:val="20"/>
        </w:rPr>
      </w:pPr>
      <w:r w:rsidRPr="007142A9">
        <w:rPr>
          <w:rFonts w:ascii="Arial Narrow" w:hAnsi="Arial Narrow"/>
          <w:bCs/>
          <w:sz w:val="20"/>
          <w:szCs w:val="20"/>
        </w:rPr>
        <w:t>As tendas deverão estar em conformidade com as normas técnicas aplicáveis, especialmente aquelas relacionadas à segurança, resistência dos materiais, qualidade do tecido, proteção contra intempéries e requisitos mínimos de desempenho;</w:t>
      </w:r>
    </w:p>
    <w:p w14:paraId="42250299" w14:textId="77777777" w:rsidR="00783967" w:rsidRPr="007142A9" w:rsidRDefault="00783967" w:rsidP="00783967">
      <w:pPr>
        <w:pStyle w:val="PargrafodaLista"/>
        <w:numPr>
          <w:ilvl w:val="3"/>
          <w:numId w:val="22"/>
        </w:numPr>
        <w:rPr>
          <w:rFonts w:ascii="Arial Narrow" w:hAnsi="Arial Narrow"/>
          <w:bCs/>
          <w:sz w:val="20"/>
          <w:szCs w:val="20"/>
        </w:rPr>
      </w:pPr>
      <w:r w:rsidRPr="007142A9">
        <w:rPr>
          <w:rFonts w:ascii="Arial Narrow" w:hAnsi="Arial Narrow"/>
          <w:bCs/>
          <w:sz w:val="20"/>
          <w:szCs w:val="20"/>
          <w:lang w:val="pt-BR"/>
        </w:rPr>
        <w:t>Deverão atender à legislação vigente de defesa do consumidor, às normas de segurança do trabalho e às boas práticas de fabricação e comercialização de bens destinados ao uso público.</w:t>
      </w:r>
    </w:p>
    <w:p w14:paraId="20E19175" w14:textId="77777777" w:rsidR="00783967" w:rsidRPr="003C5B50" w:rsidRDefault="00783967" w:rsidP="00783967">
      <w:pPr>
        <w:rPr>
          <w:b/>
        </w:rPr>
      </w:pPr>
    </w:p>
    <w:p w14:paraId="0896023C" w14:textId="77777777" w:rsidR="00783967" w:rsidRPr="000D114E" w:rsidRDefault="00783967" w:rsidP="00783967">
      <w:pPr>
        <w:pStyle w:val="PargrafodaLista"/>
        <w:numPr>
          <w:ilvl w:val="0"/>
          <w:numId w:val="22"/>
        </w:numPr>
        <w:rPr>
          <w:rFonts w:ascii="Arial Narrow" w:hAnsi="Arial Narrow"/>
          <w:b/>
          <w:sz w:val="20"/>
          <w:szCs w:val="20"/>
        </w:rPr>
      </w:pPr>
      <w:r w:rsidRPr="003C5B50">
        <w:rPr>
          <w:rFonts w:ascii="Arial Narrow" w:hAnsi="Arial Narrow"/>
          <w:b/>
          <w:color w:val="000000"/>
          <w:sz w:val="20"/>
          <w:szCs w:val="20"/>
        </w:rPr>
        <w:t>MODELO DE EXECUÇÃO DO OBJETO, QUE CONSISTE NA DEFINIÇÃO DE COMO O CONTRATO DEVERÁ PRODUZIR OS RESULTADOS PRETENDIDOS DESDE O SEU INÍCIO ATÉ O SEU ENCERRAMENTO</w:t>
      </w:r>
    </w:p>
    <w:p w14:paraId="7DE06B45" w14:textId="77777777" w:rsidR="00783967" w:rsidRPr="000D114E" w:rsidRDefault="00783967" w:rsidP="00783967">
      <w:pPr>
        <w:pStyle w:val="PargrafodaLista"/>
        <w:numPr>
          <w:ilvl w:val="1"/>
          <w:numId w:val="22"/>
        </w:numPr>
        <w:rPr>
          <w:rFonts w:ascii="Arial Narrow" w:hAnsi="Arial Narrow"/>
          <w:sz w:val="20"/>
          <w:szCs w:val="20"/>
        </w:rPr>
      </w:pPr>
      <w:r w:rsidRPr="007142A9">
        <w:rPr>
          <w:rFonts w:ascii="Arial Narrow" w:hAnsi="Arial Narrow"/>
          <w:sz w:val="20"/>
          <w:szCs w:val="20"/>
          <w:lang w:val="pt-BR"/>
        </w:rPr>
        <w:t xml:space="preserve">A execução do objeto dar-se-á por meio do </w:t>
      </w:r>
      <w:r w:rsidRPr="007142A9">
        <w:rPr>
          <w:rFonts w:ascii="Arial Narrow" w:hAnsi="Arial Narrow"/>
          <w:b/>
          <w:bCs/>
          <w:sz w:val="20"/>
          <w:szCs w:val="20"/>
          <w:lang w:val="pt-BR"/>
        </w:rPr>
        <w:t>fornecimento integral das tendas dobráveis</w:t>
      </w:r>
      <w:r w:rsidRPr="007142A9">
        <w:rPr>
          <w:rFonts w:ascii="Arial Narrow" w:hAnsi="Arial Narrow"/>
          <w:sz w:val="20"/>
          <w:szCs w:val="20"/>
          <w:lang w:val="pt-BR"/>
        </w:rPr>
        <w:t>, em conformidade com as especificações técnicas estabelecidas neste Termo de Referência e com a proposta apresentada pelo fornecedor contratado.</w:t>
      </w:r>
    </w:p>
    <w:p w14:paraId="25802E1A" w14:textId="77777777" w:rsidR="00783967" w:rsidRPr="007142A9" w:rsidRDefault="00783967" w:rsidP="00783967">
      <w:pPr>
        <w:pStyle w:val="PargrafodaLista"/>
        <w:numPr>
          <w:ilvl w:val="2"/>
          <w:numId w:val="22"/>
        </w:numPr>
        <w:rPr>
          <w:rFonts w:ascii="Arial Narrow" w:hAnsi="Arial Narrow"/>
          <w:sz w:val="20"/>
          <w:szCs w:val="20"/>
        </w:rPr>
      </w:pPr>
      <w:r w:rsidRPr="007142A9">
        <w:rPr>
          <w:rFonts w:ascii="Arial Narrow" w:hAnsi="Arial Narrow"/>
          <w:sz w:val="20"/>
          <w:szCs w:val="20"/>
          <w:lang w:val="pt-BR"/>
        </w:rPr>
        <w:t>Entrega dos Produtos</w:t>
      </w:r>
      <w:r>
        <w:rPr>
          <w:rFonts w:ascii="Arial Narrow" w:hAnsi="Arial Narrow"/>
          <w:sz w:val="20"/>
          <w:szCs w:val="20"/>
          <w:lang w:val="pt-BR"/>
        </w:rPr>
        <w:t>:</w:t>
      </w:r>
    </w:p>
    <w:p w14:paraId="417574FC" w14:textId="77777777" w:rsidR="00783967" w:rsidRPr="007142A9" w:rsidRDefault="00783967" w:rsidP="00783967">
      <w:pPr>
        <w:pStyle w:val="PargrafodaLista"/>
        <w:numPr>
          <w:ilvl w:val="3"/>
          <w:numId w:val="22"/>
        </w:numPr>
        <w:rPr>
          <w:rFonts w:ascii="Arial Narrow" w:hAnsi="Arial Narrow"/>
          <w:sz w:val="20"/>
          <w:szCs w:val="20"/>
        </w:rPr>
      </w:pPr>
      <w:r w:rsidRPr="007142A9">
        <w:rPr>
          <w:rFonts w:ascii="Arial Narrow" w:hAnsi="Arial Narrow"/>
          <w:sz w:val="20"/>
          <w:szCs w:val="20"/>
          <w:lang w:val="pt-BR"/>
        </w:rPr>
        <w:t>As tendas deverão ser entregues em sua totalidade, novas, sem uso, devidamente acondicionadas em embalagens originais ou equivalentes, adequadas à proteção do produto durante o transporte e o armazenamento;</w:t>
      </w:r>
    </w:p>
    <w:p w14:paraId="5215C3B5" w14:textId="77777777" w:rsidR="00783967" w:rsidRPr="007142A9" w:rsidRDefault="00783967" w:rsidP="00783967">
      <w:pPr>
        <w:pStyle w:val="PargrafodaLista"/>
        <w:numPr>
          <w:ilvl w:val="3"/>
          <w:numId w:val="22"/>
        </w:numPr>
        <w:rPr>
          <w:rFonts w:ascii="Arial Narrow" w:hAnsi="Arial Narrow"/>
          <w:sz w:val="20"/>
          <w:szCs w:val="20"/>
        </w:rPr>
      </w:pPr>
      <w:r w:rsidRPr="007142A9">
        <w:rPr>
          <w:rFonts w:ascii="Arial Narrow" w:hAnsi="Arial Narrow"/>
          <w:sz w:val="20"/>
          <w:szCs w:val="20"/>
          <w:lang w:val="pt-BR"/>
        </w:rPr>
        <w:t>A entrega deverá ocorrer no local previamente indicado pela Administração Municipal, dentro do prazo estipulado na contratação, em dias úteis e horário de expediente, salvo autorização expressa em contrário.</w:t>
      </w:r>
    </w:p>
    <w:p w14:paraId="2801E0A1" w14:textId="77777777" w:rsidR="00783967" w:rsidRPr="000E5955" w:rsidRDefault="00783967" w:rsidP="00783967">
      <w:pPr>
        <w:pStyle w:val="PargrafodaLista"/>
        <w:numPr>
          <w:ilvl w:val="2"/>
          <w:numId w:val="22"/>
        </w:numPr>
        <w:rPr>
          <w:rFonts w:ascii="Arial Narrow" w:hAnsi="Arial Narrow"/>
          <w:sz w:val="20"/>
          <w:szCs w:val="20"/>
        </w:rPr>
      </w:pPr>
      <w:r w:rsidRPr="000E5955">
        <w:rPr>
          <w:rFonts w:ascii="Arial Narrow" w:hAnsi="Arial Narrow"/>
          <w:sz w:val="20"/>
          <w:szCs w:val="20"/>
          <w:lang w:val="pt-BR"/>
        </w:rPr>
        <w:t>Responsabilidades do Fornecedor</w:t>
      </w:r>
      <w:r>
        <w:rPr>
          <w:rFonts w:ascii="Arial Narrow" w:hAnsi="Arial Narrow"/>
          <w:sz w:val="20"/>
          <w:szCs w:val="20"/>
          <w:lang w:val="pt-BR"/>
        </w:rPr>
        <w:t>:</w:t>
      </w:r>
    </w:p>
    <w:p w14:paraId="6B134D36" w14:textId="77777777" w:rsidR="00783967" w:rsidRPr="000E5955" w:rsidRDefault="00783967" w:rsidP="00783967">
      <w:pPr>
        <w:pStyle w:val="PargrafodaLista"/>
        <w:numPr>
          <w:ilvl w:val="3"/>
          <w:numId w:val="22"/>
        </w:numPr>
        <w:rPr>
          <w:rFonts w:ascii="Arial Narrow" w:hAnsi="Arial Narrow"/>
          <w:sz w:val="20"/>
          <w:szCs w:val="20"/>
        </w:rPr>
      </w:pPr>
      <w:r w:rsidRPr="000E5955">
        <w:rPr>
          <w:rFonts w:ascii="Arial Narrow" w:hAnsi="Arial Narrow"/>
          <w:sz w:val="20"/>
          <w:szCs w:val="20"/>
          <w:lang w:val="pt-BR"/>
        </w:rPr>
        <w:t>O transporte, carga e descarga dos produtos serão de inteira responsabilidade do fornecedor, não cabendo ao Município qualquer ônus adicional relacionado a essas atividades;</w:t>
      </w:r>
    </w:p>
    <w:p w14:paraId="5E8610D1" w14:textId="77777777" w:rsidR="00783967" w:rsidRPr="000E5955" w:rsidRDefault="00783967" w:rsidP="00783967">
      <w:pPr>
        <w:pStyle w:val="PargrafodaLista"/>
        <w:numPr>
          <w:ilvl w:val="3"/>
          <w:numId w:val="22"/>
        </w:numPr>
        <w:rPr>
          <w:rFonts w:ascii="Arial Narrow" w:hAnsi="Arial Narrow"/>
          <w:sz w:val="20"/>
          <w:szCs w:val="20"/>
        </w:rPr>
      </w:pPr>
      <w:r w:rsidRPr="000E5955">
        <w:rPr>
          <w:rFonts w:ascii="Arial Narrow" w:hAnsi="Arial Narrow"/>
          <w:sz w:val="20"/>
          <w:szCs w:val="20"/>
          <w:lang w:val="pt-BR"/>
        </w:rPr>
        <w:t>O fornecedor deverá adotar todas as providências necessárias para assegurar que os bens cheguem ao destino em perfeitas condições de uso, responsabilizando-se por eventuais danos, avarias ou extravios ocorridos durante o transporte.</w:t>
      </w:r>
    </w:p>
    <w:p w14:paraId="58401A09" w14:textId="77777777" w:rsidR="00783967" w:rsidRPr="000E5955" w:rsidRDefault="00783967" w:rsidP="00783967">
      <w:pPr>
        <w:pStyle w:val="PargrafodaLista"/>
        <w:numPr>
          <w:ilvl w:val="2"/>
          <w:numId w:val="22"/>
        </w:numPr>
        <w:rPr>
          <w:rFonts w:ascii="Arial Narrow" w:hAnsi="Arial Narrow"/>
          <w:sz w:val="20"/>
          <w:szCs w:val="20"/>
        </w:rPr>
      </w:pPr>
      <w:r w:rsidRPr="000E5955">
        <w:rPr>
          <w:rFonts w:ascii="Arial Narrow" w:hAnsi="Arial Narrow"/>
          <w:sz w:val="20"/>
          <w:szCs w:val="20"/>
          <w:lang w:val="pt-BR"/>
        </w:rPr>
        <w:t>Conferência e Recebimento</w:t>
      </w:r>
      <w:r>
        <w:rPr>
          <w:rFonts w:ascii="Arial Narrow" w:hAnsi="Arial Narrow"/>
          <w:sz w:val="20"/>
          <w:szCs w:val="20"/>
          <w:lang w:val="pt-BR"/>
        </w:rPr>
        <w:t>:</w:t>
      </w:r>
    </w:p>
    <w:p w14:paraId="2E33ABA1" w14:textId="77777777" w:rsidR="00783967" w:rsidRDefault="00783967" w:rsidP="00783967">
      <w:pPr>
        <w:pStyle w:val="PargrafodaLista"/>
        <w:numPr>
          <w:ilvl w:val="3"/>
          <w:numId w:val="22"/>
        </w:numPr>
        <w:rPr>
          <w:rFonts w:ascii="Arial Narrow" w:hAnsi="Arial Narrow"/>
          <w:sz w:val="20"/>
          <w:szCs w:val="20"/>
        </w:rPr>
      </w:pPr>
      <w:r w:rsidRPr="000E5955">
        <w:rPr>
          <w:rFonts w:ascii="Arial Narrow" w:hAnsi="Arial Narrow"/>
          <w:sz w:val="20"/>
          <w:szCs w:val="20"/>
        </w:rPr>
        <w:t>No ato da entrega, será realizada conferência quantitativa e qualitativa dos produtos, verificando-se a conformidade com as especificações técnicas, a integridade das embalagens, a presença de todos os acessórios exigidos e a documentação pertinente;</w:t>
      </w:r>
    </w:p>
    <w:p w14:paraId="0F4C0998" w14:textId="77777777" w:rsidR="00783967" w:rsidRPr="000E5955" w:rsidRDefault="00783967" w:rsidP="00783967">
      <w:pPr>
        <w:pStyle w:val="PargrafodaLista"/>
        <w:numPr>
          <w:ilvl w:val="3"/>
          <w:numId w:val="22"/>
        </w:numPr>
        <w:rPr>
          <w:rFonts w:ascii="Arial Narrow" w:hAnsi="Arial Narrow"/>
          <w:sz w:val="20"/>
          <w:szCs w:val="20"/>
        </w:rPr>
      </w:pPr>
      <w:r w:rsidRPr="000E5955">
        <w:rPr>
          <w:rFonts w:ascii="Arial Narrow" w:hAnsi="Arial Narrow"/>
          <w:sz w:val="20"/>
          <w:szCs w:val="20"/>
          <w:lang w:val="pt-BR"/>
        </w:rPr>
        <w:t>Constatada qualquer irregularidade, desconformidade ou dano, a Administração poderá recusar o recebimento, total ou parcialmente, devendo o fornecedor providenciar a substituição ou regularização no prazo a ser definido, sem ônus adicional ao Município.</w:t>
      </w:r>
    </w:p>
    <w:p w14:paraId="7318D858" w14:textId="77777777" w:rsidR="00783967" w:rsidRPr="000E5955" w:rsidRDefault="00783967" w:rsidP="00783967">
      <w:pPr>
        <w:pStyle w:val="PargrafodaLista"/>
        <w:numPr>
          <w:ilvl w:val="2"/>
          <w:numId w:val="22"/>
        </w:numPr>
        <w:rPr>
          <w:rFonts w:ascii="Arial Narrow" w:hAnsi="Arial Narrow"/>
          <w:sz w:val="20"/>
          <w:szCs w:val="20"/>
        </w:rPr>
      </w:pPr>
      <w:proofErr w:type="spellStart"/>
      <w:r w:rsidRPr="000E5955">
        <w:rPr>
          <w:rFonts w:ascii="Arial Narrow" w:hAnsi="Arial Narrow"/>
          <w:sz w:val="20"/>
          <w:szCs w:val="20"/>
          <w:lang w:val="pt-BR"/>
        </w:rPr>
        <w:t>onclusão</w:t>
      </w:r>
      <w:proofErr w:type="spellEnd"/>
      <w:r w:rsidRPr="000E5955">
        <w:rPr>
          <w:rFonts w:ascii="Arial Narrow" w:hAnsi="Arial Narrow"/>
          <w:sz w:val="20"/>
          <w:szCs w:val="20"/>
          <w:lang w:val="pt-BR"/>
        </w:rPr>
        <w:t xml:space="preserve"> da Execução</w:t>
      </w:r>
      <w:r>
        <w:rPr>
          <w:rFonts w:ascii="Arial Narrow" w:hAnsi="Arial Narrow"/>
          <w:sz w:val="20"/>
          <w:szCs w:val="20"/>
          <w:lang w:val="pt-BR"/>
        </w:rPr>
        <w:t>:</w:t>
      </w:r>
    </w:p>
    <w:p w14:paraId="1B3096CA" w14:textId="77777777" w:rsidR="00783967" w:rsidRPr="000E5955" w:rsidRDefault="00783967" w:rsidP="00783967">
      <w:pPr>
        <w:pStyle w:val="PargrafodaLista"/>
        <w:numPr>
          <w:ilvl w:val="3"/>
          <w:numId w:val="22"/>
        </w:numPr>
        <w:rPr>
          <w:rFonts w:ascii="Arial Narrow" w:hAnsi="Arial Narrow"/>
          <w:sz w:val="20"/>
          <w:szCs w:val="20"/>
        </w:rPr>
      </w:pPr>
      <w:r w:rsidRPr="000E5955">
        <w:rPr>
          <w:rFonts w:ascii="Arial Narrow" w:hAnsi="Arial Narrow"/>
          <w:sz w:val="20"/>
          <w:szCs w:val="20"/>
        </w:rPr>
        <w:lastRenderedPageBreak/>
        <w:t>A execução do objeto será considerada concluída após o recebimento definitivo dos bens, formalizado por servidor ou comissão designada, momento a partir do qual se iniciará a contagem do prazo de garantia.</w:t>
      </w:r>
    </w:p>
    <w:p w14:paraId="32158FBC" w14:textId="77777777" w:rsidR="00783967" w:rsidRPr="001E548D" w:rsidRDefault="00783967" w:rsidP="00783967">
      <w:pPr>
        <w:pStyle w:val="PargrafodaLista"/>
        <w:ind w:left="360"/>
        <w:rPr>
          <w:rFonts w:ascii="Arial Narrow" w:hAnsi="Arial Narrow"/>
          <w:sz w:val="20"/>
          <w:szCs w:val="20"/>
        </w:rPr>
      </w:pPr>
    </w:p>
    <w:p w14:paraId="0037FCA9" w14:textId="77777777" w:rsidR="00783967" w:rsidRPr="000D114E" w:rsidRDefault="00783967" w:rsidP="00783967">
      <w:pPr>
        <w:pStyle w:val="PargrafodaLista"/>
        <w:numPr>
          <w:ilvl w:val="0"/>
          <w:numId w:val="22"/>
        </w:numPr>
        <w:rPr>
          <w:rFonts w:ascii="Arial Narrow" w:hAnsi="Arial Narrow"/>
          <w:b/>
          <w:sz w:val="20"/>
          <w:szCs w:val="20"/>
        </w:rPr>
      </w:pPr>
      <w:r w:rsidRPr="000E0E58">
        <w:rPr>
          <w:rFonts w:ascii="Arial Narrow" w:hAnsi="Arial Narrow"/>
          <w:b/>
          <w:color w:val="000000"/>
          <w:sz w:val="20"/>
          <w:szCs w:val="20"/>
        </w:rPr>
        <w:t>MODELO DE GESTÃO DO CONTRATO, QUE DESCREVE COMO A EXECUÇÃO DO OBJETO SERÁ ACOMPANHADA E FISCALIZADA PELO ÓRGÃO OU ENTIDADE</w:t>
      </w:r>
    </w:p>
    <w:p w14:paraId="7EE49F4E" w14:textId="77777777" w:rsidR="00783967" w:rsidRPr="00E77C88" w:rsidRDefault="00783967" w:rsidP="00783967">
      <w:pPr>
        <w:pStyle w:val="NormalWeb"/>
        <w:widowControl/>
        <w:numPr>
          <w:ilvl w:val="1"/>
          <w:numId w:val="22"/>
        </w:numPr>
        <w:autoSpaceDE/>
        <w:autoSpaceDN/>
        <w:spacing w:before="0" w:beforeAutospacing="0" w:after="0" w:afterAutospacing="0"/>
        <w:jc w:val="both"/>
        <w:rPr>
          <w:sz w:val="20"/>
          <w:szCs w:val="20"/>
        </w:rPr>
      </w:pPr>
      <w:r w:rsidRPr="00E77C88">
        <w:rPr>
          <w:sz w:val="20"/>
          <w:szCs w:val="20"/>
        </w:rPr>
        <w:t>A gestão e a fiscalização da execução do objeto serão realizadas pela Administração Municipal, por meio de servidor ou comissão formalmente designada, nos termos da legislação vigente, competindo-lhe acompanhar, controlar e verificar o fiel cumprimento das obrigações assumidas pelo fornecedor.</w:t>
      </w:r>
    </w:p>
    <w:p w14:paraId="23C07138" w14:textId="77777777" w:rsidR="00783967" w:rsidRPr="00E77C88" w:rsidRDefault="00783967" w:rsidP="00783967">
      <w:pPr>
        <w:pStyle w:val="NormalWeb"/>
        <w:widowControl/>
        <w:numPr>
          <w:ilvl w:val="1"/>
          <w:numId w:val="22"/>
        </w:numPr>
        <w:autoSpaceDE/>
        <w:autoSpaceDN/>
        <w:spacing w:before="0" w:beforeAutospacing="0" w:after="0" w:afterAutospacing="0"/>
        <w:jc w:val="both"/>
        <w:rPr>
          <w:sz w:val="20"/>
          <w:szCs w:val="20"/>
        </w:rPr>
      </w:pPr>
      <w:r w:rsidRPr="00E77C88">
        <w:rPr>
          <w:sz w:val="20"/>
          <w:szCs w:val="20"/>
        </w:rPr>
        <w:t>Designação do Fiscal</w:t>
      </w:r>
    </w:p>
    <w:p w14:paraId="28C43934" w14:textId="77777777" w:rsidR="00783967" w:rsidRPr="00E77C88" w:rsidRDefault="00783967" w:rsidP="00783967">
      <w:pPr>
        <w:pStyle w:val="NormalWeb"/>
        <w:widowControl/>
        <w:numPr>
          <w:ilvl w:val="2"/>
          <w:numId w:val="22"/>
        </w:numPr>
        <w:autoSpaceDE/>
        <w:autoSpaceDN/>
        <w:spacing w:before="0" w:beforeAutospacing="0" w:after="0" w:afterAutospacing="0"/>
        <w:jc w:val="both"/>
        <w:rPr>
          <w:sz w:val="20"/>
          <w:szCs w:val="20"/>
        </w:rPr>
      </w:pPr>
      <w:r w:rsidRPr="00E77C88">
        <w:rPr>
          <w:sz w:val="20"/>
          <w:szCs w:val="20"/>
        </w:rPr>
        <w:t>Será designado, por ato administrativo próprio, servidor responsável pela fiscalização, o qual atuará como representante da Administração durante a execução da contratação, podendo contar com apoio técnico de outros setores, quando necessário.</w:t>
      </w:r>
    </w:p>
    <w:p w14:paraId="0AD33ACA" w14:textId="77777777" w:rsidR="00783967" w:rsidRPr="00E77C88" w:rsidRDefault="00783967" w:rsidP="00783967">
      <w:pPr>
        <w:pStyle w:val="NormalWeb"/>
        <w:widowControl/>
        <w:numPr>
          <w:ilvl w:val="1"/>
          <w:numId w:val="22"/>
        </w:numPr>
        <w:autoSpaceDE/>
        <w:autoSpaceDN/>
        <w:spacing w:before="0" w:beforeAutospacing="0" w:after="0" w:afterAutospacing="0"/>
        <w:jc w:val="both"/>
        <w:rPr>
          <w:sz w:val="20"/>
          <w:szCs w:val="20"/>
        </w:rPr>
      </w:pPr>
      <w:r w:rsidRPr="00E77C88">
        <w:rPr>
          <w:sz w:val="20"/>
          <w:szCs w:val="20"/>
        </w:rPr>
        <w:t>Atribuições do Fiscal</w:t>
      </w:r>
    </w:p>
    <w:p w14:paraId="64830204" w14:textId="77777777" w:rsidR="00783967" w:rsidRPr="00E77C88" w:rsidRDefault="00783967" w:rsidP="00783967">
      <w:pPr>
        <w:pStyle w:val="NormalWeb"/>
        <w:widowControl/>
        <w:numPr>
          <w:ilvl w:val="2"/>
          <w:numId w:val="22"/>
        </w:numPr>
        <w:autoSpaceDE/>
        <w:autoSpaceDN/>
        <w:spacing w:before="0" w:beforeAutospacing="0" w:after="0" w:afterAutospacing="0"/>
        <w:jc w:val="both"/>
        <w:rPr>
          <w:sz w:val="20"/>
          <w:szCs w:val="20"/>
        </w:rPr>
      </w:pPr>
      <w:r w:rsidRPr="00E77C88">
        <w:rPr>
          <w:sz w:val="20"/>
          <w:szCs w:val="20"/>
        </w:rPr>
        <w:t>Compete ao fiscal do contrato:</w:t>
      </w:r>
    </w:p>
    <w:p w14:paraId="10F13ADB" w14:textId="77777777" w:rsidR="00783967" w:rsidRPr="00E77C88" w:rsidRDefault="00783967" w:rsidP="00783967">
      <w:pPr>
        <w:pStyle w:val="NormalWeb"/>
        <w:widowControl/>
        <w:numPr>
          <w:ilvl w:val="3"/>
          <w:numId w:val="22"/>
        </w:numPr>
        <w:autoSpaceDE/>
        <w:autoSpaceDN/>
        <w:spacing w:before="0" w:beforeAutospacing="0" w:after="0" w:afterAutospacing="0"/>
        <w:jc w:val="both"/>
        <w:rPr>
          <w:sz w:val="20"/>
          <w:szCs w:val="20"/>
        </w:rPr>
      </w:pPr>
      <w:r w:rsidRPr="00E77C88">
        <w:rPr>
          <w:sz w:val="20"/>
          <w:szCs w:val="20"/>
        </w:rPr>
        <w:t>Acompanhar o cumprimento dos prazos de entrega estabelecidos;</w:t>
      </w:r>
    </w:p>
    <w:p w14:paraId="116BB083" w14:textId="77777777" w:rsidR="00783967" w:rsidRPr="00E77C88" w:rsidRDefault="00783967" w:rsidP="00783967">
      <w:pPr>
        <w:pStyle w:val="NormalWeb"/>
        <w:widowControl/>
        <w:numPr>
          <w:ilvl w:val="3"/>
          <w:numId w:val="22"/>
        </w:numPr>
        <w:autoSpaceDE/>
        <w:autoSpaceDN/>
        <w:spacing w:before="0" w:beforeAutospacing="0" w:after="0" w:afterAutospacing="0"/>
        <w:jc w:val="both"/>
        <w:rPr>
          <w:sz w:val="20"/>
          <w:szCs w:val="20"/>
        </w:rPr>
      </w:pPr>
      <w:r w:rsidRPr="00E77C88">
        <w:rPr>
          <w:sz w:val="20"/>
          <w:szCs w:val="20"/>
        </w:rPr>
        <w:t>Conferir os quantitativos dos bens entregues, verificando a correspondência com o objeto contratado;</w:t>
      </w:r>
    </w:p>
    <w:p w14:paraId="6B5F59F8" w14:textId="77777777" w:rsidR="00783967" w:rsidRPr="00E77C88" w:rsidRDefault="00783967" w:rsidP="00783967">
      <w:pPr>
        <w:pStyle w:val="NormalWeb"/>
        <w:widowControl/>
        <w:numPr>
          <w:ilvl w:val="3"/>
          <w:numId w:val="22"/>
        </w:numPr>
        <w:autoSpaceDE/>
        <w:autoSpaceDN/>
        <w:spacing w:before="0" w:beforeAutospacing="0" w:after="0" w:afterAutospacing="0"/>
        <w:jc w:val="both"/>
        <w:rPr>
          <w:sz w:val="20"/>
          <w:szCs w:val="20"/>
        </w:rPr>
      </w:pPr>
      <w:r w:rsidRPr="00E77C88">
        <w:rPr>
          <w:sz w:val="20"/>
          <w:szCs w:val="20"/>
        </w:rPr>
        <w:t>Verificar a conformidade técnica dos produtos, avaliando se atendem às especificações, requisitos e condições estabelecidas no Termo de Referência;</w:t>
      </w:r>
    </w:p>
    <w:p w14:paraId="440B6AC4" w14:textId="77777777" w:rsidR="00783967" w:rsidRPr="00E77C88" w:rsidRDefault="00783967" w:rsidP="00783967">
      <w:pPr>
        <w:pStyle w:val="NormalWeb"/>
        <w:widowControl/>
        <w:numPr>
          <w:ilvl w:val="3"/>
          <w:numId w:val="22"/>
        </w:numPr>
        <w:autoSpaceDE/>
        <w:autoSpaceDN/>
        <w:spacing w:before="0" w:beforeAutospacing="0" w:after="0" w:afterAutospacing="0"/>
        <w:jc w:val="both"/>
        <w:rPr>
          <w:sz w:val="20"/>
          <w:szCs w:val="20"/>
        </w:rPr>
      </w:pPr>
      <w:r w:rsidRPr="00E77C88">
        <w:rPr>
          <w:sz w:val="20"/>
          <w:szCs w:val="20"/>
        </w:rPr>
        <w:t>Conferir a integridade dos equipamentos, embalagens e acessórios fornecidos;</w:t>
      </w:r>
    </w:p>
    <w:p w14:paraId="050BBBCC" w14:textId="77777777" w:rsidR="00783967" w:rsidRPr="00E77C88" w:rsidRDefault="00783967" w:rsidP="00783967">
      <w:pPr>
        <w:pStyle w:val="NormalWeb"/>
        <w:widowControl/>
        <w:numPr>
          <w:ilvl w:val="3"/>
          <w:numId w:val="22"/>
        </w:numPr>
        <w:autoSpaceDE/>
        <w:autoSpaceDN/>
        <w:spacing w:before="0" w:beforeAutospacing="0" w:after="0" w:afterAutospacing="0"/>
        <w:jc w:val="both"/>
        <w:rPr>
          <w:sz w:val="20"/>
          <w:szCs w:val="20"/>
        </w:rPr>
      </w:pPr>
      <w:r w:rsidRPr="00E77C88">
        <w:rPr>
          <w:sz w:val="20"/>
          <w:szCs w:val="20"/>
        </w:rPr>
        <w:t>Registrar ocorrências, inconformidades ou eventuais descumprimentos contratuais, adotando as providências cabíveis;</w:t>
      </w:r>
    </w:p>
    <w:p w14:paraId="2E302560" w14:textId="77777777" w:rsidR="00783967" w:rsidRPr="00E77C88" w:rsidRDefault="00783967" w:rsidP="00783967">
      <w:pPr>
        <w:pStyle w:val="NormalWeb"/>
        <w:widowControl/>
        <w:numPr>
          <w:ilvl w:val="3"/>
          <w:numId w:val="22"/>
        </w:numPr>
        <w:autoSpaceDE/>
        <w:autoSpaceDN/>
        <w:spacing w:before="0" w:beforeAutospacing="0" w:after="0" w:afterAutospacing="0"/>
        <w:jc w:val="both"/>
        <w:rPr>
          <w:sz w:val="20"/>
          <w:szCs w:val="20"/>
        </w:rPr>
      </w:pPr>
      <w:r w:rsidRPr="00E77C88">
        <w:rPr>
          <w:sz w:val="20"/>
          <w:szCs w:val="20"/>
        </w:rPr>
        <w:t>Solicitar, quando necessário, a substituição de produtos em desacordo com as especificações;</w:t>
      </w:r>
    </w:p>
    <w:p w14:paraId="0816AA6C" w14:textId="77777777" w:rsidR="00783967" w:rsidRPr="00E77C88" w:rsidRDefault="00783967" w:rsidP="00783967">
      <w:pPr>
        <w:pStyle w:val="NormalWeb"/>
        <w:widowControl/>
        <w:numPr>
          <w:ilvl w:val="3"/>
          <w:numId w:val="22"/>
        </w:numPr>
        <w:autoSpaceDE/>
        <w:autoSpaceDN/>
        <w:spacing w:before="0" w:beforeAutospacing="0" w:after="0" w:afterAutospacing="0"/>
        <w:jc w:val="both"/>
        <w:rPr>
          <w:sz w:val="20"/>
          <w:szCs w:val="20"/>
        </w:rPr>
      </w:pPr>
      <w:r w:rsidRPr="00E77C88">
        <w:rPr>
          <w:sz w:val="20"/>
          <w:szCs w:val="20"/>
        </w:rPr>
        <w:t>Atestar o recebimento provisório e definitivo dos bens, quando constatada a plena conformidade com o contrato.</w:t>
      </w:r>
    </w:p>
    <w:p w14:paraId="68949CD7" w14:textId="77777777" w:rsidR="00783967" w:rsidRPr="00E77C88" w:rsidRDefault="00783967" w:rsidP="00783967">
      <w:pPr>
        <w:pStyle w:val="NormalWeb"/>
        <w:widowControl/>
        <w:numPr>
          <w:ilvl w:val="1"/>
          <w:numId w:val="22"/>
        </w:numPr>
        <w:autoSpaceDE/>
        <w:autoSpaceDN/>
        <w:spacing w:before="0" w:beforeAutospacing="0" w:after="0" w:afterAutospacing="0"/>
        <w:jc w:val="both"/>
        <w:rPr>
          <w:sz w:val="20"/>
          <w:szCs w:val="20"/>
        </w:rPr>
      </w:pPr>
      <w:r w:rsidRPr="00E77C88">
        <w:rPr>
          <w:sz w:val="20"/>
          <w:szCs w:val="20"/>
        </w:rPr>
        <w:t>Instrumentos de Controle</w:t>
      </w:r>
    </w:p>
    <w:p w14:paraId="2851D95F" w14:textId="77777777" w:rsidR="00783967" w:rsidRPr="00E77C88" w:rsidRDefault="00783967" w:rsidP="00783967">
      <w:pPr>
        <w:pStyle w:val="NormalWeb"/>
        <w:widowControl/>
        <w:numPr>
          <w:ilvl w:val="2"/>
          <w:numId w:val="22"/>
        </w:numPr>
        <w:autoSpaceDE/>
        <w:autoSpaceDN/>
        <w:spacing w:before="0" w:beforeAutospacing="0" w:after="0" w:afterAutospacing="0"/>
        <w:jc w:val="both"/>
        <w:rPr>
          <w:sz w:val="20"/>
          <w:szCs w:val="20"/>
        </w:rPr>
      </w:pPr>
      <w:r w:rsidRPr="00E77C88">
        <w:rPr>
          <w:sz w:val="20"/>
          <w:szCs w:val="20"/>
        </w:rPr>
        <w:t>O acompanhamento da execução poderá ser formalizado por meio de relatórios, checklists, termos de recebimento e demais registros administrativos, que integrarão o processo de contratação para fins de controle interno e externo.</w:t>
      </w:r>
    </w:p>
    <w:p w14:paraId="670CCF40" w14:textId="77777777" w:rsidR="00783967" w:rsidRPr="00E77C88" w:rsidRDefault="00783967" w:rsidP="00783967">
      <w:pPr>
        <w:pStyle w:val="NormalWeb"/>
        <w:widowControl/>
        <w:numPr>
          <w:ilvl w:val="1"/>
          <w:numId w:val="22"/>
        </w:numPr>
        <w:autoSpaceDE/>
        <w:autoSpaceDN/>
        <w:spacing w:before="0" w:beforeAutospacing="0" w:after="0" w:afterAutospacing="0"/>
        <w:jc w:val="both"/>
        <w:rPr>
          <w:sz w:val="20"/>
          <w:szCs w:val="20"/>
        </w:rPr>
      </w:pPr>
      <w:r w:rsidRPr="00E77C88">
        <w:rPr>
          <w:sz w:val="20"/>
          <w:szCs w:val="20"/>
        </w:rPr>
        <w:t>Responsabilidade do Fornecedor</w:t>
      </w:r>
    </w:p>
    <w:p w14:paraId="7177BDDD" w14:textId="77777777" w:rsidR="00783967" w:rsidRPr="00E77C88" w:rsidRDefault="00783967" w:rsidP="00783967">
      <w:pPr>
        <w:pStyle w:val="NormalWeb"/>
        <w:widowControl/>
        <w:numPr>
          <w:ilvl w:val="2"/>
          <w:numId w:val="22"/>
        </w:numPr>
        <w:autoSpaceDE/>
        <w:autoSpaceDN/>
        <w:spacing w:before="0" w:beforeAutospacing="0" w:after="0" w:afterAutospacing="0"/>
        <w:jc w:val="both"/>
        <w:rPr>
          <w:sz w:val="20"/>
          <w:szCs w:val="20"/>
        </w:rPr>
      </w:pPr>
      <w:r w:rsidRPr="00E77C88">
        <w:rPr>
          <w:sz w:val="20"/>
          <w:szCs w:val="20"/>
        </w:rPr>
        <w:t>A atuação da fiscalização não exime o fornecedor de suas responsabilidades legais e contratuais, inclusive quanto à qualidade dos produtos, prazos de entrega e garantia, permanecendo este integralmente responsável por quaisquer vícios, defeitos ou irregularidades identificados.</w:t>
      </w:r>
    </w:p>
    <w:p w14:paraId="19BBAB8B" w14:textId="77777777" w:rsidR="00783967" w:rsidRPr="007A4F04" w:rsidRDefault="00783967" w:rsidP="00783967">
      <w:pPr>
        <w:pStyle w:val="NormalWeb"/>
        <w:spacing w:before="0" w:beforeAutospacing="0" w:after="0" w:afterAutospacing="0"/>
        <w:rPr>
          <w:sz w:val="20"/>
          <w:szCs w:val="20"/>
        </w:rPr>
      </w:pPr>
    </w:p>
    <w:p w14:paraId="4FB0A878" w14:textId="77777777" w:rsidR="00783967" w:rsidRPr="000D114E" w:rsidRDefault="00783967" w:rsidP="00783967">
      <w:pPr>
        <w:pStyle w:val="PargrafodaLista"/>
        <w:numPr>
          <w:ilvl w:val="0"/>
          <w:numId w:val="22"/>
        </w:numPr>
        <w:rPr>
          <w:rFonts w:ascii="Arial Narrow" w:hAnsi="Arial Narrow"/>
          <w:b/>
          <w:sz w:val="20"/>
          <w:szCs w:val="20"/>
        </w:rPr>
      </w:pPr>
      <w:r w:rsidRPr="003C5B50">
        <w:rPr>
          <w:rFonts w:ascii="Arial Narrow" w:hAnsi="Arial Narrow"/>
          <w:b/>
          <w:color w:val="000000"/>
          <w:sz w:val="20"/>
          <w:szCs w:val="20"/>
        </w:rPr>
        <w:t>CRITÉRIOS DE MEDIÇÃO E DE PAGAMENTO</w:t>
      </w:r>
    </w:p>
    <w:p w14:paraId="473BED8B" w14:textId="77777777" w:rsidR="00783967" w:rsidRPr="000E0E58" w:rsidRDefault="00783967" w:rsidP="00783967">
      <w:pPr>
        <w:pStyle w:val="PargrafodaLista"/>
        <w:numPr>
          <w:ilvl w:val="1"/>
          <w:numId w:val="22"/>
        </w:numPr>
        <w:rPr>
          <w:rFonts w:ascii="Arial Narrow" w:hAnsi="Arial Narrow"/>
          <w:bCs/>
          <w:sz w:val="20"/>
          <w:szCs w:val="20"/>
        </w:rPr>
      </w:pPr>
      <w:r w:rsidRPr="000E0E58">
        <w:rPr>
          <w:rFonts w:ascii="Arial Narrow" w:hAnsi="Arial Narrow"/>
          <w:bCs/>
          <w:sz w:val="20"/>
          <w:szCs w:val="20"/>
          <w:lang w:val="pt-BR"/>
        </w:rPr>
        <w:t>Os critérios de medição e pagamento da presente contratação têm por finalidade assegurar que a Administração Municipal somente realize o pagamento após a efetiva entrega, conferência e aceitação definitiva do objeto, garantindo a correta aplicação dos recursos públicos.</w:t>
      </w:r>
    </w:p>
    <w:p w14:paraId="6114C130" w14:textId="77777777" w:rsidR="00783967" w:rsidRPr="000E0E58" w:rsidRDefault="00783967" w:rsidP="00783967">
      <w:pPr>
        <w:pStyle w:val="PargrafodaLista"/>
        <w:numPr>
          <w:ilvl w:val="1"/>
          <w:numId w:val="22"/>
        </w:numPr>
        <w:rPr>
          <w:rFonts w:ascii="Arial Narrow" w:hAnsi="Arial Narrow"/>
          <w:bCs/>
          <w:sz w:val="20"/>
          <w:szCs w:val="20"/>
        </w:rPr>
      </w:pPr>
      <w:r w:rsidRPr="000E0E58">
        <w:rPr>
          <w:rFonts w:ascii="Arial Narrow" w:hAnsi="Arial Narrow"/>
          <w:bCs/>
          <w:sz w:val="20"/>
          <w:szCs w:val="20"/>
          <w:lang w:val="pt-BR"/>
        </w:rPr>
        <w:t>Critérios de Medição</w:t>
      </w:r>
    </w:p>
    <w:p w14:paraId="74444A84" w14:textId="77777777" w:rsidR="00783967" w:rsidRPr="000E0E58" w:rsidRDefault="00783967" w:rsidP="00783967">
      <w:pPr>
        <w:pStyle w:val="PargrafodaLista"/>
        <w:numPr>
          <w:ilvl w:val="2"/>
          <w:numId w:val="22"/>
        </w:numPr>
        <w:rPr>
          <w:rFonts w:ascii="Arial Narrow" w:hAnsi="Arial Narrow"/>
          <w:bCs/>
          <w:sz w:val="20"/>
          <w:szCs w:val="20"/>
        </w:rPr>
      </w:pPr>
      <w:r w:rsidRPr="000E0E58">
        <w:rPr>
          <w:rFonts w:ascii="Arial Narrow" w:hAnsi="Arial Narrow"/>
          <w:bCs/>
          <w:sz w:val="20"/>
          <w:szCs w:val="20"/>
          <w:lang w:val="pt-BR"/>
        </w:rPr>
        <w:t>A medição da execução do objeto será realizada de forma única, considerando-se o fornecimento integral e conforme de todos os equipamentos descritos neste Termo de Referência;</w:t>
      </w:r>
    </w:p>
    <w:p w14:paraId="7AEBA25C" w14:textId="77777777" w:rsidR="00783967" w:rsidRPr="000E0E58" w:rsidRDefault="00783967" w:rsidP="00783967">
      <w:pPr>
        <w:pStyle w:val="PargrafodaLista"/>
        <w:numPr>
          <w:ilvl w:val="2"/>
          <w:numId w:val="22"/>
        </w:numPr>
        <w:rPr>
          <w:rFonts w:ascii="Arial Narrow" w:hAnsi="Arial Narrow"/>
          <w:bCs/>
          <w:sz w:val="20"/>
          <w:szCs w:val="20"/>
        </w:rPr>
      </w:pPr>
      <w:r w:rsidRPr="000E0E58">
        <w:rPr>
          <w:rFonts w:ascii="Arial Narrow" w:hAnsi="Arial Narrow"/>
          <w:bCs/>
          <w:sz w:val="20"/>
          <w:szCs w:val="20"/>
          <w:lang w:val="pt-BR"/>
        </w:rPr>
        <w:t>Será considerada apta à medição apenas a entrega que:</w:t>
      </w:r>
    </w:p>
    <w:p w14:paraId="3CC09FBA" w14:textId="77777777" w:rsidR="00783967" w:rsidRPr="000E0E58" w:rsidRDefault="00783967" w:rsidP="00783967">
      <w:pPr>
        <w:pStyle w:val="PargrafodaLista"/>
        <w:numPr>
          <w:ilvl w:val="3"/>
          <w:numId w:val="22"/>
        </w:numPr>
        <w:rPr>
          <w:rFonts w:ascii="Arial Narrow" w:hAnsi="Arial Narrow"/>
          <w:bCs/>
          <w:sz w:val="20"/>
          <w:szCs w:val="20"/>
        </w:rPr>
      </w:pPr>
      <w:r w:rsidRPr="000E0E58">
        <w:rPr>
          <w:rFonts w:ascii="Arial Narrow" w:hAnsi="Arial Narrow"/>
          <w:bCs/>
          <w:sz w:val="20"/>
          <w:szCs w:val="20"/>
          <w:lang w:val="pt-BR"/>
        </w:rPr>
        <w:t>Contemple todos os itens contratados;</w:t>
      </w:r>
    </w:p>
    <w:p w14:paraId="44BC8999" w14:textId="77777777" w:rsidR="00783967" w:rsidRPr="000E0E58" w:rsidRDefault="00783967" w:rsidP="00783967">
      <w:pPr>
        <w:pStyle w:val="PargrafodaLista"/>
        <w:numPr>
          <w:ilvl w:val="3"/>
          <w:numId w:val="22"/>
        </w:numPr>
        <w:rPr>
          <w:rFonts w:ascii="Arial Narrow" w:hAnsi="Arial Narrow"/>
          <w:bCs/>
          <w:sz w:val="20"/>
          <w:szCs w:val="20"/>
        </w:rPr>
      </w:pPr>
      <w:r w:rsidRPr="000E0E58">
        <w:rPr>
          <w:rFonts w:ascii="Arial Narrow" w:hAnsi="Arial Narrow"/>
          <w:bCs/>
          <w:sz w:val="20"/>
          <w:szCs w:val="20"/>
          <w:lang w:val="pt-BR"/>
        </w:rPr>
        <w:t>Atenda integralmente às especificações técnicas e aos requisitos da contratação;</w:t>
      </w:r>
    </w:p>
    <w:p w14:paraId="0FF7830F" w14:textId="77777777" w:rsidR="00783967" w:rsidRPr="000E0E58" w:rsidRDefault="00783967" w:rsidP="00783967">
      <w:pPr>
        <w:pStyle w:val="PargrafodaLista"/>
        <w:numPr>
          <w:ilvl w:val="3"/>
          <w:numId w:val="22"/>
        </w:numPr>
        <w:rPr>
          <w:rFonts w:ascii="Arial Narrow" w:hAnsi="Arial Narrow"/>
          <w:bCs/>
          <w:sz w:val="20"/>
          <w:szCs w:val="20"/>
        </w:rPr>
      </w:pPr>
      <w:r w:rsidRPr="000E0E58">
        <w:rPr>
          <w:rFonts w:ascii="Arial Narrow" w:hAnsi="Arial Narrow"/>
          <w:bCs/>
          <w:sz w:val="20"/>
          <w:szCs w:val="20"/>
          <w:lang w:val="pt-BR"/>
        </w:rPr>
        <w:t>Esteja acompanhada de todos os acessórios, manuais e documentação exigidos;</w:t>
      </w:r>
    </w:p>
    <w:p w14:paraId="256B8D13" w14:textId="77777777" w:rsidR="00783967" w:rsidRPr="00CD101D" w:rsidRDefault="00783967" w:rsidP="00783967">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A medição será formalizada mediante:</w:t>
      </w:r>
    </w:p>
    <w:p w14:paraId="2A0FD557" w14:textId="77777777" w:rsidR="00783967" w:rsidRPr="00CD101D" w:rsidRDefault="00783967" w:rsidP="00783967">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Registro do recebimento definitivo;</w:t>
      </w:r>
    </w:p>
    <w:p w14:paraId="3C78305D" w14:textId="77777777" w:rsidR="00783967" w:rsidRPr="00CD101D" w:rsidRDefault="00783967" w:rsidP="00783967">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Emissão de termo de atesto pelo servidor ou fiscal designado;</w:t>
      </w:r>
    </w:p>
    <w:p w14:paraId="69E43DBE" w14:textId="77777777" w:rsidR="00783967" w:rsidRPr="00CD101D" w:rsidRDefault="00783967" w:rsidP="00783967">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Não serão admitidas medições parciais, entregas fracionadas ou pagamentos proporcionais, salvo se previamente autorizado pela Administração, mediante justificativa formal.</w:t>
      </w:r>
    </w:p>
    <w:p w14:paraId="742199AE" w14:textId="77777777" w:rsidR="00783967" w:rsidRPr="00CD101D" w:rsidRDefault="00783967" w:rsidP="00783967">
      <w:pPr>
        <w:pStyle w:val="PargrafodaLista"/>
        <w:numPr>
          <w:ilvl w:val="1"/>
          <w:numId w:val="22"/>
        </w:numPr>
        <w:rPr>
          <w:rFonts w:ascii="Arial Narrow" w:hAnsi="Arial Narrow"/>
          <w:bCs/>
          <w:sz w:val="20"/>
          <w:szCs w:val="20"/>
        </w:rPr>
      </w:pPr>
      <w:r w:rsidRPr="00CD101D">
        <w:rPr>
          <w:rFonts w:ascii="Arial Narrow" w:hAnsi="Arial Narrow"/>
          <w:bCs/>
          <w:sz w:val="20"/>
          <w:szCs w:val="20"/>
          <w:lang w:val="pt-BR"/>
        </w:rPr>
        <w:t>Condições para Pagamento</w:t>
      </w:r>
    </w:p>
    <w:p w14:paraId="4811AB7C" w14:textId="77777777" w:rsidR="00783967" w:rsidRPr="00CD101D" w:rsidRDefault="00783967" w:rsidP="00783967">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O pagamento será efetuado em parcela única, após:</w:t>
      </w:r>
    </w:p>
    <w:p w14:paraId="68EC96E0" w14:textId="77777777" w:rsidR="00783967" w:rsidRPr="00CD101D" w:rsidRDefault="00783967" w:rsidP="00783967">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O recebimento definitivo dos equipamentos;</w:t>
      </w:r>
    </w:p>
    <w:p w14:paraId="5764FF9E" w14:textId="77777777" w:rsidR="00783967" w:rsidRPr="00CD101D" w:rsidRDefault="00783967" w:rsidP="00783967">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A verificação da conformidade quantitativa e qualitativa;</w:t>
      </w:r>
    </w:p>
    <w:p w14:paraId="58AF2DFC" w14:textId="77777777" w:rsidR="00783967" w:rsidRPr="00CD101D" w:rsidRDefault="00783967" w:rsidP="00783967">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O atesto da nota fiscal pelo fiscal ou gestor do contrato;</w:t>
      </w:r>
    </w:p>
    <w:p w14:paraId="5383F15D" w14:textId="77777777" w:rsidR="00783967" w:rsidRPr="00CD101D" w:rsidRDefault="00783967" w:rsidP="00783967">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A nota fiscal deverá ser emitida em nome do Município de Rifaina, contendo:</w:t>
      </w:r>
    </w:p>
    <w:p w14:paraId="07CF6E4E" w14:textId="77777777" w:rsidR="00783967" w:rsidRPr="00CD101D" w:rsidRDefault="00783967" w:rsidP="00783967">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Descrição detalhada dos itens fornecidos;</w:t>
      </w:r>
    </w:p>
    <w:p w14:paraId="3BC760EE" w14:textId="77777777" w:rsidR="00783967" w:rsidRPr="00CD101D" w:rsidRDefault="00783967" w:rsidP="00783967">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Quantidades;</w:t>
      </w:r>
    </w:p>
    <w:p w14:paraId="6ADE65F2" w14:textId="77777777" w:rsidR="00783967" w:rsidRPr="00CD101D" w:rsidRDefault="00783967" w:rsidP="00783967">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Valores unitários e total;</w:t>
      </w:r>
    </w:p>
    <w:p w14:paraId="70F9ECCC" w14:textId="77777777" w:rsidR="00783967" w:rsidRPr="00CD101D" w:rsidRDefault="00783967" w:rsidP="00783967">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Número do processo administrativo e da nota de empenho;</w:t>
      </w:r>
    </w:p>
    <w:p w14:paraId="3EFE3FED" w14:textId="77777777" w:rsidR="00783967" w:rsidRPr="00CD101D" w:rsidRDefault="00783967" w:rsidP="00783967">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lastRenderedPageBreak/>
        <w:t>Notas fiscais emitidas em desacordo com as condições estabelecidas não serão aceitas para fins de pagamento.</w:t>
      </w:r>
    </w:p>
    <w:p w14:paraId="3AE73DA4" w14:textId="77777777" w:rsidR="00783967" w:rsidRPr="00CD101D" w:rsidRDefault="00783967" w:rsidP="00783967">
      <w:pPr>
        <w:pStyle w:val="PargrafodaLista"/>
        <w:numPr>
          <w:ilvl w:val="1"/>
          <w:numId w:val="22"/>
        </w:numPr>
        <w:rPr>
          <w:rFonts w:ascii="Arial Narrow" w:hAnsi="Arial Narrow"/>
          <w:bCs/>
          <w:sz w:val="20"/>
          <w:szCs w:val="20"/>
        </w:rPr>
      </w:pPr>
      <w:r w:rsidRPr="00CD101D">
        <w:rPr>
          <w:rFonts w:ascii="Arial Narrow" w:hAnsi="Arial Narrow"/>
          <w:bCs/>
          <w:sz w:val="20"/>
          <w:szCs w:val="20"/>
          <w:lang w:val="pt-BR"/>
        </w:rPr>
        <w:t>Prazo para Pagamento</w:t>
      </w:r>
    </w:p>
    <w:p w14:paraId="54348E8C" w14:textId="77777777" w:rsidR="00783967" w:rsidRPr="00CD101D" w:rsidRDefault="00783967" w:rsidP="00783967">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O pagamento será realizado no prazo estabelecido pelas normas financeiras e orçamentárias do Município, contado a partir da data do atesto da nota fiscal;</w:t>
      </w:r>
    </w:p>
    <w:p w14:paraId="7F4D861E" w14:textId="77777777" w:rsidR="00783967" w:rsidRPr="00CD101D" w:rsidRDefault="00783967" w:rsidP="00783967">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O prazo poderá ser suspenso na hipótese de:</w:t>
      </w:r>
    </w:p>
    <w:p w14:paraId="5C1F375D" w14:textId="77777777" w:rsidR="00783967" w:rsidRPr="00CD101D" w:rsidRDefault="00783967" w:rsidP="00783967">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Pendências na documentação fiscal;</w:t>
      </w:r>
    </w:p>
    <w:p w14:paraId="349BDE67" w14:textId="77777777" w:rsidR="00783967" w:rsidRPr="00CD101D" w:rsidRDefault="00783967" w:rsidP="00783967">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Inconformidades nos equipamentos entregues;</w:t>
      </w:r>
    </w:p>
    <w:p w14:paraId="5AAFD34F" w14:textId="77777777" w:rsidR="00783967" w:rsidRPr="00CD101D" w:rsidRDefault="00783967" w:rsidP="00783967">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Necessidade de substituição ou correção do objeto;</w:t>
      </w:r>
    </w:p>
    <w:p w14:paraId="264A58E4" w14:textId="77777777" w:rsidR="00783967" w:rsidRPr="00CD101D" w:rsidRDefault="00783967" w:rsidP="00783967">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O prazo para pagamento será retomado somente após a regularização integral das pendências identificadas.</w:t>
      </w:r>
    </w:p>
    <w:p w14:paraId="0D40D87B" w14:textId="77777777" w:rsidR="00783967" w:rsidRPr="00CD101D" w:rsidRDefault="00783967" w:rsidP="00783967">
      <w:pPr>
        <w:pStyle w:val="PargrafodaLista"/>
        <w:numPr>
          <w:ilvl w:val="1"/>
          <w:numId w:val="22"/>
        </w:numPr>
        <w:rPr>
          <w:rFonts w:ascii="Arial Narrow" w:hAnsi="Arial Narrow"/>
          <w:bCs/>
          <w:sz w:val="20"/>
          <w:szCs w:val="20"/>
        </w:rPr>
      </w:pPr>
      <w:r w:rsidRPr="00CD101D">
        <w:rPr>
          <w:rFonts w:ascii="Arial Narrow" w:hAnsi="Arial Narrow"/>
          <w:bCs/>
          <w:sz w:val="20"/>
          <w:szCs w:val="20"/>
          <w:lang w:val="pt-BR"/>
        </w:rPr>
        <w:t>Condições Orçamentárias e Financeiras</w:t>
      </w:r>
    </w:p>
    <w:p w14:paraId="0BBD9C43" w14:textId="77777777" w:rsidR="00783967" w:rsidRPr="00CD101D" w:rsidRDefault="00783967" w:rsidP="00783967">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O pagamento estará condicionado à existência de dotação orçamentária suficiente e à regular liquidação da despesa, nos termos da legislação financeira aplicável;</w:t>
      </w:r>
    </w:p>
    <w:p w14:paraId="042064F3" w14:textId="77777777" w:rsidR="00783967" w:rsidRPr="00CD101D" w:rsidRDefault="00783967" w:rsidP="00783967">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Não será permitido pagamento antecipado, em observância ao princípio da legalidade e da segurança na aplicação dos recursos públicos, salvo hipóteses expressamente previstas em lei e devidamente justificadas.</w:t>
      </w:r>
    </w:p>
    <w:p w14:paraId="69CD7100" w14:textId="77777777" w:rsidR="00783967" w:rsidRPr="00CD101D" w:rsidRDefault="00783967" w:rsidP="00783967">
      <w:pPr>
        <w:pStyle w:val="PargrafodaLista"/>
        <w:numPr>
          <w:ilvl w:val="1"/>
          <w:numId w:val="22"/>
        </w:numPr>
        <w:rPr>
          <w:rFonts w:ascii="Arial Narrow" w:hAnsi="Arial Narrow"/>
          <w:bCs/>
          <w:sz w:val="20"/>
          <w:szCs w:val="20"/>
        </w:rPr>
      </w:pPr>
      <w:r w:rsidRPr="00CD101D">
        <w:rPr>
          <w:rFonts w:ascii="Arial Narrow" w:hAnsi="Arial Narrow"/>
          <w:bCs/>
          <w:sz w:val="20"/>
          <w:szCs w:val="20"/>
          <w:lang w:val="pt-BR"/>
        </w:rPr>
        <w:t>Responsabilidades Relacionadas ao Pagamento</w:t>
      </w:r>
    </w:p>
    <w:p w14:paraId="09750C15" w14:textId="77777777" w:rsidR="00783967" w:rsidRPr="00CD101D" w:rsidRDefault="00783967" w:rsidP="00783967">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Compete ao fornecedor:</w:t>
      </w:r>
    </w:p>
    <w:p w14:paraId="6A5D3780" w14:textId="77777777" w:rsidR="00783967" w:rsidRPr="00CD101D" w:rsidRDefault="00783967" w:rsidP="00783967">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Apresentar a documentação fiscal correta;</w:t>
      </w:r>
    </w:p>
    <w:p w14:paraId="15271A58" w14:textId="77777777" w:rsidR="00783967" w:rsidRPr="00CD101D" w:rsidRDefault="00783967" w:rsidP="00783967">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Atender às exigências administrativas necessárias à liquidação da despesa;</w:t>
      </w:r>
    </w:p>
    <w:p w14:paraId="182A6A94" w14:textId="77777777" w:rsidR="00783967" w:rsidRPr="00CD101D" w:rsidRDefault="00783967" w:rsidP="00783967">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Compete à Administração:</w:t>
      </w:r>
    </w:p>
    <w:p w14:paraId="2E47639E" w14:textId="77777777" w:rsidR="00783967" w:rsidRPr="00CD101D" w:rsidRDefault="00783967" w:rsidP="00783967">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Realizar a conferência da documentação;</w:t>
      </w:r>
    </w:p>
    <w:p w14:paraId="03C5728D" w14:textId="77777777" w:rsidR="00783967" w:rsidRPr="00CD101D" w:rsidRDefault="00783967" w:rsidP="00783967">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Proceder ao pagamento dentro dos prazos legais, após o atesto do recebimento definitivo.</w:t>
      </w:r>
    </w:p>
    <w:p w14:paraId="48C85002" w14:textId="77777777" w:rsidR="00783967" w:rsidRPr="000E0E58" w:rsidRDefault="00783967" w:rsidP="00783967">
      <w:pPr>
        <w:rPr>
          <w:bCs/>
        </w:rPr>
      </w:pPr>
    </w:p>
    <w:p w14:paraId="47B22CD3" w14:textId="77777777" w:rsidR="00783967" w:rsidRPr="000D114E" w:rsidRDefault="00783967" w:rsidP="00783967">
      <w:pPr>
        <w:pStyle w:val="PargrafodaLista"/>
        <w:numPr>
          <w:ilvl w:val="0"/>
          <w:numId w:val="22"/>
        </w:numPr>
        <w:rPr>
          <w:rFonts w:ascii="Arial Narrow" w:hAnsi="Arial Narrow"/>
          <w:b/>
          <w:sz w:val="20"/>
          <w:szCs w:val="20"/>
        </w:rPr>
      </w:pPr>
      <w:r w:rsidRPr="003C5B50">
        <w:rPr>
          <w:rFonts w:ascii="Arial Narrow" w:hAnsi="Arial Narrow"/>
          <w:b/>
          <w:color w:val="000000"/>
          <w:sz w:val="20"/>
          <w:szCs w:val="20"/>
        </w:rPr>
        <w:t>FORMA E CRITÉRIOS DE SELEÇÃO DO FORNECEDOR</w:t>
      </w:r>
    </w:p>
    <w:p w14:paraId="196E7B2A" w14:textId="77777777" w:rsidR="00783967" w:rsidRPr="007A4F04" w:rsidRDefault="00783967" w:rsidP="00783967">
      <w:pPr>
        <w:pStyle w:val="PargrafodaLista"/>
        <w:numPr>
          <w:ilvl w:val="1"/>
          <w:numId w:val="22"/>
        </w:numPr>
        <w:rPr>
          <w:rFonts w:ascii="Arial Narrow" w:hAnsi="Arial Narrow"/>
          <w:b/>
          <w:sz w:val="20"/>
          <w:szCs w:val="20"/>
        </w:rPr>
      </w:pPr>
      <w:r w:rsidRPr="007A4F04">
        <w:rPr>
          <w:rFonts w:ascii="Arial Narrow" w:hAnsi="Arial Narrow"/>
          <w:sz w:val="20"/>
          <w:szCs w:val="20"/>
        </w:rPr>
        <w:t>Forma de seleção:</w:t>
      </w:r>
    </w:p>
    <w:p w14:paraId="3E77ABF0"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 xml:space="preserve">A contratação será por </w:t>
      </w:r>
      <w:r>
        <w:rPr>
          <w:rFonts w:ascii="Arial Narrow" w:hAnsi="Arial Narrow"/>
          <w:sz w:val="20"/>
          <w:szCs w:val="20"/>
        </w:rPr>
        <w:t>dispensa de licitação</w:t>
      </w:r>
      <w:r w:rsidRPr="007A4F04">
        <w:rPr>
          <w:rFonts w:ascii="Arial Narrow" w:hAnsi="Arial Narrow"/>
          <w:sz w:val="20"/>
          <w:szCs w:val="20"/>
        </w:rPr>
        <w:t>.</w:t>
      </w:r>
    </w:p>
    <w:p w14:paraId="100BDA13"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Condição prévia ao exame da documentação de habilitação</w:t>
      </w:r>
    </w:p>
    <w:p w14:paraId="31B9D41C"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Como condição prévia ao exame da documentação de habilitação do interessado, será verificado o eventual descumprimento das condições de participação, especialmente quanto à existência de sanção que impeça a participação no certame ou a futura contratação, mediante a consulta aos seguintes cadastros:</w:t>
      </w:r>
    </w:p>
    <w:p w14:paraId="410AFB68"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Consultar no Portal Nacional de Contratações Públicas (PNCP), o Cadastro Nacional de Empresas Inidôneas e Suspensas (Ceis) e o Cadastro Nacional de Empresas Punidas (Cnep), emitir as certidões negativas de inidoneidade e de impedimento. Nota explicativa: Caso não esteja disponível no PNCP a consulta prevista no item 6.2.1, poderá ser realizada a consulta consolidada de Pessoa Jurídica do TCU, a qual abrange também o cadastro do CNJ, do CEIS, do próprio TCU e o Cadastro Nacional de Empresas Punidas - CNEP do Portal da Transparência  (https://certidoesapf.apps.tcu.gov.br/).</w:t>
      </w:r>
    </w:p>
    <w:p w14:paraId="5D5B9853"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Constatada a existência de sanção, o interessado não poderá ser contratado.</w:t>
      </w:r>
    </w:p>
    <w:p w14:paraId="1DEF964D" w14:textId="77777777" w:rsidR="00783967" w:rsidRPr="007A4F04" w:rsidRDefault="00783967" w:rsidP="00783967">
      <w:pPr>
        <w:pStyle w:val="PargrafodaLista"/>
        <w:numPr>
          <w:ilvl w:val="1"/>
          <w:numId w:val="22"/>
        </w:numPr>
        <w:rPr>
          <w:rFonts w:ascii="Arial Narrow" w:hAnsi="Arial Narrow"/>
          <w:b/>
          <w:sz w:val="20"/>
          <w:szCs w:val="20"/>
        </w:rPr>
      </w:pPr>
      <w:r w:rsidRPr="007A4F04">
        <w:rPr>
          <w:rFonts w:ascii="Arial Narrow" w:hAnsi="Arial Narrow"/>
          <w:sz w:val="20"/>
          <w:szCs w:val="20"/>
        </w:rPr>
        <w:t>Exigências de habilitação</w:t>
      </w:r>
    </w:p>
    <w:p w14:paraId="0B65BBE7"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Para fins de habilitação, deverá o futuro contratado comprovar os seguintes requisitos:</w:t>
      </w:r>
    </w:p>
    <w:p w14:paraId="58E63BAC"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Habilitação jurídica (Os documentos apresentados deverão estar acompanhados de todas as alterações ou da consolidação respectiva)</w:t>
      </w:r>
    </w:p>
    <w:p w14:paraId="138C1C84"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Empresário individual: inscrição no Registro Público de Empresas Mercantis, a cargo da Junta Comercial da respectiva sede;</w:t>
      </w:r>
    </w:p>
    <w:p w14:paraId="012E9E11"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 xml:space="preserve">Microempreendedor Individual - MEI: Certificado da Condição de Microempreendedor Individual - CCMEI, cuja aceitação ficará condicionada à verificação da autenticidade no sítio </w:t>
      </w:r>
      <w:r>
        <w:fldChar w:fldCharType="begin"/>
      </w:r>
      <w:r>
        <w:instrText>HYPERLINK "https://www.gov.br/empresas-e-negocios/pt-br/empreendedor"</w:instrText>
      </w:r>
      <w:r>
        <w:fldChar w:fldCharType="separate"/>
      </w:r>
      <w:r w:rsidRPr="007A4F04">
        <w:rPr>
          <w:rStyle w:val="Hyperlink"/>
          <w:rFonts w:ascii="Arial Narrow" w:hAnsi="Arial Narrow" w:cstheme="minorHAnsi"/>
          <w:sz w:val="20"/>
          <w:szCs w:val="20"/>
        </w:rPr>
        <w:t>https://www.gov.br/empresas-e-negocios/pt-br/empreendedor</w:t>
      </w:r>
      <w:r>
        <w:fldChar w:fldCharType="end"/>
      </w:r>
      <w:r w:rsidRPr="007A4F04">
        <w:rPr>
          <w:rFonts w:ascii="Arial Narrow" w:hAnsi="Arial Narrow"/>
          <w:sz w:val="20"/>
          <w:szCs w:val="20"/>
        </w:rPr>
        <w:t>;</w:t>
      </w:r>
    </w:p>
    <w:p w14:paraId="7472A8CC"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DC283E8"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5A4B52F1"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Sociedade simples: inscrição do ato constitutivo no Registro Civil de Pessoas Jurídicas do local de sua sede, acompanhada de documento comprobatório de seus administradores;</w:t>
      </w:r>
    </w:p>
    <w:p w14:paraId="16B9C48A"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FB5A591"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69D97CD" w14:textId="77777777" w:rsidR="00783967" w:rsidRPr="007A4F04" w:rsidRDefault="00783967" w:rsidP="00783967">
      <w:pPr>
        <w:pStyle w:val="PargrafodaLista"/>
        <w:numPr>
          <w:ilvl w:val="1"/>
          <w:numId w:val="22"/>
        </w:numPr>
        <w:rPr>
          <w:rFonts w:ascii="Arial Narrow" w:hAnsi="Arial Narrow"/>
          <w:b/>
          <w:sz w:val="20"/>
          <w:szCs w:val="20"/>
        </w:rPr>
      </w:pPr>
      <w:r w:rsidRPr="007A4F04">
        <w:rPr>
          <w:rFonts w:ascii="Arial Narrow" w:hAnsi="Arial Narrow"/>
          <w:sz w:val="20"/>
          <w:szCs w:val="20"/>
        </w:rPr>
        <w:lastRenderedPageBreak/>
        <w:t>Habilitação fiscal, social e trabalhista</w:t>
      </w:r>
    </w:p>
    <w:p w14:paraId="06D54B26"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Prova de inscrição no Cadastro Nacional de Pessoas Jurídicas;</w:t>
      </w:r>
    </w:p>
    <w:p w14:paraId="3FB0A2B5"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5ED28A"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Prova de regularidade com o Fundo de Garantia do Tempo de Serviço (FGTS);</w:t>
      </w:r>
    </w:p>
    <w:p w14:paraId="2EC001B4"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70E1CC0"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Prova de inscrição no cadastro de contribuintes [Estadual/Distrital] ou [Municipal/Distrital] relativo ao domicílio ou sede do fornecedor, pertinente ao seu ramo de atividade e compatível com o objeto contratual;</w:t>
      </w:r>
    </w:p>
    <w:p w14:paraId="1371BABC"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Prova de regularidade com a Fazenda [Estadual/Distrital] ou [Municipal/Distrital] do domicílio ou sede do fornecedor, relativa à atividade em cujo exercício contrata ou concorre;</w:t>
      </w:r>
    </w:p>
    <w:p w14:paraId="0D156EA1"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0A41D009"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r>
        <w:rPr>
          <w:rFonts w:ascii="Arial Narrow" w:hAnsi="Arial Narrow"/>
          <w:sz w:val="20"/>
          <w:szCs w:val="20"/>
        </w:rPr>
        <w:t>;</w:t>
      </w:r>
    </w:p>
    <w:p w14:paraId="19D6AFEE"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Declarações previstas na lei 14.133/2021</w:t>
      </w:r>
      <w:r>
        <w:rPr>
          <w:rFonts w:ascii="Arial Narrow" w:hAnsi="Arial Narrow"/>
          <w:sz w:val="20"/>
          <w:szCs w:val="20"/>
        </w:rPr>
        <w:t>;</w:t>
      </w:r>
    </w:p>
    <w:p w14:paraId="5C27FBF3"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Que está ciente e concorda com as condições contidas no termo de referência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w:t>
      </w:r>
    </w:p>
    <w:p w14:paraId="04F985DA"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Que não emprega menor de 18 anos em trabalho noturno, perigoso ou insalubre e não emprega menor de 16 anos, salvo menor, a partir de 14 anos, na condição de aprendiz, nos termos do artigo 7°, XXXIII, da Constituição;</w:t>
      </w:r>
    </w:p>
    <w:p w14:paraId="7390B73C" w14:textId="77777777" w:rsidR="00783967" w:rsidRPr="007A4F04" w:rsidRDefault="00783967" w:rsidP="00783967">
      <w:pPr>
        <w:pStyle w:val="PargrafodaLista"/>
        <w:numPr>
          <w:ilvl w:val="2"/>
          <w:numId w:val="22"/>
        </w:numPr>
        <w:rPr>
          <w:rFonts w:ascii="Arial Narrow" w:hAnsi="Arial Narrow"/>
          <w:b/>
          <w:sz w:val="20"/>
          <w:szCs w:val="20"/>
        </w:rPr>
      </w:pPr>
      <w:r w:rsidRPr="007A4F04">
        <w:rPr>
          <w:rFonts w:ascii="Arial Narrow" w:hAnsi="Arial Narrow"/>
          <w:sz w:val="20"/>
          <w:szCs w:val="20"/>
        </w:rPr>
        <w:t>Que não possui, em sua cadeia produtiva, empregados executando trabalho degradante ou forçado, observando o disposto nos incisos III e IV do art. 1º e no inciso III do art. 5º da Constituição Federal;</w:t>
      </w:r>
    </w:p>
    <w:p w14:paraId="11D27E19" w14:textId="77777777" w:rsidR="00783967" w:rsidRPr="007A4F04" w:rsidRDefault="00783967" w:rsidP="00783967">
      <w:pPr>
        <w:pStyle w:val="PargrafodaLista"/>
        <w:numPr>
          <w:ilvl w:val="1"/>
          <w:numId w:val="22"/>
        </w:numPr>
        <w:rPr>
          <w:rFonts w:ascii="Arial Narrow" w:hAnsi="Arial Narrow"/>
          <w:bCs/>
          <w:sz w:val="20"/>
          <w:szCs w:val="20"/>
        </w:rPr>
      </w:pPr>
      <w:r w:rsidRPr="007A4F04">
        <w:rPr>
          <w:rFonts w:ascii="Arial Narrow" w:hAnsi="Arial Narrow"/>
          <w:bCs/>
          <w:sz w:val="20"/>
          <w:szCs w:val="20"/>
        </w:rPr>
        <w:t>Será desclassificada a proposta que:</w:t>
      </w:r>
    </w:p>
    <w:p w14:paraId="533C3DF4" w14:textId="77777777" w:rsidR="00783967" w:rsidRPr="007A4F04" w:rsidRDefault="00783967" w:rsidP="00783967">
      <w:pPr>
        <w:pStyle w:val="PargrafodaLista"/>
        <w:numPr>
          <w:ilvl w:val="2"/>
          <w:numId w:val="22"/>
        </w:numPr>
        <w:rPr>
          <w:rFonts w:ascii="Arial Narrow" w:hAnsi="Arial Narrow"/>
          <w:bCs/>
          <w:sz w:val="20"/>
          <w:szCs w:val="20"/>
        </w:rPr>
      </w:pPr>
      <w:r w:rsidRPr="007A4F04">
        <w:rPr>
          <w:rFonts w:ascii="Arial Narrow" w:hAnsi="Arial Narrow"/>
          <w:bCs/>
          <w:sz w:val="20"/>
          <w:szCs w:val="20"/>
        </w:rPr>
        <w:t>Contenha vício insanável ou ilegalidade;</w:t>
      </w:r>
    </w:p>
    <w:p w14:paraId="49218E4F" w14:textId="77777777" w:rsidR="00783967" w:rsidRPr="007A4F04" w:rsidRDefault="00783967" w:rsidP="00783967">
      <w:pPr>
        <w:pStyle w:val="PargrafodaLista"/>
        <w:numPr>
          <w:ilvl w:val="2"/>
          <w:numId w:val="22"/>
        </w:numPr>
        <w:rPr>
          <w:rFonts w:ascii="Arial Narrow" w:hAnsi="Arial Narrow"/>
          <w:bCs/>
          <w:sz w:val="20"/>
          <w:szCs w:val="20"/>
        </w:rPr>
      </w:pPr>
      <w:r w:rsidRPr="007A4F04">
        <w:rPr>
          <w:rFonts w:ascii="Arial Narrow" w:hAnsi="Arial Narrow"/>
          <w:bCs/>
          <w:sz w:val="20"/>
          <w:szCs w:val="20"/>
        </w:rPr>
        <w:t>Não obedeça às especificações contidas em edital;</w:t>
      </w:r>
    </w:p>
    <w:p w14:paraId="275D5048" w14:textId="77777777" w:rsidR="00783967" w:rsidRPr="007A4F04" w:rsidRDefault="00783967" w:rsidP="00783967">
      <w:pPr>
        <w:pStyle w:val="PargrafodaLista"/>
        <w:numPr>
          <w:ilvl w:val="2"/>
          <w:numId w:val="22"/>
        </w:numPr>
        <w:rPr>
          <w:rFonts w:ascii="Arial Narrow" w:hAnsi="Arial Narrow"/>
          <w:bCs/>
          <w:sz w:val="20"/>
          <w:szCs w:val="20"/>
        </w:rPr>
      </w:pPr>
      <w:r w:rsidRPr="007A4F04">
        <w:rPr>
          <w:rFonts w:ascii="Arial Narrow" w:hAnsi="Arial Narrow"/>
          <w:bCs/>
          <w:sz w:val="20"/>
          <w:szCs w:val="20"/>
        </w:rPr>
        <w:t>Não tiver sua exequibilidade demonstrada, quando exigido pela Administração;</w:t>
      </w:r>
    </w:p>
    <w:p w14:paraId="41DD9CFE" w14:textId="77777777" w:rsidR="00783967" w:rsidRPr="007A4F04" w:rsidRDefault="00783967" w:rsidP="00783967">
      <w:pPr>
        <w:pStyle w:val="PargrafodaLista"/>
        <w:numPr>
          <w:ilvl w:val="2"/>
          <w:numId w:val="22"/>
        </w:numPr>
        <w:rPr>
          <w:rFonts w:ascii="Arial Narrow" w:hAnsi="Arial Narrow"/>
          <w:bCs/>
          <w:sz w:val="20"/>
          <w:szCs w:val="20"/>
        </w:rPr>
      </w:pPr>
      <w:r w:rsidRPr="007A4F04">
        <w:rPr>
          <w:rFonts w:ascii="Arial Narrow" w:hAnsi="Arial Narrow"/>
          <w:bCs/>
          <w:sz w:val="20"/>
          <w:szCs w:val="20"/>
        </w:rPr>
        <w:t>Apresentar desconformidade com quaisquer outras exigências do edital, desde que insanável;</w:t>
      </w:r>
    </w:p>
    <w:p w14:paraId="6DDC9702" w14:textId="77777777" w:rsidR="00783967" w:rsidRPr="007A4F04" w:rsidRDefault="00783967" w:rsidP="00783967">
      <w:pPr>
        <w:pStyle w:val="PargrafodaLista"/>
        <w:numPr>
          <w:ilvl w:val="2"/>
          <w:numId w:val="22"/>
        </w:numPr>
        <w:rPr>
          <w:rFonts w:ascii="Arial Narrow" w:hAnsi="Arial Narrow"/>
          <w:bCs/>
          <w:sz w:val="20"/>
          <w:szCs w:val="20"/>
        </w:rPr>
      </w:pPr>
      <w:r w:rsidRPr="007A4F04">
        <w:rPr>
          <w:rFonts w:ascii="Arial Narrow" w:hAnsi="Arial Narrow"/>
          <w:bCs/>
          <w:sz w:val="20"/>
          <w:szCs w:val="20"/>
        </w:rPr>
        <w:t>Apresentar preço final superior ao orçamento estimado ou que apresentar preço manifestamente inexequível;</w:t>
      </w:r>
    </w:p>
    <w:p w14:paraId="429A26A8" w14:textId="77777777" w:rsidR="00783967" w:rsidRPr="007A4F04" w:rsidRDefault="00783967" w:rsidP="00783967">
      <w:pPr>
        <w:pStyle w:val="PargrafodaLista"/>
        <w:numPr>
          <w:ilvl w:val="2"/>
          <w:numId w:val="22"/>
        </w:numPr>
        <w:rPr>
          <w:rFonts w:ascii="Arial Narrow" w:hAnsi="Arial Narrow"/>
          <w:bCs/>
          <w:sz w:val="20"/>
          <w:szCs w:val="20"/>
        </w:rPr>
      </w:pPr>
      <w:r w:rsidRPr="007A4F04">
        <w:rPr>
          <w:rFonts w:ascii="Arial Narrow" w:hAnsi="Arial Narrow"/>
          <w:bCs/>
          <w:sz w:val="20"/>
          <w:szCs w:val="20"/>
        </w:rPr>
        <w:t>Considera-se inexequível a proposta de preços ou menor lance que, comprovadamente, for insuficiente para a cobertura dos custos da contratação, apresente preços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2EC9C97C" w14:textId="77777777" w:rsidR="00783967" w:rsidRPr="007A4F04" w:rsidRDefault="00783967" w:rsidP="00783967">
      <w:pPr>
        <w:pStyle w:val="PargrafodaLista"/>
        <w:numPr>
          <w:ilvl w:val="2"/>
          <w:numId w:val="22"/>
        </w:numPr>
        <w:rPr>
          <w:rFonts w:ascii="Arial Narrow" w:hAnsi="Arial Narrow"/>
          <w:bCs/>
          <w:sz w:val="20"/>
          <w:szCs w:val="20"/>
        </w:rPr>
      </w:pPr>
      <w:r w:rsidRPr="007A4F04">
        <w:rPr>
          <w:rFonts w:ascii="Arial Narrow" w:hAnsi="Arial Narrow"/>
          <w:bCs/>
          <w:sz w:val="20"/>
          <w:szCs w:val="20"/>
        </w:rPr>
        <w:t>Se a proposta ou lance vencedor for desclassificado, o Pregoeiro examinará a proposta ou lance subsequente, e, assim sucessivamente, na ordem de classificação.</w:t>
      </w:r>
    </w:p>
    <w:p w14:paraId="0E435458" w14:textId="77777777" w:rsidR="00783967" w:rsidRPr="007A4F04" w:rsidRDefault="00783967" w:rsidP="00783967">
      <w:pPr>
        <w:rPr>
          <w:b/>
        </w:rPr>
      </w:pPr>
    </w:p>
    <w:p w14:paraId="48077395" w14:textId="77777777" w:rsidR="00783967" w:rsidRPr="000D114E" w:rsidRDefault="00783967" w:rsidP="00783967">
      <w:pPr>
        <w:pStyle w:val="PargrafodaLista"/>
        <w:numPr>
          <w:ilvl w:val="0"/>
          <w:numId w:val="22"/>
        </w:numPr>
        <w:rPr>
          <w:rFonts w:ascii="Arial Narrow" w:hAnsi="Arial Narrow"/>
          <w:b/>
          <w:sz w:val="20"/>
          <w:szCs w:val="20"/>
        </w:rPr>
      </w:pPr>
      <w:r w:rsidRPr="003C5B50">
        <w:rPr>
          <w:rFonts w:ascii="Arial Narrow" w:hAnsi="Arial Narrow"/>
          <w:b/>
          <w:color w:val="000000"/>
          <w:sz w:val="20"/>
          <w:szCs w:val="2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0E9FD22" w14:textId="77777777" w:rsidR="00783967" w:rsidRDefault="00783967" w:rsidP="00783967">
      <w:pPr>
        <w:pStyle w:val="PargrafodaLista"/>
        <w:numPr>
          <w:ilvl w:val="1"/>
          <w:numId w:val="22"/>
        </w:numPr>
        <w:rPr>
          <w:rFonts w:ascii="Arial Narrow" w:hAnsi="Arial Narrow"/>
          <w:sz w:val="20"/>
          <w:szCs w:val="20"/>
        </w:rPr>
      </w:pPr>
      <w:r w:rsidRPr="008C76CA">
        <w:rPr>
          <w:rFonts w:ascii="Arial Narrow" w:hAnsi="Arial Narrow"/>
          <w:sz w:val="20"/>
          <w:szCs w:val="20"/>
        </w:rPr>
        <w:t xml:space="preserve">Estimativa de valor será de </w:t>
      </w:r>
      <w:r w:rsidRPr="008F0D98">
        <w:rPr>
          <w:rFonts w:ascii="Arial Narrow" w:hAnsi="Arial Narrow"/>
          <w:sz w:val="20"/>
          <w:szCs w:val="20"/>
          <w:lang w:val="pt-BR"/>
        </w:rPr>
        <w:t>R$ 6.159,21</w:t>
      </w:r>
      <w:r w:rsidRPr="003C5B50">
        <w:rPr>
          <w:rFonts w:ascii="Arial Narrow" w:hAnsi="Arial Narrow"/>
          <w:sz w:val="20"/>
          <w:szCs w:val="20"/>
        </w:rPr>
        <w:t xml:space="preserve"> (</w:t>
      </w:r>
      <w:r>
        <w:rPr>
          <w:rFonts w:ascii="Arial Narrow" w:hAnsi="Arial Narrow"/>
          <w:sz w:val="20"/>
          <w:szCs w:val="20"/>
        </w:rPr>
        <w:t>seis mil cento e cinquenta e nove reais e vinte e um centavos</w:t>
      </w:r>
      <w:r w:rsidRPr="003C5B50">
        <w:rPr>
          <w:rFonts w:ascii="Arial Narrow" w:hAnsi="Arial Narrow"/>
          <w:sz w:val="20"/>
          <w:szCs w:val="20"/>
        </w:rPr>
        <w:t>)</w:t>
      </w:r>
      <w:r>
        <w:rPr>
          <w:rFonts w:ascii="Arial Narrow" w:hAnsi="Arial Narrow"/>
          <w:sz w:val="20"/>
          <w:szCs w:val="20"/>
        </w:rPr>
        <w:t>.</w:t>
      </w:r>
    </w:p>
    <w:p w14:paraId="0BA0F1AC" w14:textId="77777777" w:rsidR="00783967" w:rsidRDefault="00783967" w:rsidP="00783967">
      <w:pPr>
        <w:pStyle w:val="PargrafodaLista"/>
        <w:numPr>
          <w:ilvl w:val="1"/>
          <w:numId w:val="22"/>
        </w:numPr>
        <w:rPr>
          <w:rFonts w:ascii="Arial Narrow" w:hAnsi="Arial Narrow"/>
          <w:sz w:val="20"/>
          <w:szCs w:val="20"/>
        </w:rPr>
      </w:pPr>
      <w:r>
        <w:rPr>
          <w:rFonts w:ascii="Arial Narrow" w:hAnsi="Arial Narrow"/>
          <w:sz w:val="20"/>
          <w:szCs w:val="20"/>
        </w:rPr>
        <w:t>Quadro Descritivo</w:t>
      </w:r>
    </w:p>
    <w:tbl>
      <w:tblPr>
        <w:tblStyle w:val="Tabelacomgrade"/>
        <w:tblW w:w="5000" w:type="pct"/>
        <w:tblLook w:val="04A0" w:firstRow="1" w:lastRow="0" w:firstColumn="1" w:lastColumn="0" w:noHBand="0" w:noVBand="1"/>
      </w:tblPr>
      <w:tblGrid>
        <w:gridCol w:w="639"/>
        <w:gridCol w:w="602"/>
        <w:gridCol w:w="1046"/>
        <w:gridCol w:w="7923"/>
      </w:tblGrid>
      <w:tr w:rsidR="00783967" w:rsidRPr="00B84559" w14:paraId="0663454E" w14:textId="77777777" w:rsidTr="00B65B43">
        <w:tc>
          <w:tcPr>
            <w:tcW w:w="313" w:type="pct"/>
            <w:shd w:val="clear" w:color="auto" w:fill="DBE5F1" w:themeFill="accent1" w:themeFillTint="33"/>
          </w:tcPr>
          <w:p w14:paraId="386411AD" w14:textId="77777777" w:rsidR="00783967" w:rsidRPr="00B84559" w:rsidRDefault="00783967" w:rsidP="00B65B43">
            <w:pPr>
              <w:pStyle w:val="SemEspaamento"/>
              <w:jc w:val="center"/>
              <w:rPr>
                <w:rFonts w:ascii="Arial Narrow" w:hAnsi="Arial Narrow"/>
                <w:b/>
                <w:bCs/>
                <w:sz w:val="18"/>
                <w:szCs w:val="18"/>
              </w:rPr>
            </w:pPr>
            <w:r w:rsidRPr="00B84559">
              <w:rPr>
                <w:rFonts w:ascii="Arial Narrow" w:hAnsi="Arial Narrow"/>
                <w:b/>
                <w:bCs/>
                <w:sz w:val="18"/>
                <w:szCs w:val="18"/>
              </w:rPr>
              <w:t>ITEM</w:t>
            </w:r>
          </w:p>
        </w:tc>
        <w:tc>
          <w:tcPr>
            <w:tcW w:w="295" w:type="pct"/>
            <w:shd w:val="clear" w:color="auto" w:fill="DBE5F1" w:themeFill="accent1" w:themeFillTint="33"/>
          </w:tcPr>
          <w:p w14:paraId="7206EA8B" w14:textId="77777777" w:rsidR="00783967" w:rsidRPr="00B84559" w:rsidRDefault="00783967" w:rsidP="00B65B43">
            <w:pPr>
              <w:pStyle w:val="SemEspaamento"/>
              <w:jc w:val="center"/>
              <w:rPr>
                <w:rFonts w:ascii="Arial Narrow" w:hAnsi="Arial Narrow"/>
                <w:b/>
                <w:bCs/>
                <w:sz w:val="18"/>
                <w:szCs w:val="18"/>
              </w:rPr>
            </w:pPr>
            <w:r w:rsidRPr="00B84559">
              <w:rPr>
                <w:rFonts w:ascii="Arial Narrow" w:hAnsi="Arial Narrow"/>
                <w:b/>
                <w:bCs/>
                <w:sz w:val="18"/>
                <w:szCs w:val="18"/>
              </w:rPr>
              <w:t>UND</w:t>
            </w:r>
          </w:p>
        </w:tc>
        <w:tc>
          <w:tcPr>
            <w:tcW w:w="512" w:type="pct"/>
            <w:shd w:val="clear" w:color="auto" w:fill="DBE5F1" w:themeFill="accent1" w:themeFillTint="33"/>
          </w:tcPr>
          <w:p w14:paraId="0E60C864" w14:textId="77777777" w:rsidR="00783967" w:rsidRPr="00B84559" w:rsidRDefault="00783967" w:rsidP="00B65B43">
            <w:pPr>
              <w:pStyle w:val="SemEspaamento"/>
              <w:jc w:val="center"/>
              <w:rPr>
                <w:rFonts w:ascii="Arial Narrow" w:hAnsi="Arial Narrow"/>
                <w:b/>
                <w:bCs/>
                <w:sz w:val="18"/>
                <w:szCs w:val="18"/>
              </w:rPr>
            </w:pPr>
            <w:r w:rsidRPr="00B84559">
              <w:rPr>
                <w:rFonts w:ascii="Arial Narrow" w:hAnsi="Arial Narrow"/>
                <w:b/>
                <w:bCs/>
                <w:sz w:val="18"/>
                <w:szCs w:val="18"/>
              </w:rPr>
              <w:t>QUANTID.</w:t>
            </w:r>
          </w:p>
        </w:tc>
        <w:tc>
          <w:tcPr>
            <w:tcW w:w="3879" w:type="pct"/>
            <w:shd w:val="clear" w:color="auto" w:fill="DBE5F1" w:themeFill="accent1" w:themeFillTint="33"/>
          </w:tcPr>
          <w:p w14:paraId="31F45B67" w14:textId="77777777" w:rsidR="00783967" w:rsidRPr="00B84559" w:rsidRDefault="00783967" w:rsidP="00B65B43">
            <w:pPr>
              <w:pStyle w:val="SemEspaamento"/>
              <w:jc w:val="center"/>
              <w:rPr>
                <w:rFonts w:ascii="Arial Narrow" w:hAnsi="Arial Narrow"/>
                <w:b/>
                <w:bCs/>
                <w:sz w:val="18"/>
                <w:szCs w:val="18"/>
              </w:rPr>
            </w:pPr>
            <w:r w:rsidRPr="00B84559">
              <w:rPr>
                <w:rFonts w:ascii="Arial Narrow" w:hAnsi="Arial Narrow"/>
                <w:b/>
                <w:bCs/>
                <w:sz w:val="18"/>
                <w:szCs w:val="18"/>
              </w:rPr>
              <w:t>DESCRIÇÃO</w:t>
            </w:r>
          </w:p>
        </w:tc>
      </w:tr>
      <w:tr w:rsidR="00783967" w:rsidRPr="00B84559" w14:paraId="6DF102C6" w14:textId="77777777" w:rsidTr="00B65B43">
        <w:tc>
          <w:tcPr>
            <w:tcW w:w="313" w:type="pct"/>
            <w:vAlign w:val="center"/>
          </w:tcPr>
          <w:p w14:paraId="29666E5F" w14:textId="77777777" w:rsidR="00783967" w:rsidRPr="00B84559" w:rsidRDefault="00783967" w:rsidP="00B65B43">
            <w:pPr>
              <w:pStyle w:val="SemEspaamento"/>
              <w:jc w:val="center"/>
              <w:rPr>
                <w:rFonts w:ascii="Arial Narrow" w:hAnsi="Arial Narrow"/>
                <w:sz w:val="18"/>
                <w:szCs w:val="18"/>
              </w:rPr>
            </w:pPr>
            <w:r>
              <w:rPr>
                <w:rFonts w:ascii="Arial Narrow" w:hAnsi="Arial Narrow"/>
                <w:sz w:val="18"/>
                <w:szCs w:val="18"/>
              </w:rPr>
              <w:t>1</w:t>
            </w:r>
          </w:p>
        </w:tc>
        <w:tc>
          <w:tcPr>
            <w:tcW w:w="295" w:type="pct"/>
            <w:vAlign w:val="center"/>
          </w:tcPr>
          <w:p w14:paraId="59A4EC5B" w14:textId="77777777" w:rsidR="00783967" w:rsidRPr="00B84559" w:rsidRDefault="00783967" w:rsidP="00B65B43">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270C4197" w14:textId="77777777" w:rsidR="00783967" w:rsidRPr="00B84559" w:rsidRDefault="00783967" w:rsidP="00B65B43">
            <w:pPr>
              <w:pStyle w:val="SemEspaamento"/>
              <w:jc w:val="center"/>
              <w:rPr>
                <w:rFonts w:ascii="Arial Narrow" w:hAnsi="Arial Narrow"/>
                <w:sz w:val="18"/>
                <w:szCs w:val="18"/>
              </w:rPr>
            </w:pPr>
            <w:r>
              <w:rPr>
                <w:rFonts w:ascii="Arial Narrow" w:hAnsi="Arial Narrow"/>
                <w:sz w:val="18"/>
                <w:szCs w:val="18"/>
              </w:rPr>
              <w:t>03</w:t>
            </w:r>
          </w:p>
        </w:tc>
        <w:tc>
          <w:tcPr>
            <w:tcW w:w="3879" w:type="pct"/>
          </w:tcPr>
          <w:p w14:paraId="1C3D123A" w14:textId="77777777" w:rsidR="00783967" w:rsidRPr="00B84559" w:rsidRDefault="00783967" w:rsidP="00B65B43">
            <w:pPr>
              <w:pStyle w:val="SemEspaamento"/>
              <w:jc w:val="both"/>
              <w:rPr>
                <w:rFonts w:ascii="Arial Narrow" w:hAnsi="Arial Narrow"/>
                <w:sz w:val="18"/>
                <w:szCs w:val="18"/>
              </w:rPr>
            </w:pPr>
            <w:r w:rsidRPr="00E07E05">
              <w:rPr>
                <w:rFonts w:ascii="Arial Narrow" w:hAnsi="Arial Narrow"/>
                <w:sz w:val="18"/>
                <w:szCs w:val="18"/>
              </w:rPr>
              <w:t>Tendas - Especificações Técnicas: Dimensões montada: 3m (largura) x 3m (comprimento) x 3m (altura total) - Altura ajustável: Nível 1: 1,76m Nível 2: 1,84m Nível 3: 1,92m Nível 4: 2,00m - material da estrutura: aço galvanizado, com 30x30mm - cobertura: Tecido Oxford 420D com acabamento em PVC na cor azul, para cobertura e fechamento - Impermeável - Proteção solar: UV 90 FPS - Peso máximo: 20kg - Bag para transporte incluso em Tecido Oxford 210D</w:t>
            </w:r>
            <w:r>
              <w:rPr>
                <w:rFonts w:ascii="Arial Narrow" w:hAnsi="Arial Narrow"/>
                <w:sz w:val="18"/>
                <w:szCs w:val="18"/>
              </w:rPr>
              <w:t>.</w:t>
            </w:r>
          </w:p>
        </w:tc>
      </w:tr>
      <w:tr w:rsidR="00783967" w:rsidRPr="00B84559" w14:paraId="1F9A2D5B" w14:textId="77777777" w:rsidTr="00B65B43">
        <w:tc>
          <w:tcPr>
            <w:tcW w:w="313" w:type="pct"/>
            <w:vAlign w:val="center"/>
          </w:tcPr>
          <w:p w14:paraId="52045F9D" w14:textId="77777777" w:rsidR="00783967" w:rsidRDefault="00783967" w:rsidP="00B65B43">
            <w:pPr>
              <w:pStyle w:val="SemEspaamento"/>
              <w:jc w:val="center"/>
              <w:rPr>
                <w:rFonts w:ascii="Arial Narrow" w:hAnsi="Arial Narrow"/>
                <w:sz w:val="18"/>
                <w:szCs w:val="18"/>
              </w:rPr>
            </w:pPr>
            <w:r>
              <w:rPr>
                <w:rFonts w:ascii="Arial Narrow" w:hAnsi="Arial Narrow"/>
                <w:sz w:val="18"/>
                <w:szCs w:val="18"/>
              </w:rPr>
              <w:t>2</w:t>
            </w:r>
          </w:p>
        </w:tc>
        <w:tc>
          <w:tcPr>
            <w:tcW w:w="295" w:type="pct"/>
            <w:vAlign w:val="center"/>
          </w:tcPr>
          <w:p w14:paraId="0CD4E347" w14:textId="77777777" w:rsidR="00783967" w:rsidRDefault="00783967" w:rsidP="00B65B43">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5E1FDB14" w14:textId="77777777" w:rsidR="00783967" w:rsidRDefault="00783967" w:rsidP="00B65B43">
            <w:pPr>
              <w:pStyle w:val="SemEspaamento"/>
              <w:jc w:val="center"/>
              <w:rPr>
                <w:rFonts w:ascii="Arial Narrow" w:hAnsi="Arial Narrow"/>
                <w:sz w:val="18"/>
                <w:szCs w:val="18"/>
              </w:rPr>
            </w:pPr>
            <w:r>
              <w:rPr>
                <w:rFonts w:ascii="Arial Narrow" w:hAnsi="Arial Narrow"/>
                <w:sz w:val="18"/>
                <w:szCs w:val="18"/>
              </w:rPr>
              <w:t>12</w:t>
            </w:r>
          </w:p>
        </w:tc>
        <w:tc>
          <w:tcPr>
            <w:tcW w:w="3879" w:type="pct"/>
          </w:tcPr>
          <w:p w14:paraId="072488A1" w14:textId="77777777" w:rsidR="00783967" w:rsidRPr="00A639D1" w:rsidRDefault="00783967" w:rsidP="00B65B43">
            <w:pPr>
              <w:pStyle w:val="SemEspaamento"/>
              <w:jc w:val="both"/>
              <w:rPr>
                <w:rFonts w:ascii="Arial Narrow" w:hAnsi="Arial Narrow"/>
                <w:b/>
                <w:bCs/>
                <w:color w:val="000000"/>
                <w:sz w:val="18"/>
                <w:szCs w:val="18"/>
                <w:lang w:eastAsia="pt-BR"/>
              </w:rPr>
            </w:pPr>
            <w:r w:rsidRPr="00E07E05">
              <w:rPr>
                <w:rFonts w:ascii="Arial Narrow" w:hAnsi="Arial Narrow"/>
                <w:color w:val="000000"/>
                <w:sz w:val="18"/>
                <w:szCs w:val="18"/>
                <w:lang w:eastAsia="pt-BR"/>
              </w:rPr>
              <w:t>Saco de Areia para Contrapeso</w:t>
            </w:r>
            <w:r>
              <w:rPr>
                <w:rFonts w:ascii="Arial Narrow" w:hAnsi="Arial Narrow"/>
                <w:color w:val="000000"/>
                <w:sz w:val="18"/>
                <w:szCs w:val="18"/>
                <w:lang w:eastAsia="pt-BR"/>
              </w:rPr>
              <w:t xml:space="preserve"> – Saco de areia de poliéster de alta densidade, mínimo 900D, revestido internamente, impermeável e resistente a água, com fechamento em velcro, com alça de transporte resistente, com capacidade de peso de até 10 kg, com 40 cm de altura e 15 cm de diâmetro.</w:t>
            </w:r>
          </w:p>
        </w:tc>
      </w:tr>
    </w:tbl>
    <w:p w14:paraId="78CABD9E" w14:textId="77777777" w:rsidR="00783967" w:rsidRDefault="00783967" w:rsidP="00783967">
      <w:pPr>
        <w:ind w:left="360"/>
      </w:pPr>
    </w:p>
    <w:p w14:paraId="14D95422" w14:textId="77777777" w:rsidR="00783967" w:rsidRDefault="00783967" w:rsidP="00783967">
      <w:pPr>
        <w:pStyle w:val="PargrafodaLista"/>
        <w:numPr>
          <w:ilvl w:val="1"/>
          <w:numId w:val="22"/>
        </w:numPr>
        <w:rPr>
          <w:rFonts w:ascii="Arial Narrow" w:hAnsi="Arial Narrow"/>
          <w:sz w:val="20"/>
          <w:szCs w:val="20"/>
        </w:rPr>
      </w:pPr>
      <w:r w:rsidRPr="008C76CA">
        <w:rPr>
          <w:rFonts w:ascii="Arial Narrow" w:hAnsi="Arial Narrow"/>
          <w:sz w:val="20"/>
          <w:szCs w:val="20"/>
        </w:rPr>
        <w:lastRenderedPageBreak/>
        <w:t>PREÇOS UNITÁRIOS REFERENCIAIS</w:t>
      </w:r>
    </w:p>
    <w:p w14:paraId="707D4808" w14:textId="77777777" w:rsidR="00783967" w:rsidRDefault="00783967" w:rsidP="00783967"/>
    <w:tbl>
      <w:tblPr>
        <w:tblStyle w:val="Tabelacomgrade"/>
        <w:tblW w:w="0" w:type="auto"/>
        <w:tblLook w:val="04A0" w:firstRow="1" w:lastRow="0" w:firstColumn="1" w:lastColumn="0" w:noHBand="0" w:noVBand="1"/>
      </w:tblPr>
      <w:tblGrid>
        <w:gridCol w:w="576"/>
        <w:gridCol w:w="4449"/>
        <w:gridCol w:w="867"/>
        <w:gridCol w:w="700"/>
        <w:gridCol w:w="1248"/>
        <w:gridCol w:w="1261"/>
      </w:tblGrid>
      <w:tr w:rsidR="00783967" w:rsidRPr="00E77C88" w14:paraId="30486B9C" w14:textId="77777777" w:rsidTr="00B65B43">
        <w:tc>
          <w:tcPr>
            <w:tcW w:w="554" w:type="dxa"/>
            <w:shd w:val="clear" w:color="auto" w:fill="DBE5F1" w:themeFill="accent1" w:themeFillTint="33"/>
            <w:vAlign w:val="center"/>
          </w:tcPr>
          <w:p w14:paraId="11415724" w14:textId="77777777" w:rsidR="00783967" w:rsidRPr="00E77C88" w:rsidRDefault="00783967" w:rsidP="00B65B43">
            <w:pPr>
              <w:jc w:val="center"/>
              <w:rPr>
                <w:sz w:val="18"/>
                <w:szCs w:val="18"/>
              </w:rPr>
            </w:pPr>
            <w:r w:rsidRPr="00E77C88">
              <w:rPr>
                <w:b/>
                <w:bCs/>
                <w:sz w:val="18"/>
                <w:szCs w:val="18"/>
              </w:rPr>
              <w:t>Item</w:t>
            </w:r>
          </w:p>
        </w:tc>
        <w:tc>
          <w:tcPr>
            <w:tcW w:w="4449" w:type="dxa"/>
            <w:shd w:val="clear" w:color="auto" w:fill="DBE5F1" w:themeFill="accent1" w:themeFillTint="33"/>
            <w:vAlign w:val="center"/>
          </w:tcPr>
          <w:p w14:paraId="12B8B9DA" w14:textId="77777777" w:rsidR="00783967" w:rsidRPr="00E77C88" w:rsidRDefault="00783967" w:rsidP="00B65B43">
            <w:pPr>
              <w:jc w:val="center"/>
              <w:rPr>
                <w:sz w:val="18"/>
                <w:szCs w:val="18"/>
              </w:rPr>
            </w:pPr>
            <w:r w:rsidRPr="00E77C88">
              <w:rPr>
                <w:b/>
                <w:bCs/>
                <w:sz w:val="18"/>
                <w:szCs w:val="18"/>
              </w:rPr>
              <w:t>Descrição</w:t>
            </w:r>
          </w:p>
        </w:tc>
        <w:tc>
          <w:tcPr>
            <w:tcW w:w="863" w:type="dxa"/>
            <w:shd w:val="clear" w:color="auto" w:fill="DBE5F1" w:themeFill="accent1" w:themeFillTint="33"/>
            <w:vAlign w:val="center"/>
          </w:tcPr>
          <w:p w14:paraId="53BE9565" w14:textId="77777777" w:rsidR="00783967" w:rsidRPr="00E77C88" w:rsidRDefault="00783967" w:rsidP="00B65B43">
            <w:pPr>
              <w:jc w:val="center"/>
              <w:rPr>
                <w:sz w:val="18"/>
                <w:szCs w:val="18"/>
              </w:rPr>
            </w:pPr>
            <w:r w:rsidRPr="00E77C88">
              <w:rPr>
                <w:b/>
                <w:bCs/>
                <w:sz w:val="18"/>
                <w:szCs w:val="18"/>
              </w:rPr>
              <w:t>Unidade</w:t>
            </w:r>
          </w:p>
        </w:tc>
        <w:tc>
          <w:tcPr>
            <w:tcW w:w="700" w:type="dxa"/>
            <w:shd w:val="clear" w:color="auto" w:fill="DBE5F1" w:themeFill="accent1" w:themeFillTint="33"/>
            <w:vAlign w:val="center"/>
          </w:tcPr>
          <w:p w14:paraId="51761C2E" w14:textId="77777777" w:rsidR="00783967" w:rsidRPr="00E77C88" w:rsidRDefault="00783967" w:rsidP="00B65B43">
            <w:pPr>
              <w:jc w:val="center"/>
              <w:rPr>
                <w:sz w:val="18"/>
                <w:szCs w:val="18"/>
              </w:rPr>
            </w:pPr>
            <w:r w:rsidRPr="00E77C88">
              <w:rPr>
                <w:b/>
                <w:bCs/>
                <w:sz w:val="18"/>
                <w:szCs w:val="18"/>
              </w:rPr>
              <w:t>QTD</w:t>
            </w:r>
          </w:p>
        </w:tc>
        <w:tc>
          <w:tcPr>
            <w:tcW w:w="1248" w:type="dxa"/>
            <w:shd w:val="clear" w:color="auto" w:fill="DBE5F1" w:themeFill="accent1" w:themeFillTint="33"/>
            <w:vAlign w:val="center"/>
          </w:tcPr>
          <w:p w14:paraId="3B23FE68" w14:textId="77777777" w:rsidR="00783967" w:rsidRPr="00E77C88" w:rsidRDefault="00783967" w:rsidP="00B65B43">
            <w:pPr>
              <w:jc w:val="center"/>
              <w:rPr>
                <w:sz w:val="18"/>
                <w:szCs w:val="18"/>
              </w:rPr>
            </w:pPr>
            <w:r w:rsidRPr="00E77C88">
              <w:rPr>
                <w:b/>
                <w:bCs/>
                <w:sz w:val="18"/>
                <w:szCs w:val="18"/>
              </w:rPr>
              <w:t>Valor Unitário (R$)</w:t>
            </w:r>
          </w:p>
        </w:tc>
        <w:tc>
          <w:tcPr>
            <w:tcW w:w="1261" w:type="dxa"/>
            <w:shd w:val="clear" w:color="auto" w:fill="DBE5F1" w:themeFill="accent1" w:themeFillTint="33"/>
            <w:vAlign w:val="center"/>
          </w:tcPr>
          <w:p w14:paraId="6EE3B29F" w14:textId="77777777" w:rsidR="00783967" w:rsidRPr="00E77C88" w:rsidRDefault="00783967" w:rsidP="00B65B43">
            <w:pPr>
              <w:jc w:val="center"/>
              <w:rPr>
                <w:sz w:val="18"/>
                <w:szCs w:val="18"/>
              </w:rPr>
            </w:pPr>
            <w:r w:rsidRPr="00E77C88">
              <w:rPr>
                <w:b/>
                <w:bCs/>
                <w:sz w:val="18"/>
                <w:szCs w:val="18"/>
              </w:rPr>
              <w:t>Valor Total (R$)</w:t>
            </w:r>
          </w:p>
        </w:tc>
      </w:tr>
      <w:tr w:rsidR="00783967" w:rsidRPr="00E77C88" w14:paraId="596ABDD1" w14:textId="77777777" w:rsidTr="00B65B43">
        <w:tc>
          <w:tcPr>
            <w:tcW w:w="554" w:type="dxa"/>
            <w:vAlign w:val="center"/>
          </w:tcPr>
          <w:p w14:paraId="6554FE3C" w14:textId="77777777" w:rsidR="00783967" w:rsidRPr="00E77C88" w:rsidRDefault="00783967" w:rsidP="00B65B43">
            <w:pPr>
              <w:jc w:val="center"/>
              <w:rPr>
                <w:sz w:val="18"/>
                <w:szCs w:val="18"/>
              </w:rPr>
            </w:pPr>
            <w:r w:rsidRPr="00E77C88">
              <w:rPr>
                <w:sz w:val="18"/>
                <w:szCs w:val="18"/>
              </w:rPr>
              <w:t>1</w:t>
            </w:r>
          </w:p>
        </w:tc>
        <w:tc>
          <w:tcPr>
            <w:tcW w:w="4449" w:type="dxa"/>
          </w:tcPr>
          <w:p w14:paraId="08AA3757" w14:textId="77777777" w:rsidR="00783967" w:rsidRPr="00E77C88" w:rsidRDefault="00783967" w:rsidP="00B65B43">
            <w:pPr>
              <w:rPr>
                <w:sz w:val="18"/>
                <w:szCs w:val="18"/>
              </w:rPr>
            </w:pPr>
            <w:r w:rsidRPr="00E77C88">
              <w:rPr>
                <w:sz w:val="18"/>
                <w:szCs w:val="18"/>
              </w:rPr>
              <w:t>Tenda sanfonada tamanho 3x3m com fechamento</w:t>
            </w:r>
          </w:p>
        </w:tc>
        <w:tc>
          <w:tcPr>
            <w:tcW w:w="863" w:type="dxa"/>
            <w:vAlign w:val="center"/>
          </w:tcPr>
          <w:p w14:paraId="0519BB88" w14:textId="77777777" w:rsidR="00783967" w:rsidRPr="00E77C88" w:rsidRDefault="00783967" w:rsidP="00B65B43">
            <w:pPr>
              <w:jc w:val="center"/>
              <w:rPr>
                <w:sz w:val="18"/>
                <w:szCs w:val="18"/>
              </w:rPr>
            </w:pPr>
            <w:r w:rsidRPr="00E77C88">
              <w:rPr>
                <w:sz w:val="18"/>
                <w:szCs w:val="18"/>
              </w:rPr>
              <w:t>UND</w:t>
            </w:r>
          </w:p>
        </w:tc>
        <w:tc>
          <w:tcPr>
            <w:tcW w:w="700" w:type="dxa"/>
            <w:vAlign w:val="center"/>
          </w:tcPr>
          <w:p w14:paraId="473C095A" w14:textId="77777777" w:rsidR="00783967" w:rsidRPr="00E77C88" w:rsidRDefault="00783967" w:rsidP="00B65B43">
            <w:pPr>
              <w:jc w:val="center"/>
              <w:rPr>
                <w:sz w:val="18"/>
                <w:szCs w:val="18"/>
              </w:rPr>
            </w:pPr>
            <w:r w:rsidRPr="00E77C88">
              <w:rPr>
                <w:sz w:val="18"/>
                <w:szCs w:val="18"/>
              </w:rPr>
              <w:t>03</w:t>
            </w:r>
          </w:p>
        </w:tc>
        <w:tc>
          <w:tcPr>
            <w:tcW w:w="1248" w:type="dxa"/>
            <w:vAlign w:val="center"/>
          </w:tcPr>
          <w:p w14:paraId="653F9D55" w14:textId="77777777" w:rsidR="00783967" w:rsidRPr="00E77C88" w:rsidRDefault="00783967" w:rsidP="00B65B43">
            <w:pPr>
              <w:jc w:val="center"/>
              <w:rPr>
                <w:sz w:val="18"/>
                <w:szCs w:val="18"/>
              </w:rPr>
            </w:pPr>
            <w:r w:rsidRPr="00E77C88">
              <w:rPr>
                <w:sz w:val="18"/>
                <w:szCs w:val="18"/>
              </w:rPr>
              <w:t xml:space="preserve">R$ </w:t>
            </w:r>
            <w:r>
              <w:rPr>
                <w:sz w:val="18"/>
                <w:szCs w:val="18"/>
              </w:rPr>
              <w:t>1.820,83</w:t>
            </w:r>
          </w:p>
        </w:tc>
        <w:tc>
          <w:tcPr>
            <w:tcW w:w="1261" w:type="dxa"/>
            <w:vAlign w:val="center"/>
          </w:tcPr>
          <w:p w14:paraId="5483A556" w14:textId="77777777" w:rsidR="00783967" w:rsidRPr="00E77C88" w:rsidRDefault="00783967" w:rsidP="00B65B43">
            <w:pPr>
              <w:jc w:val="center"/>
              <w:rPr>
                <w:sz w:val="18"/>
                <w:szCs w:val="18"/>
              </w:rPr>
            </w:pPr>
            <w:r w:rsidRPr="00E77C88">
              <w:rPr>
                <w:sz w:val="18"/>
                <w:szCs w:val="18"/>
              </w:rPr>
              <w:t xml:space="preserve">R$ </w:t>
            </w:r>
            <w:r>
              <w:rPr>
                <w:sz w:val="18"/>
                <w:szCs w:val="18"/>
              </w:rPr>
              <w:t>5.462,49</w:t>
            </w:r>
          </w:p>
        </w:tc>
      </w:tr>
      <w:tr w:rsidR="00783967" w:rsidRPr="00E77C88" w14:paraId="1C65A15A" w14:textId="77777777" w:rsidTr="00B65B43">
        <w:tc>
          <w:tcPr>
            <w:tcW w:w="554" w:type="dxa"/>
            <w:vAlign w:val="center"/>
          </w:tcPr>
          <w:p w14:paraId="6F00D224" w14:textId="77777777" w:rsidR="00783967" w:rsidRPr="00E77C88" w:rsidRDefault="00783967" w:rsidP="00B65B43">
            <w:pPr>
              <w:jc w:val="center"/>
              <w:rPr>
                <w:sz w:val="18"/>
                <w:szCs w:val="18"/>
              </w:rPr>
            </w:pPr>
            <w:r w:rsidRPr="00E77C88">
              <w:rPr>
                <w:sz w:val="18"/>
                <w:szCs w:val="18"/>
              </w:rPr>
              <w:t>2</w:t>
            </w:r>
          </w:p>
        </w:tc>
        <w:tc>
          <w:tcPr>
            <w:tcW w:w="4449" w:type="dxa"/>
          </w:tcPr>
          <w:p w14:paraId="0D8A9968" w14:textId="77777777" w:rsidR="00783967" w:rsidRPr="00E77C88" w:rsidRDefault="00783967" w:rsidP="00B65B43">
            <w:pPr>
              <w:rPr>
                <w:sz w:val="18"/>
                <w:szCs w:val="18"/>
              </w:rPr>
            </w:pPr>
            <w:r w:rsidRPr="00E77C88">
              <w:rPr>
                <w:sz w:val="18"/>
                <w:szCs w:val="18"/>
              </w:rPr>
              <w:t>Saco de Areia para Contrapeso</w:t>
            </w:r>
          </w:p>
        </w:tc>
        <w:tc>
          <w:tcPr>
            <w:tcW w:w="863" w:type="dxa"/>
            <w:vAlign w:val="center"/>
          </w:tcPr>
          <w:p w14:paraId="192BD4AB" w14:textId="77777777" w:rsidR="00783967" w:rsidRPr="00E77C88" w:rsidRDefault="00783967" w:rsidP="00B65B43">
            <w:pPr>
              <w:jc w:val="center"/>
              <w:rPr>
                <w:sz w:val="18"/>
                <w:szCs w:val="18"/>
              </w:rPr>
            </w:pPr>
            <w:r w:rsidRPr="00E77C88">
              <w:rPr>
                <w:sz w:val="18"/>
                <w:szCs w:val="18"/>
              </w:rPr>
              <w:t>UND</w:t>
            </w:r>
          </w:p>
        </w:tc>
        <w:tc>
          <w:tcPr>
            <w:tcW w:w="700" w:type="dxa"/>
            <w:vAlign w:val="center"/>
          </w:tcPr>
          <w:p w14:paraId="418A6C34" w14:textId="77777777" w:rsidR="00783967" w:rsidRPr="00E77C88" w:rsidRDefault="00783967" w:rsidP="00B65B43">
            <w:pPr>
              <w:jc w:val="center"/>
              <w:rPr>
                <w:sz w:val="18"/>
                <w:szCs w:val="18"/>
              </w:rPr>
            </w:pPr>
            <w:r w:rsidRPr="00E77C88">
              <w:rPr>
                <w:sz w:val="18"/>
                <w:szCs w:val="18"/>
              </w:rPr>
              <w:t>12</w:t>
            </w:r>
          </w:p>
        </w:tc>
        <w:tc>
          <w:tcPr>
            <w:tcW w:w="1248" w:type="dxa"/>
            <w:vAlign w:val="center"/>
          </w:tcPr>
          <w:p w14:paraId="7665D6B0" w14:textId="77777777" w:rsidR="00783967" w:rsidRPr="00E77C88" w:rsidRDefault="00783967" w:rsidP="00B65B43">
            <w:pPr>
              <w:jc w:val="center"/>
              <w:rPr>
                <w:sz w:val="18"/>
                <w:szCs w:val="18"/>
              </w:rPr>
            </w:pPr>
            <w:r w:rsidRPr="00E77C88">
              <w:rPr>
                <w:sz w:val="18"/>
                <w:szCs w:val="18"/>
              </w:rPr>
              <w:t xml:space="preserve">R$ </w:t>
            </w:r>
            <w:r>
              <w:rPr>
                <w:sz w:val="18"/>
                <w:szCs w:val="18"/>
              </w:rPr>
              <w:t>58,06</w:t>
            </w:r>
          </w:p>
        </w:tc>
        <w:tc>
          <w:tcPr>
            <w:tcW w:w="1261" w:type="dxa"/>
            <w:vAlign w:val="center"/>
          </w:tcPr>
          <w:p w14:paraId="3BEA08F0" w14:textId="77777777" w:rsidR="00783967" w:rsidRPr="00E77C88" w:rsidRDefault="00783967" w:rsidP="00B65B43">
            <w:pPr>
              <w:jc w:val="center"/>
              <w:rPr>
                <w:sz w:val="18"/>
                <w:szCs w:val="18"/>
              </w:rPr>
            </w:pPr>
            <w:r w:rsidRPr="00E77C88">
              <w:rPr>
                <w:sz w:val="18"/>
                <w:szCs w:val="18"/>
              </w:rPr>
              <w:t xml:space="preserve">R$ </w:t>
            </w:r>
            <w:r>
              <w:rPr>
                <w:sz w:val="18"/>
                <w:szCs w:val="18"/>
              </w:rPr>
              <w:t>696,72</w:t>
            </w:r>
          </w:p>
        </w:tc>
      </w:tr>
      <w:tr w:rsidR="00783967" w:rsidRPr="00E77C88" w14:paraId="1F4950AB" w14:textId="77777777" w:rsidTr="00B65B43">
        <w:tc>
          <w:tcPr>
            <w:tcW w:w="7814" w:type="dxa"/>
            <w:gridSpan w:val="5"/>
            <w:vAlign w:val="center"/>
          </w:tcPr>
          <w:p w14:paraId="01EBBC16" w14:textId="77777777" w:rsidR="00783967" w:rsidRPr="00E77C88" w:rsidRDefault="00783967" w:rsidP="00B65B43">
            <w:pPr>
              <w:jc w:val="center"/>
              <w:rPr>
                <w:sz w:val="18"/>
                <w:szCs w:val="18"/>
              </w:rPr>
            </w:pPr>
            <w:r w:rsidRPr="00E77C88">
              <w:rPr>
                <w:b/>
                <w:bCs/>
                <w:sz w:val="18"/>
                <w:szCs w:val="18"/>
              </w:rPr>
              <w:t>Total Estimado da Contratação</w:t>
            </w:r>
          </w:p>
        </w:tc>
        <w:tc>
          <w:tcPr>
            <w:tcW w:w="1261" w:type="dxa"/>
            <w:vAlign w:val="center"/>
          </w:tcPr>
          <w:p w14:paraId="4B9B48EC" w14:textId="77777777" w:rsidR="00783967" w:rsidRPr="00E77C88" w:rsidRDefault="00783967" w:rsidP="00B65B43">
            <w:pPr>
              <w:jc w:val="center"/>
              <w:rPr>
                <w:b/>
                <w:bCs/>
                <w:sz w:val="18"/>
                <w:szCs w:val="18"/>
              </w:rPr>
            </w:pPr>
            <w:r w:rsidRPr="00E77C88">
              <w:rPr>
                <w:b/>
                <w:bCs/>
                <w:sz w:val="18"/>
                <w:szCs w:val="18"/>
              </w:rPr>
              <w:t xml:space="preserve">R$ </w:t>
            </w:r>
            <w:r>
              <w:rPr>
                <w:b/>
                <w:bCs/>
                <w:sz w:val="18"/>
                <w:szCs w:val="18"/>
              </w:rPr>
              <w:t>6.159,21</w:t>
            </w:r>
          </w:p>
        </w:tc>
      </w:tr>
    </w:tbl>
    <w:p w14:paraId="5AA86CD0" w14:textId="77777777" w:rsidR="00783967" w:rsidRDefault="00783967" w:rsidP="00783967"/>
    <w:p w14:paraId="0A63465A" w14:textId="77777777" w:rsidR="00783967" w:rsidRDefault="00783967" w:rsidP="00783967">
      <w:pPr>
        <w:pStyle w:val="PargrafodaLista"/>
        <w:numPr>
          <w:ilvl w:val="1"/>
          <w:numId w:val="22"/>
        </w:numPr>
        <w:rPr>
          <w:rFonts w:ascii="Arial Narrow" w:hAnsi="Arial Narrow"/>
          <w:sz w:val="20"/>
          <w:szCs w:val="20"/>
        </w:rPr>
      </w:pPr>
      <w:r w:rsidRPr="008C76CA">
        <w:rPr>
          <w:rFonts w:ascii="Arial Narrow" w:hAnsi="Arial Narrow"/>
          <w:sz w:val="20"/>
          <w:szCs w:val="20"/>
        </w:rPr>
        <w:t>MEMÓRIA DE CÁLCULO</w:t>
      </w:r>
    </w:p>
    <w:p w14:paraId="1D8E958F" w14:textId="77777777" w:rsidR="00783967" w:rsidRDefault="00783967" w:rsidP="00783967">
      <w:pPr>
        <w:pStyle w:val="PargrafodaLista"/>
        <w:numPr>
          <w:ilvl w:val="2"/>
          <w:numId w:val="22"/>
        </w:numPr>
        <w:rPr>
          <w:rFonts w:ascii="Arial Narrow" w:hAnsi="Arial Narrow"/>
          <w:sz w:val="20"/>
          <w:szCs w:val="20"/>
        </w:rPr>
      </w:pPr>
      <w:r w:rsidRPr="008C76CA">
        <w:rPr>
          <w:rFonts w:ascii="Arial Narrow" w:hAnsi="Arial Narrow"/>
          <w:sz w:val="20"/>
          <w:szCs w:val="20"/>
        </w:rPr>
        <w:t>Referência de preços</w:t>
      </w:r>
      <w:r>
        <w:rPr>
          <w:rFonts w:ascii="Arial Narrow" w:hAnsi="Arial Narrow"/>
          <w:sz w:val="20"/>
          <w:szCs w:val="20"/>
        </w:rPr>
        <w:t>:</w:t>
      </w:r>
    </w:p>
    <w:p w14:paraId="020C3E88" w14:textId="77777777" w:rsidR="00783967" w:rsidRDefault="00783967" w:rsidP="00783967">
      <w:pPr>
        <w:pStyle w:val="PargrafodaLista"/>
        <w:numPr>
          <w:ilvl w:val="3"/>
          <w:numId w:val="22"/>
        </w:numPr>
        <w:rPr>
          <w:rFonts w:ascii="Arial Narrow" w:hAnsi="Arial Narrow"/>
          <w:sz w:val="20"/>
          <w:szCs w:val="20"/>
        </w:rPr>
      </w:pPr>
      <w:r w:rsidRPr="008C76CA">
        <w:rPr>
          <w:rFonts w:ascii="Arial Narrow" w:hAnsi="Arial Narrow"/>
          <w:sz w:val="20"/>
          <w:szCs w:val="20"/>
        </w:rPr>
        <w:t>Os valores foram obtidos por meio de:</w:t>
      </w:r>
    </w:p>
    <w:p w14:paraId="2AC7A7FF" w14:textId="77777777" w:rsidR="00783967" w:rsidRDefault="00783967" w:rsidP="00783967">
      <w:pPr>
        <w:pStyle w:val="PargrafodaLista"/>
        <w:numPr>
          <w:ilvl w:val="4"/>
          <w:numId w:val="22"/>
        </w:numPr>
        <w:rPr>
          <w:rFonts w:ascii="Arial Narrow" w:hAnsi="Arial Narrow"/>
          <w:sz w:val="20"/>
          <w:szCs w:val="20"/>
        </w:rPr>
      </w:pPr>
      <w:r w:rsidRPr="003C5B50">
        <w:rPr>
          <w:rFonts w:ascii="Arial Narrow" w:hAnsi="Arial Narrow"/>
          <w:sz w:val="20"/>
          <w:szCs w:val="20"/>
        </w:rPr>
        <w:t xml:space="preserve">Pesquisa em bases de dados oficiais do banco de preços </w:t>
      </w:r>
      <w:r>
        <w:rPr>
          <w:rFonts w:ascii="Arial Narrow" w:hAnsi="Arial Narrow"/>
          <w:sz w:val="20"/>
          <w:szCs w:val="20"/>
        </w:rPr>
        <w:fldChar w:fldCharType="begin"/>
      </w:r>
      <w:r>
        <w:rPr>
          <w:rFonts w:ascii="Arial Narrow" w:hAnsi="Arial Narrow"/>
          <w:sz w:val="20"/>
          <w:szCs w:val="20"/>
        </w:rPr>
        <w:instrText>HYPERLINK "</w:instrText>
      </w:r>
      <w:r w:rsidRPr="008F0D98">
        <w:rPr>
          <w:rFonts w:ascii="Arial Narrow" w:hAnsi="Arial Narrow"/>
          <w:sz w:val="20"/>
          <w:szCs w:val="20"/>
        </w:rPr>
        <w:instrText>https://www.bancodeprecos.com.br/Cotacoes/Editar/12070742</w:instrText>
      </w:r>
      <w:r>
        <w:rPr>
          <w:rFonts w:ascii="Arial Narrow" w:hAnsi="Arial Narrow"/>
          <w:sz w:val="20"/>
          <w:szCs w:val="20"/>
        </w:rPr>
        <w:instrText>"</w:instrText>
      </w:r>
      <w:r>
        <w:rPr>
          <w:rFonts w:ascii="Arial Narrow" w:hAnsi="Arial Narrow"/>
          <w:sz w:val="20"/>
          <w:szCs w:val="20"/>
        </w:rPr>
      </w:r>
      <w:r>
        <w:rPr>
          <w:rFonts w:ascii="Arial Narrow" w:hAnsi="Arial Narrow"/>
          <w:sz w:val="20"/>
          <w:szCs w:val="20"/>
        </w:rPr>
        <w:fldChar w:fldCharType="separate"/>
      </w:r>
      <w:r w:rsidRPr="00F41876">
        <w:rPr>
          <w:rStyle w:val="Hyperlink"/>
          <w:rFonts w:ascii="Arial Narrow" w:hAnsi="Arial Narrow"/>
          <w:sz w:val="20"/>
          <w:szCs w:val="20"/>
        </w:rPr>
        <w:t>https://www.bancodeprecos.com.br/Cotacoes/Editar/12070742</w:t>
      </w:r>
      <w:r>
        <w:rPr>
          <w:rFonts w:ascii="Arial Narrow" w:hAnsi="Arial Narrow"/>
          <w:sz w:val="20"/>
          <w:szCs w:val="20"/>
        </w:rPr>
        <w:fldChar w:fldCharType="end"/>
      </w:r>
      <w:r>
        <w:rPr>
          <w:rFonts w:ascii="Arial Narrow" w:hAnsi="Arial Narrow"/>
          <w:sz w:val="20"/>
          <w:szCs w:val="20"/>
        </w:rPr>
        <w:t xml:space="preserve"> </w:t>
      </w:r>
    </w:p>
    <w:p w14:paraId="4884AB25" w14:textId="77777777" w:rsidR="00783967" w:rsidRDefault="00783967" w:rsidP="00783967">
      <w:pPr>
        <w:pStyle w:val="PargrafodaLista"/>
        <w:numPr>
          <w:ilvl w:val="4"/>
          <w:numId w:val="22"/>
        </w:numPr>
        <w:rPr>
          <w:rFonts w:ascii="Arial Narrow" w:hAnsi="Arial Narrow"/>
          <w:sz w:val="20"/>
          <w:szCs w:val="20"/>
        </w:rPr>
      </w:pPr>
      <w:r w:rsidRPr="003C5B50">
        <w:rPr>
          <w:rFonts w:ascii="Arial Narrow" w:hAnsi="Arial Narrow"/>
          <w:sz w:val="20"/>
          <w:szCs w:val="20"/>
        </w:rPr>
        <w:t>Preços praticados em anos anteriores, atualizados pelo IPCA acumulado.</w:t>
      </w:r>
    </w:p>
    <w:p w14:paraId="24A67C31" w14:textId="77777777" w:rsidR="00783967" w:rsidRPr="00AC0D35" w:rsidRDefault="00783967" w:rsidP="00783967"/>
    <w:p w14:paraId="21F71DCC" w14:textId="77777777" w:rsidR="00783967" w:rsidRDefault="00783967" w:rsidP="00783967">
      <w:pPr>
        <w:pStyle w:val="PargrafodaLista"/>
        <w:numPr>
          <w:ilvl w:val="2"/>
          <w:numId w:val="22"/>
        </w:numPr>
        <w:rPr>
          <w:rFonts w:ascii="Arial Narrow" w:hAnsi="Arial Narrow"/>
          <w:sz w:val="20"/>
          <w:szCs w:val="20"/>
        </w:rPr>
      </w:pPr>
      <w:r>
        <w:rPr>
          <w:rFonts w:ascii="Arial Narrow" w:hAnsi="Arial Narrow"/>
          <w:sz w:val="20"/>
          <w:szCs w:val="20"/>
        </w:rPr>
        <w:t>METODOLOGIA DE ESTIMATIVA</w:t>
      </w:r>
      <w:r w:rsidRPr="00522165">
        <w:rPr>
          <w:rFonts w:ascii="Arial Narrow" w:hAnsi="Arial Narrow"/>
          <w:sz w:val="20"/>
          <w:szCs w:val="20"/>
        </w:rPr>
        <w:t>:</w:t>
      </w:r>
    </w:p>
    <w:p w14:paraId="203EE537" w14:textId="77777777" w:rsidR="00783967" w:rsidRDefault="00783967" w:rsidP="00783967">
      <w:pPr>
        <w:pStyle w:val="PargrafodaLista"/>
        <w:numPr>
          <w:ilvl w:val="3"/>
          <w:numId w:val="22"/>
        </w:numPr>
        <w:rPr>
          <w:rFonts w:ascii="Arial Narrow" w:hAnsi="Arial Narrow"/>
          <w:sz w:val="20"/>
          <w:szCs w:val="20"/>
        </w:rPr>
      </w:pPr>
      <w:r w:rsidRPr="003C5B50">
        <w:rPr>
          <w:rFonts w:ascii="Arial Narrow" w:hAnsi="Arial Narrow"/>
          <w:sz w:val="20"/>
          <w:szCs w:val="20"/>
        </w:rPr>
        <w:t xml:space="preserve">Quantitativos definidos com base </w:t>
      </w:r>
      <w:r>
        <w:rPr>
          <w:rFonts w:ascii="Arial Narrow" w:hAnsi="Arial Narrow"/>
          <w:sz w:val="20"/>
          <w:szCs w:val="20"/>
        </w:rPr>
        <w:t>em quantidade</w:t>
      </w:r>
      <w:r w:rsidRPr="003C5B50">
        <w:rPr>
          <w:rFonts w:ascii="Arial Narrow" w:hAnsi="Arial Narrow"/>
          <w:sz w:val="20"/>
          <w:szCs w:val="20"/>
        </w:rPr>
        <w:t>.</w:t>
      </w:r>
    </w:p>
    <w:p w14:paraId="27EC3B1C" w14:textId="77777777" w:rsidR="00783967" w:rsidRDefault="00783967" w:rsidP="00783967">
      <w:pPr>
        <w:pStyle w:val="PargrafodaLista"/>
        <w:numPr>
          <w:ilvl w:val="3"/>
          <w:numId w:val="22"/>
        </w:numPr>
        <w:rPr>
          <w:rFonts w:ascii="Arial Narrow" w:hAnsi="Arial Narrow"/>
          <w:sz w:val="20"/>
          <w:szCs w:val="20"/>
        </w:rPr>
      </w:pPr>
      <w:r w:rsidRPr="003C5B50">
        <w:rPr>
          <w:rFonts w:ascii="Arial Narrow" w:hAnsi="Arial Narrow"/>
          <w:sz w:val="20"/>
          <w:szCs w:val="20"/>
        </w:rPr>
        <w:t>Inclusão de logística e serviços complementares.</w:t>
      </w:r>
    </w:p>
    <w:p w14:paraId="2CA469A1" w14:textId="77777777" w:rsidR="00783967" w:rsidRPr="00FA76EC" w:rsidRDefault="00783967" w:rsidP="00783967"/>
    <w:p w14:paraId="3A7511C4" w14:textId="77777777" w:rsidR="00783967" w:rsidRDefault="00783967" w:rsidP="00783967">
      <w:pPr>
        <w:pStyle w:val="PargrafodaLista"/>
        <w:numPr>
          <w:ilvl w:val="1"/>
          <w:numId w:val="22"/>
        </w:numPr>
        <w:rPr>
          <w:rFonts w:ascii="Arial Narrow" w:hAnsi="Arial Narrow"/>
          <w:sz w:val="20"/>
          <w:szCs w:val="20"/>
        </w:rPr>
      </w:pPr>
      <w:r w:rsidRPr="00522165">
        <w:rPr>
          <w:rFonts w:ascii="Arial Narrow" w:hAnsi="Arial Narrow"/>
          <w:sz w:val="20"/>
          <w:szCs w:val="20"/>
        </w:rPr>
        <w:t>DOCUMENTAÇÃO DE SUPORTE</w:t>
      </w:r>
    </w:p>
    <w:p w14:paraId="38376299" w14:textId="77777777" w:rsidR="00783967" w:rsidRDefault="00783967" w:rsidP="00783967">
      <w:pPr>
        <w:pStyle w:val="PargrafodaLista"/>
        <w:numPr>
          <w:ilvl w:val="2"/>
          <w:numId w:val="22"/>
        </w:numPr>
        <w:rPr>
          <w:rFonts w:ascii="Arial Narrow" w:hAnsi="Arial Narrow"/>
          <w:sz w:val="20"/>
          <w:szCs w:val="20"/>
        </w:rPr>
      </w:pPr>
      <w:r w:rsidRPr="00312C87">
        <w:rPr>
          <w:rFonts w:ascii="Arial Narrow" w:hAnsi="Arial Narrow"/>
          <w:sz w:val="20"/>
          <w:szCs w:val="20"/>
        </w:rPr>
        <w:t>Os documentos que dão suporte à estimativa de preços e à memória de cálculo deverão integrar o processo administrativo em documento específico e classificado, compreendendo, no mínimo:</w:t>
      </w:r>
    </w:p>
    <w:p w14:paraId="3FCE4B9E" w14:textId="77777777" w:rsidR="00783967" w:rsidRPr="00312C87" w:rsidRDefault="00783967" w:rsidP="00783967">
      <w:pPr>
        <w:pStyle w:val="PargrafodaLista"/>
        <w:numPr>
          <w:ilvl w:val="3"/>
          <w:numId w:val="22"/>
        </w:numPr>
        <w:rPr>
          <w:rFonts w:ascii="Arial Narrow" w:hAnsi="Arial Narrow"/>
          <w:sz w:val="20"/>
          <w:szCs w:val="20"/>
        </w:rPr>
      </w:pPr>
      <w:r w:rsidRPr="00312C87">
        <w:rPr>
          <w:rFonts w:ascii="Arial Narrow" w:hAnsi="Arial Narrow"/>
          <w:sz w:val="20"/>
          <w:szCs w:val="20"/>
        </w:rPr>
        <w:t>Impressões, capturas de tela (prints) ou relatórios extraídos de sítios eletrônicos, contendo identificação da fonte, data da pesquisa, descrição do produto e valores praticados;</w:t>
      </w:r>
    </w:p>
    <w:p w14:paraId="6837C38A" w14:textId="77777777" w:rsidR="00783967" w:rsidRDefault="00783967" w:rsidP="00783967">
      <w:pPr>
        <w:pStyle w:val="PargrafodaLista"/>
        <w:numPr>
          <w:ilvl w:val="1"/>
          <w:numId w:val="22"/>
        </w:numPr>
        <w:rPr>
          <w:rFonts w:ascii="Arial Narrow" w:hAnsi="Arial Narrow"/>
          <w:sz w:val="20"/>
          <w:szCs w:val="20"/>
        </w:rPr>
      </w:pPr>
      <w:r w:rsidRPr="003C5B50">
        <w:rPr>
          <w:rFonts w:ascii="Arial Narrow" w:hAnsi="Arial Narrow"/>
          <w:sz w:val="20"/>
          <w:szCs w:val="20"/>
        </w:rPr>
        <w:t xml:space="preserve">A estimativa de custo global necessário para contratação de empresa para </w:t>
      </w:r>
      <w:r>
        <w:rPr>
          <w:rFonts w:ascii="Arial Narrow" w:hAnsi="Arial Narrow"/>
          <w:sz w:val="20"/>
          <w:szCs w:val="20"/>
        </w:rPr>
        <w:t>fornecimento dos equipamentos pretendidos</w:t>
      </w:r>
      <w:r w:rsidRPr="003C5B50">
        <w:rPr>
          <w:rFonts w:ascii="Arial Narrow" w:hAnsi="Arial Narrow"/>
          <w:sz w:val="20"/>
          <w:szCs w:val="20"/>
        </w:rPr>
        <w:t xml:space="preserve">. Correspondente ao valor total. Na estimativa do valor total deve estar incluso todas despesas referente a </w:t>
      </w:r>
      <w:r>
        <w:rPr>
          <w:rFonts w:ascii="Arial Narrow" w:hAnsi="Arial Narrow"/>
          <w:sz w:val="20"/>
          <w:szCs w:val="20"/>
        </w:rPr>
        <w:t>aquisição como:</w:t>
      </w:r>
      <w:r w:rsidRPr="003C5B50">
        <w:rPr>
          <w:rFonts w:ascii="Arial Narrow" w:hAnsi="Arial Narrow"/>
          <w:sz w:val="20"/>
          <w:szCs w:val="20"/>
        </w:rPr>
        <w:t xml:space="preserve"> o frete, a alimentação</w:t>
      </w:r>
      <w:r>
        <w:rPr>
          <w:rFonts w:ascii="Arial Narrow" w:hAnsi="Arial Narrow"/>
          <w:sz w:val="20"/>
          <w:szCs w:val="20"/>
        </w:rPr>
        <w:t xml:space="preserve"> </w:t>
      </w:r>
      <w:r w:rsidRPr="003C5B50">
        <w:rPr>
          <w:rFonts w:ascii="Arial Narrow" w:hAnsi="Arial Narrow"/>
          <w:sz w:val="20"/>
          <w:szCs w:val="20"/>
        </w:rPr>
        <w:t>e todas despesas, nota fiscal e necessidades para entrega no município de Rifaina de acordo com pedido de compras.</w:t>
      </w:r>
    </w:p>
    <w:p w14:paraId="3E55687D" w14:textId="77777777" w:rsidR="00783967" w:rsidRPr="00312C87" w:rsidRDefault="00783967" w:rsidP="00783967">
      <w:pPr>
        <w:pStyle w:val="PargrafodaLista"/>
        <w:numPr>
          <w:ilvl w:val="1"/>
          <w:numId w:val="22"/>
        </w:numPr>
        <w:rPr>
          <w:rFonts w:ascii="Arial Narrow" w:hAnsi="Arial Narrow"/>
          <w:b/>
          <w:bCs/>
          <w:sz w:val="20"/>
          <w:szCs w:val="20"/>
        </w:rPr>
      </w:pPr>
      <w:r w:rsidRPr="007A4F04">
        <w:rPr>
          <w:rStyle w:val="Forte"/>
          <w:rFonts w:ascii="Arial Narrow" w:hAnsi="Arial Narrow"/>
          <w:b w:val="0"/>
          <w:bCs w:val="0"/>
          <w:sz w:val="20"/>
          <w:szCs w:val="20"/>
        </w:rPr>
        <w:t>Observação:</w:t>
      </w:r>
      <w:r w:rsidRPr="007A4F04">
        <w:rPr>
          <w:rFonts w:ascii="Arial Narrow" w:hAnsi="Arial Narrow"/>
          <w:sz w:val="20"/>
          <w:szCs w:val="20"/>
        </w:rPr>
        <w:t xml:space="preserve"> O valor acima é meramente </w:t>
      </w:r>
      <w:r w:rsidRPr="007A4F04">
        <w:rPr>
          <w:rStyle w:val="Forte"/>
          <w:rFonts w:ascii="Arial Narrow" w:hAnsi="Arial Narrow"/>
          <w:b w:val="0"/>
          <w:bCs w:val="0"/>
          <w:sz w:val="20"/>
          <w:szCs w:val="20"/>
        </w:rPr>
        <w:t>estimativo</w:t>
      </w:r>
      <w:r w:rsidRPr="007A4F04">
        <w:rPr>
          <w:rFonts w:ascii="Arial Narrow" w:hAnsi="Arial Narrow"/>
          <w:sz w:val="20"/>
          <w:szCs w:val="20"/>
        </w:rPr>
        <w:t>, não representando obrigação de contratação total ou parcial. Os valores definitivos serão definidos no processo licitatório, em conformidade com as propostas apresentadas e o julgamento do certame.</w:t>
      </w:r>
    </w:p>
    <w:p w14:paraId="6D9657B4" w14:textId="77777777" w:rsidR="00783967" w:rsidRPr="003C5B50" w:rsidRDefault="00783967" w:rsidP="00783967">
      <w:pPr>
        <w:rPr>
          <w:b/>
          <w:bCs/>
        </w:rPr>
      </w:pPr>
    </w:p>
    <w:p w14:paraId="3BAF7B7E" w14:textId="77777777" w:rsidR="00783967" w:rsidRDefault="00783967" w:rsidP="00783967">
      <w:pPr>
        <w:pStyle w:val="PargrafodaLista"/>
        <w:numPr>
          <w:ilvl w:val="0"/>
          <w:numId w:val="22"/>
        </w:numPr>
        <w:rPr>
          <w:rFonts w:ascii="Arial Narrow" w:hAnsi="Arial Narrow"/>
          <w:b/>
          <w:color w:val="000000"/>
          <w:sz w:val="20"/>
          <w:szCs w:val="20"/>
        </w:rPr>
      </w:pPr>
      <w:r w:rsidRPr="003C5B50">
        <w:rPr>
          <w:rFonts w:ascii="Arial Narrow" w:hAnsi="Arial Narrow"/>
          <w:b/>
          <w:color w:val="000000"/>
          <w:sz w:val="20"/>
          <w:szCs w:val="20"/>
        </w:rPr>
        <w:t>ADEQUAÇÃO ORÇAMENTÁRIA</w:t>
      </w:r>
    </w:p>
    <w:p w14:paraId="56216837" w14:textId="77777777" w:rsidR="00783967" w:rsidRPr="00AC0D35" w:rsidRDefault="00783967" w:rsidP="00783967">
      <w:pPr>
        <w:rPr>
          <w:b/>
          <w:color w:val="000000"/>
        </w:rPr>
      </w:pPr>
    </w:p>
    <w:p w14:paraId="5AA7DED8" w14:textId="77777777" w:rsidR="00783967" w:rsidRPr="007A4F04" w:rsidRDefault="00783967" w:rsidP="00783967">
      <w:pPr>
        <w:pStyle w:val="PargrafodaLista"/>
        <w:numPr>
          <w:ilvl w:val="1"/>
          <w:numId w:val="22"/>
        </w:numPr>
        <w:rPr>
          <w:rFonts w:ascii="Arial Narrow" w:hAnsi="Arial Narrow"/>
          <w:b/>
          <w:color w:val="000000"/>
          <w:sz w:val="20"/>
          <w:szCs w:val="20"/>
        </w:rPr>
      </w:pPr>
      <w:r w:rsidRPr="007A4F04">
        <w:rPr>
          <w:rFonts w:ascii="Arial Narrow" w:eastAsia="Calibri" w:hAnsi="Arial Narrow"/>
          <w:sz w:val="20"/>
          <w:szCs w:val="20"/>
        </w:rPr>
        <w:t>As despesas decorrentes da presente contratação correrão à conta de recursos específicos consignados no Orçamento do(a) Município de Rifaina – SP.</w:t>
      </w:r>
    </w:p>
    <w:p w14:paraId="751CEEA4" w14:textId="77777777" w:rsidR="00783967" w:rsidRPr="007A4F04" w:rsidRDefault="00783967" w:rsidP="00783967">
      <w:pPr>
        <w:pStyle w:val="PargrafodaLista"/>
        <w:numPr>
          <w:ilvl w:val="1"/>
          <w:numId w:val="22"/>
        </w:numPr>
        <w:rPr>
          <w:rFonts w:ascii="Arial Narrow" w:hAnsi="Arial Narrow"/>
          <w:b/>
          <w:color w:val="000000"/>
          <w:sz w:val="20"/>
          <w:szCs w:val="20"/>
        </w:rPr>
      </w:pPr>
      <w:r w:rsidRPr="007A4F04">
        <w:rPr>
          <w:rFonts w:ascii="Arial Narrow" w:eastAsia="Calibri" w:hAnsi="Arial Narrow"/>
          <w:sz w:val="20"/>
          <w:szCs w:val="20"/>
        </w:rPr>
        <w:t>A contratação será atendida pelas seguintes dotações:</w:t>
      </w:r>
    </w:p>
    <w:p w14:paraId="71FBF22D" w14:textId="77777777" w:rsidR="00783967" w:rsidRPr="007A4F04" w:rsidRDefault="00783967" w:rsidP="00783967">
      <w:pPr>
        <w:pStyle w:val="PargrafodaLista"/>
        <w:numPr>
          <w:ilvl w:val="2"/>
          <w:numId w:val="22"/>
        </w:numPr>
        <w:rPr>
          <w:rFonts w:ascii="Arial Narrow" w:hAnsi="Arial Narrow"/>
          <w:b/>
          <w:color w:val="000000"/>
          <w:sz w:val="20"/>
          <w:szCs w:val="20"/>
        </w:rPr>
      </w:pPr>
      <w:r w:rsidRPr="007A4F04">
        <w:rPr>
          <w:rFonts w:ascii="Arial Narrow" w:eastAsia="Calibri" w:hAnsi="Arial Narrow"/>
          <w:sz w:val="20"/>
          <w:szCs w:val="20"/>
        </w:rPr>
        <w:t>Vinculados de Impostos - OUTROS SERVIÇOS DE TERCEIROS - PESSOA JURÍDICA</w:t>
      </w:r>
    </w:p>
    <w:p w14:paraId="69869810" w14:textId="77777777" w:rsidR="00783967" w:rsidRPr="007A4F04" w:rsidRDefault="00783967" w:rsidP="00783967">
      <w:pPr>
        <w:pStyle w:val="PargrafodaLista"/>
        <w:numPr>
          <w:ilvl w:val="2"/>
          <w:numId w:val="22"/>
        </w:numPr>
        <w:rPr>
          <w:rFonts w:ascii="Arial Narrow" w:hAnsi="Arial Narrow"/>
          <w:b/>
          <w:color w:val="000000"/>
          <w:sz w:val="20"/>
          <w:szCs w:val="20"/>
        </w:rPr>
      </w:pPr>
      <w:r w:rsidRPr="007A4F04">
        <w:rPr>
          <w:rFonts w:ascii="Arial Narrow" w:eastAsia="Calibri" w:hAnsi="Arial Narrow"/>
          <w:sz w:val="20"/>
          <w:szCs w:val="20"/>
        </w:rPr>
        <w:t>A dotação relativa aos exercícios financeiros subsequentes, será indicada após aprovação da Lei Orçamentária respectiva e liberação dos créditos correspondentes, mediante apostilamento.</w:t>
      </w:r>
    </w:p>
    <w:p w14:paraId="6B84976B" w14:textId="77777777" w:rsidR="00783967" w:rsidRPr="007A4F04" w:rsidRDefault="00783967" w:rsidP="00783967">
      <w:pPr>
        <w:pStyle w:val="PargrafodaLista"/>
        <w:numPr>
          <w:ilvl w:val="1"/>
          <w:numId w:val="22"/>
        </w:numPr>
        <w:rPr>
          <w:rFonts w:ascii="Arial Narrow" w:hAnsi="Arial Narrow"/>
          <w:color w:val="000000"/>
          <w:sz w:val="20"/>
          <w:szCs w:val="20"/>
        </w:rPr>
      </w:pPr>
      <w:r w:rsidRPr="007A4F04">
        <w:rPr>
          <w:rFonts w:ascii="Arial Narrow" w:hAnsi="Arial Narrow"/>
          <w:sz w:val="20"/>
          <w:szCs w:val="20"/>
        </w:rPr>
        <w:t>RECURSOS ORÇAMENTÁRIOS</w:t>
      </w:r>
    </w:p>
    <w:p w14:paraId="58B1DC81" w14:textId="77777777" w:rsidR="00783967" w:rsidRPr="003C5B50" w:rsidRDefault="00783967" w:rsidP="00783967">
      <w:pPr>
        <w:rPr>
          <w:b/>
          <w:color w:val="000000"/>
        </w:rPr>
      </w:pPr>
    </w:p>
    <w:p w14:paraId="3A652BC9" w14:textId="77777777" w:rsidR="00783967" w:rsidRPr="00E90E20" w:rsidRDefault="00783967" w:rsidP="00783967">
      <w:pPr>
        <w:rPr>
          <w:b/>
        </w:rPr>
      </w:pPr>
      <w:r w:rsidRPr="00E90E20">
        <w:rPr>
          <w:b/>
        </w:rPr>
        <w:t>TURISMO</w:t>
      </w:r>
    </w:p>
    <w:p w14:paraId="564D9F93" w14:textId="77777777" w:rsidR="00783967" w:rsidRPr="00E90E20" w:rsidRDefault="00783967" w:rsidP="00783967">
      <w:r w:rsidRPr="00E90E20">
        <w:rPr>
          <w:b/>
          <w:bCs/>
        </w:rPr>
        <w:t>Órgão: 02 PREFEITURA MUNICIPAL</w:t>
      </w:r>
    </w:p>
    <w:p w14:paraId="7AEFB745" w14:textId="77777777" w:rsidR="00783967" w:rsidRPr="00E90E20" w:rsidRDefault="00783967" w:rsidP="00783967">
      <w:r w:rsidRPr="00E90E20">
        <w:rPr>
          <w:b/>
          <w:bCs/>
        </w:rPr>
        <w:t>UNIDADE: 11 SECRETARIA DE TURISMO</w:t>
      </w:r>
    </w:p>
    <w:p w14:paraId="5956CF58" w14:textId="77777777" w:rsidR="00783967" w:rsidRPr="00E90E20" w:rsidRDefault="00783967" w:rsidP="00783967">
      <w:r w:rsidRPr="00E90E20">
        <w:rPr>
          <w:b/>
          <w:bCs/>
        </w:rPr>
        <w:t>23 695 0033 2020 0000</w:t>
      </w:r>
      <w:r w:rsidRPr="00E90E20">
        <w:t xml:space="preserve"> Implementação e Manutenção das Ações de Turismo</w:t>
      </w:r>
    </w:p>
    <w:p w14:paraId="725D57C7" w14:textId="77777777" w:rsidR="00783967" w:rsidRPr="00CA3000" w:rsidRDefault="00783967" w:rsidP="00783967">
      <w:r>
        <w:rPr>
          <w:b/>
          <w:bCs/>
        </w:rPr>
        <w:t>4</w:t>
      </w:r>
      <w:r w:rsidRPr="00E90E20">
        <w:rPr>
          <w:b/>
          <w:bCs/>
        </w:rPr>
        <w:t>.</w:t>
      </w:r>
      <w:r>
        <w:rPr>
          <w:b/>
          <w:bCs/>
        </w:rPr>
        <w:t>4</w:t>
      </w:r>
      <w:r w:rsidRPr="00E90E20">
        <w:rPr>
          <w:b/>
          <w:bCs/>
        </w:rPr>
        <w:t>.90.</w:t>
      </w:r>
      <w:r>
        <w:rPr>
          <w:b/>
          <w:bCs/>
        </w:rPr>
        <w:t>52</w:t>
      </w:r>
      <w:r w:rsidRPr="00E90E20">
        <w:rPr>
          <w:b/>
          <w:bCs/>
        </w:rPr>
        <w:t>.00</w:t>
      </w:r>
      <w:r w:rsidRPr="00E90E20">
        <w:t xml:space="preserve"> </w:t>
      </w:r>
      <w:r>
        <w:t>Equipamento e Material Permanente</w:t>
      </w:r>
    </w:p>
    <w:p w14:paraId="01FD7451" w14:textId="77777777" w:rsidR="00783967" w:rsidRPr="00CA3000" w:rsidRDefault="00783967" w:rsidP="00783967">
      <w:pPr>
        <w:rPr>
          <w:b/>
          <w:bCs/>
        </w:rPr>
      </w:pPr>
    </w:p>
    <w:p w14:paraId="73640730" w14:textId="77777777" w:rsidR="00783967" w:rsidRDefault="00783967" w:rsidP="00783967">
      <w:pPr>
        <w:pStyle w:val="PargrafodaLista"/>
        <w:numPr>
          <w:ilvl w:val="0"/>
          <w:numId w:val="22"/>
        </w:numPr>
        <w:rPr>
          <w:rFonts w:ascii="Arial Narrow" w:hAnsi="Arial Narrow"/>
          <w:b/>
          <w:color w:val="000000"/>
          <w:sz w:val="20"/>
          <w:szCs w:val="20"/>
        </w:rPr>
      </w:pPr>
      <w:r w:rsidRPr="003C5B50">
        <w:rPr>
          <w:rFonts w:ascii="Arial Narrow" w:hAnsi="Arial Narrow"/>
          <w:b/>
          <w:color w:val="000000"/>
          <w:sz w:val="20"/>
          <w:szCs w:val="20"/>
        </w:rPr>
        <w:t>ESPECIFICAÇÃO DO PRODUTO, PREFERENCIALMENTE CONFORME CATÁLOGO ELETRÔNICO DE PADRONIZAÇÃO, OBSERVADOS OS REQUISITOS DE QUALIDADE, RENDIMENTO, COMPATIBILIDADE, DURABILIDADE E SEGURANÇA</w:t>
      </w:r>
    </w:p>
    <w:p w14:paraId="5F74AC62" w14:textId="77777777" w:rsidR="00783967" w:rsidRPr="00AC0D35" w:rsidRDefault="00783967" w:rsidP="00783967">
      <w:pPr>
        <w:rPr>
          <w:b/>
          <w:color w:val="000000"/>
        </w:rPr>
      </w:pPr>
    </w:p>
    <w:p w14:paraId="1A060465" w14:textId="77777777" w:rsidR="00783967" w:rsidRPr="00ED40D1" w:rsidRDefault="00783967" w:rsidP="00783967">
      <w:pPr>
        <w:pStyle w:val="PargrafodaLista"/>
        <w:numPr>
          <w:ilvl w:val="1"/>
          <w:numId w:val="22"/>
        </w:numPr>
        <w:rPr>
          <w:rFonts w:ascii="Arial Narrow" w:hAnsi="Arial Narrow"/>
          <w:bCs/>
          <w:color w:val="000000"/>
          <w:sz w:val="20"/>
          <w:szCs w:val="20"/>
        </w:rPr>
      </w:pPr>
      <w:r w:rsidRPr="00ED40D1">
        <w:rPr>
          <w:rFonts w:ascii="Arial Narrow" w:hAnsi="Arial Narrow"/>
          <w:bCs/>
          <w:color w:val="000000"/>
          <w:sz w:val="20"/>
          <w:szCs w:val="20"/>
        </w:rPr>
        <w:t>Tenda Dobrável para Eventos – Padrão Mercado ou Equivalente</w:t>
      </w:r>
    </w:p>
    <w:p w14:paraId="73E35388" w14:textId="77777777" w:rsidR="00783967" w:rsidRPr="00ED40D1" w:rsidRDefault="00783967" w:rsidP="00783967">
      <w:pPr>
        <w:pStyle w:val="PargrafodaLista"/>
        <w:numPr>
          <w:ilvl w:val="1"/>
          <w:numId w:val="22"/>
        </w:numPr>
        <w:rPr>
          <w:rFonts w:ascii="Arial Narrow" w:hAnsi="Arial Narrow"/>
          <w:bCs/>
          <w:color w:val="000000"/>
          <w:sz w:val="20"/>
          <w:szCs w:val="20"/>
        </w:rPr>
      </w:pPr>
      <w:r w:rsidRPr="00ED40D1">
        <w:rPr>
          <w:rFonts w:ascii="Arial Narrow" w:hAnsi="Arial Narrow"/>
          <w:bCs/>
          <w:color w:val="000000"/>
          <w:sz w:val="20"/>
          <w:szCs w:val="20"/>
        </w:rPr>
        <w:t>As tendas a serem fornecidas deverão atender, no mínimo, às seguintes especificações técnicas, admitindo-se equipamentos de qualidade, desempenho e funcionalidade equivalentes ou superiores:</w:t>
      </w:r>
    </w:p>
    <w:p w14:paraId="73087520" w14:textId="77777777" w:rsidR="00783967" w:rsidRPr="00ED40D1" w:rsidRDefault="00783967" w:rsidP="00783967">
      <w:pPr>
        <w:pStyle w:val="PargrafodaLista"/>
        <w:numPr>
          <w:ilvl w:val="2"/>
          <w:numId w:val="22"/>
        </w:numPr>
        <w:rPr>
          <w:rFonts w:ascii="Arial Narrow" w:hAnsi="Arial Narrow"/>
          <w:bCs/>
          <w:color w:val="000000"/>
          <w:sz w:val="20"/>
          <w:szCs w:val="20"/>
        </w:rPr>
      </w:pPr>
      <w:r w:rsidRPr="00ED40D1">
        <w:rPr>
          <w:rFonts w:ascii="Arial Narrow" w:hAnsi="Arial Narrow"/>
          <w:bCs/>
          <w:color w:val="000000"/>
          <w:sz w:val="20"/>
          <w:szCs w:val="20"/>
          <w:lang w:val="pt-BR"/>
        </w:rPr>
        <w:t>Dimensões e Ajustes</w:t>
      </w:r>
    </w:p>
    <w:p w14:paraId="26823C0C"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Dimensões quando montada: 3,00 m de largura x 3,00 m de comprimento x aproximadamente 3,00 m de altura total;</w:t>
      </w:r>
    </w:p>
    <w:p w14:paraId="6D464FBB"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Sistema de altura ajustável, com no mínimo 04 (quatro) níveis distintos, compatíveis com as seguintes alturas aproximadas:</w:t>
      </w:r>
    </w:p>
    <w:p w14:paraId="3D6D9BB1" w14:textId="77777777" w:rsidR="00783967" w:rsidRPr="00ED40D1" w:rsidRDefault="00783967" w:rsidP="00783967">
      <w:pPr>
        <w:pStyle w:val="PargrafodaLista"/>
        <w:numPr>
          <w:ilvl w:val="4"/>
          <w:numId w:val="22"/>
        </w:numPr>
        <w:rPr>
          <w:rFonts w:ascii="Arial Narrow" w:hAnsi="Arial Narrow"/>
          <w:bCs/>
          <w:color w:val="000000"/>
          <w:sz w:val="20"/>
          <w:szCs w:val="20"/>
        </w:rPr>
      </w:pPr>
      <w:r w:rsidRPr="00ED40D1">
        <w:rPr>
          <w:rFonts w:ascii="Arial Narrow" w:hAnsi="Arial Narrow"/>
          <w:bCs/>
          <w:color w:val="000000"/>
          <w:sz w:val="20"/>
          <w:szCs w:val="20"/>
          <w:lang w:val="pt-BR"/>
        </w:rPr>
        <w:lastRenderedPageBreak/>
        <w:t>1,76 m;</w:t>
      </w:r>
    </w:p>
    <w:p w14:paraId="30FA985D" w14:textId="77777777" w:rsidR="00783967" w:rsidRPr="00ED40D1" w:rsidRDefault="00783967" w:rsidP="00783967">
      <w:pPr>
        <w:pStyle w:val="PargrafodaLista"/>
        <w:numPr>
          <w:ilvl w:val="4"/>
          <w:numId w:val="22"/>
        </w:numPr>
        <w:rPr>
          <w:rFonts w:ascii="Arial Narrow" w:hAnsi="Arial Narrow"/>
          <w:bCs/>
          <w:color w:val="000000"/>
          <w:sz w:val="20"/>
          <w:szCs w:val="20"/>
        </w:rPr>
      </w:pPr>
      <w:r w:rsidRPr="00ED40D1">
        <w:rPr>
          <w:rFonts w:ascii="Arial Narrow" w:hAnsi="Arial Narrow"/>
          <w:bCs/>
          <w:color w:val="000000"/>
          <w:sz w:val="20"/>
          <w:szCs w:val="20"/>
          <w:lang w:val="pt-BR"/>
        </w:rPr>
        <w:t>1,84 m;</w:t>
      </w:r>
    </w:p>
    <w:p w14:paraId="18B3F111" w14:textId="77777777" w:rsidR="00783967" w:rsidRPr="00ED40D1" w:rsidRDefault="00783967" w:rsidP="00783967">
      <w:pPr>
        <w:pStyle w:val="PargrafodaLista"/>
        <w:numPr>
          <w:ilvl w:val="4"/>
          <w:numId w:val="22"/>
        </w:numPr>
        <w:rPr>
          <w:rFonts w:ascii="Arial Narrow" w:hAnsi="Arial Narrow"/>
          <w:bCs/>
          <w:color w:val="000000"/>
          <w:sz w:val="20"/>
          <w:szCs w:val="20"/>
        </w:rPr>
      </w:pPr>
      <w:r w:rsidRPr="00ED40D1">
        <w:rPr>
          <w:rFonts w:ascii="Arial Narrow" w:hAnsi="Arial Narrow"/>
          <w:bCs/>
          <w:color w:val="000000"/>
          <w:sz w:val="20"/>
          <w:szCs w:val="20"/>
          <w:lang w:val="pt-BR"/>
        </w:rPr>
        <w:t>1,92 m;</w:t>
      </w:r>
    </w:p>
    <w:p w14:paraId="4A33E561" w14:textId="77777777" w:rsidR="00783967" w:rsidRPr="00ED40D1" w:rsidRDefault="00783967" w:rsidP="00783967">
      <w:pPr>
        <w:pStyle w:val="PargrafodaLista"/>
        <w:numPr>
          <w:ilvl w:val="4"/>
          <w:numId w:val="22"/>
        </w:numPr>
        <w:rPr>
          <w:rFonts w:ascii="Arial Narrow" w:hAnsi="Arial Narrow"/>
          <w:bCs/>
          <w:color w:val="000000"/>
          <w:sz w:val="20"/>
          <w:szCs w:val="20"/>
        </w:rPr>
      </w:pPr>
      <w:r w:rsidRPr="00ED40D1">
        <w:rPr>
          <w:rFonts w:ascii="Arial Narrow" w:hAnsi="Arial Narrow"/>
          <w:bCs/>
          <w:color w:val="000000"/>
          <w:sz w:val="20"/>
          <w:szCs w:val="20"/>
          <w:lang w:val="pt-BR"/>
        </w:rPr>
        <w:t>2,00 m;</w:t>
      </w:r>
    </w:p>
    <w:p w14:paraId="43F389AA"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O sistema de ajuste deverá permitir regulagem segura, estável e de fácil operação.</w:t>
      </w:r>
    </w:p>
    <w:p w14:paraId="70F506E9" w14:textId="77777777" w:rsidR="00783967" w:rsidRPr="00ED40D1" w:rsidRDefault="00783967" w:rsidP="00783967">
      <w:pPr>
        <w:pStyle w:val="PargrafodaLista"/>
        <w:numPr>
          <w:ilvl w:val="2"/>
          <w:numId w:val="22"/>
        </w:numPr>
        <w:rPr>
          <w:rFonts w:ascii="Arial Narrow" w:hAnsi="Arial Narrow"/>
          <w:bCs/>
          <w:color w:val="000000"/>
          <w:sz w:val="20"/>
          <w:szCs w:val="20"/>
        </w:rPr>
      </w:pPr>
      <w:r w:rsidRPr="00ED40D1">
        <w:rPr>
          <w:rFonts w:ascii="Arial Narrow" w:hAnsi="Arial Narrow"/>
          <w:bCs/>
          <w:color w:val="000000"/>
          <w:sz w:val="20"/>
          <w:szCs w:val="20"/>
          <w:lang w:val="pt-BR"/>
        </w:rPr>
        <w:t>Estrutura</w:t>
      </w:r>
    </w:p>
    <w:p w14:paraId="031715C7"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Estrutura confeccionada em aço galvanizado, resistente à corrosão, adequada ao uso externo;</w:t>
      </w:r>
    </w:p>
    <w:p w14:paraId="27AB33F5"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Perfil estrutural com seção mínima de 30 mm x 30 mm, garantindo rigidez, estabilidade e durabilidade;</w:t>
      </w:r>
    </w:p>
    <w:p w14:paraId="6DF50E7A"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Projeto estrutural compatível com montagens e desmontagens frequentes, sem prejuízo à integridade do equipamento.</w:t>
      </w:r>
    </w:p>
    <w:p w14:paraId="6D39524F" w14:textId="77777777" w:rsidR="00783967" w:rsidRPr="00ED40D1" w:rsidRDefault="00783967" w:rsidP="00783967">
      <w:pPr>
        <w:pStyle w:val="PargrafodaLista"/>
        <w:numPr>
          <w:ilvl w:val="2"/>
          <w:numId w:val="22"/>
        </w:numPr>
        <w:rPr>
          <w:rFonts w:ascii="Arial Narrow" w:hAnsi="Arial Narrow"/>
          <w:bCs/>
          <w:color w:val="000000"/>
          <w:sz w:val="20"/>
          <w:szCs w:val="20"/>
        </w:rPr>
      </w:pPr>
      <w:r w:rsidRPr="00ED40D1">
        <w:rPr>
          <w:rFonts w:ascii="Arial Narrow" w:hAnsi="Arial Narrow"/>
          <w:bCs/>
          <w:color w:val="000000"/>
          <w:sz w:val="20"/>
          <w:szCs w:val="20"/>
          <w:lang w:val="pt-BR"/>
        </w:rPr>
        <w:t>Cobertura e Fechamentos</w:t>
      </w:r>
    </w:p>
    <w:p w14:paraId="4B17816E"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Cobertura confeccionada em tecido Oxford 420D, com acabamento em PVC, assegurando resistência mecânica e proteção contra intempéries;</w:t>
      </w:r>
    </w:p>
    <w:p w14:paraId="5FCD45FB"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Cor da cobertura: azul;</w:t>
      </w:r>
    </w:p>
    <w:p w14:paraId="61029309"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Material impermeável, apto a proteger contra chuva e umidade;</w:t>
      </w:r>
    </w:p>
    <w:p w14:paraId="3ACFACD7"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Proteção solar mínima UV 90 FPS, adequada para uso prolongado em ambientes externos;</w:t>
      </w:r>
    </w:p>
    <w:p w14:paraId="4C269583"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Possibilidade de instalação de fechamentos laterais, compatíveis com o modelo da tenda, quando necessário, ainda que fornecidos separadamente.</w:t>
      </w:r>
    </w:p>
    <w:p w14:paraId="7F42A185" w14:textId="77777777" w:rsidR="00783967" w:rsidRPr="00ED40D1" w:rsidRDefault="00783967" w:rsidP="00783967">
      <w:pPr>
        <w:pStyle w:val="PargrafodaLista"/>
        <w:numPr>
          <w:ilvl w:val="2"/>
          <w:numId w:val="22"/>
        </w:numPr>
        <w:rPr>
          <w:rFonts w:ascii="Arial Narrow" w:hAnsi="Arial Narrow"/>
          <w:bCs/>
          <w:color w:val="000000"/>
          <w:sz w:val="20"/>
          <w:szCs w:val="20"/>
        </w:rPr>
      </w:pPr>
      <w:r w:rsidRPr="00ED40D1">
        <w:rPr>
          <w:rFonts w:ascii="Arial Narrow" w:hAnsi="Arial Narrow"/>
          <w:bCs/>
          <w:color w:val="000000"/>
          <w:sz w:val="20"/>
          <w:szCs w:val="20"/>
          <w:lang w:val="pt-BR"/>
        </w:rPr>
        <w:t>Peso e Portabilidade</w:t>
      </w:r>
    </w:p>
    <w:p w14:paraId="3A3B70D7"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 xml:space="preserve">Peso máximo aproximado da tenda (estrutura + cobertura): até 20 kg, permitindo </w:t>
      </w:r>
      <w:proofErr w:type="spellStart"/>
      <w:r w:rsidRPr="00ED40D1">
        <w:rPr>
          <w:rFonts w:ascii="Arial Narrow" w:hAnsi="Arial Narrow"/>
          <w:bCs/>
          <w:color w:val="000000"/>
          <w:sz w:val="20"/>
          <w:szCs w:val="20"/>
          <w:lang w:val="pt-BR"/>
        </w:rPr>
        <w:t>fácil</w:t>
      </w:r>
      <w:proofErr w:type="spellEnd"/>
      <w:r w:rsidRPr="00ED40D1">
        <w:rPr>
          <w:rFonts w:ascii="Arial Narrow" w:hAnsi="Arial Narrow"/>
          <w:bCs/>
          <w:color w:val="000000"/>
          <w:sz w:val="20"/>
          <w:szCs w:val="20"/>
          <w:lang w:val="pt-BR"/>
        </w:rPr>
        <w:t xml:space="preserve"> transporte e manuseio;</w:t>
      </w:r>
    </w:p>
    <w:p w14:paraId="1564B5F5"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Sistema dobrável que possibilite acondicionamento compacto após desmontagem.</w:t>
      </w:r>
    </w:p>
    <w:p w14:paraId="53A54747" w14:textId="77777777" w:rsidR="00783967" w:rsidRPr="00ED40D1" w:rsidRDefault="00783967" w:rsidP="00783967">
      <w:pPr>
        <w:pStyle w:val="PargrafodaLista"/>
        <w:numPr>
          <w:ilvl w:val="2"/>
          <w:numId w:val="22"/>
        </w:numPr>
        <w:rPr>
          <w:rFonts w:ascii="Arial Narrow" w:hAnsi="Arial Narrow"/>
          <w:bCs/>
          <w:color w:val="000000"/>
          <w:sz w:val="20"/>
          <w:szCs w:val="20"/>
        </w:rPr>
      </w:pPr>
      <w:r w:rsidRPr="00ED40D1">
        <w:rPr>
          <w:rFonts w:ascii="Arial Narrow" w:hAnsi="Arial Narrow"/>
          <w:bCs/>
          <w:color w:val="000000"/>
          <w:sz w:val="20"/>
          <w:szCs w:val="20"/>
          <w:lang w:val="pt-BR"/>
        </w:rPr>
        <w:t>Transporte e Acondicionamento</w:t>
      </w:r>
    </w:p>
    <w:p w14:paraId="06AC4F61"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Fornecimento de bag para transporte, confeccionada em tecido Oxford 210D ou material equivalente, resistente e adequada à proteção da tenda durante o armazenamento e deslocamento;</w:t>
      </w:r>
    </w:p>
    <w:p w14:paraId="1B6DF4E3"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A bag deverá ser compatível com o tamanho e o peso do equipamento.</w:t>
      </w:r>
    </w:p>
    <w:p w14:paraId="6458683A" w14:textId="77777777" w:rsidR="00783967" w:rsidRPr="00ED40D1" w:rsidRDefault="00783967" w:rsidP="00783967">
      <w:pPr>
        <w:pStyle w:val="PargrafodaLista"/>
        <w:numPr>
          <w:ilvl w:val="2"/>
          <w:numId w:val="22"/>
        </w:numPr>
        <w:rPr>
          <w:rFonts w:ascii="Arial Narrow" w:hAnsi="Arial Narrow"/>
          <w:bCs/>
          <w:color w:val="000000"/>
          <w:sz w:val="20"/>
          <w:szCs w:val="20"/>
        </w:rPr>
      </w:pPr>
      <w:r w:rsidRPr="00ED40D1">
        <w:rPr>
          <w:rFonts w:ascii="Arial Narrow" w:hAnsi="Arial Narrow"/>
          <w:bCs/>
          <w:color w:val="000000"/>
          <w:sz w:val="20"/>
          <w:szCs w:val="20"/>
          <w:lang w:val="pt-BR"/>
        </w:rPr>
        <w:t>Operacionalidade</w:t>
      </w:r>
    </w:p>
    <w:p w14:paraId="2EA36904"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Sistema de montagem e desmontagem simples, rápido e intuitivo, dispensando o uso de ferramentas especiais ou mão de obra especializada;</w:t>
      </w:r>
    </w:p>
    <w:p w14:paraId="4E00802A"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Componentes estruturais com travamentos seguros, garantindo estabilidade durante o uso.</w:t>
      </w:r>
    </w:p>
    <w:p w14:paraId="0441B091" w14:textId="77777777" w:rsidR="00783967" w:rsidRPr="00ED40D1" w:rsidRDefault="00783967" w:rsidP="00783967">
      <w:pPr>
        <w:pStyle w:val="PargrafodaLista"/>
        <w:numPr>
          <w:ilvl w:val="2"/>
          <w:numId w:val="22"/>
        </w:numPr>
        <w:rPr>
          <w:rFonts w:ascii="Arial Narrow" w:hAnsi="Arial Narrow"/>
          <w:bCs/>
          <w:color w:val="000000"/>
          <w:sz w:val="20"/>
          <w:szCs w:val="20"/>
        </w:rPr>
      </w:pPr>
      <w:r w:rsidRPr="00ED40D1">
        <w:rPr>
          <w:rFonts w:ascii="Arial Narrow" w:hAnsi="Arial Narrow"/>
          <w:bCs/>
          <w:color w:val="000000"/>
          <w:sz w:val="20"/>
          <w:szCs w:val="20"/>
          <w:lang w:val="pt-BR"/>
        </w:rPr>
        <w:t>Condições Gerais</w:t>
      </w:r>
    </w:p>
    <w:p w14:paraId="671F4DF7"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Produto novo, sem uso anterior, em linha de fabricação;</w:t>
      </w:r>
    </w:p>
    <w:p w14:paraId="36FEEBC6" w14:textId="77777777" w:rsidR="00783967" w:rsidRPr="00ED40D1" w:rsidRDefault="00783967" w:rsidP="00783967">
      <w:pPr>
        <w:pStyle w:val="PargrafodaLista"/>
        <w:numPr>
          <w:ilvl w:val="3"/>
          <w:numId w:val="22"/>
        </w:numPr>
        <w:rPr>
          <w:rFonts w:ascii="Arial Narrow" w:hAnsi="Arial Narrow"/>
          <w:bCs/>
          <w:color w:val="000000"/>
          <w:sz w:val="20"/>
          <w:szCs w:val="20"/>
        </w:rPr>
      </w:pPr>
      <w:r w:rsidRPr="00ED40D1">
        <w:rPr>
          <w:rFonts w:ascii="Arial Narrow" w:hAnsi="Arial Narrow"/>
          <w:bCs/>
          <w:color w:val="000000"/>
          <w:sz w:val="20"/>
          <w:szCs w:val="20"/>
          <w:lang w:val="pt-BR"/>
        </w:rPr>
        <w:t>Atender às normas técnicas aplicáveis, especialmente aquelas relacionadas à segurança, qualidade dos materiais e uso em ambientes externos.</w:t>
      </w:r>
    </w:p>
    <w:p w14:paraId="6CA7EC1C" w14:textId="77777777" w:rsidR="00783967" w:rsidRPr="00ED40D1" w:rsidRDefault="00783967" w:rsidP="00783967">
      <w:pPr>
        <w:pStyle w:val="PargrafodaLista"/>
        <w:numPr>
          <w:ilvl w:val="2"/>
          <w:numId w:val="22"/>
        </w:numPr>
        <w:rPr>
          <w:rFonts w:ascii="Arial Narrow" w:hAnsi="Arial Narrow"/>
          <w:bCs/>
          <w:color w:val="000000"/>
          <w:sz w:val="20"/>
          <w:szCs w:val="20"/>
        </w:rPr>
      </w:pPr>
      <w:r w:rsidRPr="00ED40D1">
        <w:rPr>
          <w:rFonts w:ascii="Arial Narrow" w:hAnsi="Arial Narrow"/>
          <w:bCs/>
          <w:color w:val="000000"/>
          <w:sz w:val="20"/>
          <w:szCs w:val="20"/>
          <w:lang w:val="pt-BR"/>
        </w:rPr>
        <w:t>Observação: Os sacos de areia para contrapeso constituem item distinto neste processo de contratação, não integrando o objeto principal desta especificação técnica.</w:t>
      </w:r>
    </w:p>
    <w:p w14:paraId="0119DE92" w14:textId="77777777" w:rsidR="00783967" w:rsidRPr="00E90E20" w:rsidRDefault="00783967" w:rsidP="00783967">
      <w:pPr>
        <w:rPr>
          <w:color w:val="000000"/>
        </w:rPr>
      </w:pPr>
    </w:p>
    <w:p w14:paraId="587C25D5" w14:textId="77777777" w:rsidR="00783967" w:rsidRDefault="00783967" w:rsidP="00783967">
      <w:pPr>
        <w:pStyle w:val="PargrafodaLista"/>
        <w:numPr>
          <w:ilvl w:val="0"/>
          <w:numId w:val="22"/>
        </w:numPr>
        <w:rPr>
          <w:rFonts w:ascii="Arial Narrow" w:hAnsi="Arial Narrow"/>
          <w:b/>
          <w:color w:val="000000"/>
          <w:sz w:val="20"/>
          <w:szCs w:val="20"/>
        </w:rPr>
      </w:pPr>
      <w:r w:rsidRPr="003C5B50">
        <w:rPr>
          <w:rFonts w:ascii="Arial Narrow" w:hAnsi="Arial Narrow"/>
          <w:b/>
          <w:color w:val="000000"/>
          <w:sz w:val="20"/>
          <w:szCs w:val="20"/>
        </w:rPr>
        <w:t>INDICAÇÃO DOS LOCAIS DE ENTREGA DOS PRODUTOS E DAS REGRAS PARA RECEBIMENTOS PROVISÓRIO E DEFINITIVO, QUANDO FOR O CASO</w:t>
      </w:r>
    </w:p>
    <w:p w14:paraId="2DC44F52" w14:textId="77777777" w:rsidR="00783967" w:rsidRPr="000D114E" w:rsidRDefault="00783967" w:rsidP="00783967">
      <w:pPr>
        <w:pStyle w:val="PargrafodaLista"/>
        <w:numPr>
          <w:ilvl w:val="1"/>
          <w:numId w:val="22"/>
        </w:numPr>
        <w:rPr>
          <w:rFonts w:ascii="Arial Narrow" w:hAnsi="Arial Narrow"/>
          <w:bCs/>
          <w:color w:val="000000"/>
          <w:sz w:val="20"/>
          <w:szCs w:val="20"/>
        </w:rPr>
      </w:pPr>
      <w:r w:rsidRPr="000D114E">
        <w:rPr>
          <w:rFonts w:ascii="Arial Narrow" w:hAnsi="Arial Narrow"/>
          <w:bCs/>
          <w:color w:val="000000"/>
          <w:sz w:val="20"/>
          <w:szCs w:val="20"/>
          <w:lang w:val="pt-BR"/>
        </w:rPr>
        <w:t>Sede da Prefeitura Municipal de Rifaina/SP ou outro local indicado pela Administração.</w:t>
      </w:r>
    </w:p>
    <w:p w14:paraId="5F23D427" w14:textId="77777777" w:rsidR="00783967" w:rsidRPr="000D114E" w:rsidRDefault="00783967" w:rsidP="00783967">
      <w:pPr>
        <w:pStyle w:val="PargrafodaLista"/>
        <w:numPr>
          <w:ilvl w:val="1"/>
          <w:numId w:val="22"/>
        </w:numPr>
        <w:rPr>
          <w:rFonts w:ascii="Arial Narrow" w:hAnsi="Arial Narrow"/>
          <w:bCs/>
          <w:color w:val="000000"/>
          <w:sz w:val="20"/>
          <w:szCs w:val="20"/>
        </w:rPr>
      </w:pPr>
      <w:r w:rsidRPr="000D114E">
        <w:rPr>
          <w:rFonts w:ascii="Arial Narrow" w:hAnsi="Arial Narrow"/>
          <w:bCs/>
          <w:color w:val="000000"/>
          <w:sz w:val="20"/>
          <w:szCs w:val="20"/>
          <w:lang w:val="pt-BR"/>
        </w:rPr>
        <w:t>Recebimento:</w:t>
      </w:r>
    </w:p>
    <w:p w14:paraId="7C8ED46D" w14:textId="77777777" w:rsidR="00783967" w:rsidRPr="000D114E" w:rsidRDefault="00783967" w:rsidP="00783967">
      <w:pPr>
        <w:pStyle w:val="PargrafodaLista"/>
        <w:numPr>
          <w:ilvl w:val="2"/>
          <w:numId w:val="22"/>
        </w:numPr>
        <w:rPr>
          <w:rFonts w:ascii="Arial Narrow" w:hAnsi="Arial Narrow"/>
          <w:bCs/>
          <w:color w:val="000000"/>
          <w:sz w:val="20"/>
          <w:szCs w:val="20"/>
        </w:rPr>
      </w:pPr>
      <w:r w:rsidRPr="000D114E">
        <w:rPr>
          <w:rFonts w:ascii="Arial Narrow" w:hAnsi="Arial Narrow"/>
          <w:bCs/>
          <w:color w:val="000000"/>
          <w:sz w:val="20"/>
          <w:szCs w:val="20"/>
          <w:lang w:val="pt-BR"/>
        </w:rPr>
        <w:t>Provisório: no ato da entrega;</w:t>
      </w:r>
    </w:p>
    <w:p w14:paraId="0E7847E5" w14:textId="77777777" w:rsidR="00783967" w:rsidRPr="000D114E" w:rsidRDefault="00783967" w:rsidP="00783967">
      <w:pPr>
        <w:pStyle w:val="PargrafodaLista"/>
        <w:numPr>
          <w:ilvl w:val="2"/>
          <w:numId w:val="22"/>
        </w:numPr>
        <w:rPr>
          <w:rFonts w:ascii="Arial Narrow" w:hAnsi="Arial Narrow"/>
          <w:bCs/>
          <w:color w:val="000000"/>
          <w:sz w:val="20"/>
          <w:szCs w:val="20"/>
        </w:rPr>
      </w:pPr>
      <w:r w:rsidRPr="000D114E">
        <w:rPr>
          <w:rFonts w:ascii="Arial Narrow" w:hAnsi="Arial Narrow"/>
          <w:bCs/>
          <w:color w:val="000000"/>
          <w:sz w:val="20"/>
          <w:szCs w:val="20"/>
          <w:lang w:val="pt-BR"/>
        </w:rPr>
        <w:t>Definitivo: após conferência técnica e funcional.</w:t>
      </w:r>
    </w:p>
    <w:p w14:paraId="376ADE0E" w14:textId="77777777" w:rsidR="00783967" w:rsidRPr="0062559D" w:rsidRDefault="00783967" w:rsidP="00783967">
      <w:pPr>
        <w:rPr>
          <w:bCs/>
          <w:color w:val="000000"/>
        </w:rPr>
      </w:pPr>
    </w:p>
    <w:p w14:paraId="19D58BF7" w14:textId="77777777" w:rsidR="00783967" w:rsidRDefault="00783967" w:rsidP="00783967">
      <w:pPr>
        <w:pStyle w:val="PargrafodaLista"/>
        <w:numPr>
          <w:ilvl w:val="0"/>
          <w:numId w:val="22"/>
        </w:numPr>
        <w:rPr>
          <w:rFonts w:ascii="Arial Narrow" w:hAnsi="Arial Narrow"/>
          <w:b/>
          <w:color w:val="000000"/>
          <w:sz w:val="20"/>
          <w:szCs w:val="20"/>
        </w:rPr>
      </w:pPr>
      <w:r w:rsidRPr="003C5B50">
        <w:rPr>
          <w:rFonts w:ascii="Arial Narrow" w:hAnsi="Arial Narrow"/>
          <w:b/>
          <w:color w:val="000000"/>
          <w:sz w:val="20"/>
          <w:szCs w:val="20"/>
        </w:rPr>
        <w:t xml:space="preserve"> ESPECIFICAÇÃO DA GARANTIA EXIGIDA E DAS CONDIÇÕES DE MANUTENÇÃO E ASSISTÊNCIA TÉCNICA, QUANDO FOR O CASO</w:t>
      </w:r>
    </w:p>
    <w:p w14:paraId="30674425" w14:textId="77777777" w:rsidR="00783967" w:rsidRPr="000D114E" w:rsidRDefault="00783967" w:rsidP="00783967">
      <w:pPr>
        <w:pStyle w:val="PargrafodaLista"/>
        <w:numPr>
          <w:ilvl w:val="1"/>
          <w:numId w:val="22"/>
        </w:numPr>
        <w:rPr>
          <w:rFonts w:ascii="Arial Narrow" w:hAnsi="Arial Narrow"/>
          <w:bCs/>
          <w:color w:val="000000"/>
          <w:sz w:val="20"/>
          <w:szCs w:val="20"/>
        </w:rPr>
      </w:pPr>
      <w:r w:rsidRPr="000D114E">
        <w:rPr>
          <w:rFonts w:ascii="Arial Narrow" w:hAnsi="Arial Narrow"/>
          <w:bCs/>
          <w:color w:val="000000"/>
          <w:sz w:val="20"/>
          <w:szCs w:val="20"/>
          <w:lang w:val="pt-BR"/>
        </w:rPr>
        <w:t>Garantia:</w:t>
      </w:r>
    </w:p>
    <w:p w14:paraId="04AE08E0" w14:textId="77777777" w:rsidR="00783967" w:rsidRPr="000D114E" w:rsidRDefault="00783967" w:rsidP="00783967">
      <w:pPr>
        <w:pStyle w:val="PargrafodaLista"/>
        <w:numPr>
          <w:ilvl w:val="2"/>
          <w:numId w:val="22"/>
        </w:numPr>
        <w:rPr>
          <w:rFonts w:ascii="Arial Narrow" w:hAnsi="Arial Narrow"/>
          <w:bCs/>
          <w:color w:val="000000"/>
          <w:sz w:val="20"/>
          <w:szCs w:val="20"/>
        </w:rPr>
      </w:pPr>
      <w:r w:rsidRPr="000D114E">
        <w:rPr>
          <w:rFonts w:ascii="Arial Narrow" w:hAnsi="Arial Narrow"/>
          <w:bCs/>
          <w:color w:val="000000"/>
          <w:sz w:val="20"/>
          <w:szCs w:val="20"/>
          <w:lang w:val="pt-BR"/>
        </w:rPr>
        <w:t>Mínimo de 12 (doze) meses contra defeitos de fabricação;</w:t>
      </w:r>
    </w:p>
    <w:p w14:paraId="23972D27" w14:textId="77777777" w:rsidR="00783967" w:rsidRPr="000D114E" w:rsidRDefault="00783967" w:rsidP="00783967">
      <w:pPr>
        <w:pStyle w:val="PargrafodaLista"/>
        <w:numPr>
          <w:ilvl w:val="2"/>
          <w:numId w:val="22"/>
        </w:numPr>
        <w:rPr>
          <w:rFonts w:ascii="Arial Narrow" w:hAnsi="Arial Narrow"/>
          <w:bCs/>
          <w:color w:val="000000"/>
          <w:sz w:val="20"/>
          <w:szCs w:val="20"/>
        </w:rPr>
      </w:pPr>
      <w:r w:rsidRPr="000D114E">
        <w:rPr>
          <w:rFonts w:ascii="Arial Narrow" w:hAnsi="Arial Narrow"/>
          <w:bCs/>
          <w:color w:val="000000"/>
          <w:sz w:val="20"/>
          <w:szCs w:val="20"/>
          <w:lang w:val="pt-BR"/>
        </w:rPr>
        <w:t>Assistência técnica conforme política do fabricante.</w:t>
      </w:r>
    </w:p>
    <w:p w14:paraId="79ABF859" w14:textId="77777777" w:rsidR="00783967" w:rsidRPr="0038668C" w:rsidRDefault="00783967" w:rsidP="00783967">
      <w:pPr>
        <w:jc w:val="right"/>
      </w:pPr>
      <w:r>
        <w:t>Rifaina, 14 de janeiro de 2026</w:t>
      </w:r>
    </w:p>
    <w:p w14:paraId="55635D99" w14:textId="77777777" w:rsidR="00783967" w:rsidRDefault="00783967" w:rsidP="00783967">
      <w:r w:rsidRPr="003C5B50">
        <w:t xml:space="preserve">  </w:t>
      </w:r>
    </w:p>
    <w:p w14:paraId="3B4C0858" w14:textId="77777777" w:rsidR="00783967" w:rsidRDefault="00783967" w:rsidP="00783967"/>
    <w:p w14:paraId="6EE8DA5A" w14:textId="77777777" w:rsidR="00783967" w:rsidRDefault="00783967" w:rsidP="00783967"/>
    <w:tbl>
      <w:tblPr>
        <w:tblStyle w:val="Tabelacomgrade"/>
        <w:tblW w:w="0" w:type="auto"/>
        <w:tblLook w:val="04A0" w:firstRow="1" w:lastRow="0" w:firstColumn="1" w:lastColumn="0" w:noHBand="0" w:noVBand="1"/>
      </w:tblPr>
      <w:tblGrid>
        <w:gridCol w:w="3823"/>
        <w:gridCol w:w="1275"/>
        <w:gridCol w:w="3977"/>
      </w:tblGrid>
      <w:tr w:rsidR="00783967" w14:paraId="42CDF8F6" w14:textId="77777777" w:rsidTr="00B65B43">
        <w:tc>
          <w:tcPr>
            <w:tcW w:w="3823" w:type="dxa"/>
            <w:tcBorders>
              <w:top w:val="single" w:sz="4" w:space="0" w:color="auto"/>
            </w:tcBorders>
          </w:tcPr>
          <w:p w14:paraId="760DAC59" w14:textId="77777777" w:rsidR="00783967" w:rsidRPr="00B84559" w:rsidRDefault="00783967" w:rsidP="00B65B43">
            <w:pPr>
              <w:rPr>
                <w:sz w:val="10"/>
                <w:szCs w:val="10"/>
              </w:rPr>
            </w:pPr>
          </w:p>
        </w:tc>
        <w:tc>
          <w:tcPr>
            <w:tcW w:w="1275" w:type="dxa"/>
          </w:tcPr>
          <w:p w14:paraId="0599C3B4" w14:textId="77777777" w:rsidR="00783967" w:rsidRPr="00B84559" w:rsidRDefault="00783967" w:rsidP="00B65B43">
            <w:pPr>
              <w:rPr>
                <w:sz w:val="10"/>
                <w:szCs w:val="10"/>
              </w:rPr>
            </w:pPr>
          </w:p>
        </w:tc>
        <w:tc>
          <w:tcPr>
            <w:tcW w:w="3977" w:type="dxa"/>
            <w:tcBorders>
              <w:top w:val="single" w:sz="4" w:space="0" w:color="auto"/>
            </w:tcBorders>
          </w:tcPr>
          <w:p w14:paraId="76F57D1F" w14:textId="77777777" w:rsidR="00783967" w:rsidRPr="00B84559" w:rsidRDefault="00783967" w:rsidP="00B65B43">
            <w:pPr>
              <w:rPr>
                <w:sz w:val="10"/>
                <w:szCs w:val="10"/>
              </w:rPr>
            </w:pPr>
          </w:p>
        </w:tc>
      </w:tr>
      <w:tr w:rsidR="00783967" w14:paraId="56744BB0" w14:textId="77777777" w:rsidTr="00B65B43">
        <w:tc>
          <w:tcPr>
            <w:tcW w:w="3823" w:type="dxa"/>
          </w:tcPr>
          <w:p w14:paraId="72D4C204" w14:textId="77777777" w:rsidR="00783967" w:rsidRDefault="00783967" w:rsidP="00B65B43">
            <w:pPr>
              <w:jc w:val="center"/>
            </w:pPr>
            <w:r w:rsidRPr="003C5B50">
              <w:rPr>
                <w:sz w:val="20"/>
                <w:szCs w:val="20"/>
              </w:rPr>
              <w:t>Wilson Alves da Silva Junior</w:t>
            </w:r>
          </w:p>
        </w:tc>
        <w:tc>
          <w:tcPr>
            <w:tcW w:w="1275" w:type="dxa"/>
          </w:tcPr>
          <w:p w14:paraId="67240CAF" w14:textId="77777777" w:rsidR="00783967" w:rsidRDefault="00783967" w:rsidP="00B65B43">
            <w:pPr>
              <w:jc w:val="center"/>
            </w:pPr>
          </w:p>
        </w:tc>
        <w:tc>
          <w:tcPr>
            <w:tcW w:w="3977" w:type="dxa"/>
          </w:tcPr>
          <w:p w14:paraId="6D0791E1" w14:textId="77777777" w:rsidR="00783967" w:rsidRDefault="00783967" w:rsidP="00B65B43">
            <w:pPr>
              <w:jc w:val="center"/>
            </w:pPr>
            <w:r>
              <w:rPr>
                <w:sz w:val="20"/>
                <w:szCs w:val="20"/>
              </w:rPr>
              <w:t>Claudio Aparecido Masson</w:t>
            </w:r>
          </w:p>
        </w:tc>
      </w:tr>
      <w:tr w:rsidR="00783967" w14:paraId="0574CB96" w14:textId="77777777" w:rsidTr="00B65B43">
        <w:tc>
          <w:tcPr>
            <w:tcW w:w="3823" w:type="dxa"/>
          </w:tcPr>
          <w:p w14:paraId="46888EF5" w14:textId="77777777" w:rsidR="00783967" w:rsidRPr="003C5B50" w:rsidRDefault="00783967" w:rsidP="00B65B43">
            <w:pPr>
              <w:jc w:val="center"/>
            </w:pPr>
            <w:r w:rsidRPr="003C5B50">
              <w:rPr>
                <w:sz w:val="20"/>
                <w:szCs w:val="20"/>
              </w:rPr>
              <w:t>Prefeito</w:t>
            </w:r>
          </w:p>
        </w:tc>
        <w:tc>
          <w:tcPr>
            <w:tcW w:w="1275" w:type="dxa"/>
          </w:tcPr>
          <w:p w14:paraId="7FE115AE" w14:textId="77777777" w:rsidR="00783967" w:rsidRDefault="00783967" w:rsidP="00B65B43">
            <w:pPr>
              <w:jc w:val="center"/>
            </w:pPr>
          </w:p>
        </w:tc>
        <w:tc>
          <w:tcPr>
            <w:tcW w:w="3977" w:type="dxa"/>
          </w:tcPr>
          <w:p w14:paraId="7909BBC1" w14:textId="77777777" w:rsidR="00783967" w:rsidRDefault="00783967" w:rsidP="00B65B43">
            <w:pPr>
              <w:jc w:val="center"/>
            </w:pPr>
            <w:r>
              <w:rPr>
                <w:sz w:val="20"/>
                <w:szCs w:val="20"/>
              </w:rPr>
              <w:t>Secretário de Turismo</w:t>
            </w:r>
          </w:p>
        </w:tc>
      </w:tr>
    </w:tbl>
    <w:p w14:paraId="6CB2DF54" w14:textId="77777777" w:rsidR="00783967" w:rsidRPr="00ED40D1" w:rsidRDefault="00783967" w:rsidP="00783967">
      <w:pPr>
        <w:rPr>
          <w:sz w:val="2"/>
          <w:szCs w:val="2"/>
        </w:rPr>
      </w:pPr>
    </w:p>
    <w:p w14:paraId="3ED4AED2" w14:textId="77777777" w:rsidR="007E035C" w:rsidRDefault="007E035C">
      <w:pPr>
        <w:spacing w:line="360" w:lineRule="auto"/>
        <w:ind w:right="-2"/>
        <w:jc w:val="both"/>
        <w:rPr>
          <w:rFonts w:ascii="Arial" w:hAnsi="Arial" w:cs="Arial"/>
          <w:lang w:val="pt-BR"/>
        </w:rPr>
      </w:pPr>
    </w:p>
    <w:p w14:paraId="00438596" w14:textId="77777777" w:rsidR="007E035C" w:rsidRDefault="007E035C">
      <w:pPr>
        <w:pStyle w:val="Ttulo1"/>
        <w:spacing w:before="71"/>
        <w:ind w:left="0" w:right="889"/>
        <w:jc w:val="both"/>
        <w:rPr>
          <w:spacing w:val="-10"/>
          <w:w w:val="115"/>
        </w:rPr>
      </w:pPr>
    </w:p>
    <w:p w14:paraId="3968700F" w14:textId="77777777" w:rsidR="007E035C" w:rsidRDefault="00000000">
      <w:pPr>
        <w:pStyle w:val="Ttulo1"/>
        <w:spacing w:before="71"/>
        <w:ind w:left="0" w:right="889"/>
        <w:jc w:val="center"/>
        <w:rPr>
          <w:spacing w:val="-10"/>
          <w:w w:val="115"/>
        </w:rPr>
      </w:pPr>
      <w:r>
        <w:rPr>
          <w:spacing w:val="-10"/>
          <w:w w:val="115"/>
        </w:rPr>
        <w:t>ANEXO VI</w:t>
      </w:r>
    </w:p>
    <w:p w14:paraId="769FBB80" w14:textId="77777777" w:rsidR="007E035C" w:rsidRDefault="007E035C">
      <w:pPr>
        <w:pStyle w:val="Ttulo1"/>
        <w:spacing w:before="71"/>
        <w:ind w:left="1151" w:right="889"/>
        <w:jc w:val="center"/>
        <w:rPr>
          <w:spacing w:val="-10"/>
          <w:w w:val="115"/>
        </w:rPr>
      </w:pPr>
    </w:p>
    <w:p w14:paraId="68E913BC" w14:textId="3BEA5B70" w:rsidR="007E035C" w:rsidRDefault="00000000">
      <w:pPr>
        <w:jc w:val="center"/>
        <w:rPr>
          <w:b/>
          <w:bCs/>
        </w:rPr>
      </w:pPr>
      <w:r>
        <w:rPr>
          <w:b/>
          <w:bCs/>
        </w:rPr>
        <w:t>DISPENSA ELETRÔNICA Nº</w:t>
      </w:r>
      <w:r w:rsidR="00D311E1">
        <w:rPr>
          <w:b/>
          <w:bCs/>
          <w:lang w:val="pt-BR"/>
        </w:rPr>
        <w:t>0</w:t>
      </w:r>
      <w:r w:rsidR="00783967">
        <w:rPr>
          <w:b/>
          <w:bCs/>
          <w:lang w:val="pt-BR"/>
        </w:rPr>
        <w:t>4</w:t>
      </w:r>
      <w:r w:rsidR="00D311E1">
        <w:rPr>
          <w:b/>
          <w:bCs/>
          <w:lang w:val="pt-BR"/>
        </w:rPr>
        <w:t xml:space="preserve">/2026 </w:t>
      </w:r>
      <w:r>
        <w:rPr>
          <w:b/>
          <w:bCs/>
        </w:rPr>
        <w:t xml:space="preserve">PROCESSO ADM N° </w:t>
      </w:r>
      <w:r w:rsidR="00783967">
        <w:rPr>
          <w:b/>
          <w:bCs/>
          <w:lang w:val="pt-BR"/>
        </w:rPr>
        <w:t>13</w:t>
      </w:r>
      <w:r w:rsidR="00D311E1">
        <w:rPr>
          <w:b/>
          <w:bCs/>
          <w:lang w:val="pt-BR"/>
        </w:rPr>
        <w:t>/2026</w:t>
      </w:r>
    </w:p>
    <w:p w14:paraId="50A70569" w14:textId="77777777" w:rsidR="007E035C" w:rsidRDefault="007E035C">
      <w:pPr>
        <w:jc w:val="center"/>
        <w:rPr>
          <w:b/>
        </w:rPr>
      </w:pPr>
    </w:p>
    <w:p w14:paraId="32877F7C" w14:textId="77777777" w:rsidR="007E035C" w:rsidRDefault="00000000">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33298EF" w14:textId="77777777" w:rsidR="007E035C" w:rsidRDefault="00000000">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Tabelacomgrade"/>
        <w:tblW w:w="5179" w:type="pct"/>
        <w:tblLook w:val="04A0" w:firstRow="1" w:lastRow="0" w:firstColumn="1" w:lastColumn="0" w:noHBand="0" w:noVBand="1"/>
      </w:tblPr>
      <w:tblGrid>
        <w:gridCol w:w="591"/>
        <w:gridCol w:w="554"/>
        <w:gridCol w:w="962"/>
        <w:gridCol w:w="5825"/>
        <w:gridCol w:w="1278"/>
        <w:gridCol w:w="1366"/>
      </w:tblGrid>
      <w:tr w:rsidR="00783967" w:rsidRPr="00B84559" w14:paraId="555877FC" w14:textId="2A0D46F7" w:rsidTr="00783967">
        <w:trPr>
          <w:trHeight w:val="217"/>
        </w:trPr>
        <w:tc>
          <w:tcPr>
            <w:tcW w:w="279" w:type="pct"/>
            <w:shd w:val="clear" w:color="auto" w:fill="DBE5F1" w:themeFill="accent1" w:themeFillTint="33"/>
          </w:tcPr>
          <w:p w14:paraId="5EDFA847" w14:textId="77777777" w:rsidR="00783967" w:rsidRPr="00783967" w:rsidRDefault="00783967" w:rsidP="00B65B43">
            <w:pPr>
              <w:pStyle w:val="SemEspaamento"/>
              <w:jc w:val="center"/>
              <w:rPr>
                <w:rFonts w:ascii="Arial Narrow" w:hAnsi="Arial Narrow"/>
                <w:b/>
                <w:bCs/>
                <w:sz w:val="18"/>
                <w:szCs w:val="18"/>
              </w:rPr>
            </w:pPr>
            <w:r w:rsidRPr="00783967">
              <w:rPr>
                <w:rFonts w:ascii="Arial Narrow" w:hAnsi="Arial Narrow"/>
                <w:b/>
                <w:bCs/>
                <w:sz w:val="18"/>
                <w:szCs w:val="18"/>
              </w:rPr>
              <w:t>ITEM</w:t>
            </w:r>
          </w:p>
        </w:tc>
        <w:tc>
          <w:tcPr>
            <w:tcW w:w="262" w:type="pct"/>
            <w:shd w:val="clear" w:color="auto" w:fill="DBE5F1" w:themeFill="accent1" w:themeFillTint="33"/>
          </w:tcPr>
          <w:p w14:paraId="45478BA0" w14:textId="77777777" w:rsidR="00783967" w:rsidRPr="00783967" w:rsidRDefault="00783967" w:rsidP="00B65B43">
            <w:pPr>
              <w:pStyle w:val="SemEspaamento"/>
              <w:jc w:val="center"/>
              <w:rPr>
                <w:rFonts w:ascii="Arial Narrow" w:hAnsi="Arial Narrow"/>
                <w:b/>
                <w:bCs/>
                <w:sz w:val="18"/>
                <w:szCs w:val="18"/>
              </w:rPr>
            </w:pPr>
            <w:r w:rsidRPr="00783967">
              <w:rPr>
                <w:rFonts w:ascii="Arial Narrow" w:hAnsi="Arial Narrow"/>
                <w:b/>
                <w:bCs/>
                <w:sz w:val="18"/>
                <w:szCs w:val="18"/>
              </w:rPr>
              <w:t>UND</w:t>
            </w:r>
          </w:p>
        </w:tc>
        <w:tc>
          <w:tcPr>
            <w:tcW w:w="455" w:type="pct"/>
            <w:shd w:val="clear" w:color="auto" w:fill="DBE5F1" w:themeFill="accent1" w:themeFillTint="33"/>
          </w:tcPr>
          <w:p w14:paraId="64C45F2D" w14:textId="77777777" w:rsidR="00783967" w:rsidRPr="00783967" w:rsidRDefault="00783967" w:rsidP="00B65B43">
            <w:pPr>
              <w:pStyle w:val="SemEspaamento"/>
              <w:jc w:val="center"/>
              <w:rPr>
                <w:rFonts w:ascii="Arial Narrow" w:hAnsi="Arial Narrow"/>
                <w:b/>
                <w:bCs/>
                <w:sz w:val="18"/>
                <w:szCs w:val="18"/>
              </w:rPr>
            </w:pPr>
            <w:r w:rsidRPr="00783967">
              <w:rPr>
                <w:rFonts w:ascii="Arial Narrow" w:hAnsi="Arial Narrow"/>
                <w:b/>
                <w:bCs/>
                <w:sz w:val="18"/>
                <w:szCs w:val="18"/>
              </w:rPr>
              <w:t>QUANTID.</w:t>
            </w:r>
          </w:p>
        </w:tc>
        <w:tc>
          <w:tcPr>
            <w:tcW w:w="2753" w:type="pct"/>
            <w:shd w:val="clear" w:color="auto" w:fill="DBE5F1" w:themeFill="accent1" w:themeFillTint="33"/>
          </w:tcPr>
          <w:p w14:paraId="5C842A52" w14:textId="77777777" w:rsidR="00783967" w:rsidRPr="00783967" w:rsidRDefault="00783967" w:rsidP="00B65B43">
            <w:pPr>
              <w:pStyle w:val="SemEspaamento"/>
              <w:jc w:val="center"/>
              <w:rPr>
                <w:rFonts w:ascii="Arial Narrow" w:hAnsi="Arial Narrow"/>
                <w:b/>
                <w:bCs/>
                <w:sz w:val="18"/>
                <w:szCs w:val="18"/>
              </w:rPr>
            </w:pPr>
            <w:r w:rsidRPr="00783967">
              <w:rPr>
                <w:rFonts w:ascii="Arial Narrow" w:hAnsi="Arial Narrow"/>
                <w:b/>
                <w:bCs/>
                <w:sz w:val="18"/>
                <w:szCs w:val="18"/>
              </w:rPr>
              <w:t>DESCRIÇÃO</w:t>
            </w:r>
          </w:p>
        </w:tc>
        <w:tc>
          <w:tcPr>
            <w:tcW w:w="604" w:type="pct"/>
          </w:tcPr>
          <w:p w14:paraId="678C275B" w14:textId="4CD2B8C8" w:rsidR="00783967" w:rsidRPr="00B84559" w:rsidRDefault="00783967" w:rsidP="00B65B43">
            <w:pPr>
              <w:pStyle w:val="SemEspaamento"/>
              <w:jc w:val="center"/>
              <w:rPr>
                <w:rFonts w:ascii="Arial Narrow" w:hAnsi="Arial Narrow"/>
                <w:b/>
                <w:bCs/>
                <w:sz w:val="18"/>
                <w:szCs w:val="18"/>
              </w:rPr>
            </w:pPr>
            <w:r>
              <w:rPr>
                <w:rFonts w:ascii="Arial Narrow" w:hAnsi="Arial Narrow"/>
                <w:b/>
                <w:bCs/>
                <w:sz w:val="18"/>
                <w:szCs w:val="18"/>
              </w:rPr>
              <w:t>VALOR UNIT</w:t>
            </w:r>
          </w:p>
        </w:tc>
        <w:tc>
          <w:tcPr>
            <w:tcW w:w="646" w:type="pct"/>
          </w:tcPr>
          <w:p w14:paraId="5A68402E" w14:textId="5A59B9A0" w:rsidR="00783967" w:rsidRPr="00B84559" w:rsidRDefault="00783967" w:rsidP="00B65B43">
            <w:pPr>
              <w:pStyle w:val="SemEspaamento"/>
              <w:jc w:val="center"/>
              <w:rPr>
                <w:rFonts w:ascii="Arial Narrow" w:hAnsi="Arial Narrow"/>
                <w:b/>
                <w:bCs/>
                <w:sz w:val="18"/>
                <w:szCs w:val="18"/>
              </w:rPr>
            </w:pPr>
            <w:r>
              <w:rPr>
                <w:rFonts w:ascii="Arial Narrow" w:hAnsi="Arial Narrow"/>
                <w:b/>
                <w:bCs/>
                <w:sz w:val="18"/>
                <w:szCs w:val="18"/>
              </w:rPr>
              <w:t>VALOR TOTAL</w:t>
            </w:r>
          </w:p>
        </w:tc>
      </w:tr>
      <w:tr w:rsidR="00783967" w:rsidRPr="00B84559" w14:paraId="09204F23" w14:textId="6C73055E" w:rsidTr="00783967">
        <w:trPr>
          <w:trHeight w:val="1725"/>
        </w:trPr>
        <w:tc>
          <w:tcPr>
            <w:tcW w:w="279" w:type="pct"/>
            <w:vAlign w:val="center"/>
          </w:tcPr>
          <w:p w14:paraId="3DFFE37A" w14:textId="77777777" w:rsidR="00783967" w:rsidRPr="00B84559" w:rsidRDefault="00783967" w:rsidP="00B65B43">
            <w:pPr>
              <w:pStyle w:val="SemEspaamento"/>
              <w:jc w:val="center"/>
              <w:rPr>
                <w:rFonts w:ascii="Arial Narrow" w:hAnsi="Arial Narrow"/>
                <w:sz w:val="18"/>
                <w:szCs w:val="18"/>
              </w:rPr>
            </w:pPr>
            <w:r>
              <w:rPr>
                <w:rFonts w:ascii="Arial Narrow" w:hAnsi="Arial Narrow"/>
                <w:sz w:val="18"/>
                <w:szCs w:val="18"/>
              </w:rPr>
              <w:t>1</w:t>
            </w:r>
          </w:p>
        </w:tc>
        <w:tc>
          <w:tcPr>
            <w:tcW w:w="262" w:type="pct"/>
            <w:vAlign w:val="center"/>
          </w:tcPr>
          <w:p w14:paraId="1CC68C80" w14:textId="77777777" w:rsidR="00783967" w:rsidRPr="00B84559" w:rsidRDefault="00783967" w:rsidP="00B65B43">
            <w:pPr>
              <w:pStyle w:val="SemEspaamento"/>
              <w:jc w:val="center"/>
              <w:rPr>
                <w:rFonts w:ascii="Arial Narrow" w:hAnsi="Arial Narrow"/>
                <w:sz w:val="18"/>
                <w:szCs w:val="18"/>
              </w:rPr>
            </w:pPr>
            <w:r>
              <w:rPr>
                <w:rFonts w:ascii="Arial Narrow" w:hAnsi="Arial Narrow"/>
                <w:sz w:val="18"/>
                <w:szCs w:val="18"/>
              </w:rPr>
              <w:t>UND</w:t>
            </w:r>
          </w:p>
        </w:tc>
        <w:tc>
          <w:tcPr>
            <w:tcW w:w="455" w:type="pct"/>
            <w:vAlign w:val="center"/>
          </w:tcPr>
          <w:p w14:paraId="0808C16D" w14:textId="77777777" w:rsidR="00783967" w:rsidRPr="00B84559" w:rsidRDefault="00783967" w:rsidP="00B65B43">
            <w:pPr>
              <w:pStyle w:val="SemEspaamento"/>
              <w:jc w:val="center"/>
              <w:rPr>
                <w:rFonts w:ascii="Arial Narrow" w:hAnsi="Arial Narrow"/>
                <w:sz w:val="18"/>
                <w:szCs w:val="18"/>
              </w:rPr>
            </w:pPr>
            <w:r>
              <w:rPr>
                <w:rFonts w:ascii="Arial Narrow" w:hAnsi="Arial Narrow"/>
                <w:sz w:val="18"/>
                <w:szCs w:val="18"/>
              </w:rPr>
              <w:t>03</w:t>
            </w:r>
          </w:p>
        </w:tc>
        <w:tc>
          <w:tcPr>
            <w:tcW w:w="2753" w:type="pct"/>
          </w:tcPr>
          <w:p w14:paraId="52F12B8B" w14:textId="77777777" w:rsidR="00783967" w:rsidRPr="00B84559" w:rsidRDefault="00783967" w:rsidP="00B65B43">
            <w:pPr>
              <w:pStyle w:val="SemEspaamento"/>
              <w:jc w:val="both"/>
              <w:rPr>
                <w:rFonts w:ascii="Arial Narrow" w:hAnsi="Arial Narrow"/>
                <w:sz w:val="18"/>
                <w:szCs w:val="18"/>
              </w:rPr>
            </w:pPr>
            <w:r w:rsidRPr="00E07E05">
              <w:rPr>
                <w:rFonts w:ascii="Arial Narrow" w:hAnsi="Arial Narrow"/>
                <w:sz w:val="18"/>
                <w:szCs w:val="18"/>
              </w:rPr>
              <w:t>Tendas - Especificações Técnicas: Dimensões montada: 3m (largura) x 3m (comprimento) x 3m (altura total) - Altura ajustável: Nível 1: 1,76m Nível 2: 1,84m Nível 3: 1,92m Nível 4: 2,00m - material da estrutura: aço galvanizado, com 30x30mm - cobertura: Tecido Oxford 420D com acabamento em PVC na cor azul, para cobertura e fechamento - Impermeável - Proteção solar: UV 90 FPS - Peso máximo: 20kg - Bag para transporte incluso em Tecido Oxford 210D</w:t>
            </w:r>
            <w:r>
              <w:rPr>
                <w:rFonts w:ascii="Arial Narrow" w:hAnsi="Arial Narrow"/>
                <w:sz w:val="18"/>
                <w:szCs w:val="18"/>
              </w:rPr>
              <w:t>.</w:t>
            </w:r>
          </w:p>
        </w:tc>
        <w:tc>
          <w:tcPr>
            <w:tcW w:w="604" w:type="pct"/>
          </w:tcPr>
          <w:p w14:paraId="426204D6" w14:textId="269ABE7F" w:rsidR="00783967" w:rsidRPr="00E07E05" w:rsidRDefault="00783967" w:rsidP="00B65B43">
            <w:pPr>
              <w:pStyle w:val="SemEspaamento"/>
              <w:jc w:val="both"/>
              <w:rPr>
                <w:rFonts w:ascii="Arial Narrow" w:hAnsi="Arial Narrow"/>
                <w:sz w:val="18"/>
                <w:szCs w:val="18"/>
              </w:rPr>
            </w:pPr>
            <w:r>
              <w:rPr>
                <w:rFonts w:ascii="Arial Narrow" w:hAnsi="Arial Narrow"/>
                <w:sz w:val="18"/>
                <w:szCs w:val="18"/>
              </w:rPr>
              <w:t>R$</w:t>
            </w:r>
          </w:p>
        </w:tc>
        <w:tc>
          <w:tcPr>
            <w:tcW w:w="646" w:type="pct"/>
          </w:tcPr>
          <w:p w14:paraId="13A1CD21" w14:textId="7D0140E2" w:rsidR="00783967" w:rsidRPr="00E07E05" w:rsidRDefault="00783967" w:rsidP="00B65B43">
            <w:pPr>
              <w:pStyle w:val="SemEspaamento"/>
              <w:jc w:val="both"/>
              <w:rPr>
                <w:rFonts w:ascii="Arial Narrow" w:hAnsi="Arial Narrow"/>
                <w:sz w:val="18"/>
                <w:szCs w:val="18"/>
              </w:rPr>
            </w:pPr>
            <w:r>
              <w:rPr>
                <w:rFonts w:ascii="Arial Narrow" w:hAnsi="Arial Narrow"/>
                <w:sz w:val="18"/>
                <w:szCs w:val="18"/>
              </w:rPr>
              <w:t>R$</w:t>
            </w:r>
          </w:p>
        </w:tc>
      </w:tr>
      <w:tr w:rsidR="00783967" w:rsidRPr="00A639D1" w14:paraId="3918FB61" w14:textId="414726B5" w:rsidTr="00783967">
        <w:trPr>
          <w:trHeight w:val="1267"/>
        </w:trPr>
        <w:tc>
          <w:tcPr>
            <w:tcW w:w="279" w:type="pct"/>
            <w:vAlign w:val="center"/>
          </w:tcPr>
          <w:p w14:paraId="3788AAD0" w14:textId="77777777" w:rsidR="00783967" w:rsidRDefault="00783967" w:rsidP="00B65B43">
            <w:pPr>
              <w:pStyle w:val="SemEspaamento"/>
              <w:jc w:val="center"/>
              <w:rPr>
                <w:rFonts w:ascii="Arial Narrow" w:hAnsi="Arial Narrow"/>
                <w:sz w:val="18"/>
                <w:szCs w:val="18"/>
              </w:rPr>
            </w:pPr>
            <w:r>
              <w:rPr>
                <w:rFonts w:ascii="Arial Narrow" w:hAnsi="Arial Narrow"/>
                <w:sz w:val="18"/>
                <w:szCs w:val="18"/>
              </w:rPr>
              <w:t>2</w:t>
            </w:r>
          </w:p>
        </w:tc>
        <w:tc>
          <w:tcPr>
            <w:tcW w:w="262" w:type="pct"/>
            <w:vAlign w:val="center"/>
          </w:tcPr>
          <w:p w14:paraId="110DB0C7" w14:textId="77777777" w:rsidR="00783967" w:rsidRDefault="00783967" w:rsidP="00B65B43">
            <w:pPr>
              <w:pStyle w:val="SemEspaamento"/>
              <w:jc w:val="center"/>
              <w:rPr>
                <w:rFonts w:ascii="Arial Narrow" w:hAnsi="Arial Narrow"/>
                <w:sz w:val="18"/>
                <w:szCs w:val="18"/>
              </w:rPr>
            </w:pPr>
            <w:r>
              <w:rPr>
                <w:rFonts w:ascii="Arial Narrow" w:hAnsi="Arial Narrow"/>
                <w:sz w:val="18"/>
                <w:szCs w:val="18"/>
              </w:rPr>
              <w:t>UND</w:t>
            </w:r>
          </w:p>
        </w:tc>
        <w:tc>
          <w:tcPr>
            <w:tcW w:w="455" w:type="pct"/>
            <w:vAlign w:val="center"/>
          </w:tcPr>
          <w:p w14:paraId="55437325" w14:textId="77777777" w:rsidR="00783967" w:rsidRDefault="00783967" w:rsidP="00B65B43">
            <w:pPr>
              <w:pStyle w:val="SemEspaamento"/>
              <w:jc w:val="center"/>
              <w:rPr>
                <w:rFonts w:ascii="Arial Narrow" w:hAnsi="Arial Narrow"/>
                <w:sz w:val="18"/>
                <w:szCs w:val="18"/>
              </w:rPr>
            </w:pPr>
            <w:r>
              <w:rPr>
                <w:rFonts w:ascii="Arial Narrow" w:hAnsi="Arial Narrow"/>
                <w:sz w:val="18"/>
                <w:szCs w:val="18"/>
              </w:rPr>
              <w:t>12</w:t>
            </w:r>
          </w:p>
        </w:tc>
        <w:tc>
          <w:tcPr>
            <w:tcW w:w="2753" w:type="pct"/>
          </w:tcPr>
          <w:p w14:paraId="17A53CC4" w14:textId="77777777" w:rsidR="00783967" w:rsidRPr="00A639D1" w:rsidRDefault="00783967" w:rsidP="00B65B43">
            <w:pPr>
              <w:pStyle w:val="SemEspaamento"/>
              <w:jc w:val="both"/>
              <w:rPr>
                <w:rFonts w:ascii="Arial Narrow" w:hAnsi="Arial Narrow"/>
                <w:b/>
                <w:bCs/>
                <w:color w:val="000000"/>
                <w:sz w:val="18"/>
                <w:szCs w:val="18"/>
                <w:lang w:eastAsia="pt-BR"/>
              </w:rPr>
            </w:pPr>
            <w:r w:rsidRPr="00E07E05">
              <w:rPr>
                <w:rFonts w:ascii="Arial Narrow" w:hAnsi="Arial Narrow"/>
                <w:color w:val="000000"/>
                <w:sz w:val="18"/>
                <w:szCs w:val="18"/>
                <w:lang w:eastAsia="pt-BR"/>
              </w:rPr>
              <w:t>Saco de Areia para Contrapeso</w:t>
            </w:r>
            <w:r>
              <w:rPr>
                <w:rFonts w:ascii="Arial Narrow" w:hAnsi="Arial Narrow"/>
                <w:color w:val="000000"/>
                <w:sz w:val="18"/>
                <w:szCs w:val="18"/>
                <w:lang w:eastAsia="pt-BR"/>
              </w:rPr>
              <w:t xml:space="preserve"> – Saco de areia de poliéster de alta densidade, mínimo 900D, revestido internamente, impermeável e resistente a água, com fechamento em velcro, com alça de transporte resistente, com capacidade de peso de até 10 kg, com 40 cm de altura e 15 cm de diâmetro.</w:t>
            </w:r>
          </w:p>
        </w:tc>
        <w:tc>
          <w:tcPr>
            <w:tcW w:w="604" w:type="pct"/>
          </w:tcPr>
          <w:p w14:paraId="1E6D7B39" w14:textId="408B1C76" w:rsidR="00783967" w:rsidRPr="00E07E05" w:rsidRDefault="00783967" w:rsidP="00B65B43">
            <w:pPr>
              <w:pStyle w:val="SemEspaamento"/>
              <w:jc w:val="both"/>
              <w:rPr>
                <w:rFonts w:ascii="Arial Narrow" w:hAnsi="Arial Narrow"/>
                <w:color w:val="000000"/>
                <w:sz w:val="18"/>
                <w:szCs w:val="18"/>
                <w:lang w:eastAsia="pt-BR"/>
              </w:rPr>
            </w:pPr>
            <w:r>
              <w:rPr>
                <w:rFonts w:ascii="Arial Narrow" w:hAnsi="Arial Narrow"/>
                <w:color w:val="000000"/>
                <w:sz w:val="18"/>
                <w:szCs w:val="18"/>
                <w:lang w:eastAsia="pt-BR"/>
              </w:rPr>
              <w:t>R$</w:t>
            </w:r>
          </w:p>
        </w:tc>
        <w:tc>
          <w:tcPr>
            <w:tcW w:w="646" w:type="pct"/>
          </w:tcPr>
          <w:p w14:paraId="61A4BEAD" w14:textId="43936712" w:rsidR="00783967" w:rsidRPr="00E07E05" w:rsidRDefault="00783967" w:rsidP="00B65B43">
            <w:pPr>
              <w:pStyle w:val="SemEspaamento"/>
              <w:jc w:val="both"/>
              <w:rPr>
                <w:rFonts w:ascii="Arial Narrow" w:hAnsi="Arial Narrow"/>
                <w:color w:val="000000"/>
                <w:sz w:val="18"/>
                <w:szCs w:val="18"/>
                <w:lang w:eastAsia="pt-BR"/>
              </w:rPr>
            </w:pPr>
            <w:r>
              <w:rPr>
                <w:rFonts w:ascii="Arial Narrow" w:hAnsi="Arial Narrow"/>
                <w:color w:val="000000"/>
                <w:sz w:val="18"/>
                <w:szCs w:val="18"/>
                <w:lang w:eastAsia="pt-BR"/>
              </w:rPr>
              <w:t>R$</w:t>
            </w:r>
          </w:p>
        </w:tc>
      </w:tr>
    </w:tbl>
    <w:p w14:paraId="1B50FCA7" w14:textId="77777777" w:rsidR="007E035C" w:rsidRPr="00783967" w:rsidRDefault="007E035C">
      <w:pPr>
        <w:spacing w:line="360" w:lineRule="auto"/>
        <w:jc w:val="both"/>
        <w:rPr>
          <w:rFonts w:ascii="Arial" w:hAnsi="Arial" w:cs="Arial"/>
          <w:bCs/>
          <w:sz w:val="20"/>
          <w:szCs w:val="20"/>
          <w:highlight w:val="yellow"/>
        </w:rPr>
      </w:pPr>
    </w:p>
    <w:p w14:paraId="51AE8EFE" w14:textId="77777777" w:rsidR="007E035C" w:rsidRDefault="00000000">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14:paraId="30B08835" w14:textId="526EA88A" w:rsidR="007E035C" w:rsidRDefault="00000000">
      <w:pPr>
        <w:spacing w:line="480" w:lineRule="auto"/>
        <w:jc w:val="both"/>
        <w:rPr>
          <w:b/>
          <w:bCs/>
          <w:sz w:val="20"/>
          <w:szCs w:val="20"/>
          <w:lang w:val="pt-BR"/>
        </w:rPr>
      </w:pPr>
      <w:r>
        <w:rPr>
          <w:b/>
          <w:bCs/>
          <w:sz w:val="20"/>
          <w:szCs w:val="20"/>
        </w:rPr>
        <w:t>OBJETO :</w:t>
      </w:r>
      <w:r>
        <w:rPr>
          <w:b/>
          <w:bCs/>
          <w:sz w:val="20"/>
          <w:szCs w:val="20"/>
          <w:lang w:val="pt-BR"/>
        </w:rPr>
        <w:t xml:space="preserve"> </w:t>
      </w:r>
      <w:r w:rsidR="00783967" w:rsidRPr="00783967">
        <w:rPr>
          <w:b/>
          <w:bCs/>
          <w:sz w:val="20"/>
          <w:szCs w:val="20"/>
        </w:rPr>
        <w:t>REFERENTE A AQUISIÇÃO DE TENDAS DOBRÁVEIS, DESTINADAS À INFRAESTRUTURA DE EVENTOS A SEREM REALIZADOS PELA PREFEITURA MUNICIPAL</w:t>
      </w:r>
      <w:r w:rsidR="00783967">
        <w:rPr>
          <w:rFonts w:ascii="Arial" w:hAnsi="Arial" w:cs="Arial"/>
          <w:b/>
          <w:bCs/>
          <w:sz w:val="20"/>
          <w:szCs w:val="20"/>
        </w:rPr>
        <w:t xml:space="preserve">  </w:t>
      </w:r>
    </w:p>
    <w:p w14:paraId="7F661C3C" w14:textId="77777777" w:rsidR="007E035C" w:rsidRDefault="000000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B5638D7" w14:textId="77777777" w:rsidR="007E035C" w:rsidRDefault="00000000">
      <w:pPr>
        <w:pStyle w:val="Corpodetexto"/>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05CF3A25" w14:textId="77777777" w:rsidR="007E035C" w:rsidRDefault="00000000">
      <w:pPr>
        <w:pStyle w:val="Corpodetexto"/>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79F64D18" w14:textId="77777777" w:rsidR="007E035C" w:rsidRDefault="00000000">
      <w:pPr>
        <w:pStyle w:val="Corpodetexto"/>
      </w:pPr>
      <w:r>
        <w:t>Razão</w:t>
      </w:r>
      <w:r>
        <w:rPr>
          <w:spacing w:val="-1"/>
        </w:rPr>
        <w:t xml:space="preserve"> </w:t>
      </w:r>
      <w:r>
        <w:t>social</w:t>
      </w:r>
      <w:r>
        <w:rPr>
          <w:spacing w:val="4"/>
        </w:rPr>
        <w:t xml:space="preserve"> </w:t>
      </w:r>
      <w:r>
        <w:t>–</w:t>
      </w:r>
    </w:p>
    <w:p w14:paraId="78F87FA3" w14:textId="77777777" w:rsidR="007E035C" w:rsidRDefault="00000000">
      <w:pPr>
        <w:pStyle w:val="Corpodetexto"/>
      </w:pPr>
      <w:r>
        <w:rPr>
          <w:spacing w:val="2"/>
        </w:rPr>
        <w:t xml:space="preserve"> </w:t>
      </w:r>
      <w:r>
        <w:t>nº</w:t>
      </w:r>
      <w:r>
        <w:rPr>
          <w:spacing w:val="-5"/>
        </w:rPr>
        <w:t xml:space="preserve"> </w:t>
      </w:r>
      <w:r>
        <w:t>do</w:t>
      </w:r>
      <w:r>
        <w:rPr>
          <w:spacing w:val="-1"/>
        </w:rPr>
        <w:t xml:space="preserve"> </w:t>
      </w:r>
      <w:r>
        <w:t>cnpj:</w:t>
      </w:r>
    </w:p>
    <w:p w14:paraId="70457C09" w14:textId="77777777" w:rsidR="007E035C" w:rsidRDefault="00000000">
      <w:pPr>
        <w:pStyle w:val="Corpodetexto"/>
        <w:spacing w:before="44"/>
      </w:pPr>
      <w:r>
        <w:t>endereço:</w:t>
      </w:r>
    </w:p>
    <w:p w14:paraId="34B44DCC" w14:textId="77777777" w:rsidR="007E035C" w:rsidRDefault="00000000">
      <w:pPr>
        <w:pStyle w:val="Corpodetexto"/>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04194D93" w14:textId="77777777" w:rsidR="007E035C" w:rsidRDefault="007E035C">
      <w:pPr>
        <w:pStyle w:val="Corpodetexto"/>
        <w:tabs>
          <w:tab w:val="left" w:pos="2357"/>
          <w:tab w:val="left" w:pos="4753"/>
          <w:tab w:val="left" w:pos="5863"/>
        </w:tabs>
      </w:pPr>
    </w:p>
    <w:p w14:paraId="59C1B84C" w14:textId="77777777" w:rsidR="007E035C" w:rsidRDefault="00000000">
      <w:pPr>
        <w:pStyle w:val="Corpodetexto"/>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7C828C7" w14:textId="77777777" w:rsidR="007E035C" w:rsidRDefault="007E035C">
      <w:pPr>
        <w:pStyle w:val="Corpodetexto"/>
        <w:tabs>
          <w:tab w:val="left" w:pos="2357"/>
          <w:tab w:val="left" w:pos="4753"/>
          <w:tab w:val="left" w:pos="5863"/>
        </w:tabs>
      </w:pPr>
    </w:p>
    <w:p w14:paraId="54D14D15" w14:textId="77777777" w:rsidR="007E035C" w:rsidRDefault="007E035C">
      <w:pPr>
        <w:pStyle w:val="Corpodetexto"/>
        <w:tabs>
          <w:tab w:val="left" w:pos="2357"/>
          <w:tab w:val="left" w:pos="4753"/>
          <w:tab w:val="left" w:pos="5863"/>
        </w:tabs>
      </w:pPr>
    </w:p>
    <w:p w14:paraId="62895328" w14:textId="77777777" w:rsidR="007E035C" w:rsidRDefault="00000000">
      <w:pPr>
        <w:pStyle w:val="Corpodetexto"/>
        <w:spacing w:before="3"/>
        <w:jc w:val="center"/>
      </w:pPr>
      <w:r>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20000C1C" w14:textId="77777777" w:rsidR="007E035C" w:rsidRDefault="00000000">
      <w:pPr>
        <w:pStyle w:val="SemEspaamento"/>
        <w:jc w:val="both"/>
        <w:rPr>
          <w:rFonts w:ascii="Calibri Light" w:hAnsi="Calibri Light" w:cs="Calibri Light"/>
          <w:b/>
          <w:bCs/>
          <w:sz w:val="20"/>
          <w:szCs w:val="20"/>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proofErr w:type="spellStart"/>
      <w:r>
        <w:rPr>
          <w:rFonts w:ascii="Times New Roman" w:hAnsi="Times New Roman"/>
        </w:rPr>
        <w:t>cnpj</w:t>
      </w:r>
      <w:proofErr w:type="spellEnd"/>
      <w:r>
        <w:rPr>
          <w:rFonts w:ascii="Times New Roman" w:hAnsi="Times New Roman"/>
        </w:rPr>
        <w:t>,</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2AD85B1F" w14:textId="77777777" w:rsidR="00783967" w:rsidRDefault="00783967">
      <w:pPr>
        <w:pStyle w:val="SemEspaamento"/>
        <w:jc w:val="center"/>
        <w:rPr>
          <w:rFonts w:ascii="Calibri Light" w:hAnsi="Calibri Light" w:cs="Calibri Light"/>
          <w:b/>
          <w:bCs/>
          <w:sz w:val="20"/>
          <w:szCs w:val="20"/>
        </w:rPr>
      </w:pPr>
    </w:p>
    <w:p w14:paraId="4C76F713" w14:textId="77777777" w:rsidR="00783967" w:rsidRDefault="00783967">
      <w:pPr>
        <w:pStyle w:val="SemEspaamento"/>
        <w:jc w:val="center"/>
        <w:rPr>
          <w:rFonts w:ascii="Calibri Light" w:hAnsi="Calibri Light" w:cs="Calibri Light"/>
          <w:b/>
          <w:bCs/>
          <w:sz w:val="20"/>
          <w:szCs w:val="20"/>
        </w:rPr>
      </w:pPr>
    </w:p>
    <w:p w14:paraId="6C8A327E" w14:textId="77777777" w:rsidR="00783967" w:rsidRDefault="00783967">
      <w:pPr>
        <w:pStyle w:val="SemEspaamento"/>
        <w:jc w:val="center"/>
        <w:rPr>
          <w:rFonts w:ascii="Calibri Light" w:hAnsi="Calibri Light" w:cs="Calibri Light"/>
          <w:b/>
          <w:bCs/>
          <w:sz w:val="20"/>
          <w:szCs w:val="20"/>
        </w:rPr>
      </w:pPr>
    </w:p>
    <w:p w14:paraId="3CE07B6E" w14:textId="77777777" w:rsidR="00783967" w:rsidRDefault="00783967">
      <w:pPr>
        <w:pStyle w:val="SemEspaamento"/>
        <w:jc w:val="center"/>
        <w:rPr>
          <w:rFonts w:ascii="Calibri Light" w:hAnsi="Calibri Light" w:cs="Calibri Light"/>
          <w:b/>
          <w:bCs/>
          <w:sz w:val="20"/>
          <w:szCs w:val="20"/>
        </w:rPr>
      </w:pPr>
    </w:p>
    <w:p w14:paraId="1A47AC3E" w14:textId="77777777" w:rsidR="00783967" w:rsidRDefault="00783967">
      <w:pPr>
        <w:pStyle w:val="SemEspaamento"/>
        <w:jc w:val="center"/>
        <w:rPr>
          <w:rFonts w:ascii="Calibri Light" w:hAnsi="Calibri Light" w:cs="Calibri Light"/>
          <w:b/>
          <w:bCs/>
          <w:sz w:val="20"/>
          <w:szCs w:val="20"/>
        </w:rPr>
      </w:pPr>
    </w:p>
    <w:p w14:paraId="37551830" w14:textId="0AEBFCA3" w:rsidR="007E035C" w:rsidRDefault="00000000">
      <w:pPr>
        <w:pStyle w:val="SemEspaamento"/>
        <w:jc w:val="center"/>
        <w:rPr>
          <w:rFonts w:ascii="Calibri Light" w:hAnsi="Calibri Light" w:cs="Calibri Light"/>
          <w:b/>
          <w:bCs/>
          <w:sz w:val="20"/>
          <w:szCs w:val="20"/>
        </w:rPr>
      </w:pPr>
      <w:r>
        <w:rPr>
          <w:rFonts w:ascii="Calibri Light" w:hAnsi="Calibri Light" w:cs="Calibri Light"/>
          <w:b/>
          <w:bCs/>
          <w:sz w:val="20"/>
          <w:szCs w:val="20"/>
        </w:rPr>
        <w:t>ANEXO VII</w:t>
      </w:r>
    </w:p>
    <w:p w14:paraId="5DB9C9A4" w14:textId="382F53AB" w:rsidR="007E035C" w:rsidRDefault="00000000">
      <w:pPr>
        <w:pStyle w:val="SemEspaamento"/>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3B7985AD" w14:textId="49FADAC9" w:rsidR="007E035C" w:rsidRDefault="00000000">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sidR="003343FD">
        <w:rPr>
          <w:rFonts w:ascii="Calibri Light" w:hAnsi="Calibri Light" w:cs="Calibri Light"/>
          <w:b/>
          <w:bCs/>
          <w:lang w:val="pt-BR"/>
        </w:rPr>
        <w:t>XXX/XXXX</w:t>
      </w:r>
    </w:p>
    <w:p w14:paraId="400A034E" w14:textId="1EF0CB2F" w:rsidR="007E035C" w:rsidRDefault="00000000">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 xml:space="preserve">DISPENSA Nº. </w:t>
      </w:r>
      <w:r w:rsidR="003343FD">
        <w:rPr>
          <w:rFonts w:ascii="Calibri Light" w:hAnsi="Calibri Light" w:cs="Calibri Light"/>
          <w:b/>
          <w:bCs/>
        </w:rPr>
        <w:t>XXX/XXXX</w:t>
      </w:r>
    </w:p>
    <w:p w14:paraId="5B2DAFC9" w14:textId="77777777" w:rsidR="007E035C" w:rsidRDefault="00000000">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02BD93CE" w14:textId="77777777" w:rsidR="007E035C" w:rsidRDefault="007E035C">
      <w:pPr>
        <w:pStyle w:val="Corpodetexto"/>
        <w:spacing w:before="5"/>
        <w:rPr>
          <w:rFonts w:ascii="Calibri Light" w:hAnsi="Calibri Light" w:cs="Calibri Light"/>
          <w:b/>
          <w:sz w:val="20"/>
        </w:rPr>
      </w:pPr>
    </w:p>
    <w:p w14:paraId="3DDBFAE3" w14:textId="77777777" w:rsidR="007E035C" w:rsidRDefault="007E035C">
      <w:pPr>
        <w:tabs>
          <w:tab w:val="left" w:pos="284"/>
        </w:tabs>
        <w:spacing w:line="360" w:lineRule="auto"/>
        <w:jc w:val="both"/>
        <w:rPr>
          <w:rFonts w:ascii="Calibri Light" w:hAnsi="Calibri Light" w:cs="Calibri Light"/>
          <w:b/>
          <w:bCs/>
        </w:rPr>
      </w:pPr>
    </w:p>
    <w:p w14:paraId="3B34A105" w14:textId="77777777" w:rsidR="007E035C" w:rsidRDefault="00000000">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6D122364" w14:textId="77777777" w:rsidR="007E035C" w:rsidRDefault="007E035C">
      <w:pPr>
        <w:tabs>
          <w:tab w:val="left" w:pos="284"/>
        </w:tabs>
        <w:spacing w:line="360" w:lineRule="auto"/>
        <w:jc w:val="both"/>
        <w:rPr>
          <w:rFonts w:ascii="Calibri Light" w:hAnsi="Calibri Light" w:cs="Calibri Light"/>
        </w:rPr>
      </w:pPr>
    </w:p>
    <w:p w14:paraId="6BE4A6B7" w14:textId="77777777" w:rsidR="007E035C" w:rsidRDefault="00000000">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3DDCB031" w14:textId="77777777" w:rsidR="007E035C" w:rsidRDefault="007E035C">
      <w:pPr>
        <w:tabs>
          <w:tab w:val="left" w:pos="284"/>
        </w:tabs>
        <w:spacing w:line="360" w:lineRule="auto"/>
        <w:jc w:val="both"/>
        <w:rPr>
          <w:rFonts w:ascii="Calibri Light" w:hAnsi="Calibri Light" w:cs="Calibri Light"/>
        </w:rPr>
      </w:pPr>
    </w:p>
    <w:p w14:paraId="56602F6D" w14:textId="77777777" w:rsidR="007E035C" w:rsidRDefault="00000000">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43084A74" w14:textId="77777777" w:rsidR="007E035C" w:rsidRDefault="00000000">
      <w:pPr>
        <w:tabs>
          <w:tab w:val="left" w:pos="284"/>
        </w:tabs>
        <w:spacing w:line="360" w:lineRule="auto"/>
        <w:jc w:val="both"/>
        <w:rPr>
          <w:rFonts w:ascii="Calibri Light" w:eastAsia="Courier New" w:hAnsi="Calibri Light" w:cs="Calibri Light"/>
        </w:rPr>
      </w:pPr>
      <w:r>
        <w:rPr>
          <w:rFonts w:ascii="Calibri Light" w:hAnsi="Calibri Light" w:cs="Calibri Light"/>
          <w:b/>
          <w:bCs/>
        </w:rPr>
        <w:t>1.1.1</w:t>
      </w:r>
      <w:r>
        <w:rPr>
          <w:rFonts w:ascii="Calibri Light" w:hAnsi="Calibri Light" w:cs="Calibri Light"/>
        </w:rPr>
        <w:t xml:space="preserve"> – </w:t>
      </w:r>
      <w:r>
        <w:rPr>
          <w:rFonts w:ascii="Calibri Light" w:eastAsia="Courier New" w:hAnsi="Calibri Light" w:cs="Calibri Light"/>
        </w:rPr>
        <w:t xml:space="preserve">O </w:t>
      </w:r>
      <w:r>
        <w:rPr>
          <w:rFonts w:ascii="Calibri Light" w:eastAsia="Courier New" w:hAnsi="Calibri Light" w:cs="Calibri Light"/>
          <w:b/>
          <w:bCs/>
        </w:rPr>
        <w:t>MUNICÍPIO DE RIFAINA/SP</w:t>
      </w:r>
      <w:r>
        <w:rPr>
          <w:rFonts w:ascii="Calibri Light" w:eastAsia="Courier New" w:hAnsi="Calibri Light"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eastAsia="Courier New" w:hAnsi="Calibri Light" w:cs="Calibri Light"/>
          <w:b/>
          <w:bCs/>
        </w:rPr>
        <w:t>Wilson Alves da Silva Junior</w:t>
      </w:r>
      <w:r>
        <w:rPr>
          <w:rFonts w:ascii="Calibri Light" w:eastAsia="Arial" w:hAnsi="Calibri Light" w:cs="Calibri Light"/>
        </w:rPr>
        <w:t xml:space="preserve">, brasileiro, </w:t>
      </w:r>
      <w:r>
        <w:rPr>
          <w:rFonts w:ascii="Calibri Light" w:eastAsia="Courier New" w:hAnsi="Calibri Light" w:cs="Calibri Light"/>
        </w:rPr>
        <w:t>casado</w:t>
      </w:r>
      <w:r>
        <w:rPr>
          <w:rFonts w:ascii="Calibri Light" w:eastAsia="Arial" w:hAnsi="Calibri Light" w:cs="Calibri Light"/>
        </w:rPr>
        <w:t>, portador do RG nº 32.656.447-2, e do CPF nº 887.004.096-68</w:t>
      </w:r>
      <w:r>
        <w:rPr>
          <w:rFonts w:ascii="Calibri Light" w:eastAsia="Courier New" w:hAnsi="Calibri Light" w:cs="Calibri Light"/>
        </w:rPr>
        <w:t xml:space="preserve">, residente e domiciliado nesta cidade, na Antonio Tomas de Aquino, 198, Centro, CEP: 14.490-000, doravante denominada </w:t>
      </w:r>
      <w:r>
        <w:rPr>
          <w:rFonts w:ascii="Calibri Light" w:eastAsia="Courier New" w:hAnsi="Calibri Light" w:cs="Calibri Light"/>
          <w:b/>
          <w:bCs/>
        </w:rPr>
        <w:t xml:space="preserve">CONTRATANTE </w:t>
      </w:r>
      <w:r>
        <w:rPr>
          <w:rFonts w:ascii="Calibri Light" w:eastAsia="Courier New" w:hAnsi="Calibri Light" w:cs="Calibri Light"/>
        </w:rPr>
        <w:t xml:space="preserve">e de outro lado a </w:t>
      </w:r>
      <w:r>
        <w:rPr>
          <w:rFonts w:ascii="Calibri Light" w:eastAsia="Courier New" w:hAnsi="Calibri Light" w:cs="Calibri Light"/>
          <w:i/>
          <w:iCs/>
          <w:highlight w:val="yellow"/>
          <w:u w:val="single"/>
        </w:rPr>
        <w:t>XXX</w:t>
      </w:r>
      <w:r>
        <w:rPr>
          <w:rFonts w:ascii="Calibri Light" w:eastAsia="Courier New" w:hAnsi="Calibri Light" w:cs="Calibri Light"/>
          <w:b/>
          <w:bCs/>
          <w:i/>
          <w:iCs/>
          <w:highlight w:val="yellow"/>
          <w:u w:val="single"/>
        </w:rPr>
        <w:t xml:space="preserve">, </w:t>
      </w:r>
      <w:r>
        <w:rPr>
          <w:rFonts w:ascii="Calibri Light" w:eastAsia="Courier New" w:hAnsi="Calibri Light" w:cs="Calibri Light"/>
          <w:i/>
          <w:iCs/>
          <w:highlight w:val="yellow"/>
          <w:u w:val="single"/>
        </w:rPr>
        <w:t xml:space="preserve">inscrita no CNPJ sob o nº XXX, com sede na cidade XXX,  à Rua XXX, </w:t>
      </w:r>
      <w:r>
        <w:rPr>
          <w:rFonts w:ascii="Calibri Light" w:eastAsia="Courier New" w:hAnsi="Calibri Light" w:cs="Calibri Light"/>
          <w:i/>
          <w:iCs/>
          <w:u w:val="single"/>
        </w:rPr>
        <w:t>doravante denominada</w:t>
      </w:r>
      <w:r>
        <w:rPr>
          <w:rFonts w:ascii="Calibri Light" w:eastAsia="Courier New" w:hAnsi="Calibri Light" w:cs="Calibri Light"/>
        </w:rPr>
        <w:t xml:space="preserve"> </w:t>
      </w:r>
      <w:r>
        <w:rPr>
          <w:rFonts w:ascii="Calibri Light" w:eastAsia="Courier New" w:hAnsi="Calibri Light" w:cs="Calibri Light"/>
          <w:b/>
          <w:bCs/>
        </w:rPr>
        <w:t>CONTRATADA,</w:t>
      </w:r>
      <w:r>
        <w:rPr>
          <w:rFonts w:ascii="Calibri Light" w:eastAsia="Courier New" w:hAnsi="Calibri Light"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eastAsia="Courier New" w:hAnsi="Calibri Light" w:cs="Calibri Light"/>
        </w:rPr>
        <w:t xml:space="preserve"> e nas disposições contidas do Decreto Municipal n° 1.441 de 10 de janeiro de 2024.</w:t>
      </w:r>
    </w:p>
    <w:p w14:paraId="301D2686" w14:textId="77777777" w:rsidR="007E035C" w:rsidRDefault="007E035C">
      <w:pPr>
        <w:tabs>
          <w:tab w:val="left" w:pos="284"/>
        </w:tabs>
        <w:spacing w:line="360" w:lineRule="auto"/>
        <w:jc w:val="both"/>
        <w:rPr>
          <w:rFonts w:ascii="Calibri Light" w:hAnsi="Calibri Light" w:cs="Calibri Light"/>
        </w:rPr>
      </w:pPr>
    </w:p>
    <w:p w14:paraId="695BA91C" w14:textId="77777777" w:rsidR="007E035C" w:rsidRDefault="00000000">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7C738D7B" w14:textId="77777777" w:rsidR="007E035C" w:rsidRDefault="00000000">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Default="007E035C">
      <w:pPr>
        <w:tabs>
          <w:tab w:val="left" w:pos="284"/>
        </w:tabs>
        <w:spacing w:line="360" w:lineRule="auto"/>
        <w:jc w:val="both"/>
        <w:rPr>
          <w:rFonts w:ascii="Calibri Light" w:hAnsi="Calibri Light" w:cs="Calibri Light"/>
        </w:rPr>
      </w:pPr>
    </w:p>
    <w:p w14:paraId="57A9ADD4" w14:textId="77777777" w:rsidR="007E035C" w:rsidRDefault="00000000">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237E9587" w14:textId="77777777" w:rsidR="007E035C" w:rsidRDefault="00000000">
      <w:pPr>
        <w:pStyle w:val="PargrafodaLista"/>
        <w:widowControl/>
        <w:numPr>
          <w:ilvl w:val="1"/>
          <w:numId w:val="11"/>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lastRenderedPageBreak/>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4A3B2B04" w14:textId="77777777" w:rsidR="007E035C" w:rsidRDefault="00000000">
      <w:pPr>
        <w:pStyle w:val="PargrafodaLista"/>
        <w:widowControl/>
        <w:numPr>
          <w:ilvl w:val="1"/>
          <w:numId w:val="11"/>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5AEE2386" w14:textId="77777777" w:rsidR="007E035C" w:rsidRDefault="007E035C">
      <w:pPr>
        <w:tabs>
          <w:tab w:val="left" w:pos="284"/>
        </w:tabs>
        <w:spacing w:line="360" w:lineRule="auto"/>
        <w:jc w:val="both"/>
        <w:rPr>
          <w:rFonts w:ascii="Calibri Light" w:eastAsia="Arial" w:hAnsi="Calibri Light" w:cs="Calibri Light"/>
          <w:b/>
        </w:rPr>
      </w:pPr>
    </w:p>
    <w:p w14:paraId="7CD5BB2B" w14:textId="77777777" w:rsidR="007E035C" w:rsidRDefault="00000000">
      <w:pPr>
        <w:tabs>
          <w:tab w:val="left" w:pos="284"/>
        </w:tabs>
        <w:spacing w:line="360" w:lineRule="auto"/>
        <w:jc w:val="both"/>
        <w:rPr>
          <w:rFonts w:ascii="Calibri Light" w:eastAsia="Arial MT" w:hAnsi="Calibri Light" w:cs="Calibri Light"/>
          <w:sz w:val="20"/>
          <w:szCs w:val="20"/>
        </w:rPr>
      </w:pPr>
      <w:r>
        <w:rPr>
          <w:b/>
          <w:bCs/>
          <w:sz w:val="26"/>
          <w:szCs w:val="26"/>
        </w:rPr>
        <w:t>3</w:t>
      </w:r>
      <w:r>
        <w:rPr>
          <w:rFonts w:ascii="Calibri Light" w:eastAsia="Arial MT" w:hAnsi="Calibri Light" w:cs="Calibri Light"/>
          <w:sz w:val="20"/>
          <w:szCs w:val="20"/>
        </w:rPr>
        <w:t>.2 – DO VALOR E DO PAGAMENTO E REAJUSTE:</w:t>
      </w:r>
    </w:p>
    <w:p w14:paraId="2E7A6B9D" w14:textId="77777777" w:rsidR="007E035C"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3.2.1  O valor do presente contrato é de R$ (_____________) já incluídos os tributos, os encargos, seguros e demais ônus que porventura possam recair sobre o Município.</w:t>
      </w:r>
    </w:p>
    <w:p w14:paraId="297F3DC7"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 DO REAJUSTE (</w:t>
      </w:r>
      <w:hyperlink r:id="rId34" w:anchor="art92" w:history="1">
        <w:r w:rsidR="007E035C">
          <w:rPr>
            <w:rFonts w:ascii="Calibri Light" w:eastAsia="Arial MT" w:hAnsi="Calibri Light" w:cs="Calibri Light"/>
            <w:sz w:val="20"/>
            <w:szCs w:val="20"/>
          </w:rPr>
          <w:t>art. 92, V)</w:t>
        </w:r>
      </w:hyperlink>
    </w:p>
    <w:p w14:paraId="6653063D"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3.2.5.6 Os preços inicialmente contratados são fixos e irreajustáveis no prazo de um ano contado da data do orçamento estimado, em 00/00/2025 </w:t>
      </w:r>
    </w:p>
    <w:p w14:paraId="1A234600"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3.2.5.8 Nos reajustes subsequentes ao primeiro, o interregno mínimo de um ano será contado a partir dos efeitos financeiros do último reajuste.</w:t>
      </w:r>
    </w:p>
    <w:p w14:paraId="205FA0F0"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3.2.5.10 Nas aferições finais, o(s) índice(s) utilizado(s) para reajuste será(ão), obrigatoriamente, o(s) definitivo(s).</w:t>
      </w:r>
    </w:p>
    <w:p w14:paraId="19C327BE"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3.2.5.12 Na ausência de previsão legal quanto ao índice substituto, as partes elegerão novo índice oficial, para reajustamento do preço do valor remanescente, por meio de termo aditivo. </w:t>
      </w:r>
    </w:p>
    <w:p w14:paraId="7E22C9D7" w14:textId="77777777" w:rsidR="007E035C"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lastRenderedPageBreak/>
        <w:t>CLÁUSULA IV – DA GARANTIA CONTRATUAL</w:t>
      </w:r>
    </w:p>
    <w:p w14:paraId="17A62DBA"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4.1 – Não haverá exigência de garantia contratual da execução.</w:t>
      </w:r>
    </w:p>
    <w:p w14:paraId="5D34EC58" w14:textId="77777777" w:rsidR="007E035C" w:rsidRDefault="007E035C">
      <w:pPr>
        <w:tabs>
          <w:tab w:val="left" w:pos="284"/>
        </w:tabs>
        <w:adjustRightInd w:val="0"/>
        <w:spacing w:line="360" w:lineRule="auto"/>
        <w:jc w:val="both"/>
        <w:rPr>
          <w:rFonts w:ascii="Calibri Light" w:eastAsia="Arial MT" w:hAnsi="Calibri Light" w:cs="Calibri Light"/>
        </w:rPr>
      </w:pPr>
    </w:p>
    <w:p w14:paraId="525BD983"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 DAS OBRIGAÇÕES DA CONTRATANTE </w:t>
      </w:r>
    </w:p>
    <w:p w14:paraId="28B465DC"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a) Supervisionar a execução da prestação do objeto, promovendo o acompanhamento e a fiscalização sob os aspectos quantitativos e qualitativos. </w:t>
      </w:r>
    </w:p>
    <w:p w14:paraId="2BB478A6"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b) Notificar, por escrito e verbalmente, a CONTRATADA sobre a ocorrência de eventuais imperfeições no curso de prestação do objeto, fixando prazo para a sua correção. </w:t>
      </w:r>
    </w:p>
    <w:p w14:paraId="458535F8"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 Proporcionar todas as facilidades para que a CONTRATADA possa cumprir suas obrigações dentro das normas e condições contratuais. </w:t>
      </w:r>
    </w:p>
    <w:p w14:paraId="227457BE"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d) Prestar à CONTRATADA todas as informações solicitadas e necessárias para o cumprimento do objeto; </w:t>
      </w:r>
    </w:p>
    <w:p w14:paraId="6456D609"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e) Rejeitar, no todo ou em parte, os serviços prestados em desacordo com as obrigações assumidas pela empresa na sua proposta. </w:t>
      </w:r>
    </w:p>
    <w:p w14:paraId="725DF214"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f) Colocar à disposição da CONTRATADA os elementos e informações necessárias à execução do objeto; </w:t>
      </w:r>
    </w:p>
    <w:p w14:paraId="191CEF2A"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g) Não permitir que o pessoal da CONTRATADA execute tarefas em desacordo com as condições preestabelecidas. </w:t>
      </w:r>
    </w:p>
    <w:p w14:paraId="060FE884"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h) Responsabilizar-se pela comunicação, em tempo hábil, dos serviços a serem prestados. </w:t>
      </w:r>
    </w:p>
    <w:p w14:paraId="2B57C3A8"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j) Efetuar o pagamento devido pela perfeita prestação dos serviços, desde que cumpridas todas as formalidades e exigências do contrato. </w:t>
      </w:r>
    </w:p>
    <w:p w14:paraId="68EA71E9"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k) Aplicar multas ou penalidades, quando do não cumprimento do contrato ou ações previstas neste Termo; </w:t>
      </w:r>
    </w:p>
    <w:p w14:paraId="0520ED5C"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l) Fazer deduzir diretamente da fonte multas e demais penalidades previstas neste instrumento; </w:t>
      </w:r>
    </w:p>
    <w:p w14:paraId="5B3EA39C"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m) Atuar com poder de império suspendendo a execução do contrato sem ônus para a administração a qualquer tempo, resguardando a CONTRATADA de seus direitos adquiridos; </w:t>
      </w:r>
    </w:p>
    <w:p w14:paraId="0D177290"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n) Rejeitar os serviços em desconformidade com o presente instrumento. </w:t>
      </w:r>
    </w:p>
    <w:p w14:paraId="5792BE73"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Default="007E035C">
      <w:pPr>
        <w:tabs>
          <w:tab w:val="left" w:pos="284"/>
        </w:tabs>
        <w:adjustRightInd w:val="0"/>
        <w:spacing w:line="360" w:lineRule="auto"/>
        <w:jc w:val="both"/>
        <w:rPr>
          <w:rFonts w:ascii="Calibri Light" w:eastAsia="Arial MT" w:hAnsi="Calibri Light" w:cs="Calibri Light"/>
          <w:sz w:val="20"/>
          <w:szCs w:val="20"/>
        </w:rPr>
      </w:pPr>
    </w:p>
    <w:p w14:paraId="49762DFF"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VI – DAS OBRIGAÇÕES DA CONTRATADA </w:t>
      </w:r>
    </w:p>
    <w:p w14:paraId="55CF76D0"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 Acatar as orientações do Fiscal do Contrato ou seu representante legal, sujeitando-se a mais ampla e irrestrita fiscalização por </w:t>
      </w:r>
      <w:r>
        <w:rPr>
          <w:rFonts w:ascii="Calibri Light" w:eastAsia="Arial MT" w:hAnsi="Calibri Light" w:cs="Calibri Light"/>
          <w:sz w:val="20"/>
          <w:szCs w:val="20"/>
        </w:rPr>
        <w:lastRenderedPageBreak/>
        <w:t xml:space="preserve">parte da CONTRATANTE. </w:t>
      </w:r>
    </w:p>
    <w:p w14:paraId="003F5F14"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e) Zelar para que sejam cumpridas as normas relativas à segurança e a prevenção de acidentes. </w:t>
      </w:r>
    </w:p>
    <w:p w14:paraId="21DCB84D"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i) Realizar a prestação dos serviços em conformidade e no prazo estabelecido neste instrumento.</w:t>
      </w:r>
    </w:p>
    <w:p w14:paraId="6B921F38"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Default="007E035C">
      <w:pPr>
        <w:pStyle w:val="Default"/>
        <w:tabs>
          <w:tab w:val="left" w:pos="284"/>
        </w:tabs>
        <w:spacing w:line="360" w:lineRule="auto"/>
        <w:jc w:val="both"/>
        <w:rPr>
          <w:rFonts w:ascii="Calibri Light" w:eastAsia="Arial MT" w:hAnsi="Calibri Light" w:cs="Calibri Light"/>
          <w:color w:val="auto"/>
          <w:sz w:val="20"/>
          <w:szCs w:val="20"/>
          <w:lang w:val="pt-PT" w:eastAsia="en-US"/>
        </w:rPr>
      </w:pPr>
    </w:p>
    <w:p w14:paraId="15D55D9D" w14:textId="77777777" w:rsidR="007E035C"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CLÁUSULA VII – DA DOTAÇÃO ORÇAMENTÁRIA:</w:t>
      </w:r>
    </w:p>
    <w:p w14:paraId="357504EF" w14:textId="77777777" w:rsidR="007E035C"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7.1 – Os recursos necessários ao objeto do presente contrato correrão à conta da seguinte dotação orçamentária:</w:t>
      </w:r>
    </w:p>
    <w:p w14:paraId="654B27CD" w14:textId="77777777" w:rsidR="007E035C" w:rsidRDefault="007E035C">
      <w:pPr>
        <w:tabs>
          <w:tab w:val="left" w:pos="284"/>
        </w:tabs>
        <w:adjustRightInd w:val="0"/>
        <w:spacing w:line="360" w:lineRule="auto"/>
        <w:jc w:val="both"/>
        <w:rPr>
          <w:rFonts w:ascii="Calibri Light" w:eastAsia="Arial MT" w:hAnsi="Calibri Light" w:cs="Calibri Light"/>
          <w:sz w:val="20"/>
          <w:szCs w:val="20"/>
        </w:rPr>
      </w:pPr>
    </w:p>
    <w:p w14:paraId="0F42E1A8"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VIII – DO ACOMPANHAMENTO, EXECUÇÃO E FISCALIZAÇÃO DO CONTRATO </w:t>
      </w:r>
    </w:p>
    <w:p w14:paraId="13D79904"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8.2 – Durante todo o período de vigência deste contrato, a CONTRATADA deverá manter preposto aceito pela CONTRATANTE, para representá-la administrativamente sempre que for necessário; </w:t>
      </w:r>
    </w:p>
    <w:p w14:paraId="4EE56081"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8.3 – A comunicação entre a fiscalização e a contratada será realizada através de correspondência oficial e anotações; </w:t>
      </w:r>
    </w:p>
    <w:p w14:paraId="50B412F9"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8.4 – O relatório de entrega dos serviços será destinado ao registro de fatos e comunicações pertinentes aos mesmos; </w:t>
      </w:r>
    </w:p>
    <w:p w14:paraId="2748B9B1"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8.5 – Todos os atos e instituições emanados ou emitidos pela fiscalização serão considerados como se fossem praticados pelo Contratante. </w:t>
      </w:r>
    </w:p>
    <w:p w14:paraId="2C088FF9" w14:textId="77777777" w:rsidR="007E035C" w:rsidRDefault="007E035C">
      <w:pPr>
        <w:tabs>
          <w:tab w:val="left" w:pos="284"/>
        </w:tabs>
        <w:adjustRightInd w:val="0"/>
        <w:spacing w:line="360" w:lineRule="auto"/>
        <w:jc w:val="both"/>
        <w:rPr>
          <w:rFonts w:ascii="Calibri Light" w:eastAsia="Arial MT" w:hAnsi="Calibri Light" w:cs="Calibri Light"/>
          <w:sz w:val="20"/>
          <w:szCs w:val="20"/>
        </w:rPr>
      </w:pPr>
    </w:p>
    <w:p w14:paraId="5F8800AC"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IX – DAS INFRAÇÕES E SANÇÕES </w:t>
      </w:r>
    </w:p>
    <w:p w14:paraId="7F8EAFAE"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9.1- Comete infração administrativa, nos termos da Lei nº 14.133, de 2021, o Contratado que:</w:t>
      </w:r>
    </w:p>
    <w:p w14:paraId="1FF6A751"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lastRenderedPageBreak/>
        <w:t>der causa à inexecução parcial do contrato;</w:t>
      </w:r>
    </w:p>
    <w:p w14:paraId="547D80B4"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der causa à inexecução parcial do contrato que cause grave dano à Administração ou ao funcionamento dos serviços públicos ou ao interesse coletivo;</w:t>
      </w:r>
    </w:p>
    <w:p w14:paraId="6DBF4EA8"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der causa à inexecução total do contrato;</w:t>
      </w:r>
    </w:p>
    <w:p w14:paraId="5F3977FE"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deixar de entregar a documentação exigida para o certame;</w:t>
      </w:r>
    </w:p>
    <w:p w14:paraId="3ABD39F1"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não manter a proposta, salvo em decorrência de fato superveniente devidamente justificado;</w:t>
      </w:r>
    </w:p>
    <w:p w14:paraId="0864B742"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não celebrar o contrato ou não entregar a documentação exigida para a contratação, quando convocado dentro do prazo de validade de sua proposta;</w:t>
      </w:r>
    </w:p>
    <w:p w14:paraId="1AD71740"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ensejar o retardamento da execução ou da entrega do objeto da contratação sem motivo justificado;</w:t>
      </w:r>
    </w:p>
    <w:p w14:paraId="48A3B589"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apresentar declaração ou documentação falsa exigida para o certame ou prestar declaração falsa durante a dispensa eletrônica ou execução do contrato;</w:t>
      </w:r>
    </w:p>
    <w:p w14:paraId="4B7826F4"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fraudar a contratação ou praticar ato fraudulento na execução do contrato;</w:t>
      </w:r>
    </w:p>
    <w:p w14:paraId="5B7B44D7"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comportar-se de modo inidôneo ou cometer fraude de qualquer natureza;</w:t>
      </w:r>
    </w:p>
    <w:p w14:paraId="230CE305"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praticar atos ilícitos com vistas a frustrar os objetivos da contratação;</w:t>
      </w:r>
    </w:p>
    <w:p w14:paraId="406DF468"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praticar ato lesivo previsto no art. 5º da Lei nº 12.846, de 1º de agosto de 2013.</w:t>
      </w:r>
    </w:p>
    <w:p w14:paraId="55461F75" w14:textId="77777777" w:rsidR="007E035C" w:rsidRDefault="00000000">
      <w:pPr>
        <w:pStyle w:val="PargrafodaLista"/>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7E31B7FF"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9.2.1. Advertência, quando o Contratado der causa à inexecução parcial do contrato, sempre que não se justificar a imposição de penalidade mais grave (art. 156, §2º, da Lei);</w:t>
      </w:r>
    </w:p>
    <w:p w14:paraId="546CB270"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9.2.4. Multa: </w:t>
      </w:r>
    </w:p>
    <w:p w14:paraId="181A9851"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A) moratória de 1% (.por cento) por dia de atraso injustificado sobre o valor total do contrato</w:t>
      </w:r>
    </w:p>
    <w:p w14:paraId="4F520B61"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B) compensatória de 30% ( por cento) sobre o valor total do contrato, no caso de inexecução total do objeto;</w:t>
      </w:r>
    </w:p>
    <w:p w14:paraId="198B6BAC" w14:textId="77777777" w:rsidR="007E035C" w:rsidRDefault="00000000">
      <w:pPr>
        <w:spacing w:before="120" w:after="120" w:line="360" w:lineRule="auto"/>
        <w:jc w:val="both"/>
        <w:rPr>
          <w:rFonts w:ascii="Calibri Light" w:eastAsia="Arial MT" w:hAnsi="Calibri Light" w:cs="Calibri Light"/>
          <w:sz w:val="20"/>
          <w:szCs w:val="20"/>
        </w:rPr>
      </w:pPr>
      <w:bookmarkStart w:id="4" w:name="_Hlk78351618"/>
      <w:r>
        <w:rPr>
          <w:rFonts w:ascii="Calibri Light" w:eastAsia="Arial MT" w:hAnsi="Calibri Light" w:cs="Calibri Light"/>
          <w:sz w:val="20"/>
          <w:szCs w:val="20"/>
        </w:rPr>
        <w:t>9.3 – A aplicação das sanções previstas neste Contrato não exclui, em hipótese alguma, a obrigação de reparação integral do dano causado à Contratante (art. 156, §9º)</w:t>
      </w:r>
    </w:p>
    <w:p w14:paraId="14AE5A63"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9.4 – Todas as sanções previstas neste Contrato poderão ser aplicadas cumulativamente com a multa (art. 156, §7º).</w:t>
      </w:r>
    </w:p>
    <w:p w14:paraId="7FCE4494"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lastRenderedPageBreak/>
        <w:t>9.5 – Antes da aplicação da multa será facultada a defesa do interessado no prazo de 15 (quinze) dias úteis, contado da data de sua intimação (art. 157)</w:t>
      </w:r>
    </w:p>
    <w:p w14:paraId="2729DFF2"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4"/>
    <w:p w14:paraId="5025E58B"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Default="00000000">
      <w:pPr>
        <w:pStyle w:val="PargrafodaLista"/>
        <w:widowControl/>
        <w:numPr>
          <w:ilvl w:val="1"/>
          <w:numId w:val="13"/>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3B79DB34" w14:textId="77777777" w:rsidR="007E035C" w:rsidRDefault="00000000">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CDB3920" w14:textId="77777777" w:rsidR="007E035C" w:rsidRDefault="00000000">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112B554C" w14:textId="77777777" w:rsidR="007E035C" w:rsidRDefault="00000000">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467401D3" w14:textId="77777777" w:rsidR="007E035C" w:rsidRDefault="00000000">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6B76E4D9" w14:textId="77777777" w:rsidR="007E035C" w:rsidRDefault="00000000">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B3659EF" w14:textId="77777777" w:rsidR="007E035C" w:rsidRDefault="00000000">
      <w:pPr>
        <w:pStyle w:val="PargrafodaLista"/>
        <w:numPr>
          <w:ilvl w:val="1"/>
          <w:numId w:val="15"/>
        </w:numPr>
        <w:spacing w:before="120" w:after="120" w:line="360" w:lineRule="auto"/>
        <w:rPr>
          <w:rFonts w:ascii="Calibri Light" w:eastAsia="Arial MT" w:hAnsi="Calibri Light" w:cs="Calibri Light"/>
          <w:sz w:val="20"/>
          <w:szCs w:val="20"/>
        </w:rPr>
      </w:pPr>
      <w:r>
        <w:rPr>
          <w:rFonts w:ascii="Calibri Light" w:eastAsia="Arial MT" w:hAnsi="Calibri Ligh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CLÁUSULA X – DOS MOTIVOS DE RESCISÃO:</w:t>
      </w:r>
    </w:p>
    <w:p w14:paraId="4942F080" w14:textId="77777777" w:rsidR="007E035C"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10.1 – São motivos de rescisão do contrato, independente de procedimento judicial, aqueles inscritos no artigo 137 da Lei n. 14.133/2021.</w:t>
      </w:r>
    </w:p>
    <w:p w14:paraId="28112D40" w14:textId="77777777" w:rsidR="007E035C"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CLÁUSULA XI – DISPOSIÇÕES FINAIS:</w:t>
      </w:r>
    </w:p>
    <w:p w14:paraId="3601C66B" w14:textId="77777777" w:rsidR="007E035C"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Default="007E035C">
      <w:pPr>
        <w:tabs>
          <w:tab w:val="left" w:pos="284"/>
        </w:tabs>
        <w:spacing w:line="360" w:lineRule="auto"/>
        <w:jc w:val="both"/>
        <w:rPr>
          <w:rFonts w:ascii="Calibri Light" w:eastAsia="Arial MT" w:hAnsi="Calibri Light" w:cs="Calibri Light"/>
        </w:rPr>
      </w:pPr>
    </w:p>
    <w:p w14:paraId="2E1DEF4B" w14:textId="77777777" w:rsidR="007E035C" w:rsidRDefault="00000000">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t>CLÁUSULA XII – DO FORO:</w:t>
      </w:r>
    </w:p>
    <w:p w14:paraId="4D71CC1D" w14:textId="77777777" w:rsidR="007E035C" w:rsidRDefault="00000000">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t>12.1 – As partes elegem o Foro da Comarca de Pedregulho, para dirimirem eventuais dúvidas oriundas deste instrumento.</w:t>
      </w:r>
    </w:p>
    <w:p w14:paraId="21B05366" w14:textId="77777777" w:rsidR="007E035C" w:rsidRDefault="007E035C">
      <w:pPr>
        <w:tabs>
          <w:tab w:val="left" w:pos="284"/>
        </w:tabs>
        <w:spacing w:line="360" w:lineRule="auto"/>
        <w:jc w:val="both"/>
        <w:rPr>
          <w:rFonts w:ascii="Calibri Light" w:eastAsia="Arial MT" w:hAnsi="Calibri Light" w:cs="Calibri Light"/>
        </w:rPr>
      </w:pPr>
    </w:p>
    <w:p w14:paraId="047C21E3" w14:textId="77777777" w:rsidR="007E035C" w:rsidRDefault="00000000">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t>E, por estarem justos e contratados, os representantes das partes assinam o presente instrumento, na presença das testemunhas abaixo, em 03 (três) vias de igual teor e forma para um só efeito.</w:t>
      </w:r>
    </w:p>
    <w:p w14:paraId="292CACED" w14:textId="77777777" w:rsidR="007E035C" w:rsidRDefault="00000000">
      <w:pPr>
        <w:pBdr>
          <w:bottom w:val="single" w:sz="12" w:space="1" w:color="auto"/>
        </w:pBdr>
        <w:tabs>
          <w:tab w:val="left" w:pos="284"/>
        </w:tabs>
        <w:spacing w:line="360" w:lineRule="auto"/>
        <w:jc w:val="center"/>
        <w:rPr>
          <w:rFonts w:ascii="Calibri Light" w:eastAsia="Arial MT" w:hAnsi="Calibri Light" w:cs="Calibri Light"/>
        </w:rPr>
      </w:pPr>
      <w:r>
        <w:rPr>
          <w:rFonts w:ascii="Calibri Light" w:eastAsia="Arial MT" w:hAnsi="Calibri Light" w:cs="Calibri Light"/>
        </w:rPr>
        <w:t>Rifaina, XX de XXXX de XXX.</w:t>
      </w:r>
    </w:p>
    <w:p w14:paraId="31F2C110" w14:textId="77777777" w:rsidR="007E035C" w:rsidRDefault="00000000">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Município de Rifaina</w:t>
      </w:r>
    </w:p>
    <w:p w14:paraId="48E548CC" w14:textId="77777777" w:rsidR="007E035C" w:rsidRDefault="00000000">
      <w:pPr>
        <w:pBdr>
          <w:bottom w:val="single" w:sz="12" w:space="1" w:color="auto"/>
        </w:pBdr>
        <w:tabs>
          <w:tab w:val="left" w:pos="284"/>
        </w:tabs>
        <w:spacing w:line="360" w:lineRule="auto"/>
        <w:jc w:val="center"/>
        <w:rPr>
          <w:rFonts w:ascii="Calibri Light" w:eastAsia="Arial MT" w:hAnsi="Calibri Light" w:cs="Calibri Light"/>
        </w:rPr>
      </w:pPr>
      <w:r>
        <w:rPr>
          <w:rFonts w:ascii="Calibri Light" w:eastAsia="Arial MT" w:hAnsi="Calibri Light" w:cs="Calibri Light"/>
        </w:rPr>
        <w:t xml:space="preserve">Prefeito </w:t>
      </w:r>
    </w:p>
    <w:p w14:paraId="1F26869D" w14:textId="77777777" w:rsidR="007E035C" w:rsidRDefault="00000000">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XXXXXXXXXXXXXXXXXX</w:t>
      </w:r>
    </w:p>
    <w:p w14:paraId="2406F9F9" w14:textId="77777777" w:rsidR="007E035C" w:rsidRDefault="00000000">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Representante legal</w:t>
      </w:r>
    </w:p>
    <w:p w14:paraId="3AB07D21" w14:textId="77777777" w:rsidR="007E035C" w:rsidRDefault="00000000">
      <w:pPr>
        <w:tabs>
          <w:tab w:val="left" w:pos="284"/>
        </w:tabs>
        <w:spacing w:line="360" w:lineRule="auto"/>
        <w:rPr>
          <w:rFonts w:ascii="Calibri Light" w:eastAsia="Arial MT" w:hAnsi="Calibri Light" w:cs="Calibri Light"/>
        </w:rPr>
      </w:pPr>
      <w:r>
        <w:rPr>
          <w:rFonts w:ascii="Calibri Light" w:eastAsia="Arial MT" w:hAnsi="Calibri Light" w:cs="Calibri Light"/>
        </w:rPr>
        <w:t>Testemunhas:_____________________________</w:t>
      </w:r>
    </w:p>
    <w:p w14:paraId="1FBD3342" w14:textId="77777777" w:rsidR="007E035C" w:rsidRDefault="007E035C">
      <w:pPr>
        <w:pStyle w:val="SemEspaamento"/>
        <w:jc w:val="both"/>
        <w:rPr>
          <w:rFonts w:ascii="Calibri Light" w:eastAsia="Arial MT" w:hAnsi="Calibri Light" w:cs="Calibri Light"/>
          <w:sz w:val="20"/>
          <w:szCs w:val="20"/>
          <w:lang w:val="pt-PT"/>
        </w:rPr>
      </w:pPr>
    </w:p>
    <w:p w14:paraId="38641D67" w14:textId="77777777" w:rsidR="007E035C" w:rsidRDefault="007E035C">
      <w:pPr>
        <w:spacing w:line="360" w:lineRule="auto"/>
        <w:jc w:val="center"/>
        <w:rPr>
          <w:rFonts w:ascii="Calibri Light" w:eastAsia="Arial MT" w:hAnsi="Calibri Light" w:cs="Calibri Light"/>
        </w:rPr>
      </w:pPr>
    </w:p>
    <w:p w14:paraId="73C8DB9F" w14:textId="77777777" w:rsidR="007E035C" w:rsidRDefault="007E035C">
      <w:pPr>
        <w:pStyle w:val="SemEspaamento"/>
        <w:jc w:val="both"/>
        <w:rPr>
          <w:rFonts w:ascii="Calibri Light" w:eastAsia="Arial MT" w:hAnsi="Calibri Light" w:cs="Calibri Light"/>
          <w:sz w:val="20"/>
          <w:szCs w:val="20"/>
          <w:lang w:val="pt-PT"/>
        </w:rPr>
      </w:pPr>
    </w:p>
    <w:p w14:paraId="7B9E4F7B" w14:textId="77777777" w:rsidR="007E035C" w:rsidRDefault="007E035C">
      <w:pPr>
        <w:pStyle w:val="SemEspaamento"/>
        <w:jc w:val="both"/>
        <w:rPr>
          <w:rFonts w:ascii="Calibri Light" w:eastAsia="Arial MT" w:hAnsi="Calibri Light" w:cs="Calibri Light"/>
          <w:sz w:val="20"/>
          <w:szCs w:val="20"/>
          <w:lang w:val="pt-PT"/>
        </w:rPr>
      </w:pPr>
    </w:p>
    <w:p w14:paraId="035C111B" w14:textId="77777777" w:rsidR="007E035C" w:rsidRDefault="007E035C">
      <w:pPr>
        <w:pStyle w:val="SemEspaamento"/>
        <w:jc w:val="both"/>
        <w:rPr>
          <w:rFonts w:ascii="Calibri Light" w:eastAsia="Arial MT" w:hAnsi="Calibri Light" w:cs="Calibri Light"/>
          <w:sz w:val="20"/>
          <w:szCs w:val="20"/>
          <w:lang w:val="pt-PT"/>
        </w:rPr>
      </w:pPr>
    </w:p>
    <w:p w14:paraId="7E08F02D" w14:textId="77777777" w:rsidR="007E035C" w:rsidRDefault="007E035C">
      <w:pPr>
        <w:pStyle w:val="SemEspaamento"/>
        <w:jc w:val="both"/>
        <w:rPr>
          <w:rFonts w:ascii="Calibri Light" w:eastAsia="Arial MT" w:hAnsi="Calibri Light" w:cs="Calibri Light"/>
          <w:sz w:val="20"/>
          <w:szCs w:val="20"/>
          <w:lang w:val="pt-PT"/>
        </w:rPr>
      </w:pPr>
    </w:p>
    <w:p w14:paraId="37F2F778" w14:textId="77777777" w:rsidR="007E035C" w:rsidRDefault="007E035C">
      <w:pPr>
        <w:pStyle w:val="SemEspaamento"/>
        <w:jc w:val="center"/>
        <w:rPr>
          <w:rFonts w:ascii="Times New Roman" w:eastAsia="Arial" w:hAnsi="Times New Roman"/>
          <w:b/>
          <w:sz w:val="24"/>
          <w:szCs w:val="24"/>
          <w:lang w:val="pt-PT"/>
        </w:rPr>
      </w:pPr>
    </w:p>
    <w:p w14:paraId="7F0C79A7" w14:textId="77777777" w:rsidR="007E035C" w:rsidRDefault="007E035C">
      <w:pPr>
        <w:pStyle w:val="SemEspaamento"/>
        <w:jc w:val="center"/>
        <w:rPr>
          <w:rFonts w:ascii="Times New Roman" w:eastAsia="Arial" w:hAnsi="Times New Roman"/>
          <w:b/>
          <w:sz w:val="24"/>
          <w:szCs w:val="24"/>
          <w:lang w:val="pt-PT"/>
        </w:rPr>
      </w:pPr>
    </w:p>
    <w:p w14:paraId="1CA3EB50" w14:textId="77777777" w:rsidR="007E035C" w:rsidRDefault="007E035C">
      <w:pPr>
        <w:pStyle w:val="SemEspaamento"/>
        <w:jc w:val="center"/>
        <w:rPr>
          <w:rFonts w:ascii="Times New Roman" w:eastAsia="Arial" w:hAnsi="Times New Roman"/>
          <w:b/>
          <w:sz w:val="24"/>
          <w:szCs w:val="24"/>
          <w:lang w:val="pt-PT"/>
        </w:rPr>
      </w:pPr>
    </w:p>
    <w:p w14:paraId="5787286A" w14:textId="77777777" w:rsidR="007E035C" w:rsidRDefault="007E035C">
      <w:pPr>
        <w:pStyle w:val="SemEspaamento"/>
        <w:jc w:val="center"/>
        <w:rPr>
          <w:rFonts w:ascii="Times New Roman" w:eastAsia="Arial" w:hAnsi="Times New Roman"/>
          <w:b/>
          <w:sz w:val="24"/>
          <w:szCs w:val="24"/>
          <w:lang w:val="pt-PT"/>
        </w:rPr>
      </w:pPr>
    </w:p>
    <w:p w14:paraId="772647DE" w14:textId="77777777" w:rsidR="007E035C" w:rsidRDefault="007E035C">
      <w:pPr>
        <w:pStyle w:val="SemEspaamento"/>
        <w:jc w:val="center"/>
        <w:rPr>
          <w:rFonts w:ascii="Times New Roman" w:eastAsia="Arial" w:hAnsi="Times New Roman"/>
          <w:b/>
          <w:sz w:val="24"/>
          <w:szCs w:val="24"/>
          <w:lang w:val="pt-PT"/>
        </w:rPr>
      </w:pPr>
    </w:p>
    <w:p w14:paraId="129FF5EE" w14:textId="77777777" w:rsidR="007E035C" w:rsidRDefault="007E035C">
      <w:pPr>
        <w:pStyle w:val="SemEspaamento"/>
        <w:jc w:val="center"/>
        <w:rPr>
          <w:rFonts w:ascii="Times New Roman" w:eastAsia="Arial" w:hAnsi="Times New Roman"/>
          <w:b/>
          <w:sz w:val="24"/>
          <w:szCs w:val="24"/>
          <w:lang w:val="pt-PT"/>
        </w:rPr>
      </w:pPr>
    </w:p>
    <w:p w14:paraId="1DAA5CB1" w14:textId="77777777" w:rsidR="007E035C" w:rsidRDefault="007E035C">
      <w:pPr>
        <w:pStyle w:val="SemEspaamento"/>
        <w:jc w:val="center"/>
        <w:rPr>
          <w:rFonts w:ascii="Times New Roman" w:eastAsia="Arial" w:hAnsi="Times New Roman"/>
          <w:b/>
          <w:sz w:val="24"/>
          <w:szCs w:val="24"/>
          <w:lang w:val="pt-PT"/>
        </w:rPr>
      </w:pPr>
    </w:p>
    <w:p w14:paraId="2BB2B2BE" w14:textId="77777777" w:rsidR="007E035C" w:rsidRDefault="007E035C">
      <w:pPr>
        <w:pStyle w:val="SemEspaamento"/>
        <w:jc w:val="center"/>
        <w:rPr>
          <w:rFonts w:ascii="Times New Roman" w:eastAsia="Arial" w:hAnsi="Times New Roman"/>
          <w:b/>
          <w:sz w:val="24"/>
          <w:szCs w:val="24"/>
          <w:lang w:val="pt-PT"/>
        </w:rPr>
      </w:pPr>
    </w:p>
    <w:p w14:paraId="017FDE98" w14:textId="77777777" w:rsidR="007E035C" w:rsidRDefault="007E035C">
      <w:pPr>
        <w:pStyle w:val="SemEspaamento"/>
        <w:jc w:val="center"/>
        <w:rPr>
          <w:rFonts w:ascii="Times New Roman" w:eastAsia="Arial" w:hAnsi="Times New Roman"/>
          <w:b/>
          <w:sz w:val="24"/>
          <w:szCs w:val="24"/>
          <w:lang w:val="pt-PT"/>
        </w:rPr>
      </w:pPr>
    </w:p>
    <w:p w14:paraId="218B3035" w14:textId="77777777" w:rsidR="007E035C" w:rsidRDefault="007E035C">
      <w:pPr>
        <w:pStyle w:val="SemEspaamento"/>
        <w:jc w:val="center"/>
        <w:rPr>
          <w:rFonts w:ascii="Times New Roman" w:eastAsia="Arial" w:hAnsi="Times New Roman"/>
          <w:b/>
          <w:sz w:val="24"/>
          <w:szCs w:val="24"/>
          <w:lang w:val="pt-PT"/>
        </w:rPr>
      </w:pPr>
    </w:p>
    <w:p w14:paraId="73C52390" w14:textId="77777777" w:rsidR="007E035C" w:rsidRDefault="007E035C">
      <w:pPr>
        <w:pStyle w:val="SemEspaamento"/>
        <w:jc w:val="center"/>
        <w:rPr>
          <w:rFonts w:ascii="Times New Roman" w:eastAsia="Arial" w:hAnsi="Times New Roman"/>
          <w:b/>
          <w:sz w:val="24"/>
          <w:szCs w:val="24"/>
          <w:lang w:val="pt-PT"/>
        </w:rPr>
      </w:pPr>
    </w:p>
    <w:p w14:paraId="6CF24D7F" w14:textId="77777777" w:rsidR="007E035C" w:rsidRDefault="007E035C">
      <w:pPr>
        <w:pStyle w:val="SemEspaamento"/>
        <w:jc w:val="center"/>
        <w:rPr>
          <w:rFonts w:ascii="Times New Roman" w:eastAsia="Arial" w:hAnsi="Times New Roman"/>
          <w:b/>
          <w:sz w:val="24"/>
          <w:szCs w:val="24"/>
          <w:lang w:val="pt-PT"/>
        </w:rPr>
      </w:pPr>
    </w:p>
    <w:p w14:paraId="2694053D" w14:textId="77777777" w:rsidR="007E035C" w:rsidRDefault="007E035C">
      <w:pPr>
        <w:pStyle w:val="SemEspaamento"/>
        <w:jc w:val="center"/>
        <w:rPr>
          <w:rFonts w:ascii="Times New Roman" w:eastAsia="Arial" w:hAnsi="Times New Roman"/>
          <w:b/>
          <w:sz w:val="24"/>
          <w:szCs w:val="24"/>
          <w:lang w:val="pt-PT"/>
        </w:rPr>
      </w:pPr>
    </w:p>
    <w:p w14:paraId="1799B1A1" w14:textId="77777777" w:rsidR="007E035C" w:rsidRDefault="007E035C">
      <w:pPr>
        <w:pStyle w:val="SemEspaamento"/>
        <w:jc w:val="center"/>
        <w:rPr>
          <w:rFonts w:ascii="Times New Roman" w:eastAsia="Arial" w:hAnsi="Times New Roman"/>
          <w:b/>
          <w:sz w:val="24"/>
          <w:szCs w:val="24"/>
          <w:lang w:val="pt-PT"/>
        </w:rPr>
      </w:pPr>
    </w:p>
    <w:p w14:paraId="7E40375D" w14:textId="77777777" w:rsidR="007E035C" w:rsidRDefault="007E035C">
      <w:pPr>
        <w:pStyle w:val="SemEspaamento"/>
        <w:jc w:val="center"/>
        <w:rPr>
          <w:rFonts w:ascii="Times New Roman" w:eastAsia="Arial" w:hAnsi="Times New Roman"/>
          <w:b/>
          <w:sz w:val="24"/>
          <w:szCs w:val="24"/>
          <w:lang w:val="pt-PT"/>
        </w:rPr>
      </w:pPr>
    </w:p>
    <w:p w14:paraId="0098EEBD" w14:textId="77777777" w:rsidR="007E035C" w:rsidRDefault="007E035C">
      <w:pPr>
        <w:pStyle w:val="SemEspaamento"/>
        <w:jc w:val="center"/>
        <w:rPr>
          <w:rFonts w:ascii="Times New Roman" w:eastAsia="Arial" w:hAnsi="Times New Roman"/>
          <w:b/>
          <w:sz w:val="24"/>
          <w:szCs w:val="24"/>
          <w:lang w:val="pt-PT"/>
        </w:rPr>
      </w:pPr>
    </w:p>
    <w:p w14:paraId="060B7732" w14:textId="77777777" w:rsidR="007E035C" w:rsidRDefault="007E035C">
      <w:pPr>
        <w:pStyle w:val="SemEspaamento"/>
        <w:jc w:val="center"/>
        <w:rPr>
          <w:rFonts w:ascii="Times New Roman" w:eastAsia="Arial" w:hAnsi="Times New Roman"/>
          <w:b/>
          <w:sz w:val="24"/>
          <w:szCs w:val="24"/>
          <w:lang w:val="pt-PT"/>
        </w:rPr>
      </w:pPr>
    </w:p>
    <w:p w14:paraId="00E864ED" w14:textId="77777777" w:rsidR="007E035C" w:rsidRDefault="007E035C">
      <w:pPr>
        <w:pStyle w:val="SemEspaamento"/>
        <w:jc w:val="center"/>
        <w:rPr>
          <w:rFonts w:ascii="Times New Roman" w:eastAsia="Arial" w:hAnsi="Times New Roman"/>
          <w:b/>
          <w:sz w:val="24"/>
          <w:szCs w:val="24"/>
          <w:lang w:val="pt-PT"/>
        </w:rPr>
      </w:pPr>
    </w:p>
    <w:p w14:paraId="6E749A11" w14:textId="77777777" w:rsidR="007E035C" w:rsidRDefault="007E035C">
      <w:pPr>
        <w:pStyle w:val="SemEspaamento"/>
        <w:jc w:val="center"/>
        <w:rPr>
          <w:rFonts w:ascii="Times New Roman" w:eastAsia="Arial" w:hAnsi="Times New Roman"/>
          <w:b/>
          <w:sz w:val="24"/>
          <w:szCs w:val="24"/>
          <w:lang w:val="pt-PT"/>
        </w:rPr>
      </w:pPr>
    </w:p>
    <w:p w14:paraId="0A476110" w14:textId="77777777" w:rsidR="007E035C" w:rsidRDefault="007E035C">
      <w:pPr>
        <w:pStyle w:val="SemEspaamento"/>
        <w:jc w:val="center"/>
        <w:rPr>
          <w:rFonts w:ascii="Times New Roman" w:eastAsia="Arial" w:hAnsi="Times New Roman"/>
          <w:b/>
          <w:sz w:val="24"/>
          <w:szCs w:val="24"/>
          <w:lang w:val="pt-PT"/>
        </w:rPr>
      </w:pPr>
    </w:p>
    <w:p w14:paraId="6F635922" w14:textId="77777777" w:rsidR="007E035C" w:rsidRDefault="007E035C">
      <w:pPr>
        <w:pStyle w:val="SemEspaamento"/>
        <w:jc w:val="both"/>
        <w:rPr>
          <w:rFonts w:ascii="Times New Roman" w:eastAsia="Arial" w:hAnsi="Times New Roman"/>
          <w:b/>
          <w:sz w:val="24"/>
          <w:szCs w:val="24"/>
          <w:lang w:val="pt-PT"/>
        </w:rPr>
      </w:pPr>
    </w:p>
    <w:p w14:paraId="515F61A4" w14:textId="77777777" w:rsidR="007E035C" w:rsidRDefault="007E035C">
      <w:pPr>
        <w:pStyle w:val="SemEspaamento"/>
        <w:jc w:val="both"/>
        <w:rPr>
          <w:rFonts w:ascii="Times New Roman" w:eastAsia="Arial" w:hAnsi="Times New Roman"/>
          <w:b/>
          <w:sz w:val="24"/>
          <w:szCs w:val="24"/>
          <w:lang w:val="pt-PT"/>
        </w:rPr>
      </w:pPr>
    </w:p>
    <w:p w14:paraId="5331A6D2" w14:textId="77777777" w:rsidR="007E035C" w:rsidRDefault="007E035C">
      <w:pPr>
        <w:pStyle w:val="SemEspaamento"/>
        <w:jc w:val="both"/>
        <w:rPr>
          <w:rFonts w:ascii="Times New Roman" w:eastAsia="Arial" w:hAnsi="Times New Roman"/>
          <w:b/>
          <w:sz w:val="24"/>
          <w:szCs w:val="24"/>
          <w:lang w:val="pt-PT"/>
        </w:rPr>
      </w:pPr>
    </w:p>
    <w:p w14:paraId="32D9A2C0" w14:textId="77777777" w:rsidR="007E035C" w:rsidRDefault="007E035C">
      <w:pPr>
        <w:pStyle w:val="SemEspaamento"/>
        <w:jc w:val="both"/>
        <w:rPr>
          <w:rFonts w:ascii="Times New Roman" w:eastAsia="Arial" w:hAnsi="Times New Roman"/>
          <w:b/>
          <w:sz w:val="24"/>
          <w:szCs w:val="24"/>
          <w:lang w:val="pt-PT"/>
        </w:rPr>
      </w:pPr>
    </w:p>
    <w:p w14:paraId="62457F22" w14:textId="77777777" w:rsidR="007E035C" w:rsidRDefault="007E035C">
      <w:pPr>
        <w:pStyle w:val="SemEspaamento"/>
        <w:jc w:val="both"/>
        <w:rPr>
          <w:rFonts w:ascii="Times New Roman" w:eastAsia="Arial" w:hAnsi="Times New Roman"/>
          <w:b/>
          <w:sz w:val="24"/>
          <w:szCs w:val="24"/>
          <w:lang w:val="pt-PT"/>
        </w:rPr>
      </w:pPr>
    </w:p>
    <w:p w14:paraId="1F2B1DF6" w14:textId="77777777" w:rsidR="007E035C" w:rsidRDefault="007E035C">
      <w:pPr>
        <w:pStyle w:val="SemEspaamento"/>
        <w:jc w:val="both"/>
        <w:rPr>
          <w:rFonts w:ascii="Times New Roman" w:eastAsia="Arial" w:hAnsi="Times New Roman"/>
          <w:b/>
          <w:sz w:val="24"/>
          <w:szCs w:val="24"/>
          <w:lang w:val="pt-PT"/>
        </w:rPr>
      </w:pPr>
    </w:p>
    <w:p w14:paraId="54291B57" w14:textId="77777777" w:rsidR="007E035C" w:rsidRDefault="007E035C">
      <w:pPr>
        <w:pStyle w:val="SemEspaamento"/>
        <w:jc w:val="both"/>
        <w:rPr>
          <w:rFonts w:ascii="Times New Roman" w:eastAsia="Arial" w:hAnsi="Times New Roman"/>
          <w:b/>
          <w:sz w:val="24"/>
          <w:szCs w:val="24"/>
          <w:lang w:val="pt-PT"/>
        </w:rPr>
      </w:pPr>
    </w:p>
    <w:p w14:paraId="480AC28E" w14:textId="77777777" w:rsidR="007E035C" w:rsidRDefault="007E035C">
      <w:pPr>
        <w:pStyle w:val="SemEspaamento"/>
        <w:jc w:val="both"/>
        <w:rPr>
          <w:rFonts w:ascii="Times New Roman" w:eastAsia="Arial" w:hAnsi="Times New Roman"/>
          <w:b/>
          <w:sz w:val="24"/>
          <w:szCs w:val="24"/>
          <w:lang w:val="pt-PT"/>
        </w:rPr>
      </w:pPr>
    </w:p>
    <w:p w14:paraId="5FD69547" w14:textId="77777777" w:rsidR="007E035C" w:rsidRDefault="00000000">
      <w:pPr>
        <w:pStyle w:val="SemEspaamento"/>
        <w:jc w:val="both"/>
        <w:rPr>
          <w:rFonts w:ascii="Times New Roman" w:eastAsia="Arial" w:hAnsi="Times New Roman"/>
          <w:b/>
          <w:sz w:val="24"/>
          <w:szCs w:val="24"/>
          <w:lang w:val="pt-PT"/>
        </w:rPr>
      </w:pPr>
      <w:r>
        <w:rPr>
          <w:rFonts w:ascii="Times New Roman" w:eastAsia="Arial" w:hAnsi="Times New Roman"/>
          <w:b/>
          <w:sz w:val="24"/>
          <w:szCs w:val="24"/>
          <w:lang w:val="pt-PT"/>
        </w:rPr>
        <w:lastRenderedPageBreak/>
        <w:t>ANEXO VII</w:t>
      </w:r>
    </w:p>
    <w:p w14:paraId="4629C0E0" w14:textId="77777777" w:rsidR="007E035C" w:rsidRDefault="00000000">
      <w:pPr>
        <w:spacing w:line="360" w:lineRule="auto"/>
        <w:ind w:right="57"/>
        <w:jc w:val="center"/>
        <w:rPr>
          <w:rFonts w:eastAsia="Arial"/>
          <w:b/>
          <w:sz w:val="24"/>
          <w:szCs w:val="24"/>
        </w:rPr>
      </w:pPr>
      <w:r>
        <w:rPr>
          <w:rFonts w:eastAsia="Arial"/>
          <w:b/>
          <w:sz w:val="24"/>
          <w:szCs w:val="24"/>
        </w:rPr>
        <w:t>TERMO DE CIÊNCIA E DE NOTIFICAÇÃO</w:t>
      </w:r>
    </w:p>
    <w:p w14:paraId="4AD9236C" w14:textId="4977E428" w:rsidR="007E035C" w:rsidRDefault="00000000">
      <w:pPr>
        <w:spacing w:line="360" w:lineRule="auto"/>
        <w:rPr>
          <w:rFonts w:eastAsia="Arial"/>
          <w:sz w:val="24"/>
          <w:szCs w:val="24"/>
        </w:rPr>
      </w:pPr>
      <w:r>
        <w:rPr>
          <w:rFonts w:eastAsia="Arial"/>
          <w:sz w:val="24"/>
          <w:szCs w:val="24"/>
        </w:rPr>
        <w:t>DISPENSA Nº</w:t>
      </w:r>
      <w:r w:rsidR="003343FD">
        <w:rPr>
          <w:rFonts w:eastAsia="Arial"/>
          <w:sz w:val="24"/>
          <w:szCs w:val="24"/>
        </w:rPr>
        <w:t xml:space="preserve">XX/XXXX </w:t>
      </w:r>
      <w:r>
        <w:rPr>
          <w:rFonts w:eastAsia="Arial"/>
          <w:sz w:val="24"/>
          <w:szCs w:val="24"/>
        </w:rPr>
        <w:t>PROCESSO N°</w:t>
      </w:r>
      <w:r w:rsidR="003343FD">
        <w:rPr>
          <w:rFonts w:eastAsia="Arial"/>
          <w:sz w:val="24"/>
          <w:szCs w:val="24"/>
          <w:lang w:val="pt-BR"/>
        </w:rPr>
        <w:t>XX/XXXX</w:t>
      </w:r>
    </w:p>
    <w:p w14:paraId="0730BC1B" w14:textId="77777777" w:rsidR="007E035C" w:rsidRDefault="00000000">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73AD116D" w14:textId="77777777" w:rsidR="007E035C" w:rsidRDefault="00000000">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10F24026" w14:textId="77777777" w:rsidR="003343FD" w:rsidRDefault="00000000">
      <w:pPr>
        <w:spacing w:line="480" w:lineRule="auto"/>
        <w:jc w:val="both"/>
        <w:rPr>
          <w:b/>
          <w:sz w:val="20"/>
          <w:szCs w:val="20"/>
          <w:lang w:val="pt-BR" w:eastAsia="pt-BR"/>
        </w:rPr>
      </w:pPr>
      <w:r>
        <w:rPr>
          <w:b/>
          <w:sz w:val="20"/>
          <w:szCs w:val="20"/>
          <w:lang w:eastAsia="pt-BR"/>
        </w:rPr>
        <w:t>OBJETO:</w:t>
      </w:r>
      <w:r>
        <w:rPr>
          <w:b/>
          <w:sz w:val="20"/>
          <w:szCs w:val="20"/>
          <w:lang w:val="en-US" w:eastAsia="pt-BR"/>
        </w:rPr>
        <w:t xml:space="preserve"> </w:t>
      </w:r>
      <w:r w:rsidR="003343FD">
        <w:rPr>
          <w:b/>
          <w:sz w:val="20"/>
          <w:szCs w:val="20"/>
          <w:lang w:val="pt-BR" w:eastAsia="pt-BR"/>
        </w:rPr>
        <w:t>XXXXXXXXXXXXXXXXXX</w:t>
      </w:r>
    </w:p>
    <w:p w14:paraId="51827696" w14:textId="29E9FF42" w:rsidR="007E035C" w:rsidRDefault="00000000">
      <w:pPr>
        <w:spacing w:line="480" w:lineRule="auto"/>
        <w:jc w:val="both"/>
        <w:rPr>
          <w:rFonts w:eastAsia="Arial"/>
          <w:sz w:val="24"/>
          <w:szCs w:val="24"/>
        </w:rPr>
      </w:pPr>
      <w:r>
        <w:rPr>
          <w:b/>
          <w:bCs/>
          <w:sz w:val="26"/>
          <w:szCs w:val="26"/>
        </w:rPr>
        <w:t>,</w:t>
      </w:r>
      <w:r>
        <w:rPr>
          <w:b/>
          <w:bCs/>
          <w:sz w:val="26"/>
          <w:szCs w:val="26"/>
          <w:lang w:val="pt-BR"/>
        </w:rPr>
        <w:t xml:space="preserve"> </w:t>
      </w:r>
      <w:r>
        <w:rPr>
          <w:rFonts w:eastAsia="Arial"/>
          <w:sz w:val="24"/>
          <w:szCs w:val="24"/>
        </w:rPr>
        <w:t>Pelo presente TERMO, nós, abaixo identificados:</w:t>
      </w:r>
    </w:p>
    <w:p w14:paraId="150C393A" w14:textId="77777777" w:rsidR="007E035C" w:rsidRDefault="00000000">
      <w:pPr>
        <w:numPr>
          <w:ilvl w:val="0"/>
          <w:numId w:val="16"/>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10FC2CA8" w14:textId="77777777" w:rsidR="007E035C" w:rsidRDefault="00000000">
      <w:pPr>
        <w:numPr>
          <w:ilvl w:val="0"/>
          <w:numId w:val="17"/>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3549E08E" w14:textId="77777777" w:rsidR="007E035C" w:rsidRDefault="00000000">
      <w:pPr>
        <w:numPr>
          <w:ilvl w:val="0"/>
          <w:numId w:val="17"/>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6E3871EA" w14:textId="77777777" w:rsidR="007E035C" w:rsidRDefault="00000000">
      <w:pPr>
        <w:numPr>
          <w:ilvl w:val="0"/>
          <w:numId w:val="17"/>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0676FF0B" w14:textId="77777777" w:rsidR="007E035C" w:rsidRDefault="00000000">
      <w:pPr>
        <w:numPr>
          <w:ilvl w:val="0"/>
          <w:numId w:val="17"/>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1E23052A" w14:textId="77777777" w:rsidR="007E035C" w:rsidRDefault="00000000">
      <w:pPr>
        <w:numPr>
          <w:ilvl w:val="0"/>
          <w:numId w:val="17"/>
        </w:numPr>
        <w:tabs>
          <w:tab w:val="left" w:pos="414"/>
        </w:tabs>
        <w:spacing w:line="360" w:lineRule="auto"/>
        <w:ind w:right="57"/>
        <w:jc w:val="both"/>
        <w:rPr>
          <w:rFonts w:ascii="Arial" w:eastAsia="Arial" w:hAnsi="Arial" w:cs="Arial"/>
          <w:sz w:val="16"/>
          <w:szCs w:val="16"/>
        </w:rPr>
      </w:pPr>
      <w:r>
        <w:rPr>
          <w:rFonts w:ascii="Arial" w:eastAsia="Arial" w:hAnsi="Arial" w:cs="Arial"/>
          <w:sz w:val="16"/>
          <w:szCs w:val="16"/>
        </w:rPr>
        <w:t>é de exclusiva responsabilidade do contratado manter seus dados sempre atualizados.</w:t>
      </w:r>
    </w:p>
    <w:p w14:paraId="4089F0A1" w14:textId="77777777" w:rsidR="007E035C" w:rsidRDefault="00000000">
      <w:pPr>
        <w:numPr>
          <w:ilvl w:val="0"/>
          <w:numId w:val="16"/>
        </w:numPr>
        <w:tabs>
          <w:tab w:val="left" w:pos="810"/>
        </w:tabs>
        <w:spacing w:line="360" w:lineRule="auto"/>
        <w:ind w:right="57"/>
        <w:jc w:val="both"/>
        <w:outlineLvl w:val="0"/>
        <w:rPr>
          <w:rFonts w:ascii="Arial" w:eastAsia="Arial" w:hAnsi="Arial" w:cs="Arial"/>
          <w:b/>
          <w:bCs/>
          <w:sz w:val="16"/>
          <w:szCs w:val="16"/>
        </w:rPr>
      </w:pPr>
      <w:r>
        <w:rPr>
          <w:rFonts w:ascii="Arial" w:eastAsia="Arial" w:hAnsi="Arial" w:cs="Arial"/>
          <w:b/>
          <w:bCs/>
          <w:sz w:val="16"/>
          <w:szCs w:val="16"/>
        </w:rPr>
        <w:t>Damo-nos por NOTIFICADOS</w:t>
      </w:r>
      <w:r>
        <w:rPr>
          <w:rFonts w:ascii="Arial" w:eastAsia="Arial" w:hAnsi="Arial" w:cs="Arial"/>
          <w:b/>
          <w:bCs/>
          <w:spacing w:val="-2"/>
          <w:sz w:val="16"/>
          <w:szCs w:val="16"/>
        </w:rPr>
        <w:t xml:space="preserve"> </w:t>
      </w:r>
      <w:r>
        <w:rPr>
          <w:rFonts w:ascii="Arial" w:eastAsia="Arial" w:hAnsi="Arial" w:cs="Arial"/>
          <w:b/>
          <w:bCs/>
          <w:sz w:val="16"/>
          <w:szCs w:val="16"/>
        </w:rPr>
        <w:t>para:</w:t>
      </w:r>
    </w:p>
    <w:p w14:paraId="06E11833" w14:textId="77777777" w:rsidR="007E035C" w:rsidRDefault="00000000">
      <w:pPr>
        <w:numPr>
          <w:ilvl w:val="0"/>
          <w:numId w:val="18"/>
        </w:numPr>
        <w:tabs>
          <w:tab w:val="left" w:pos="810"/>
        </w:tabs>
        <w:spacing w:line="360" w:lineRule="auto"/>
        <w:ind w:right="57"/>
        <w:jc w:val="both"/>
        <w:rPr>
          <w:rFonts w:ascii="Arial" w:eastAsia="Arial" w:hAnsi="Arial" w:cs="Arial"/>
          <w:sz w:val="16"/>
          <w:szCs w:val="16"/>
        </w:rPr>
      </w:pPr>
      <w:r>
        <w:rPr>
          <w:rFonts w:ascii="Arial" w:eastAsia="Arial" w:hAnsi="Arial" w:cs="Arial"/>
          <w:sz w:val="16"/>
          <w:szCs w:val="16"/>
        </w:rPr>
        <w:t>O acompanhamento dos atos do processo até seu julgamento final e consequente</w:t>
      </w:r>
      <w:r>
        <w:rPr>
          <w:rFonts w:ascii="Arial" w:eastAsia="Arial" w:hAnsi="Arial" w:cs="Arial"/>
          <w:spacing w:val="-11"/>
          <w:sz w:val="16"/>
          <w:szCs w:val="16"/>
        </w:rPr>
        <w:t xml:space="preserve"> </w:t>
      </w:r>
      <w:r>
        <w:rPr>
          <w:rFonts w:ascii="Arial" w:eastAsia="Arial" w:hAnsi="Arial" w:cs="Arial"/>
          <w:sz w:val="16"/>
          <w:szCs w:val="16"/>
        </w:rPr>
        <w:t>publicação;</w:t>
      </w:r>
    </w:p>
    <w:p w14:paraId="046A097D" w14:textId="77777777" w:rsidR="007E035C" w:rsidRDefault="00000000">
      <w:pPr>
        <w:numPr>
          <w:ilvl w:val="0"/>
          <w:numId w:val="18"/>
        </w:numPr>
        <w:tabs>
          <w:tab w:val="left" w:pos="810"/>
        </w:tabs>
        <w:spacing w:line="360" w:lineRule="auto"/>
        <w:ind w:right="57"/>
        <w:jc w:val="both"/>
        <w:rPr>
          <w:rFonts w:ascii="Arial" w:eastAsia="Arial" w:hAnsi="Arial" w:cs="Arial"/>
          <w:sz w:val="16"/>
          <w:szCs w:val="16"/>
        </w:rPr>
      </w:pPr>
      <w:r>
        <w:rPr>
          <w:rFonts w:ascii="Arial" w:eastAsia="Arial" w:hAnsi="Arial" w:cs="Arial"/>
          <w:sz w:val="16"/>
          <w:szCs w:val="16"/>
        </w:rPr>
        <w:t>Se for o caso e de nosso interesse, nos prazos e nas formas legais e regimentais, exercer o direito de defesa, interpor recursos e o que mais</w:t>
      </w:r>
      <w:r>
        <w:rPr>
          <w:rFonts w:ascii="Arial" w:eastAsia="Arial" w:hAnsi="Arial" w:cs="Arial"/>
          <w:spacing w:val="-27"/>
          <w:sz w:val="16"/>
          <w:szCs w:val="16"/>
        </w:rPr>
        <w:t xml:space="preserve"> </w:t>
      </w:r>
      <w:r>
        <w:rPr>
          <w:rFonts w:ascii="Arial" w:eastAsia="Arial" w:hAnsi="Arial" w:cs="Arial"/>
          <w:sz w:val="16"/>
          <w:szCs w:val="16"/>
        </w:rPr>
        <w:t>couber.</w:t>
      </w:r>
    </w:p>
    <w:p w14:paraId="72FAB349" w14:textId="77777777" w:rsidR="007E035C" w:rsidRDefault="007E035C">
      <w:pPr>
        <w:spacing w:line="360" w:lineRule="auto"/>
        <w:ind w:right="57"/>
        <w:rPr>
          <w:rFonts w:ascii="Arial" w:eastAsia="Arial" w:hAnsi="Arial" w:cs="Arial"/>
          <w:sz w:val="16"/>
          <w:szCs w:val="16"/>
        </w:rPr>
      </w:pPr>
    </w:p>
    <w:p w14:paraId="16BCDE2D" w14:textId="77777777" w:rsidR="007E035C" w:rsidRDefault="00000000">
      <w:pPr>
        <w:tabs>
          <w:tab w:val="left" w:pos="8604"/>
        </w:tabs>
        <w:spacing w:line="360" w:lineRule="auto"/>
        <w:ind w:right="57"/>
        <w:jc w:val="center"/>
        <w:outlineLvl w:val="0"/>
        <w:rPr>
          <w:rFonts w:ascii="Arial" w:eastAsia="Arial" w:hAnsi="Arial" w:cs="Arial"/>
          <w:b/>
          <w:bCs/>
          <w:sz w:val="16"/>
          <w:szCs w:val="16"/>
        </w:rPr>
      </w:pPr>
      <w:r>
        <w:rPr>
          <w:rFonts w:ascii="Arial" w:eastAsia="Arial" w:hAnsi="Arial" w:cs="Arial"/>
          <w:b/>
          <w:bCs/>
          <w:sz w:val="16"/>
          <w:szCs w:val="16"/>
        </w:rPr>
        <w:t>Rifaina, 00 de de 2025.</w:t>
      </w:r>
    </w:p>
    <w:p w14:paraId="66A41220" w14:textId="77777777" w:rsidR="007E035C" w:rsidRDefault="007E035C">
      <w:pPr>
        <w:tabs>
          <w:tab w:val="left" w:pos="8604"/>
        </w:tabs>
        <w:spacing w:line="360" w:lineRule="auto"/>
        <w:ind w:right="57"/>
        <w:jc w:val="center"/>
        <w:outlineLvl w:val="0"/>
        <w:rPr>
          <w:rFonts w:ascii="Arial" w:eastAsia="Arial" w:hAnsi="Arial" w:cs="Arial"/>
          <w:b/>
          <w:bCs/>
          <w:sz w:val="16"/>
          <w:szCs w:val="16"/>
        </w:rPr>
      </w:pPr>
    </w:p>
    <w:p w14:paraId="3F585527" w14:textId="77777777" w:rsidR="007E035C" w:rsidRDefault="007E035C">
      <w:pPr>
        <w:tabs>
          <w:tab w:val="left" w:pos="8604"/>
        </w:tabs>
        <w:spacing w:line="360" w:lineRule="auto"/>
        <w:ind w:right="57"/>
        <w:outlineLvl w:val="0"/>
        <w:rPr>
          <w:rFonts w:ascii="Arial" w:eastAsia="Arial" w:hAnsi="Arial" w:cs="Arial"/>
          <w:b/>
          <w:bCs/>
          <w:sz w:val="16"/>
          <w:szCs w:val="16"/>
        </w:rPr>
      </w:pPr>
    </w:p>
    <w:p w14:paraId="3AC798DA" w14:textId="77777777" w:rsidR="007E035C" w:rsidRDefault="007E035C">
      <w:pPr>
        <w:spacing w:line="360" w:lineRule="auto"/>
        <w:ind w:right="57"/>
        <w:rPr>
          <w:rFonts w:ascii="Arial" w:eastAsia="Arial" w:hAnsi="Arial" w:cs="Arial"/>
          <w:b/>
          <w:sz w:val="16"/>
          <w:szCs w:val="16"/>
        </w:rPr>
      </w:pPr>
    </w:p>
    <w:p w14:paraId="163FBB50" w14:textId="77777777" w:rsidR="007E035C" w:rsidRDefault="00000000">
      <w:pPr>
        <w:spacing w:line="360" w:lineRule="auto"/>
        <w:ind w:right="57"/>
        <w:rPr>
          <w:rFonts w:eastAsia="Arial"/>
          <w:b/>
        </w:rPr>
      </w:pPr>
      <w:r>
        <w:rPr>
          <w:rFonts w:eastAsia="Arial"/>
          <w:b/>
          <w:u w:val="thick"/>
        </w:rPr>
        <w:t>AUTORIDADE MÁXIMA DO ÓRGÃO/ENTIDADE</w:t>
      </w:r>
      <w:r>
        <w:rPr>
          <w:rFonts w:eastAsia="Arial"/>
          <w:b/>
          <w:strike/>
        </w:rPr>
        <w:t>:</w:t>
      </w:r>
    </w:p>
    <w:p w14:paraId="2601B6EB" w14:textId="77777777" w:rsidR="007E035C" w:rsidRDefault="00000000">
      <w:r>
        <w:t xml:space="preserve">Nome: </w:t>
      </w:r>
    </w:p>
    <w:p w14:paraId="2AD31A75" w14:textId="77777777" w:rsidR="007E035C" w:rsidRDefault="00000000">
      <w:r>
        <w:lastRenderedPageBreak/>
        <w:t xml:space="preserve">Cargo: </w:t>
      </w:r>
    </w:p>
    <w:p w14:paraId="7FAAC01C" w14:textId="77777777" w:rsidR="007E035C" w:rsidRDefault="00000000">
      <w:r>
        <w:t xml:space="preserve">CPF: </w:t>
      </w:r>
    </w:p>
    <w:p w14:paraId="5498E88F" w14:textId="77777777" w:rsidR="007E035C" w:rsidRDefault="00000000">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091E8F7E" w14:textId="77777777" w:rsidR="007E035C" w:rsidRDefault="007E035C">
      <w:pPr>
        <w:spacing w:line="360" w:lineRule="auto"/>
        <w:ind w:right="57"/>
        <w:rPr>
          <w:rFonts w:eastAsia="Arial"/>
        </w:rPr>
      </w:pPr>
    </w:p>
    <w:p w14:paraId="74738A92" w14:textId="77777777" w:rsidR="007E035C" w:rsidRDefault="00000000">
      <w:pPr>
        <w:spacing w:line="360" w:lineRule="auto"/>
        <w:ind w:right="57"/>
        <w:outlineLvl w:val="0"/>
        <w:rPr>
          <w:rFonts w:eastAsia="Arial"/>
          <w:b/>
          <w:bCs/>
        </w:rPr>
      </w:pPr>
      <w:r>
        <w:rPr>
          <w:rFonts w:eastAsia="Arial"/>
          <w:b/>
          <w:bCs/>
          <w:u w:val="thick"/>
        </w:rPr>
        <w:t xml:space="preserve">RESPONSÁVEIS PELA HOMOLOGAÇÃO DO CERTAME </w:t>
      </w:r>
    </w:p>
    <w:p w14:paraId="0F97ECEB" w14:textId="77777777" w:rsidR="007E035C" w:rsidRDefault="00000000">
      <w:r>
        <w:t xml:space="preserve">Nome: </w:t>
      </w:r>
    </w:p>
    <w:p w14:paraId="526899CF" w14:textId="77777777" w:rsidR="007E035C" w:rsidRDefault="00000000">
      <w:r>
        <w:t xml:space="preserve">Cargo: </w:t>
      </w:r>
    </w:p>
    <w:p w14:paraId="11E17B02" w14:textId="77777777" w:rsidR="007E035C" w:rsidRDefault="00000000">
      <w:r>
        <w:t xml:space="preserve">CPF: </w:t>
      </w:r>
    </w:p>
    <w:p w14:paraId="1238C948" w14:textId="77777777" w:rsidR="007E035C" w:rsidRDefault="00000000">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278E828F" w14:textId="77777777" w:rsidR="007E035C" w:rsidRDefault="007E035C">
      <w:pPr>
        <w:spacing w:line="360" w:lineRule="auto"/>
        <w:ind w:right="57"/>
        <w:rPr>
          <w:rFonts w:eastAsia="Arial"/>
        </w:rPr>
      </w:pPr>
    </w:p>
    <w:p w14:paraId="213372A8" w14:textId="77777777" w:rsidR="007E035C" w:rsidRDefault="00000000">
      <w:pPr>
        <w:spacing w:line="360" w:lineRule="auto"/>
        <w:ind w:right="57"/>
        <w:outlineLvl w:val="0"/>
        <w:rPr>
          <w:rFonts w:eastAsia="Arial"/>
          <w:b/>
          <w:bCs/>
        </w:rPr>
      </w:pPr>
      <w:r>
        <w:rPr>
          <w:rFonts w:eastAsia="Arial"/>
          <w:b/>
          <w:bCs/>
          <w:u w:val="thick"/>
        </w:rPr>
        <w:t>RESPONSÁVEIS QUE ASSINARAM O AJUSTE:</w:t>
      </w:r>
    </w:p>
    <w:p w14:paraId="4DC24E2E" w14:textId="77777777" w:rsidR="007E035C" w:rsidRDefault="00000000">
      <w:pPr>
        <w:spacing w:line="360" w:lineRule="auto"/>
        <w:ind w:right="57"/>
        <w:rPr>
          <w:rFonts w:eastAsia="Arial"/>
          <w:b/>
        </w:rPr>
      </w:pPr>
      <w:r>
        <w:rPr>
          <w:rFonts w:eastAsia="Arial"/>
          <w:b/>
          <w:u w:val="thick"/>
        </w:rPr>
        <w:t>Pelo contratante</w:t>
      </w:r>
      <w:r>
        <w:rPr>
          <w:rFonts w:eastAsia="Arial"/>
          <w:b/>
        </w:rPr>
        <w:t>:</w:t>
      </w:r>
    </w:p>
    <w:p w14:paraId="323E0890" w14:textId="77777777" w:rsidR="007E035C" w:rsidRDefault="00000000">
      <w:r>
        <w:t xml:space="preserve">Nome: </w:t>
      </w:r>
    </w:p>
    <w:p w14:paraId="10DB4B97" w14:textId="77777777" w:rsidR="007E035C" w:rsidRDefault="00000000">
      <w:r>
        <w:t xml:space="preserve">Cargo: </w:t>
      </w:r>
    </w:p>
    <w:p w14:paraId="47EF9A13" w14:textId="77777777" w:rsidR="007E035C" w:rsidRDefault="00000000">
      <w:r>
        <w:t xml:space="preserve">CPF: </w:t>
      </w:r>
    </w:p>
    <w:p w14:paraId="4DF6A9E9" w14:textId="77777777" w:rsidR="007E035C" w:rsidRDefault="00000000">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0AE135C6" w14:textId="77777777" w:rsidR="007E035C" w:rsidRDefault="00000000">
      <w:pPr>
        <w:spacing w:line="360" w:lineRule="auto"/>
        <w:ind w:right="57"/>
        <w:outlineLvl w:val="0"/>
        <w:rPr>
          <w:rFonts w:eastAsia="Arial"/>
          <w:b/>
          <w:bCs/>
        </w:rPr>
      </w:pPr>
      <w:r>
        <w:rPr>
          <w:rFonts w:eastAsia="Arial"/>
          <w:b/>
          <w:bCs/>
          <w:u w:val="thick"/>
        </w:rPr>
        <w:t>Pela contratada</w:t>
      </w:r>
      <w:r>
        <w:rPr>
          <w:rFonts w:eastAsia="Arial"/>
          <w:b/>
          <w:bCs/>
        </w:rPr>
        <w:t>:</w:t>
      </w:r>
    </w:p>
    <w:p w14:paraId="7CD8B682" w14:textId="77777777" w:rsidR="007E035C" w:rsidRDefault="00000000">
      <w:pPr>
        <w:rPr>
          <w:bCs/>
        </w:rPr>
      </w:pPr>
      <w:r>
        <w:t xml:space="preserve">Nome: </w:t>
      </w:r>
    </w:p>
    <w:p w14:paraId="20DE814E" w14:textId="77777777" w:rsidR="007E035C" w:rsidRDefault="00000000">
      <w:r>
        <w:t xml:space="preserve">Cargo: </w:t>
      </w:r>
    </w:p>
    <w:p w14:paraId="13134C5B" w14:textId="77777777" w:rsidR="007E035C" w:rsidRDefault="00000000">
      <w:pPr>
        <w:tabs>
          <w:tab w:val="left" w:pos="8240"/>
          <w:tab w:val="left" w:pos="8295"/>
          <w:tab w:val="left" w:pos="8384"/>
        </w:tabs>
        <w:spacing w:line="360" w:lineRule="auto"/>
        <w:ind w:right="57"/>
        <w:rPr>
          <w:rFonts w:eastAsia="Arial"/>
          <w:u w:val="single"/>
        </w:rPr>
      </w:pPr>
      <w:r>
        <w:t>CPF: 3</w:t>
      </w:r>
    </w:p>
    <w:p w14:paraId="6664E951" w14:textId="77777777" w:rsidR="007E035C" w:rsidRDefault="00000000">
      <w:pPr>
        <w:tabs>
          <w:tab w:val="left" w:pos="8639"/>
        </w:tabs>
        <w:spacing w:line="360" w:lineRule="auto"/>
        <w:ind w:right="57"/>
      </w:pPr>
      <w:r>
        <w:t>Assinatura:_________________________________________________________________________________</w:t>
      </w:r>
    </w:p>
    <w:p w14:paraId="4857B359" w14:textId="77777777" w:rsidR="007E035C" w:rsidRDefault="0000000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67883EE3" w14:textId="77777777" w:rsidR="007E035C" w:rsidRDefault="00000000">
      <w:r>
        <w:t xml:space="preserve">Nome: </w:t>
      </w:r>
    </w:p>
    <w:p w14:paraId="70E17755" w14:textId="77777777" w:rsidR="007E035C" w:rsidRDefault="00000000">
      <w:r>
        <w:t xml:space="preserve">Cargo: </w:t>
      </w:r>
    </w:p>
    <w:p w14:paraId="14ABF529" w14:textId="77777777" w:rsidR="007E035C" w:rsidRDefault="00000000">
      <w:r>
        <w:t xml:space="preserve">CPF: </w:t>
      </w:r>
    </w:p>
    <w:p w14:paraId="23E8F459" w14:textId="77777777" w:rsidR="007E035C" w:rsidRDefault="00000000">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3AF2B4A0" w14:textId="77777777" w:rsidR="007E035C" w:rsidRDefault="00000000">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C08441B" w14:textId="77777777" w:rsidR="007E035C" w:rsidRDefault="00000000">
      <w:pPr>
        <w:tabs>
          <w:tab w:val="left" w:pos="4571"/>
          <w:tab w:val="left" w:pos="8605"/>
          <w:tab w:val="left" w:pos="8678"/>
        </w:tabs>
        <w:spacing w:line="360" w:lineRule="auto"/>
        <w:ind w:right="57"/>
        <w:jc w:val="both"/>
        <w:rPr>
          <w:rFonts w:eastAsia="Arial"/>
        </w:rPr>
      </w:pPr>
      <w:r>
        <w:rPr>
          <w:rFonts w:eastAsia="Arial"/>
        </w:rPr>
        <w:t>Nome:</w:t>
      </w:r>
    </w:p>
    <w:p w14:paraId="34297B74" w14:textId="77777777" w:rsidR="007E035C" w:rsidRDefault="00000000">
      <w:pPr>
        <w:tabs>
          <w:tab w:val="left" w:pos="4571"/>
          <w:tab w:val="left" w:pos="8605"/>
          <w:tab w:val="left" w:pos="8678"/>
        </w:tabs>
        <w:spacing w:line="360" w:lineRule="auto"/>
        <w:ind w:right="57"/>
        <w:jc w:val="both"/>
        <w:rPr>
          <w:rFonts w:eastAsia="Arial"/>
        </w:rPr>
      </w:pPr>
      <w:r>
        <w:rPr>
          <w:rFonts w:eastAsia="Arial"/>
        </w:rPr>
        <w:t>Cargo:</w:t>
      </w:r>
    </w:p>
    <w:p w14:paraId="3671DB19" w14:textId="77777777" w:rsidR="007E035C" w:rsidRDefault="00000000">
      <w:pPr>
        <w:tabs>
          <w:tab w:val="left" w:pos="4571"/>
          <w:tab w:val="left" w:pos="8605"/>
          <w:tab w:val="left" w:pos="8678"/>
        </w:tabs>
        <w:spacing w:line="360" w:lineRule="auto"/>
        <w:ind w:right="57"/>
        <w:jc w:val="both"/>
        <w:rPr>
          <w:rFonts w:eastAsia="Arial"/>
        </w:rPr>
      </w:pPr>
      <w:r>
        <w:rPr>
          <w:rFonts w:eastAsia="Arial"/>
        </w:rPr>
        <w:t xml:space="preserve">CPF: </w:t>
      </w:r>
    </w:p>
    <w:p w14:paraId="48EF0C46" w14:textId="77777777" w:rsidR="007E035C" w:rsidRDefault="00000000">
      <w:pPr>
        <w:tabs>
          <w:tab w:val="left" w:pos="8698"/>
        </w:tabs>
        <w:spacing w:line="360" w:lineRule="auto"/>
        <w:ind w:right="57"/>
        <w:jc w:val="both"/>
        <w:rPr>
          <w:rFonts w:ascii="Arial" w:eastAsia="Arial" w:hAnsi="Arial" w:cs="Arial"/>
          <w:sz w:val="16"/>
          <w:szCs w:val="16"/>
        </w:rPr>
      </w:pPr>
      <w:r>
        <w:rPr>
          <w:rFonts w:ascii="Arial" w:eastAsia="Arial" w:hAnsi="Arial" w:cs="Arial"/>
          <w:sz w:val="16"/>
          <w:szCs w:val="16"/>
        </w:rPr>
        <w:t xml:space="preserve">Assinatura: </w:t>
      </w:r>
      <w:r>
        <w:rPr>
          <w:rFonts w:ascii="Arial" w:eastAsia="Arial" w:hAnsi="Arial" w:cs="Arial"/>
          <w:sz w:val="16"/>
          <w:szCs w:val="16"/>
          <w:u w:val="single"/>
        </w:rPr>
        <w:t xml:space="preserve"> ___________________________</w:t>
      </w:r>
    </w:p>
    <w:p w14:paraId="15B6AA21" w14:textId="77777777" w:rsidR="007E035C" w:rsidRDefault="007E035C">
      <w:pPr>
        <w:spacing w:line="360" w:lineRule="auto"/>
        <w:ind w:right="57"/>
        <w:rPr>
          <w:rFonts w:ascii="Arial" w:eastAsia="Arial" w:hAnsi="Arial" w:cs="Arial"/>
          <w:sz w:val="16"/>
          <w:szCs w:val="16"/>
        </w:rPr>
      </w:pPr>
    </w:p>
    <w:p w14:paraId="1BA97F85" w14:textId="77777777" w:rsidR="007E035C" w:rsidRDefault="00000000">
      <w:pPr>
        <w:spacing w:line="360" w:lineRule="auto"/>
        <w:ind w:right="57"/>
        <w:rPr>
          <w:rFonts w:ascii="Arial" w:eastAsia="Arial" w:hAnsi="Arial" w:cs="Arial"/>
          <w:sz w:val="16"/>
          <w:szCs w:val="16"/>
        </w:rPr>
      </w:pPr>
      <w:r>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Default="00000000">
      <w:pPr>
        <w:spacing w:line="360" w:lineRule="auto"/>
        <w:ind w:right="57"/>
        <w:jc w:val="both"/>
        <w:rPr>
          <w:sz w:val="26"/>
          <w:szCs w:val="26"/>
        </w:rPr>
      </w:pPr>
      <w:r>
        <w:rPr>
          <w:rFonts w:ascii="Arial" w:eastAsia="Arial" w:hAnsi="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eastAsia="Arial" w:hAnsi="Arial" w:cs="Arial"/>
          <w:spacing w:val="-20"/>
          <w:sz w:val="16"/>
          <w:szCs w:val="16"/>
        </w:rPr>
        <w:t xml:space="preserve"> </w:t>
      </w:r>
      <w:r>
        <w:rPr>
          <w:rFonts w:ascii="Arial" w:eastAsia="Arial" w:hAnsi="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eastAsia="Arial" w:hAnsi="Arial" w:cs="Arial"/>
          <w:i/>
          <w:sz w:val="16"/>
          <w:szCs w:val="16"/>
        </w:rPr>
        <w:t xml:space="preserve">. </w:t>
      </w:r>
      <w:r>
        <w:rPr>
          <w:rFonts w:ascii="Arial" w:eastAsia="Arial" w:hAnsi="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eastAsia="Arial" w:hAnsi="Arial" w:cs="Arial"/>
          <w:i/>
          <w:sz w:val="16"/>
          <w:szCs w:val="16"/>
        </w:rPr>
        <w:t>(inciso acrescido pela Resolução nº 11/2021)</w:t>
      </w:r>
    </w:p>
    <w:sectPr w:rsidR="007E035C">
      <w:headerReference w:type="default" r:id="rId35"/>
      <w:footerReference w:type="default" r:id="rId36"/>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374B" w14:textId="77777777" w:rsidR="00EB4569" w:rsidRDefault="00EB4569">
      <w:r>
        <w:separator/>
      </w:r>
    </w:p>
  </w:endnote>
  <w:endnote w:type="continuationSeparator" w:id="0">
    <w:p w14:paraId="689596FF" w14:textId="77777777" w:rsidR="00EB4569" w:rsidRDefault="00EB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swiss"/>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BoldMT">
    <w:charset w:val="00"/>
    <w:family w:val="swiss"/>
    <w:pitch w:val="default"/>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000000">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746F" w14:textId="77777777" w:rsidR="007E035C" w:rsidRDefault="00000000">
    <w:pPr>
      <w:pStyle w:val="Corpodetexto"/>
      <w:spacing w:line="14" w:lineRule="auto"/>
      <w:rPr>
        <w:sz w:val="20"/>
      </w:rPr>
    </w:pPr>
    <w:r>
      <w:rPr>
        <w:noProof/>
        <w:sz w:val="20"/>
        <w:lang w:val="pt-BR" w:eastAsia="pt-BR"/>
      </w:rPr>
      <mc:AlternateContent>
        <mc:Choice Requires="wps">
          <w:drawing>
            <wp:anchor distT="0" distB="0" distL="0" distR="0" simplePos="0" relativeHeight="251656704" behindDoc="1" locked="0" layoutInCell="1" allowOverlap="1" wp14:anchorId="388EB111" wp14:editId="552BB4E3">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3B578249"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388EB111" id="_x0000_t202" coordsize="21600,21600" o:spt="202" path="m,l,21600r21600,l21600,xe">
              <v:stroke joinstyle="miter"/>
              <v:path gradientshapeok="t" o:connecttype="rect"/>
            </v:shapetype>
            <v:shape id="Textbox 5" o:spid="_x0000_s1032" type="#_x0000_t202" style="position:absolute;margin-left:546.7pt;margin-top:785.85pt;width:21.4pt;height:17.2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3B578249"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000000">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6"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DFA5A7F"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000000">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0"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DidxW6iwEAAAkDAAAOAAAAAAAA&#10;AAAAAAAAAC4CAABkcnMvZTJvRG9jLnhtbFBLAQItABQABgAIAAAAIQAPSHgP4gAAAA8BAAAPAAAA&#10;AAAAAAAAAAAAAOUDAABkcnMvZG93bnJldi54bWxQSwUGAAAAAAQABADzAAAA9AQAAAAA&#10;" filled="f" stroked="f">
              <v:textbox inset="0,0,0,0">
                <w:txbxContent>
                  <w:p w14:paraId="2A685F87"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000000">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F0E5" w14:textId="77777777" w:rsidR="00EB4569" w:rsidRDefault="00EB4569">
      <w:r>
        <w:separator/>
      </w:r>
    </w:p>
  </w:footnote>
  <w:footnote w:type="continuationSeparator" w:id="0">
    <w:p w14:paraId="286F981F" w14:textId="77777777" w:rsidR="00EB4569" w:rsidRDefault="00EB4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000000">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000000">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000000">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000000">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6670" w14:textId="77777777" w:rsidR="007E035C"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4656" behindDoc="0" locked="0" layoutInCell="1" allowOverlap="1" wp14:anchorId="46617513" wp14:editId="23D52DD3">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216931D" w14:textId="77777777" w:rsidR="007E035C"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6617513"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1216931D" w14:textId="77777777" w:rsidR="007E035C"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2608" behindDoc="0" locked="0" layoutInCell="1" allowOverlap="1" wp14:anchorId="444BBBE9" wp14:editId="2874C5B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5609395" w14:textId="77777777" w:rsidR="007E035C"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44BBBE9" id="_x0000_s1030" type="#_x0000_t202" style="position:absolute;left:0;text-align:left;margin-left:446.8pt;margin-top:-19.1pt;width:86.4pt;height:20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5609395" w14:textId="77777777" w:rsidR="007E035C" w:rsidRDefault="00000000">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53632" behindDoc="0" locked="0" layoutInCell="1" allowOverlap="1" wp14:anchorId="22D0EE4B" wp14:editId="445288AA">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5BAF6893" w14:textId="77777777" w:rsidR="007E035C"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22D0EE4B" id="_x0000_s1031" type="#_x0000_t202" style="position:absolute;left:0;text-align:left;margin-left:446.8pt;margin-top:.75pt;width:40.8pt;height:24.1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5BAF6893" w14:textId="77777777" w:rsidR="007E035C" w:rsidRDefault="00000000">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51584" behindDoc="0" locked="0" layoutInCell="1" allowOverlap="1" wp14:anchorId="2D51BE4C" wp14:editId="33FE2999">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4301B360" w14:textId="77777777" w:rsidR="007E035C" w:rsidRDefault="00000000">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334B37CD" w14:textId="77777777" w:rsidR="007E035C" w:rsidRDefault="00000000">
    <w:pPr>
      <w:pStyle w:val="Cabealho"/>
      <w:jc w:val="center"/>
      <w:rPr>
        <w:b/>
        <w:bCs/>
        <w:sz w:val="32"/>
        <w:szCs w:val="32"/>
      </w:rPr>
    </w:pPr>
    <w:r>
      <w:rPr>
        <w:b/>
        <w:bCs/>
        <w:sz w:val="32"/>
        <w:szCs w:val="32"/>
      </w:rPr>
      <w:t>CNPJ 45.318.995/0001-71</w:t>
    </w:r>
  </w:p>
  <w:p w14:paraId="67A889B7" w14:textId="77777777" w:rsidR="007E035C" w:rsidRDefault="007E035C">
    <w:pPr>
      <w:spacing w:line="200" w:lineRule="exact"/>
    </w:pPr>
  </w:p>
  <w:p w14:paraId="47B80DF1"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000000">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2D3BBA25" w14:textId="77777777" w:rsidR="007E035C"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4"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0B99F240" w14:textId="77777777" w:rsidR="007E035C" w:rsidRDefault="00000000">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5"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1167E506" w14:textId="77777777" w:rsidR="007E035C" w:rsidRDefault="00000000">
                    <w:pPr>
                      <w:rPr>
                        <w:sz w:val="16"/>
                        <w:szCs w:val="16"/>
                      </w:rPr>
                    </w:pPr>
                    <w:r>
                      <w:rPr>
                        <w:sz w:val="16"/>
                        <w:szCs w:val="16"/>
                      </w:rPr>
                      <w:t>Folhas</w:t>
                    </w:r>
                  </w:p>
                </w:txbxContent>
              </v:textbox>
            </v:shape>
          </w:pict>
        </mc:Fallback>
      </mc:AlternateContent>
    </w:r>
  </w:p>
  <w:p w14:paraId="54C5CDA5" w14:textId="77777777" w:rsidR="007E035C" w:rsidRDefault="00000000">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000000">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000000">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7"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CfLwIAAGg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aJ2gW0D9QHR9HAkWnB8pTDbIxb8zDwyCwHEbYlPeEgNWCKc&#10;JEoa8L/+dp/8ceBopaRFplY0/NwxLxCHzxap8KE/GiVqZ2WEw0DF31o2txa7M0tALPu4l45nMflH&#10;fRalB/Mdl2qRsqKJWY65KxrP4jIe9weXkovFIjshmR2Lj3bteAqdgLOw2EWQKg84wXXEBomRFKRz&#10;pshp9dK+3OrZ6/qD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ByWsJ8vAgAAaAQAAA4AAAAAAAAAAAAAAAAALgIAAGRy&#10;cy9lMm9Eb2MueG1sUEsBAi0AFAAGAAgAAAAhANTrPPXcAAAACQEAAA8AAAAAAAAAAAAAAAAAiQQA&#10;AGRycy9kb3ducmV2LnhtbFBLBQYAAAAABAAEAPMAAACSBQAAAAA=&#10;" fillcolor="window" strokeweight=".5pt">
              <v:textbox>
                <w:txbxContent>
                  <w:p w14:paraId="44387A9D" w14:textId="77777777" w:rsidR="007E035C"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8"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" fillcolor="window" strokeweight=".5pt">
              <v:textbox>
                <w:txbxContent>
                  <w:p w14:paraId="275C7E0C" w14:textId="77777777" w:rsidR="007E035C" w:rsidRDefault="00000000">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9"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">
              <v:textbox>
                <w:txbxContent>
                  <w:p w14:paraId="4BF8117F" w14:textId="77777777" w:rsidR="007E035C" w:rsidRDefault="00000000">
                    <w:pPr>
                      <w:rPr>
                        <w:sz w:val="16"/>
                        <w:szCs w:val="16"/>
                      </w:rPr>
                    </w:pPr>
                    <w:r>
                      <w:rPr>
                        <w:sz w:val="16"/>
                        <w:szCs w:val="16"/>
                      </w:rPr>
                      <w:t>Folhas</w:t>
                    </w:r>
                  </w:p>
                </w:txbxContent>
              </v:textbox>
            </v:shape>
          </w:pict>
        </mc:Fallback>
      </mc:AlternateContent>
    </w:r>
  </w:p>
  <w:p w14:paraId="729FCB0A" w14:textId="77777777" w:rsidR="007E035C" w:rsidRDefault="00000000">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000000">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000000">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000000">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000000">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4"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5"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6"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7"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9"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0"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2"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3"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14" w15:restartNumberingAfterBreak="0">
    <w:nsid w:val="59002B9C"/>
    <w:multiLevelType w:val="multilevel"/>
    <w:tmpl w:val="11E0FD4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sz w:val="20"/>
        <w:szCs w:val="20"/>
      </w:rPr>
    </w:lvl>
    <w:lvl w:ilvl="2">
      <w:start w:val="1"/>
      <w:numFmt w:val="decimal"/>
      <w:isLgl/>
      <w:lvlText w:val="%1.%2.%3."/>
      <w:lvlJc w:val="left"/>
      <w:pPr>
        <w:ind w:left="720" w:hanging="720"/>
      </w:pPr>
      <w:rPr>
        <w:rFonts w:hint="default"/>
        <w:b w:val="0"/>
        <w:bCs/>
        <w:sz w:val="20"/>
        <w:szCs w:val="20"/>
      </w:rPr>
    </w:lvl>
    <w:lvl w:ilvl="3">
      <w:start w:val="1"/>
      <w:numFmt w:val="decimal"/>
      <w:isLgl/>
      <w:lvlText w:val="%1.%2.%3.%4."/>
      <w:lvlJc w:val="left"/>
      <w:pPr>
        <w:ind w:left="720" w:hanging="720"/>
      </w:pPr>
      <w:rPr>
        <w:rFonts w:hint="default"/>
        <w:b w:val="0"/>
        <w:bCs w:val="0"/>
        <w:sz w:val="20"/>
        <w:szCs w:val="20"/>
      </w:rPr>
    </w:lvl>
    <w:lvl w:ilvl="4">
      <w:start w:val="1"/>
      <w:numFmt w:val="decimalZero"/>
      <w:isLgl/>
      <w:lvlText w:val="%1.%2.%3.%4.%5."/>
      <w:lvlJc w:val="left"/>
      <w:pPr>
        <w:ind w:left="1080" w:hanging="1080"/>
      </w:pPr>
      <w:rPr>
        <w:rFonts w:hint="default"/>
        <w:b w:val="0"/>
        <w:bCs/>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6"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17"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20"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1"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580170199">
    <w:abstractNumId w:val="13"/>
  </w:num>
  <w:num w:numId="2" w16cid:durableId="1655142330">
    <w:abstractNumId w:val="4"/>
  </w:num>
  <w:num w:numId="3" w16cid:durableId="2138794430">
    <w:abstractNumId w:val="3"/>
  </w:num>
  <w:num w:numId="4" w16cid:durableId="1118379108">
    <w:abstractNumId w:val="6"/>
  </w:num>
  <w:num w:numId="5" w16cid:durableId="1993369557">
    <w:abstractNumId w:val="15"/>
  </w:num>
  <w:num w:numId="6" w16cid:durableId="1661689075">
    <w:abstractNumId w:val="5"/>
  </w:num>
  <w:num w:numId="7" w16cid:durableId="1788507358">
    <w:abstractNumId w:val="21"/>
  </w:num>
  <w:num w:numId="8" w16cid:durableId="1386492958">
    <w:abstractNumId w:val="16"/>
  </w:num>
  <w:num w:numId="9" w16cid:durableId="270481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10"/>
  </w:num>
  <w:num w:numId="14" w16cid:durableId="9429550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9"/>
  </w:num>
  <w:num w:numId="16" w16cid:durableId="2116243502">
    <w:abstractNumId w:val="19"/>
  </w:num>
  <w:num w:numId="17" w16cid:durableId="1713001323">
    <w:abstractNumId w:val="12"/>
  </w:num>
  <w:num w:numId="18" w16cid:durableId="1282804763">
    <w:abstractNumId w:val="11"/>
  </w:num>
  <w:num w:numId="19" w16cid:durableId="1200509380">
    <w:abstractNumId w:val="17"/>
  </w:num>
  <w:num w:numId="20" w16cid:durableId="242297235">
    <w:abstractNumId w:val="2"/>
  </w:num>
  <w:num w:numId="21" w16cid:durableId="1765225747">
    <w:abstractNumId w:val="18"/>
  </w:num>
  <w:num w:numId="22" w16cid:durableId="1757312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6422B"/>
    <w:rsid w:val="001816EB"/>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343FD"/>
    <w:rsid w:val="00361892"/>
    <w:rsid w:val="003B5809"/>
    <w:rsid w:val="003B6C96"/>
    <w:rsid w:val="003E5220"/>
    <w:rsid w:val="003E5E5F"/>
    <w:rsid w:val="003F1E8E"/>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83967"/>
    <w:rsid w:val="007A1496"/>
    <w:rsid w:val="007E035C"/>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260C7"/>
    <w:rsid w:val="00C35E2D"/>
    <w:rsid w:val="00C63C65"/>
    <w:rsid w:val="00CB3846"/>
    <w:rsid w:val="00CB49E7"/>
    <w:rsid w:val="00CD4A45"/>
    <w:rsid w:val="00D02440"/>
    <w:rsid w:val="00D311E1"/>
    <w:rsid w:val="00D32D88"/>
    <w:rsid w:val="00D35808"/>
    <w:rsid w:val="00D365A0"/>
    <w:rsid w:val="00D37EF9"/>
    <w:rsid w:val="00DA389A"/>
    <w:rsid w:val="00DE02D0"/>
    <w:rsid w:val="00DE402B"/>
    <w:rsid w:val="00DF57E1"/>
    <w:rsid w:val="00E07666"/>
    <w:rsid w:val="00E326EC"/>
    <w:rsid w:val="00E716F8"/>
    <w:rsid w:val="00E75C92"/>
    <w:rsid w:val="00E77291"/>
    <w:rsid w:val="00E96A4B"/>
    <w:rsid w:val="00EB4569"/>
    <w:rsid w:val="00EC0267"/>
    <w:rsid w:val="00ED4691"/>
    <w:rsid w:val="00EF39CF"/>
    <w:rsid w:val="00F4371F"/>
    <w:rsid w:val="00F6230A"/>
    <w:rsid w:val="00F77D51"/>
    <w:rsid w:val="00FA2F18"/>
    <w:rsid w:val="00FD4689"/>
    <w:rsid w:val="00FE7454"/>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s://solucoes.receita.fazenda.gov.br/servicos/cnpjreva/cnpjreva_solicitacao.asp" TargetMode="External"/><Relationship Id="rId26" Type="http://schemas.openxmlformats.org/officeDocument/2006/relationships/footer" Target="footer2.xm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eader" Target="header2.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ortaldoempreendedor.gov.br/"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olucoes.receita.fazenda.gov.br/Servicos/CertidaoInternet/PJ/Consultar/" TargetMode="External"/><Relationship Id="rId28" Type="http://schemas.openxmlformats.org/officeDocument/2006/relationships/hyperlink" Target="https://cndt-certidao.tst.jus.br/inicio.faces" TargetMode="External"/><Relationship Id="rId36" Type="http://schemas.openxmlformats.org/officeDocument/2006/relationships/footer" Target="footer5.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consulta-crf.caixa.gov.br/consultacrf/pages/consultaEmpregador.jsf" TargetMode="External"/><Relationship Id="rId30" Type="http://schemas.openxmlformats.org/officeDocument/2006/relationships/footer" Target="footer3.xml"/><Relationship Id="rId35" Type="http://schemas.openxmlformats.org/officeDocument/2006/relationships/header" Target="header5.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13596</Words>
  <Characters>73423</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2025-11-26T16:53:00Z</cp:lastPrinted>
  <dcterms:created xsi:type="dcterms:W3CDTF">2026-01-21T16:28:00Z</dcterms:created>
  <dcterms:modified xsi:type="dcterms:W3CDTF">2026-01-21T16:28:00Z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