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64</w:t>
      </w:r>
      <w:r>
        <w:rPr>
          <w:b/>
          <w:spacing w:val="-2"/>
          <w:w w:val="115"/>
        </w:rPr>
        <w:t>/2025 PROCESSO ADM Nº 1</w:t>
      </w:r>
      <w:r>
        <w:rPr>
          <w:rFonts w:hint="default"/>
          <w:b/>
          <w:spacing w:val="-2"/>
          <w:w w:val="115"/>
          <w:lang w:val="pt-BR"/>
        </w:rPr>
        <w:t>65</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17</w:t>
      </w:r>
      <w:r>
        <w:rPr>
          <w:b/>
          <w:bCs/>
          <w:w w:val="115"/>
        </w:rPr>
        <w:t>/0</w:t>
      </w:r>
      <w:r>
        <w:rPr>
          <w:rFonts w:hint="default"/>
          <w:b/>
          <w:w w:val="115"/>
          <w:lang w:val="pt-BR"/>
        </w:rPr>
        <w:t>4</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25</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25</w:t>
      </w:r>
      <w:r>
        <w:rPr>
          <w:b/>
          <w:bCs/>
          <w:w w:val="110"/>
        </w:rPr>
        <w:t>/</w:t>
      </w:r>
      <w:r>
        <w:rPr>
          <w:b/>
          <w:bCs/>
          <w:spacing w:val="-14"/>
          <w:w w:val="110"/>
        </w:rPr>
        <w:t xml:space="preserve"> </w:t>
      </w:r>
      <w:r>
        <w:rPr>
          <w:b/>
          <w:bCs/>
          <w:w w:val="110"/>
        </w:rPr>
        <w:t>0</w:t>
      </w:r>
      <w:r>
        <w:rPr>
          <w:b/>
          <w:w w:val="110"/>
        </w:rPr>
        <w:t>4</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spacing w:val="-10"/>
          <w:w w:val="115"/>
        </w:rPr>
      </w:pPr>
      <w:r>
        <w:rPr>
          <w:b/>
          <w:w w:val="110"/>
        </w:rPr>
        <w:t xml:space="preserve">      RECURSO PRÓPRIO</w:t>
      </w:r>
    </w:p>
    <w:p w14:paraId="788C3F5F">
      <w:pPr>
        <w:pStyle w:val="13"/>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color w:val="ED0000"/>
          <w:sz w:val="18"/>
          <w:szCs w:val="18"/>
        </w:rPr>
      </w:pPr>
      <w:r>
        <w:rPr>
          <w:rFonts w:asciiTheme="minorHAnsi" w:hAnsiTheme="minorHAnsi" w:cstheme="minorHAnsi"/>
          <w:color w:val="ED0000"/>
          <w:sz w:val="18"/>
          <w:szCs w:val="18"/>
        </w:rPr>
        <w:t>02 17 SECRETARIA MUNICIPAL DE ASSISTENCIA SOCIAL</w:t>
      </w:r>
    </w:p>
    <w:p w14:paraId="3AE82941">
      <w:pPr>
        <w:pStyle w:val="13"/>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color w:val="ED0000"/>
          <w:sz w:val="18"/>
          <w:szCs w:val="18"/>
        </w:rPr>
      </w:pPr>
      <w:r>
        <w:rPr>
          <w:rFonts w:asciiTheme="minorHAnsi" w:hAnsiTheme="minorHAnsi" w:cstheme="minorHAnsi"/>
          <w:color w:val="ED0000"/>
          <w:sz w:val="18"/>
          <w:szCs w:val="18"/>
        </w:rPr>
        <w:t xml:space="preserve">021704 ASSITENCIA SOCIAL COMUNITARIA </w:t>
      </w:r>
    </w:p>
    <w:p w14:paraId="773E8983">
      <w:pPr>
        <w:pStyle w:val="13"/>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color w:val="ED0000"/>
          <w:sz w:val="18"/>
          <w:szCs w:val="18"/>
        </w:rPr>
      </w:pPr>
      <w:r>
        <w:rPr>
          <w:rFonts w:asciiTheme="minorHAnsi" w:hAnsiTheme="minorHAnsi" w:cstheme="minorHAnsi"/>
          <w:color w:val="ED0000"/>
          <w:sz w:val="18"/>
          <w:szCs w:val="18"/>
        </w:rPr>
        <w:t>08 44 0062 2032 0000 MANUTENÇÃO DAS ATIVIDADES DA SECRETARIA DE ASSISTENCIA SOCIAL</w:t>
      </w:r>
    </w:p>
    <w:p w14:paraId="069684B2">
      <w:pPr>
        <w:pStyle w:val="13"/>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color w:val="ED0000"/>
          <w:sz w:val="18"/>
          <w:szCs w:val="18"/>
        </w:rPr>
      </w:pPr>
      <w:r>
        <w:rPr>
          <w:rFonts w:asciiTheme="minorHAnsi" w:hAnsiTheme="minorHAnsi" w:cstheme="minorHAnsi"/>
          <w:color w:val="ED0000"/>
          <w:sz w:val="18"/>
          <w:szCs w:val="18"/>
        </w:rPr>
        <w:t>3 3 90 30 00 MATERIAL DE CONSUMO</w:t>
      </w:r>
    </w:p>
    <w:p w14:paraId="566ABAAB">
      <w:pPr>
        <w:pStyle w:val="13"/>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color w:val="ED0000"/>
          <w:sz w:val="18"/>
          <w:szCs w:val="18"/>
        </w:rPr>
      </w:pPr>
      <w:r>
        <w:rPr>
          <w:rFonts w:asciiTheme="minorHAnsi" w:hAnsiTheme="minorHAnsi" w:cstheme="minorHAnsi"/>
          <w:color w:val="ED0000"/>
          <w:sz w:val="18"/>
          <w:szCs w:val="18"/>
        </w:rPr>
        <w:t>0 01 00 510 000 ASSISTENCIA SOCIAL- GERAL</w:t>
      </w:r>
    </w:p>
    <w:p w14:paraId="37681F6A">
      <w:pPr>
        <w:pStyle w:val="17"/>
        <w:jc w:val="both"/>
        <w:rPr>
          <w:rFonts w:asciiTheme="minorHAnsi" w:hAnsiTheme="minorHAnsi" w:cstheme="minorHAnsi"/>
          <w:sz w:val="18"/>
          <w:szCs w:val="18"/>
        </w:rPr>
      </w:pPr>
    </w:p>
    <w:p w14:paraId="415F0CE8">
      <w:pPr>
        <w:pStyle w:val="7"/>
        <w:spacing w:before="30"/>
        <w:rPr>
          <w:b/>
        </w:rPr>
      </w:pPr>
    </w:p>
    <w:p w14:paraId="767EFD7D">
      <w:pPr>
        <w:pStyle w:val="2"/>
        <w:numPr>
          <w:ilvl w:val="0"/>
          <w:numId w:val="1"/>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3"/>
        <w:numPr>
          <w:ilvl w:val="1"/>
          <w:numId w:val="1"/>
        </w:numPr>
        <w:tabs>
          <w:tab w:val="left" w:pos="1006"/>
        </w:tabs>
        <w:spacing w:before="11"/>
        <w:ind w:right="198" w:firstLine="0"/>
      </w:pPr>
      <w:r>
        <w:rPr>
          <w:w w:val="110"/>
        </w:rPr>
        <w:t xml:space="preserve">O objeto da presente dispensa é a escolha da proposta mais vantajosa para  a </w:t>
      </w:r>
      <w:r>
        <w:rPr>
          <w:b/>
          <w:spacing w:val="-2"/>
          <w:w w:val="110"/>
          <w:sz w:val="24"/>
          <w:szCs w:val="24"/>
        </w:rPr>
        <w:t>CONTRATAÇÃO DE EMPRESA ESPECIALIZADA EM FORNECIMENTO DE MATERIAIS DE CONSUMO ALIMENTICIOS PARA DEMAND</w:t>
      </w:r>
      <w:r>
        <w:rPr>
          <w:rFonts w:hint="default"/>
          <w:b/>
          <w:spacing w:val="-2"/>
          <w:w w:val="110"/>
          <w:sz w:val="24"/>
          <w:szCs w:val="24"/>
          <w:lang w:val="pt-BR"/>
        </w:rPr>
        <w:t xml:space="preserve">A </w:t>
      </w:r>
      <w:r>
        <w:rPr>
          <w:b/>
          <w:spacing w:val="-2"/>
          <w:w w:val="110"/>
          <w:sz w:val="24"/>
          <w:szCs w:val="24"/>
        </w:rPr>
        <w:t>DA SECRETARIA DE ASSISTENCIA SOCIAL</w:t>
      </w:r>
      <w:r>
        <w:rPr>
          <w:b/>
          <w:spacing w:val="-2"/>
          <w:w w:val="110"/>
          <w:sz w:val="24"/>
        </w:rPr>
        <w:t>.</w:t>
      </w:r>
      <w:r>
        <w:rPr>
          <w:w w:val="110"/>
        </w:rPr>
        <w:t xml:space="preserve"> 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7"/>
        <w:spacing w:before="35"/>
      </w:pPr>
    </w:p>
    <w:p w14:paraId="20E98CDE">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1"/>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3"/>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1"/>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1"/>
        </w:numPr>
        <w:tabs>
          <w:tab w:val="left" w:pos="809"/>
        </w:tabs>
        <w:ind w:left="809" w:hanging="317"/>
        <w:jc w:val="both"/>
      </w:pPr>
      <w:r>
        <w:rPr>
          <w:spacing w:val="-2"/>
          <w:w w:val="115"/>
        </w:rPr>
        <w:t>HABILITAÇÃO</w:t>
      </w:r>
    </w:p>
    <w:p w14:paraId="1327E679">
      <w:pPr>
        <w:pStyle w:val="13"/>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5"/>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1"/>
        </w:numPr>
        <w:tabs>
          <w:tab w:val="left" w:pos="809"/>
        </w:tabs>
        <w:ind w:left="809" w:hanging="317"/>
        <w:jc w:val="both"/>
      </w:pPr>
      <w:r>
        <w:rPr>
          <w:spacing w:val="-2"/>
          <w:w w:val="115"/>
        </w:rPr>
        <w:t>CONTRATAÇÃO</w:t>
      </w:r>
    </w:p>
    <w:p w14:paraId="26E66B13">
      <w:pPr>
        <w:pStyle w:val="13"/>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1"/>
        </w:numPr>
        <w:tabs>
          <w:tab w:val="left" w:pos="1200"/>
        </w:tabs>
        <w:ind w:left="1200" w:hanging="708"/>
      </w:pPr>
      <w:r>
        <w:rPr>
          <w:spacing w:val="-2"/>
          <w:w w:val="120"/>
        </w:rPr>
        <w:t>SANÇÕES</w:t>
      </w:r>
    </w:p>
    <w:p w14:paraId="56F43166">
      <w:pPr>
        <w:pStyle w:val="13"/>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1"/>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1"/>
        </w:numPr>
        <w:tabs>
          <w:tab w:val="left" w:pos="1198"/>
        </w:tabs>
        <w:spacing w:before="7"/>
        <w:ind w:left="1198" w:hanging="706"/>
      </w:pPr>
      <w:r>
        <w:rPr>
          <w:b/>
          <w:spacing w:val="-2"/>
          <w:w w:val="115"/>
        </w:rPr>
        <w:t>Multa</w:t>
      </w:r>
      <w:r>
        <w:rPr>
          <w:spacing w:val="-2"/>
          <w:w w:val="115"/>
        </w:rPr>
        <w:t>:</w:t>
      </w:r>
    </w:p>
    <w:p w14:paraId="35DE15B8">
      <w:pPr>
        <w:pStyle w:val="13"/>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7"/>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7"/>
        </w:numPr>
        <w:tabs>
          <w:tab w:val="left" w:pos="1812"/>
        </w:tabs>
        <w:spacing w:before="6"/>
        <w:rPr>
          <w:b/>
          <w:sz w:val="18"/>
          <w:szCs w:val="18"/>
        </w:rPr>
      </w:pPr>
      <w:r>
        <w:rPr>
          <w:b/>
          <w:spacing w:val="-2"/>
          <w:w w:val="115"/>
          <w:sz w:val="18"/>
          <w:szCs w:val="18"/>
        </w:rPr>
        <w:t>ANEXO VII-Termo de Contrato</w:t>
      </w:r>
    </w:p>
    <w:p w14:paraId="5B0794C8">
      <w:pPr>
        <w:pStyle w:val="13"/>
        <w:numPr>
          <w:ilvl w:val="2"/>
          <w:numId w:val="7"/>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7A6FC29A">
      <w:pPr>
        <w:pStyle w:val="7"/>
        <w:spacing w:before="106"/>
        <w:rPr>
          <w:b/>
          <w:sz w:val="18"/>
          <w:szCs w:val="18"/>
        </w:rPr>
      </w:pPr>
    </w:p>
    <w:p w14:paraId="2C898828">
      <w:pPr>
        <w:pStyle w:val="7"/>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16 de 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7"/>
        <w:rPr>
          <w:sz w:val="18"/>
          <w:szCs w:val="18"/>
        </w:rPr>
      </w:pP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7126C26B">
      <w:pPr>
        <w:pStyle w:val="7"/>
        <w:spacing w:before="77"/>
      </w:pPr>
    </w:p>
    <w:p w14:paraId="02533BF3">
      <w:pPr>
        <w:pStyle w:val="2"/>
        <w:ind w:left="299" w:right="20"/>
        <w:jc w:val="center"/>
        <w:rPr>
          <w:w w:val="115"/>
        </w:rPr>
      </w:pPr>
    </w:p>
    <w:p w14:paraId="22534312">
      <w:pPr>
        <w:pStyle w:val="7"/>
        <w:rPr>
          <w:b/>
        </w:r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BF841A7">
      <w:pPr>
        <w:pStyle w:val="13"/>
        <w:numPr>
          <w:ilvl w:val="3"/>
          <w:numId w:val="8"/>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pPr>
        <w:pStyle w:val="7"/>
        <w:spacing w:before="76"/>
      </w:pPr>
    </w:p>
    <w:p w14:paraId="79753475">
      <w:pPr>
        <w:pStyle w:val="7"/>
        <w:spacing w:before="145"/>
        <w:rPr>
          <w:b/>
          <w:spacing w:val="-2"/>
          <w:w w:val="110"/>
          <w:sz w:val="24"/>
        </w:rPr>
      </w:pPr>
      <w:r>
        <w:rPr>
          <w:b/>
          <w:spacing w:val="-2"/>
          <w:w w:val="110"/>
          <w:sz w:val="24"/>
          <w:szCs w:val="24"/>
        </w:rPr>
        <w:t xml:space="preserve">CONTRATAÇÃO DE EMPRESA ESPECIALIZADA EM FORNECIMENTO DE MATERIAIS DE CONSUMO ALIMENTICIOS PARA  </w:t>
      </w:r>
      <w:bookmarkStart w:id="5" w:name="_GoBack"/>
      <w:bookmarkEnd w:id="5"/>
      <w:r>
        <w:rPr>
          <w:b/>
          <w:spacing w:val="-2"/>
          <w:w w:val="110"/>
          <w:sz w:val="24"/>
          <w:szCs w:val="24"/>
        </w:rPr>
        <w:t xml:space="preserve"> DA SECRETARIA DE ASSISTENCIA SOCIAL</w:t>
      </w:r>
      <w:r>
        <w:rPr>
          <w:b/>
          <w:spacing w:val="-2"/>
          <w:w w:val="110"/>
          <w:sz w:val="24"/>
        </w:rPr>
        <w:t>.</w:t>
      </w:r>
    </w:p>
    <w:p w14:paraId="7009A282">
      <w:pPr>
        <w:pStyle w:val="7"/>
        <w:spacing w:before="145"/>
      </w:pPr>
    </w:p>
    <w:p w14:paraId="206A594D">
      <w:pPr>
        <w:pStyle w:val="2"/>
        <w:numPr>
          <w:ilvl w:val="3"/>
          <w:numId w:val="8"/>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pPr>
        <w:pStyle w:val="7"/>
        <w:rPr>
          <w:b/>
          <w:sz w:val="20"/>
        </w:rPr>
      </w:pPr>
    </w:p>
    <w:p w14:paraId="6E73664E">
      <w:pPr>
        <w:pStyle w:val="7"/>
        <w:spacing w:before="110"/>
        <w:rPr>
          <w:b/>
          <w:sz w:val="20"/>
        </w:rPr>
      </w:pPr>
    </w:p>
    <w:tbl>
      <w:tblPr>
        <w:tblStyle w:val="5"/>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276"/>
        <w:gridCol w:w="963"/>
        <w:gridCol w:w="1447"/>
        <w:gridCol w:w="1559"/>
      </w:tblGrid>
      <w:tr w14:paraId="4818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4D607DC">
            <w:pPr>
              <w:ind w:hanging="2"/>
              <w:jc w:val="center"/>
            </w:pPr>
            <w:r>
              <w:t>N.</w:t>
            </w:r>
          </w:p>
        </w:tc>
        <w:tc>
          <w:tcPr>
            <w:tcW w:w="3969" w:type="dxa"/>
          </w:tcPr>
          <w:p w14:paraId="51F8684D">
            <w:pPr>
              <w:ind w:hanging="2"/>
              <w:jc w:val="both"/>
            </w:pPr>
            <w:r>
              <w:t>ITEM</w:t>
            </w:r>
          </w:p>
        </w:tc>
        <w:tc>
          <w:tcPr>
            <w:tcW w:w="1276" w:type="dxa"/>
            <w:shd w:val="clear" w:color="auto" w:fill="auto"/>
          </w:tcPr>
          <w:p w14:paraId="41C622AC">
            <w:pPr>
              <w:ind w:hanging="2"/>
              <w:jc w:val="both"/>
            </w:pPr>
            <w:r>
              <w:t>UNIDADE</w:t>
            </w:r>
          </w:p>
        </w:tc>
        <w:tc>
          <w:tcPr>
            <w:tcW w:w="963" w:type="dxa"/>
            <w:shd w:val="clear" w:color="auto" w:fill="auto"/>
          </w:tcPr>
          <w:p w14:paraId="692CEC03">
            <w:pPr>
              <w:ind w:hanging="2"/>
              <w:jc w:val="both"/>
            </w:pPr>
            <w:r>
              <w:t>QTDE</w:t>
            </w:r>
          </w:p>
        </w:tc>
        <w:tc>
          <w:tcPr>
            <w:tcW w:w="1447" w:type="dxa"/>
          </w:tcPr>
          <w:p w14:paraId="7B670C86">
            <w:pPr>
              <w:ind w:hanging="2"/>
              <w:jc w:val="both"/>
            </w:pPr>
            <w:r>
              <w:t xml:space="preserve">Valor unitario </w:t>
            </w:r>
          </w:p>
        </w:tc>
        <w:tc>
          <w:tcPr>
            <w:tcW w:w="1559" w:type="dxa"/>
          </w:tcPr>
          <w:p w14:paraId="3B585DED">
            <w:pPr>
              <w:ind w:hanging="2"/>
              <w:jc w:val="both"/>
            </w:pPr>
            <w:r>
              <w:t>Valor total</w:t>
            </w:r>
          </w:p>
        </w:tc>
      </w:tr>
      <w:tr w14:paraId="7EC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60A921B9">
            <w:pPr>
              <w:ind w:hanging="2"/>
              <w:jc w:val="center"/>
            </w:pPr>
            <w:r>
              <w:t>1</w:t>
            </w:r>
          </w:p>
        </w:tc>
        <w:tc>
          <w:tcPr>
            <w:tcW w:w="3969" w:type="dxa"/>
          </w:tcPr>
          <w:p w14:paraId="537F907F">
            <w:pPr>
              <w:ind w:hanging="2"/>
              <w:jc w:val="both"/>
            </w:pPr>
            <w:r>
              <w:t>Emulsificante estabilizante neutro para alimentos, embalagem 200 grs</w:t>
            </w:r>
          </w:p>
        </w:tc>
        <w:tc>
          <w:tcPr>
            <w:tcW w:w="1276" w:type="dxa"/>
            <w:shd w:val="clear" w:color="auto" w:fill="auto"/>
          </w:tcPr>
          <w:p w14:paraId="5FD72D41">
            <w:pPr>
              <w:ind w:hanging="2"/>
              <w:jc w:val="both"/>
            </w:pPr>
            <w:r>
              <w:t>UND</w:t>
            </w:r>
          </w:p>
        </w:tc>
        <w:tc>
          <w:tcPr>
            <w:tcW w:w="963" w:type="dxa"/>
            <w:shd w:val="clear" w:color="auto" w:fill="auto"/>
          </w:tcPr>
          <w:p w14:paraId="5CEFFDA3">
            <w:pPr>
              <w:ind w:hanging="2"/>
              <w:jc w:val="both"/>
            </w:pPr>
            <w:r>
              <w:t>04</w:t>
            </w:r>
          </w:p>
        </w:tc>
        <w:tc>
          <w:tcPr>
            <w:tcW w:w="1447" w:type="dxa"/>
          </w:tcPr>
          <w:p w14:paraId="7DE24D0C">
            <w:pPr>
              <w:ind w:hanging="2"/>
              <w:jc w:val="both"/>
            </w:pPr>
            <w:r>
              <w:t>R$ 13,04</w:t>
            </w:r>
          </w:p>
        </w:tc>
        <w:tc>
          <w:tcPr>
            <w:tcW w:w="1559" w:type="dxa"/>
          </w:tcPr>
          <w:p w14:paraId="6DB2C8B5">
            <w:pPr>
              <w:ind w:hanging="2"/>
              <w:jc w:val="both"/>
            </w:pPr>
            <w:r>
              <w:t>R$ 52,16</w:t>
            </w:r>
          </w:p>
        </w:tc>
      </w:tr>
      <w:tr w14:paraId="6F02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410D3A4A">
            <w:pPr>
              <w:ind w:hanging="2"/>
              <w:jc w:val="center"/>
            </w:pPr>
            <w:r>
              <w:t>2</w:t>
            </w:r>
          </w:p>
        </w:tc>
        <w:tc>
          <w:tcPr>
            <w:tcW w:w="3969" w:type="dxa"/>
          </w:tcPr>
          <w:p w14:paraId="338209C4">
            <w:pPr>
              <w:ind w:hanging="2"/>
              <w:jc w:val="both"/>
            </w:pPr>
            <w:r>
              <w:t>Liga neutra para sorvete, embalagem 100 grs</w:t>
            </w:r>
          </w:p>
        </w:tc>
        <w:tc>
          <w:tcPr>
            <w:tcW w:w="1276" w:type="dxa"/>
            <w:shd w:val="clear" w:color="auto" w:fill="auto"/>
          </w:tcPr>
          <w:p w14:paraId="1EBD78B9">
            <w:pPr>
              <w:ind w:hanging="2"/>
              <w:jc w:val="both"/>
            </w:pPr>
            <w:r>
              <w:t>UND</w:t>
            </w:r>
          </w:p>
        </w:tc>
        <w:tc>
          <w:tcPr>
            <w:tcW w:w="963" w:type="dxa"/>
            <w:shd w:val="clear" w:color="auto" w:fill="auto"/>
          </w:tcPr>
          <w:p w14:paraId="65CD26D9">
            <w:pPr>
              <w:ind w:hanging="2"/>
              <w:jc w:val="both"/>
            </w:pPr>
            <w:r>
              <w:t>06</w:t>
            </w:r>
          </w:p>
        </w:tc>
        <w:tc>
          <w:tcPr>
            <w:tcW w:w="1447" w:type="dxa"/>
          </w:tcPr>
          <w:p w14:paraId="0A584447">
            <w:pPr>
              <w:ind w:hanging="2"/>
              <w:jc w:val="both"/>
            </w:pPr>
            <w:r>
              <w:t>R$ 11,88</w:t>
            </w:r>
          </w:p>
        </w:tc>
        <w:tc>
          <w:tcPr>
            <w:tcW w:w="1559" w:type="dxa"/>
          </w:tcPr>
          <w:p w14:paraId="77400B6A">
            <w:pPr>
              <w:ind w:hanging="2"/>
              <w:jc w:val="both"/>
            </w:pPr>
            <w:r>
              <w:t>R$ 71,28</w:t>
            </w:r>
          </w:p>
        </w:tc>
      </w:tr>
      <w:tr w14:paraId="35F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5D772AD4">
            <w:pPr>
              <w:ind w:hanging="2"/>
              <w:jc w:val="center"/>
            </w:pPr>
            <w:r>
              <w:t>3</w:t>
            </w:r>
          </w:p>
        </w:tc>
        <w:tc>
          <w:tcPr>
            <w:tcW w:w="3969" w:type="dxa"/>
          </w:tcPr>
          <w:p w14:paraId="3FB2FC6E">
            <w:pPr>
              <w:ind w:hanging="2"/>
              <w:jc w:val="both"/>
            </w:pPr>
            <w:r>
              <w:t>Cereja em calda, embalagem 125 gr drenado</w:t>
            </w:r>
          </w:p>
        </w:tc>
        <w:tc>
          <w:tcPr>
            <w:tcW w:w="1276" w:type="dxa"/>
            <w:shd w:val="clear" w:color="auto" w:fill="auto"/>
          </w:tcPr>
          <w:p w14:paraId="508AD3A3">
            <w:pPr>
              <w:ind w:hanging="2"/>
              <w:jc w:val="both"/>
            </w:pPr>
            <w:r>
              <w:t>UND</w:t>
            </w:r>
          </w:p>
        </w:tc>
        <w:tc>
          <w:tcPr>
            <w:tcW w:w="963" w:type="dxa"/>
            <w:shd w:val="clear" w:color="auto" w:fill="auto"/>
          </w:tcPr>
          <w:p w14:paraId="78E5FF95">
            <w:pPr>
              <w:jc w:val="both"/>
            </w:pPr>
            <w:r>
              <w:t>10</w:t>
            </w:r>
          </w:p>
        </w:tc>
        <w:tc>
          <w:tcPr>
            <w:tcW w:w="1447" w:type="dxa"/>
          </w:tcPr>
          <w:p w14:paraId="2A8B027F">
            <w:pPr>
              <w:jc w:val="both"/>
            </w:pPr>
            <w:r>
              <w:t>R$ 20,28</w:t>
            </w:r>
          </w:p>
        </w:tc>
        <w:tc>
          <w:tcPr>
            <w:tcW w:w="1559" w:type="dxa"/>
          </w:tcPr>
          <w:p w14:paraId="31EB9648">
            <w:pPr>
              <w:jc w:val="both"/>
            </w:pPr>
            <w:r>
              <w:t>R$ 202,80</w:t>
            </w:r>
          </w:p>
        </w:tc>
      </w:tr>
      <w:tr w14:paraId="6328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7E982678">
            <w:pPr>
              <w:ind w:hanging="2"/>
              <w:jc w:val="center"/>
            </w:pPr>
            <w:r>
              <w:t>4</w:t>
            </w:r>
          </w:p>
        </w:tc>
        <w:tc>
          <w:tcPr>
            <w:tcW w:w="3969" w:type="dxa"/>
          </w:tcPr>
          <w:p w14:paraId="2E08C813">
            <w:pPr>
              <w:ind w:hanging="2"/>
              <w:jc w:val="both"/>
            </w:pPr>
            <w:r>
              <w:t>Nozes – sem casca, apresentação natural, em embalagem/pacote de 500 gramas.</w:t>
            </w:r>
          </w:p>
        </w:tc>
        <w:tc>
          <w:tcPr>
            <w:tcW w:w="1276" w:type="dxa"/>
            <w:shd w:val="clear" w:color="auto" w:fill="auto"/>
          </w:tcPr>
          <w:p w14:paraId="21F04BC2">
            <w:pPr>
              <w:ind w:hanging="2"/>
              <w:jc w:val="both"/>
            </w:pPr>
            <w:r>
              <w:t>PCT</w:t>
            </w:r>
          </w:p>
        </w:tc>
        <w:tc>
          <w:tcPr>
            <w:tcW w:w="963" w:type="dxa"/>
            <w:shd w:val="clear" w:color="auto" w:fill="auto"/>
          </w:tcPr>
          <w:p w14:paraId="1A971690">
            <w:pPr>
              <w:ind w:hanging="2"/>
              <w:jc w:val="both"/>
            </w:pPr>
            <w:r>
              <w:t>06</w:t>
            </w:r>
          </w:p>
        </w:tc>
        <w:tc>
          <w:tcPr>
            <w:tcW w:w="1447" w:type="dxa"/>
          </w:tcPr>
          <w:p w14:paraId="314957EC">
            <w:pPr>
              <w:ind w:hanging="2"/>
              <w:jc w:val="both"/>
            </w:pPr>
            <w:r>
              <w:t>R$ 38,46</w:t>
            </w:r>
          </w:p>
        </w:tc>
        <w:tc>
          <w:tcPr>
            <w:tcW w:w="1559" w:type="dxa"/>
          </w:tcPr>
          <w:p w14:paraId="65BEC8C1">
            <w:pPr>
              <w:ind w:hanging="2"/>
              <w:jc w:val="both"/>
            </w:pPr>
            <w:r>
              <w:t>R$ 230,76</w:t>
            </w:r>
          </w:p>
        </w:tc>
      </w:tr>
      <w:tr w14:paraId="6591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6C3399E">
            <w:pPr>
              <w:ind w:hanging="2"/>
              <w:jc w:val="center"/>
            </w:pPr>
            <w:r>
              <w:t>5</w:t>
            </w:r>
          </w:p>
        </w:tc>
        <w:tc>
          <w:tcPr>
            <w:tcW w:w="3969" w:type="dxa"/>
          </w:tcPr>
          <w:p w14:paraId="2A8625E9">
            <w:pPr>
              <w:ind w:hanging="2"/>
              <w:jc w:val="both"/>
              <w:rPr>
                <w:bCs/>
              </w:rPr>
            </w:pPr>
            <w:r>
              <w:rPr>
                <w:bCs/>
              </w:rPr>
              <w:t>Chocolate ao leite nobre/blend em barra aprox 01 kg</w:t>
            </w:r>
          </w:p>
        </w:tc>
        <w:tc>
          <w:tcPr>
            <w:tcW w:w="1276" w:type="dxa"/>
            <w:shd w:val="clear" w:color="auto" w:fill="auto"/>
          </w:tcPr>
          <w:p w14:paraId="7769285E">
            <w:pPr>
              <w:ind w:hanging="2"/>
              <w:jc w:val="both"/>
            </w:pPr>
            <w:r>
              <w:t>UND</w:t>
            </w:r>
          </w:p>
        </w:tc>
        <w:tc>
          <w:tcPr>
            <w:tcW w:w="963" w:type="dxa"/>
            <w:shd w:val="clear" w:color="auto" w:fill="auto"/>
          </w:tcPr>
          <w:p w14:paraId="183E9E5A">
            <w:pPr>
              <w:ind w:hanging="2"/>
              <w:jc w:val="both"/>
            </w:pPr>
            <w:r>
              <w:t>10</w:t>
            </w:r>
          </w:p>
        </w:tc>
        <w:tc>
          <w:tcPr>
            <w:tcW w:w="1447" w:type="dxa"/>
          </w:tcPr>
          <w:p w14:paraId="354DB471">
            <w:pPr>
              <w:ind w:hanging="2"/>
              <w:jc w:val="both"/>
            </w:pPr>
            <w:r>
              <w:t>R$ 85,98</w:t>
            </w:r>
          </w:p>
        </w:tc>
        <w:tc>
          <w:tcPr>
            <w:tcW w:w="1559" w:type="dxa"/>
          </w:tcPr>
          <w:p w14:paraId="0110336A">
            <w:pPr>
              <w:ind w:hanging="2"/>
              <w:jc w:val="both"/>
            </w:pPr>
            <w:r>
              <w:t>R$ 859,80</w:t>
            </w:r>
          </w:p>
        </w:tc>
      </w:tr>
      <w:tr w14:paraId="030B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8B61C62">
            <w:pPr>
              <w:ind w:hanging="2"/>
              <w:jc w:val="center"/>
            </w:pPr>
            <w:r>
              <w:t>6</w:t>
            </w:r>
          </w:p>
        </w:tc>
        <w:tc>
          <w:tcPr>
            <w:tcW w:w="3969" w:type="dxa"/>
            <w:tcBorders>
              <w:top w:val="single" w:color="auto" w:sz="4" w:space="0"/>
              <w:left w:val="single" w:color="auto" w:sz="4" w:space="0"/>
              <w:bottom w:val="single" w:color="auto" w:sz="4" w:space="0"/>
              <w:right w:val="single" w:color="auto" w:sz="4" w:space="0"/>
            </w:tcBorders>
          </w:tcPr>
          <w:p w14:paraId="4D6B8928">
            <w:pPr>
              <w:ind w:hanging="2"/>
              <w:jc w:val="both"/>
              <w:rPr>
                <w:bCs/>
              </w:rPr>
            </w:pPr>
            <w:r>
              <w:rPr>
                <w:bCs/>
              </w:rPr>
              <w:t>Chocolate tipo cobertura ao leite em barra 01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179AE28">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41AFA37">
            <w:pPr>
              <w:ind w:hanging="2"/>
              <w:jc w:val="both"/>
            </w:pPr>
            <w:r>
              <w:t>15</w:t>
            </w:r>
          </w:p>
        </w:tc>
        <w:tc>
          <w:tcPr>
            <w:tcW w:w="1447" w:type="dxa"/>
            <w:tcBorders>
              <w:top w:val="single" w:color="auto" w:sz="4" w:space="0"/>
              <w:left w:val="single" w:color="auto" w:sz="4" w:space="0"/>
              <w:bottom w:val="single" w:color="auto" w:sz="4" w:space="0"/>
              <w:right w:val="single" w:color="auto" w:sz="4" w:space="0"/>
            </w:tcBorders>
          </w:tcPr>
          <w:p w14:paraId="39FDE6F9">
            <w:pPr>
              <w:ind w:hanging="2"/>
              <w:jc w:val="both"/>
            </w:pPr>
            <w:r>
              <w:t>R$ 68,47</w:t>
            </w:r>
          </w:p>
        </w:tc>
        <w:tc>
          <w:tcPr>
            <w:tcW w:w="1559" w:type="dxa"/>
            <w:tcBorders>
              <w:top w:val="single" w:color="auto" w:sz="4" w:space="0"/>
              <w:left w:val="single" w:color="auto" w:sz="4" w:space="0"/>
              <w:bottom w:val="single" w:color="auto" w:sz="4" w:space="0"/>
              <w:right w:val="single" w:color="auto" w:sz="4" w:space="0"/>
            </w:tcBorders>
          </w:tcPr>
          <w:p w14:paraId="5C92B3E0">
            <w:pPr>
              <w:ind w:hanging="2"/>
              <w:jc w:val="both"/>
            </w:pPr>
            <w:r>
              <w:t>R$ 1.027,05</w:t>
            </w:r>
          </w:p>
        </w:tc>
      </w:tr>
      <w:tr w14:paraId="1102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990F4FF">
            <w:pPr>
              <w:ind w:hanging="2"/>
              <w:jc w:val="center"/>
            </w:pPr>
            <w:r>
              <w:t>7</w:t>
            </w:r>
          </w:p>
        </w:tc>
        <w:tc>
          <w:tcPr>
            <w:tcW w:w="3969" w:type="dxa"/>
            <w:tcBorders>
              <w:top w:val="single" w:color="auto" w:sz="4" w:space="0"/>
              <w:left w:val="single" w:color="auto" w:sz="4" w:space="0"/>
              <w:bottom w:val="single" w:color="auto" w:sz="4" w:space="0"/>
              <w:right w:val="single" w:color="auto" w:sz="4" w:space="0"/>
            </w:tcBorders>
          </w:tcPr>
          <w:p w14:paraId="7913B91F">
            <w:pPr>
              <w:ind w:hanging="2"/>
              <w:jc w:val="both"/>
              <w:rPr>
                <w:bCs/>
              </w:rPr>
            </w:pPr>
            <w:r>
              <w:rPr>
                <w:bCs/>
              </w:rPr>
              <w:t>Chocolate branco nobre/blend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4B1CCFB">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4117042">
            <w:pPr>
              <w:ind w:hanging="2"/>
              <w:jc w:val="both"/>
            </w:pPr>
            <w:r>
              <w:t>03</w:t>
            </w:r>
          </w:p>
        </w:tc>
        <w:tc>
          <w:tcPr>
            <w:tcW w:w="1447" w:type="dxa"/>
            <w:tcBorders>
              <w:top w:val="single" w:color="auto" w:sz="4" w:space="0"/>
              <w:left w:val="single" w:color="auto" w:sz="4" w:space="0"/>
              <w:bottom w:val="single" w:color="auto" w:sz="4" w:space="0"/>
              <w:right w:val="single" w:color="auto" w:sz="4" w:space="0"/>
            </w:tcBorders>
          </w:tcPr>
          <w:p w14:paraId="1C0C5ADC">
            <w:pPr>
              <w:ind w:hanging="2"/>
              <w:jc w:val="both"/>
            </w:pPr>
            <w:r>
              <w:t>R$ 89,59</w:t>
            </w:r>
          </w:p>
        </w:tc>
        <w:tc>
          <w:tcPr>
            <w:tcW w:w="1559" w:type="dxa"/>
            <w:tcBorders>
              <w:top w:val="single" w:color="auto" w:sz="4" w:space="0"/>
              <w:left w:val="single" w:color="auto" w:sz="4" w:space="0"/>
              <w:bottom w:val="single" w:color="auto" w:sz="4" w:space="0"/>
              <w:right w:val="single" w:color="auto" w:sz="4" w:space="0"/>
            </w:tcBorders>
          </w:tcPr>
          <w:p w14:paraId="21067D52">
            <w:pPr>
              <w:ind w:hanging="2"/>
              <w:jc w:val="both"/>
            </w:pPr>
            <w:r>
              <w:t>R$ 268,77</w:t>
            </w:r>
          </w:p>
        </w:tc>
      </w:tr>
      <w:tr w14:paraId="6EE8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0E6562">
            <w:pPr>
              <w:ind w:hanging="2"/>
              <w:jc w:val="center"/>
            </w:pPr>
            <w:r>
              <w:t>8</w:t>
            </w:r>
          </w:p>
        </w:tc>
        <w:tc>
          <w:tcPr>
            <w:tcW w:w="3969" w:type="dxa"/>
            <w:tcBorders>
              <w:top w:val="single" w:color="auto" w:sz="4" w:space="0"/>
              <w:left w:val="single" w:color="auto" w:sz="4" w:space="0"/>
              <w:bottom w:val="single" w:color="auto" w:sz="4" w:space="0"/>
              <w:right w:val="single" w:color="auto" w:sz="4" w:space="0"/>
            </w:tcBorders>
          </w:tcPr>
          <w:p w14:paraId="345434F9">
            <w:pPr>
              <w:ind w:hanging="2"/>
              <w:jc w:val="both"/>
              <w:rPr>
                <w:bCs/>
              </w:rPr>
            </w:pPr>
            <w:r>
              <w:rPr>
                <w:bCs/>
              </w:rPr>
              <w:t>Cobertura chocolate branco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D80FC2A">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856AA93">
            <w:pPr>
              <w:ind w:hanging="2"/>
              <w:jc w:val="both"/>
            </w:pPr>
            <w:r>
              <w:t>08</w:t>
            </w:r>
          </w:p>
        </w:tc>
        <w:tc>
          <w:tcPr>
            <w:tcW w:w="1447" w:type="dxa"/>
            <w:tcBorders>
              <w:top w:val="single" w:color="auto" w:sz="4" w:space="0"/>
              <w:left w:val="single" w:color="auto" w:sz="4" w:space="0"/>
              <w:bottom w:val="single" w:color="auto" w:sz="4" w:space="0"/>
              <w:right w:val="single" w:color="auto" w:sz="4" w:space="0"/>
            </w:tcBorders>
          </w:tcPr>
          <w:p w14:paraId="2FDAC902">
            <w:pPr>
              <w:ind w:hanging="2"/>
              <w:jc w:val="both"/>
            </w:pPr>
            <w:r>
              <w:t>R$ 56,40</w:t>
            </w:r>
          </w:p>
        </w:tc>
        <w:tc>
          <w:tcPr>
            <w:tcW w:w="1559" w:type="dxa"/>
            <w:tcBorders>
              <w:top w:val="single" w:color="auto" w:sz="4" w:space="0"/>
              <w:left w:val="single" w:color="auto" w:sz="4" w:space="0"/>
              <w:bottom w:val="single" w:color="auto" w:sz="4" w:space="0"/>
              <w:right w:val="single" w:color="auto" w:sz="4" w:space="0"/>
            </w:tcBorders>
          </w:tcPr>
          <w:p w14:paraId="775E1216">
            <w:pPr>
              <w:ind w:hanging="2"/>
              <w:jc w:val="both"/>
            </w:pPr>
            <w:r>
              <w:t>R$ 451,20</w:t>
            </w:r>
          </w:p>
        </w:tc>
      </w:tr>
      <w:tr w14:paraId="133E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5992C0B">
            <w:pPr>
              <w:ind w:hanging="2"/>
              <w:jc w:val="center"/>
            </w:pPr>
            <w:r>
              <w:t>9</w:t>
            </w:r>
          </w:p>
        </w:tc>
        <w:tc>
          <w:tcPr>
            <w:tcW w:w="3969" w:type="dxa"/>
            <w:tcBorders>
              <w:top w:val="single" w:color="auto" w:sz="4" w:space="0"/>
              <w:left w:val="single" w:color="auto" w:sz="4" w:space="0"/>
              <w:bottom w:val="single" w:color="auto" w:sz="4" w:space="0"/>
              <w:right w:val="single" w:color="auto" w:sz="4" w:space="0"/>
            </w:tcBorders>
          </w:tcPr>
          <w:p w14:paraId="103B9850">
            <w:pPr>
              <w:ind w:hanging="2"/>
              <w:jc w:val="both"/>
              <w:rPr>
                <w:bCs/>
              </w:rPr>
            </w:pPr>
            <w:r>
              <w:rPr>
                <w:bCs/>
              </w:rPr>
              <w:t>Formas de silicone para ovo de pascoa 250 grs, três peças.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94EE158">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227D438">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0D054DBA">
            <w:pPr>
              <w:ind w:hanging="2"/>
              <w:jc w:val="both"/>
            </w:pPr>
            <w:r>
              <w:t>R$ 24,31</w:t>
            </w:r>
          </w:p>
        </w:tc>
        <w:tc>
          <w:tcPr>
            <w:tcW w:w="1559" w:type="dxa"/>
            <w:tcBorders>
              <w:top w:val="single" w:color="auto" w:sz="4" w:space="0"/>
              <w:left w:val="single" w:color="auto" w:sz="4" w:space="0"/>
              <w:bottom w:val="single" w:color="auto" w:sz="4" w:space="0"/>
              <w:right w:val="single" w:color="auto" w:sz="4" w:space="0"/>
            </w:tcBorders>
          </w:tcPr>
          <w:p w14:paraId="1F8382D5">
            <w:pPr>
              <w:ind w:hanging="2"/>
              <w:jc w:val="both"/>
            </w:pPr>
            <w:r>
              <w:t>R$ 97,24</w:t>
            </w:r>
          </w:p>
        </w:tc>
      </w:tr>
      <w:tr w14:paraId="341A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FA17DBE">
            <w:pPr>
              <w:ind w:hanging="2"/>
              <w:jc w:val="center"/>
            </w:pPr>
            <w:r>
              <w:t>10</w:t>
            </w:r>
          </w:p>
        </w:tc>
        <w:tc>
          <w:tcPr>
            <w:tcW w:w="3969" w:type="dxa"/>
            <w:tcBorders>
              <w:top w:val="single" w:color="auto" w:sz="4" w:space="0"/>
              <w:left w:val="single" w:color="auto" w:sz="4" w:space="0"/>
              <w:bottom w:val="single" w:color="auto" w:sz="4" w:space="0"/>
              <w:right w:val="single" w:color="auto" w:sz="4" w:space="0"/>
            </w:tcBorders>
          </w:tcPr>
          <w:p w14:paraId="2161CEE5">
            <w:pPr>
              <w:ind w:hanging="2"/>
              <w:jc w:val="both"/>
              <w:rPr>
                <w:bCs/>
              </w:rPr>
            </w:pPr>
            <w:r>
              <w:rPr>
                <w:bCs/>
              </w:rPr>
              <w:t>Forma silicone e acetato em formato de barra de chocolate 100 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04AFE2F">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806267F">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3EFF8C4F">
            <w:pPr>
              <w:ind w:hanging="2"/>
              <w:jc w:val="both"/>
            </w:pPr>
            <w:r>
              <w:t>R$ 13,50</w:t>
            </w:r>
          </w:p>
        </w:tc>
        <w:tc>
          <w:tcPr>
            <w:tcW w:w="1559" w:type="dxa"/>
            <w:tcBorders>
              <w:top w:val="single" w:color="auto" w:sz="4" w:space="0"/>
              <w:left w:val="single" w:color="auto" w:sz="4" w:space="0"/>
              <w:bottom w:val="single" w:color="auto" w:sz="4" w:space="0"/>
              <w:right w:val="single" w:color="auto" w:sz="4" w:space="0"/>
            </w:tcBorders>
          </w:tcPr>
          <w:p w14:paraId="6CB6990D">
            <w:pPr>
              <w:ind w:hanging="2"/>
              <w:jc w:val="both"/>
            </w:pPr>
            <w:r>
              <w:t>R$ 54,00</w:t>
            </w:r>
          </w:p>
        </w:tc>
      </w:tr>
      <w:tr w14:paraId="4516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3CFDB0A">
            <w:pPr>
              <w:ind w:hanging="2"/>
              <w:jc w:val="center"/>
            </w:pPr>
            <w:r>
              <w:t>11</w:t>
            </w:r>
          </w:p>
        </w:tc>
        <w:tc>
          <w:tcPr>
            <w:tcW w:w="3969" w:type="dxa"/>
            <w:tcBorders>
              <w:top w:val="single" w:color="auto" w:sz="4" w:space="0"/>
              <w:left w:val="single" w:color="auto" w:sz="4" w:space="0"/>
              <w:bottom w:val="single" w:color="auto" w:sz="4" w:space="0"/>
              <w:right w:val="single" w:color="auto" w:sz="4" w:space="0"/>
            </w:tcBorders>
          </w:tcPr>
          <w:p w14:paraId="0812FC08">
            <w:pPr>
              <w:ind w:hanging="2"/>
              <w:jc w:val="both"/>
              <w:rPr>
                <w:bCs/>
              </w:rPr>
            </w:pPr>
            <w:r>
              <w:rPr>
                <w:bCs/>
              </w:rPr>
              <w:t>Pasta americana tradicional branca 800grs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B5B79E0">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F5F5E57">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68B312E2">
            <w:pPr>
              <w:ind w:hanging="2"/>
              <w:jc w:val="both"/>
            </w:pPr>
            <w:r>
              <w:t>R$ 29,35</w:t>
            </w:r>
          </w:p>
        </w:tc>
        <w:tc>
          <w:tcPr>
            <w:tcW w:w="1559" w:type="dxa"/>
            <w:tcBorders>
              <w:top w:val="single" w:color="auto" w:sz="4" w:space="0"/>
              <w:left w:val="single" w:color="auto" w:sz="4" w:space="0"/>
              <w:bottom w:val="single" w:color="auto" w:sz="4" w:space="0"/>
              <w:right w:val="single" w:color="auto" w:sz="4" w:space="0"/>
            </w:tcBorders>
          </w:tcPr>
          <w:p w14:paraId="38E85BCB">
            <w:pPr>
              <w:ind w:hanging="2"/>
              <w:jc w:val="both"/>
            </w:pPr>
            <w:r>
              <w:t>R$ 117,40</w:t>
            </w:r>
          </w:p>
        </w:tc>
      </w:tr>
      <w:tr w14:paraId="1CA2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192F461">
            <w:pPr>
              <w:ind w:hanging="2"/>
              <w:jc w:val="center"/>
            </w:pPr>
            <w:r>
              <w:t>12</w:t>
            </w:r>
          </w:p>
        </w:tc>
        <w:tc>
          <w:tcPr>
            <w:tcW w:w="3969" w:type="dxa"/>
            <w:tcBorders>
              <w:top w:val="single" w:color="auto" w:sz="4" w:space="0"/>
              <w:left w:val="single" w:color="auto" w:sz="4" w:space="0"/>
              <w:bottom w:val="single" w:color="auto" w:sz="4" w:space="0"/>
              <w:right w:val="single" w:color="auto" w:sz="4" w:space="0"/>
            </w:tcBorders>
          </w:tcPr>
          <w:p w14:paraId="7DB5E342">
            <w:pPr>
              <w:ind w:hanging="2"/>
              <w:jc w:val="both"/>
              <w:rPr>
                <w:bCs/>
              </w:rPr>
            </w:pPr>
            <w:r>
              <w:rPr>
                <w:bCs/>
              </w:rPr>
              <w:t>Corantes alimentício em gel 25 ml, cores variadas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5DC59C2">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16C3361">
            <w:pPr>
              <w:ind w:hanging="2"/>
              <w:jc w:val="both"/>
            </w:pPr>
            <w:r>
              <w:t>06</w:t>
            </w:r>
          </w:p>
        </w:tc>
        <w:tc>
          <w:tcPr>
            <w:tcW w:w="1447" w:type="dxa"/>
            <w:tcBorders>
              <w:top w:val="single" w:color="auto" w:sz="4" w:space="0"/>
              <w:left w:val="single" w:color="auto" w:sz="4" w:space="0"/>
              <w:bottom w:val="single" w:color="auto" w:sz="4" w:space="0"/>
              <w:right w:val="single" w:color="auto" w:sz="4" w:space="0"/>
            </w:tcBorders>
          </w:tcPr>
          <w:p w14:paraId="1EFBEA28">
            <w:pPr>
              <w:ind w:hanging="2"/>
              <w:jc w:val="both"/>
            </w:pPr>
            <w:r>
              <w:t>R$ 8,57</w:t>
            </w:r>
          </w:p>
        </w:tc>
        <w:tc>
          <w:tcPr>
            <w:tcW w:w="1559" w:type="dxa"/>
            <w:tcBorders>
              <w:top w:val="single" w:color="auto" w:sz="4" w:space="0"/>
              <w:left w:val="single" w:color="auto" w:sz="4" w:space="0"/>
              <w:bottom w:val="single" w:color="auto" w:sz="4" w:space="0"/>
              <w:right w:val="single" w:color="auto" w:sz="4" w:space="0"/>
            </w:tcBorders>
          </w:tcPr>
          <w:p w14:paraId="4152B2CF">
            <w:pPr>
              <w:ind w:hanging="2"/>
              <w:jc w:val="both"/>
            </w:pPr>
            <w:r>
              <w:t>R$ 51,42</w:t>
            </w:r>
          </w:p>
        </w:tc>
      </w:tr>
      <w:tr w14:paraId="7A4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7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C0BE32">
            <w:pPr>
              <w:ind w:hanging="2"/>
              <w:jc w:val="center"/>
              <w:rPr>
                <w:b/>
              </w:rPr>
            </w:pPr>
            <w:r>
              <w:rPr>
                <w:b/>
              </w:rPr>
              <w:t xml:space="preserve">Total: </w:t>
            </w:r>
            <w:r>
              <w:t>R$ 3.483,88</w:t>
            </w:r>
          </w:p>
        </w:tc>
      </w:tr>
    </w:tbl>
    <w:p w14:paraId="772B8EBE">
      <w:pPr>
        <w:pStyle w:val="14"/>
        <w:rPr>
          <w:b/>
          <w:i/>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7"/>
        <w:jc w:val="both"/>
        <w:sectPr>
          <w:headerReference r:id="rId9" w:type="default"/>
          <w:footerReference r:id="rId10" w:type="default"/>
          <w:pgSz w:w="11920" w:h="16850"/>
          <w:pgMar w:top="1980" w:right="992" w:bottom="1100" w:left="708" w:header="196" w:footer="903" w:gutter="0"/>
          <w:cols w:space="720" w:num="1"/>
        </w:sect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3877C6A1">
      <w:pPr>
        <w:jc w:val="center"/>
        <w:rPr>
          <w:b/>
          <w:bCs/>
          <w:u w:val="single"/>
        </w:rPr>
      </w:pPr>
      <w:r>
        <w:rPr>
          <w:b/>
          <w:bCs/>
          <w:u w:val="single"/>
        </w:rPr>
        <w:t>TR - TERMO DE REFERÊNCIA</w:t>
      </w:r>
    </w:p>
    <w:p w14:paraId="660BD2AC">
      <w:pPr>
        <w:jc w:val="center"/>
        <w:rPr>
          <w:b/>
          <w:bCs/>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135"/>
      </w:tblGrid>
      <w:tr w14:paraId="55FF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6E9DF58F">
            <w:pPr>
              <w:pStyle w:val="7"/>
              <w:numPr>
                <w:ilvl w:val="0"/>
                <w:numId w:val="10"/>
              </w:numPr>
              <w:spacing w:before="118"/>
              <w:ind w:left="0" w:hanging="2"/>
              <w:rPr>
                <w:b/>
              </w:rPr>
            </w:pPr>
            <w:r>
              <w:rPr>
                <w:b/>
              </w:rPr>
              <w:t>ÁREA REQUISITANTE DA DEMANDA</w:t>
            </w:r>
          </w:p>
        </w:tc>
        <w:tc>
          <w:tcPr>
            <w:tcW w:w="4135" w:type="dxa"/>
            <w:tcBorders>
              <w:top w:val="single" w:color="auto" w:sz="4" w:space="0"/>
              <w:left w:val="single" w:color="auto" w:sz="4" w:space="0"/>
              <w:bottom w:val="single" w:color="auto" w:sz="4" w:space="0"/>
              <w:right w:val="single" w:color="auto" w:sz="4" w:space="0"/>
            </w:tcBorders>
            <w:shd w:val="clear" w:color="auto" w:fill="D9D9D9"/>
          </w:tcPr>
          <w:p w14:paraId="3CE2706D">
            <w:pPr>
              <w:pStyle w:val="7"/>
              <w:spacing w:before="118"/>
              <w:ind w:hanging="2"/>
              <w:rPr>
                <w:b/>
                <w:highlight w:val="lightGray"/>
              </w:rPr>
            </w:pPr>
          </w:p>
        </w:tc>
      </w:tr>
      <w:tr w14:paraId="00F8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5373A5A3">
            <w:pPr>
              <w:pStyle w:val="7"/>
              <w:spacing w:before="118"/>
              <w:ind w:hanging="2"/>
              <w:rPr>
                <w:b/>
              </w:rPr>
            </w:pPr>
            <w:r>
              <w:rPr>
                <w:b/>
              </w:rPr>
              <w:t>1.1 Área Requisitante</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16A632D0">
            <w:pPr>
              <w:pStyle w:val="7"/>
              <w:spacing w:before="118"/>
              <w:ind w:hanging="2"/>
              <w:rPr>
                <w:b/>
              </w:rPr>
            </w:pPr>
            <w:r>
              <w:rPr>
                <w:b/>
              </w:rPr>
              <w:t>Assistência Social</w:t>
            </w:r>
          </w:p>
        </w:tc>
      </w:tr>
      <w:tr w14:paraId="075A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46E9F185">
            <w:pPr>
              <w:pStyle w:val="7"/>
              <w:spacing w:before="118"/>
              <w:ind w:hanging="2"/>
              <w:rPr>
                <w:bCs/>
              </w:rPr>
            </w:pPr>
            <w:r>
              <w:rPr>
                <w:bCs/>
              </w:rPr>
              <w:t>Responsável pela demanda</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17E355AF">
            <w:pPr>
              <w:pStyle w:val="7"/>
              <w:spacing w:before="118"/>
              <w:ind w:hanging="2"/>
              <w:rPr>
                <w:bCs/>
              </w:rPr>
            </w:pPr>
            <w:r>
              <w:rPr>
                <w:bCs/>
              </w:rPr>
              <w:t>Salma Elani Ferreira Silva</w:t>
            </w:r>
          </w:p>
        </w:tc>
      </w:tr>
      <w:tr w14:paraId="3831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Borders>
              <w:top w:val="single" w:color="auto" w:sz="4" w:space="0"/>
              <w:left w:val="single" w:color="auto" w:sz="4" w:space="0"/>
              <w:bottom w:val="single" w:color="auto" w:sz="4" w:space="0"/>
              <w:right w:val="single" w:color="auto" w:sz="4" w:space="0"/>
            </w:tcBorders>
            <w:shd w:val="clear" w:color="auto" w:fill="D9D9D9"/>
          </w:tcPr>
          <w:p w14:paraId="43ADA2BA">
            <w:pPr>
              <w:pStyle w:val="7"/>
              <w:spacing w:before="118"/>
              <w:ind w:hanging="2"/>
              <w:rPr>
                <w:bCs/>
              </w:rPr>
            </w:pPr>
            <w:r>
              <w:rPr>
                <w:bCs/>
              </w:rPr>
              <w:t>Cargo</w:t>
            </w:r>
          </w:p>
        </w:tc>
        <w:tc>
          <w:tcPr>
            <w:tcW w:w="4135" w:type="dxa"/>
            <w:tcBorders>
              <w:top w:val="single" w:color="auto" w:sz="4" w:space="0"/>
              <w:left w:val="single" w:color="auto" w:sz="4" w:space="0"/>
              <w:bottom w:val="single" w:color="auto" w:sz="4" w:space="0"/>
              <w:right w:val="single" w:color="auto" w:sz="4" w:space="0"/>
            </w:tcBorders>
            <w:shd w:val="clear" w:color="auto" w:fill="auto"/>
          </w:tcPr>
          <w:p w14:paraId="7748A012">
            <w:pPr>
              <w:pStyle w:val="7"/>
              <w:spacing w:before="118"/>
              <w:ind w:hanging="2"/>
              <w:rPr>
                <w:bCs/>
              </w:rPr>
            </w:pPr>
            <w:r>
              <w:rPr>
                <w:bCs/>
              </w:rPr>
              <w:t>Secretária Municipal de Assistência Social</w:t>
            </w:r>
          </w:p>
        </w:tc>
      </w:tr>
    </w:tbl>
    <w:p w14:paraId="6777B6E9">
      <w:pPr>
        <w:jc w:val="both"/>
        <w:rPr>
          <w:b/>
          <w:bCs/>
        </w:rPr>
      </w:pPr>
    </w:p>
    <w:p w14:paraId="76B0F6C9">
      <w:pPr>
        <w:jc w:val="both"/>
        <w:rPr>
          <w:b/>
          <w:bCs/>
        </w:rPr>
      </w:pPr>
      <w:r>
        <w:rPr>
          <w:b/>
          <w:bCs/>
        </w:rPr>
        <w:t xml:space="preserve">1. DEFINIÇÃO DO OBJETO </w:t>
      </w:r>
    </w:p>
    <w:p w14:paraId="7DF87DAB">
      <w:pPr>
        <w:jc w:val="both"/>
      </w:pPr>
    </w:p>
    <w:p w14:paraId="40FA04AE">
      <w:pPr>
        <w:jc w:val="both"/>
      </w:pPr>
      <w:r>
        <w:t xml:space="preserve">1.1. Definição do Objeto: </w:t>
      </w:r>
    </w:p>
    <w:p w14:paraId="52924EEB">
      <w:pPr>
        <w:jc w:val="both"/>
      </w:pPr>
      <w:r>
        <w:t>Contratação de pessoa jurídica com a finalidade de fornecimento de itens para a Secretaria de Assistência Social, para cursos ministrados no Fundo de Solidariedade Municipal</w:t>
      </w:r>
    </w:p>
    <w:p w14:paraId="51EA60B1">
      <w:pPr>
        <w:jc w:val="both"/>
        <w:rPr>
          <w:rFonts w:hint="default"/>
          <w:lang w:val="pt-BR"/>
        </w:rPr>
      </w:pPr>
      <w:r>
        <w:t xml:space="preserve">1.2. Natureza da contratação: </w:t>
      </w:r>
      <w:r>
        <w:rPr>
          <w:rFonts w:hint="default"/>
          <w:lang w:val="pt-BR"/>
        </w:rPr>
        <w:t>REPUBLICAÇÃO</w:t>
      </w:r>
    </w:p>
    <w:p w14:paraId="278C3F8B">
      <w:pPr>
        <w:jc w:val="both"/>
      </w:pPr>
      <w:r>
        <w:t xml:space="preserve">O objetivo principal da Contratação de empresa especializada em fornecimento de materiais de consumo alimentícios para demanda emergencial da Secretaria de Assistência Social. </w:t>
      </w:r>
    </w:p>
    <w:p w14:paraId="4A6E77C9">
      <w:pPr>
        <w:jc w:val="both"/>
      </w:pPr>
      <w:r>
        <w:t xml:space="preserve">1.3. Quantitativos: </w:t>
      </w:r>
    </w:p>
    <w:p w14:paraId="0AF62E05">
      <w:pPr>
        <w:jc w:val="both"/>
      </w:pPr>
      <w:r>
        <w:t>O objeto em questão possui os quantitativos demonstrados na tabela a seguir:</w:t>
      </w:r>
    </w:p>
    <w:p w14:paraId="21501AAF">
      <w:pPr>
        <w:jc w:val="both"/>
      </w:pPr>
    </w:p>
    <w:tbl>
      <w:tblPr>
        <w:tblStyle w:val="5"/>
        <w:tblW w:w="989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88"/>
        <w:gridCol w:w="1276"/>
        <w:gridCol w:w="963"/>
      </w:tblGrid>
      <w:tr w14:paraId="08FD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191C6D24">
            <w:pPr>
              <w:ind w:hanging="2"/>
              <w:jc w:val="center"/>
            </w:pPr>
            <w:r>
              <w:t>N.</w:t>
            </w:r>
          </w:p>
        </w:tc>
        <w:tc>
          <w:tcPr>
            <w:tcW w:w="7088" w:type="dxa"/>
          </w:tcPr>
          <w:p w14:paraId="7293AF14">
            <w:pPr>
              <w:ind w:hanging="2"/>
              <w:jc w:val="both"/>
            </w:pPr>
            <w:r>
              <w:t>ITEM</w:t>
            </w:r>
          </w:p>
        </w:tc>
        <w:tc>
          <w:tcPr>
            <w:tcW w:w="1276" w:type="dxa"/>
            <w:shd w:val="clear" w:color="auto" w:fill="auto"/>
          </w:tcPr>
          <w:p w14:paraId="26B08A87">
            <w:pPr>
              <w:ind w:hanging="2"/>
              <w:jc w:val="both"/>
            </w:pPr>
            <w:r>
              <w:t>UNIDADE</w:t>
            </w:r>
          </w:p>
        </w:tc>
        <w:tc>
          <w:tcPr>
            <w:tcW w:w="963" w:type="dxa"/>
            <w:shd w:val="clear" w:color="auto" w:fill="auto"/>
          </w:tcPr>
          <w:p w14:paraId="5DBF250C">
            <w:pPr>
              <w:ind w:hanging="2"/>
              <w:jc w:val="both"/>
            </w:pPr>
            <w:r>
              <w:t>QTDE</w:t>
            </w:r>
          </w:p>
        </w:tc>
      </w:tr>
      <w:tr w14:paraId="3AC3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3A30C57">
            <w:pPr>
              <w:ind w:hanging="2"/>
              <w:jc w:val="center"/>
            </w:pPr>
            <w:r>
              <w:t>1</w:t>
            </w:r>
          </w:p>
        </w:tc>
        <w:tc>
          <w:tcPr>
            <w:tcW w:w="7088" w:type="dxa"/>
          </w:tcPr>
          <w:p w14:paraId="511D4DC1">
            <w:pPr>
              <w:ind w:hanging="2"/>
              <w:jc w:val="both"/>
            </w:pPr>
            <w:r>
              <w:t>Emulsificante estabilizante neutro para alimentos, embalagem 200 grs</w:t>
            </w:r>
          </w:p>
        </w:tc>
        <w:tc>
          <w:tcPr>
            <w:tcW w:w="1276" w:type="dxa"/>
            <w:shd w:val="clear" w:color="auto" w:fill="auto"/>
          </w:tcPr>
          <w:p w14:paraId="6C3CD188">
            <w:pPr>
              <w:ind w:hanging="2"/>
              <w:jc w:val="both"/>
            </w:pPr>
            <w:r>
              <w:t>UND</w:t>
            </w:r>
          </w:p>
        </w:tc>
        <w:tc>
          <w:tcPr>
            <w:tcW w:w="963" w:type="dxa"/>
            <w:shd w:val="clear" w:color="auto" w:fill="auto"/>
          </w:tcPr>
          <w:p w14:paraId="743F483D">
            <w:pPr>
              <w:ind w:hanging="2"/>
              <w:jc w:val="both"/>
            </w:pPr>
            <w:r>
              <w:t>04</w:t>
            </w:r>
          </w:p>
        </w:tc>
      </w:tr>
      <w:tr w14:paraId="3305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6D9B0877">
            <w:pPr>
              <w:ind w:hanging="2"/>
              <w:jc w:val="center"/>
            </w:pPr>
            <w:r>
              <w:t>2</w:t>
            </w:r>
          </w:p>
        </w:tc>
        <w:tc>
          <w:tcPr>
            <w:tcW w:w="7088" w:type="dxa"/>
          </w:tcPr>
          <w:p w14:paraId="6FA0B710">
            <w:pPr>
              <w:ind w:hanging="2"/>
              <w:jc w:val="both"/>
            </w:pPr>
            <w:r>
              <w:t>Liga neutra para sorvete, embalagem 100 grs</w:t>
            </w:r>
          </w:p>
        </w:tc>
        <w:tc>
          <w:tcPr>
            <w:tcW w:w="1276" w:type="dxa"/>
            <w:shd w:val="clear" w:color="auto" w:fill="auto"/>
          </w:tcPr>
          <w:p w14:paraId="039BC825">
            <w:pPr>
              <w:ind w:hanging="2"/>
              <w:jc w:val="both"/>
            </w:pPr>
            <w:r>
              <w:t>UND</w:t>
            </w:r>
          </w:p>
        </w:tc>
        <w:tc>
          <w:tcPr>
            <w:tcW w:w="963" w:type="dxa"/>
            <w:shd w:val="clear" w:color="auto" w:fill="auto"/>
          </w:tcPr>
          <w:p w14:paraId="0A59D324">
            <w:pPr>
              <w:ind w:hanging="2"/>
              <w:jc w:val="both"/>
            </w:pPr>
            <w:r>
              <w:t>06</w:t>
            </w:r>
          </w:p>
        </w:tc>
      </w:tr>
      <w:tr w14:paraId="08EA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7D9E273F">
            <w:pPr>
              <w:ind w:hanging="2"/>
              <w:jc w:val="center"/>
            </w:pPr>
            <w:r>
              <w:t>3</w:t>
            </w:r>
          </w:p>
        </w:tc>
        <w:tc>
          <w:tcPr>
            <w:tcW w:w="7088" w:type="dxa"/>
          </w:tcPr>
          <w:p w14:paraId="3754A0A9">
            <w:pPr>
              <w:ind w:hanging="2"/>
              <w:jc w:val="both"/>
            </w:pPr>
            <w:r>
              <w:t>Cereja em calda, embalagem 125 gr drenado</w:t>
            </w:r>
          </w:p>
        </w:tc>
        <w:tc>
          <w:tcPr>
            <w:tcW w:w="1276" w:type="dxa"/>
            <w:shd w:val="clear" w:color="auto" w:fill="auto"/>
          </w:tcPr>
          <w:p w14:paraId="44A44823">
            <w:pPr>
              <w:ind w:hanging="2"/>
              <w:jc w:val="both"/>
            </w:pPr>
            <w:r>
              <w:t>UND</w:t>
            </w:r>
          </w:p>
        </w:tc>
        <w:tc>
          <w:tcPr>
            <w:tcW w:w="963" w:type="dxa"/>
            <w:shd w:val="clear" w:color="auto" w:fill="auto"/>
          </w:tcPr>
          <w:p w14:paraId="6D705143">
            <w:pPr>
              <w:jc w:val="both"/>
            </w:pPr>
            <w:r>
              <w:t>10</w:t>
            </w:r>
          </w:p>
        </w:tc>
      </w:tr>
      <w:tr w14:paraId="7FB6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1E85010">
            <w:pPr>
              <w:ind w:hanging="2"/>
              <w:jc w:val="center"/>
            </w:pPr>
            <w:r>
              <w:t>4</w:t>
            </w:r>
          </w:p>
        </w:tc>
        <w:tc>
          <w:tcPr>
            <w:tcW w:w="7088" w:type="dxa"/>
          </w:tcPr>
          <w:p w14:paraId="68542B76">
            <w:pPr>
              <w:ind w:hanging="2"/>
              <w:jc w:val="both"/>
            </w:pPr>
            <w:r>
              <w:t>Nozes – sem casca, apresentação natural, em embalagem/pacote de 500 gramas.</w:t>
            </w:r>
          </w:p>
        </w:tc>
        <w:tc>
          <w:tcPr>
            <w:tcW w:w="1276" w:type="dxa"/>
            <w:shd w:val="clear" w:color="auto" w:fill="auto"/>
          </w:tcPr>
          <w:p w14:paraId="001429CF">
            <w:pPr>
              <w:ind w:hanging="2"/>
              <w:jc w:val="both"/>
            </w:pPr>
            <w:r>
              <w:t>PCT</w:t>
            </w:r>
          </w:p>
        </w:tc>
        <w:tc>
          <w:tcPr>
            <w:tcW w:w="963" w:type="dxa"/>
            <w:shd w:val="clear" w:color="auto" w:fill="auto"/>
          </w:tcPr>
          <w:p w14:paraId="209498CF">
            <w:pPr>
              <w:ind w:hanging="2"/>
              <w:jc w:val="both"/>
            </w:pPr>
            <w:r>
              <w:t>06</w:t>
            </w:r>
          </w:p>
        </w:tc>
      </w:tr>
      <w:tr w14:paraId="5E00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81F3D74">
            <w:pPr>
              <w:ind w:hanging="2"/>
              <w:jc w:val="center"/>
            </w:pPr>
            <w:r>
              <w:t>5</w:t>
            </w:r>
          </w:p>
        </w:tc>
        <w:tc>
          <w:tcPr>
            <w:tcW w:w="7088" w:type="dxa"/>
          </w:tcPr>
          <w:p w14:paraId="51854369">
            <w:pPr>
              <w:ind w:hanging="2"/>
              <w:jc w:val="both"/>
              <w:rPr>
                <w:bCs/>
              </w:rPr>
            </w:pPr>
            <w:r>
              <w:rPr>
                <w:bCs/>
              </w:rPr>
              <w:t>Chocolate ao leite nobre/blend em barra aprox 01 kg</w:t>
            </w:r>
          </w:p>
        </w:tc>
        <w:tc>
          <w:tcPr>
            <w:tcW w:w="1276" w:type="dxa"/>
            <w:shd w:val="clear" w:color="auto" w:fill="auto"/>
          </w:tcPr>
          <w:p w14:paraId="0077FCCC">
            <w:pPr>
              <w:ind w:hanging="2"/>
              <w:jc w:val="both"/>
            </w:pPr>
            <w:r>
              <w:t>UND</w:t>
            </w:r>
          </w:p>
        </w:tc>
        <w:tc>
          <w:tcPr>
            <w:tcW w:w="963" w:type="dxa"/>
            <w:shd w:val="clear" w:color="auto" w:fill="auto"/>
          </w:tcPr>
          <w:p w14:paraId="1629D5EF">
            <w:pPr>
              <w:ind w:hanging="2"/>
              <w:jc w:val="both"/>
            </w:pPr>
            <w:r>
              <w:t>10</w:t>
            </w:r>
          </w:p>
        </w:tc>
      </w:tr>
      <w:tr w14:paraId="58EE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543E2CE">
            <w:pPr>
              <w:ind w:hanging="2"/>
              <w:jc w:val="center"/>
            </w:pPr>
            <w:r>
              <w:t>6</w:t>
            </w:r>
          </w:p>
        </w:tc>
        <w:tc>
          <w:tcPr>
            <w:tcW w:w="7088" w:type="dxa"/>
            <w:tcBorders>
              <w:top w:val="single" w:color="auto" w:sz="4" w:space="0"/>
              <w:left w:val="single" w:color="auto" w:sz="4" w:space="0"/>
              <w:bottom w:val="single" w:color="auto" w:sz="4" w:space="0"/>
              <w:right w:val="single" w:color="auto" w:sz="4" w:space="0"/>
            </w:tcBorders>
          </w:tcPr>
          <w:p w14:paraId="7860EB79">
            <w:pPr>
              <w:ind w:hanging="2"/>
              <w:jc w:val="both"/>
              <w:rPr>
                <w:bCs/>
              </w:rPr>
            </w:pPr>
            <w:r>
              <w:rPr>
                <w:bCs/>
              </w:rPr>
              <w:t>Chocolate tipo cobertura ao leite em barra 01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9367DB7">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A819996">
            <w:pPr>
              <w:ind w:hanging="2"/>
              <w:jc w:val="both"/>
            </w:pPr>
            <w:r>
              <w:t>15</w:t>
            </w:r>
          </w:p>
        </w:tc>
      </w:tr>
      <w:tr w14:paraId="0108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080C9F7">
            <w:pPr>
              <w:ind w:hanging="2"/>
              <w:jc w:val="center"/>
            </w:pPr>
            <w:r>
              <w:t>7</w:t>
            </w:r>
          </w:p>
        </w:tc>
        <w:tc>
          <w:tcPr>
            <w:tcW w:w="7088" w:type="dxa"/>
            <w:tcBorders>
              <w:top w:val="single" w:color="auto" w:sz="4" w:space="0"/>
              <w:left w:val="single" w:color="auto" w:sz="4" w:space="0"/>
              <w:bottom w:val="single" w:color="auto" w:sz="4" w:space="0"/>
              <w:right w:val="single" w:color="auto" w:sz="4" w:space="0"/>
            </w:tcBorders>
          </w:tcPr>
          <w:p w14:paraId="27D0DD67">
            <w:pPr>
              <w:ind w:hanging="2"/>
              <w:jc w:val="both"/>
              <w:rPr>
                <w:bCs/>
              </w:rPr>
            </w:pPr>
            <w:r>
              <w:rPr>
                <w:bCs/>
              </w:rPr>
              <w:t>Chocolate branco nobre/blend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2CA75A3">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C0FB10C">
            <w:pPr>
              <w:ind w:hanging="2"/>
              <w:jc w:val="both"/>
            </w:pPr>
            <w:r>
              <w:t>03</w:t>
            </w:r>
          </w:p>
        </w:tc>
      </w:tr>
      <w:tr w14:paraId="3F25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EEBF982">
            <w:pPr>
              <w:ind w:hanging="2"/>
              <w:jc w:val="center"/>
            </w:pPr>
            <w:r>
              <w:t>8</w:t>
            </w:r>
          </w:p>
        </w:tc>
        <w:tc>
          <w:tcPr>
            <w:tcW w:w="7088" w:type="dxa"/>
            <w:tcBorders>
              <w:top w:val="single" w:color="auto" w:sz="4" w:space="0"/>
              <w:left w:val="single" w:color="auto" w:sz="4" w:space="0"/>
              <w:bottom w:val="single" w:color="auto" w:sz="4" w:space="0"/>
              <w:right w:val="single" w:color="auto" w:sz="4" w:space="0"/>
            </w:tcBorders>
          </w:tcPr>
          <w:p w14:paraId="2DCFC57F">
            <w:pPr>
              <w:ind w:hanging="2"/>
              <w:jc w:val="both"/>
              <w:rPr>
                <w:bCs/>
              </w:rPr>
            </w:pPr>
            <w:r>
              <w:rPr>
                <w:bCs/>
              </w:rPr>
              <w:t>Cobertura chocolate branco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6D8733E">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8C9C20B">
            <w:pPr>
              <w:ind w:hanging="2"/>
              <w:jc w:val="both"/>
            </w:pPr>
            <w:r>
              <w:t>08</w:t>
            </w:r>
          </w:p>
        </w:tc>
      </w:tr>
      <w:tr w14:paraId="113D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D3E332">
            <w:pPr>
              <w:ind w:hanging="2"/>
              <w:jc w:val="center"/>
            </w:pPr>
            <w:r>
              <w:t>9</w:t>
            </w:r>
          </w:p>
        </w:tc>
        <w:tc>
          <w:tcPr>
            <w:tcW w:w="7088" w:type="dxa"/>
            <w:tcBorders>
              <w:top w:val="single" w:color="auto" w:sz="4" w:space="0"/>
              <w:left w:val="single" w:color="auto" w:sz="4" w:space="0"/>
              <w:bottom w:val="single" w:color="auto" w:sz="4" w:space="0"/>
              <w:right w:val="single" w:color="auto" w:sz="4" w:space="0"/>
            </w:tcBorders>
          </w:tcPr>
          <w:p w14:paraId="40BFB48E">
            <w:pPr>
              <w:ind w:hanging="2"/>
              <w:jc w:val="both"/>
              <w:rPr>
                <w:bCs/>
              </w:rPr>
            </w:pPr>
            <w:r>
              <w:rPr>
                <w:bCs/>
              </w:rPr>
              <w:t>Formas de silicone para ovo de pascoa 250 grs, três peças.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57E78B1">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FE8CE42">
            <w:pPr>
              <w:ind w:hanging="2"/>
              <w:jc w:val="both"/>
            </w:pPr>
            <w:r>
              <w:t>04</w:t>
            </w:r>
          </w:p>
        </w:tc>
      </w:tr>
      <w:tr w14:paraId="69DB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E0CBC41">
            <w:pPr>
              <w:ind w:hanging="2"/>
              <w:jc w:val="center"/>
            </w:pPr>
            <w:r>
              <w:t>10</w:t>
            </w:r>
          </w:p>
        </w:tc>
        <w:tc>
          <w:tcPr>
            <w:tcW w:w="7088" w:type="dxa"/>
            <w:tcBorders>
              <w:top w:val="single" w:color="auto" w:sz="4" w:space="0"/>
              <w:left w:val="single" w:color="auto" w:sz="4" w:space="0"/>
              <w:bottom w:val="single" w:color="auto" w:sz="4" w:space="0"/>
              <w:right w:val="single" w:color="auto" w:sz="4" w:space="0"/>
            </w:tcBorders>
          </w:tcPr>
          <w:p w14:paraId="499F12F5">
            <w:pPr>
              <w:ind w:hanging="2"/>
              <w:jc w:val="both"/>
              <w:rPr>
                <w:bCs/>
              </w:rPr>
            </w:pPr>
            <w:r>
              <w:rPr>
                <w:bCs/>
              </w:rPr>
              <w:t>Forma silicone e acetato em formato de barra de chocolate 100 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6A718E4">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372E582">
            <w:pPr>
              <w:ind w:hanging="2"/>
              <w:jc w:val="both"/>
            </w:pPr>
            <w:r>
              <w:t>04</w:t>
            </w:r>
          </w:p>
        </w:tc>
      </w:tr>
      <w:tr w14:paraId="0B5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EB15C8D">
            <w:pPr>
              <w:ind w:hanging="2"/>
              <w:jc w:val="center"/>
            </w:pPr>
            <w:r>
              <w:t>11</w:t>
            </w:r>
          </w:p>
        </w:tc>
        <w:tc>
          <w:tcPr>
            <w:tcW w:w="7088" w:type="dxa"/>
            <w:tcBorders>
              <w:top w:val="single" w:color="auto" w:sz="4" w:space="0"/>
              <w:left w:val="single" w:color="auto" w:sz="4" w:space="0"/>
              <w:bottom w:val="single" w:color="auto" w:sz="4" w:space="0"/>
              <w:right w:val="single" w:color="auto" w:sz="4" w:space="0"/>
            </w:tcBorders>
          </w:tcPr>
          <w:p w14:paraId="15384173">
            <w:pPr>
              <w:ind w:hanging="2"/>
              <w:jc w:val="both"/>
              <w:rPr>
                <w:bCs/>
              </w:rPr>
            </w:pPr>
            <w:r>
              <w:rPr>
                <w:bCs/>
              </w:rPr>
              <w:t>Pasta americana tradicional branca 800grs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A33A368">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A10A353">
            <w:pPr>
              <w:ind w:hanging="2"/>
              <w:jc w:val="both"/>
            </w:pPr>
            <w:r>
              <w:t>04</w:t>
            </w:r>
          </w:p>
        </w:tc>
      </w:tr>
      <w:tr w14:paraId="5BDE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718F87">
            <w:pPr>
              <w:ind w:hanging="2"/>
              <w:jc w:val="center"/>
            </w:pPr>
            <w:r>
              <w:t>12</w:t>
            </w:r>
          </w:p>
        </w:tc>
        <w:tc>
          <w:tcPr>
            <w:tcW w:w="7088" w:type="dxa"/>
            <w:tcBorders>
              <w:top w:val="single" w:color="auto" w:sz="4" w:space="0"/>
              <w:left w:val="single" w:color="auto" w:sz="4" w:space="0"/>
              <w:bottom w:val="single" w:color="auto" w:sz="4" w:space="0"/>
              <w:right w:val="single" w:color="auto" w:sz="4" w:space="0"/>
            </w:tcBorders>
          </w:tcPr>
          <w:p w14:paraId="129BEBC9">
            <w:pPr>
              <w:ind w:hanging="2"/>
              <w:jc w:val="both"/>
              <w:rPr>
                <w:bCs/>
              </w:rPr>
            </w:pPr>
            <w:r>
              <w:rPr>
                <w:bCs/>
              </w:rPr>
              <w:t>Corantes alimentício em gel 25 ml, cores variadas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2B14B46">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6A17A52">
            <w:pPr>
              <w:ind w:hanging="2"/>
              <w:jc w:val="both"/>
            </w:pPr>
            <w:r>
              <w:t>06</w:t>
            </w:r>
          </w:p>
        </w:tc>
      </w:tr>
    </w:tbl>
    <w:p w14:paraId="008747D7">
      <w:pPr>
        <w:jc w:val="both"/>
      </w:pPr>
    </w:p>
    <w:p w14:paraId="60DBAF9C">
      <w:pPr>
        <w:jc w:val="both"/>
      </w:pPr>
      <w:r>
        <w:t xml:space="preserve">1.4. Prazo do Contrato: </w:t>
      </w:r>
    </w:p>
    <w:p w14:paraId="66ECEFD4">
      <w:pPr>
        <w:jc w:val="both"/>
      </w:pPr>
      <w:r>
        <w:t xml:space="preserve">O contrato terá prazo de vigência de 12 meses a partir de sua assinatura. </w:t>
      </w:r>
    </w:p>
    <w:p w14:paraId="2AB97C7F">
      <w:pPr>
        <w:jc w:val="both"/>
      </w:pPr>
      <w:r>
        <w:t xml:space="preserve">1.5. Possibilidade de prorrogação: </w:t>
      </w:r>
    </w:p>
    <w:p w14:paraId="28E9DDDE">
      <w:pPr>
        <w:jc w:val="both"/>
        <w:rPr>
          <w:b/>
          <w:bCs/>
        </w:rPr>
      </w:pPr>
      <w:r>
        <w:t xml:space="preserve">Tendo em vista a natureza do objeto e o fornecimento será em única parcela, não há necessidade de prorrogação. </w:t>
      </w:r>
    </w:p>
    <w:p w14:paraId="2EF15D4C">
      <w:pPr>
        <w:jc w:val="both"/>
        <w:rPr>
          <w:b/>
          <w:bCs/>
        </w:rPr>
      </w:pPr>
    </w:p>
    <w:p w14:paraId="7C9509AB">
      <w:pPr>
        <w:pStyle w:val="13"/>
        <w:widowControl/>
        <w:numPr>
          <w:ilvl w:val="0"/>
          <w:numId w:val="11"/>
        </w:numPr>
        <w:autoSpaceDE/>
        <w:autoSpaceDN/>
        <w:spacing w:line="278" w:lineRule="auto"/>
        <w:contextualSpacing/>
        <w:rPr>
          <w:b/>
          <w:bCs/>
        </w:rPr>
      </w:pPr>
      <w:r>
        <w:rPr>
          <w:b/>
          <w:bCs/>
        </w:rPr>
        <w:t xml:space="preserve">FUNDAMENTAÇÃO DA CONTRATAÇÃO  </w:t>
      </w:r>
    </w:p>
    <w:p w14:paraId="7CA0D5E3">
      <w:pPr>
        <w:pStyle w:val="13"/>
        <w:ind w:left="360"/>
        <w:rPr>
          <w:b/>
          <w:bCs/>
        </w:rPr>
      </w:pPr>
    </w:p>
    <w:p w14:paraId="413A4D8A">
      <w:pPr>
        <w:jc w:val="both"/>
      </w:pPr>
      <w:r>
        <w:tab/>
      </w:r>
      <w:r>
        <w:t>Os cursos ofertados pelo Fundo Social são de fundamental importância. São cursos que servem tanto para quem quer ter uma nova atividade quanto para quem pretende uma recolocação no mercado de trabalho, oferecendo 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14:paraId="74BD8C82">
      <w:pPr>
        <w:jc w:val="both"/>
      </w:pPr>
      <w:r>
        <w:tab/>
      </w:r>
      <w:r>
        <w:t xml:space="preserve">Em uma parceria criada pelo Fundo de Solidariedade de Rifaina e a Secretaria de Assistencia Social,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14:paraId="26C44E37">
      <w:pPr>
        <w:jc w:val="both"/>
      </w:pPr>
      <w:r>
        <w:tab/>
      </w:r>
      <w:r>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gastronomia e culinaria foi escolhido devido a demanda do município e a facilidade que as mulheres donas de casa possam montar seus negócios sem sair de casa, com uma rotina flexível para que possam também ter tempo de cuidado com os filhos. No curso serão ministrados diversas aulas com receitas faceis e atrativas para o inicio de um pequeno negocio.   </w:t>
      </w:r>
    </w:p>
    <w:p w14:paraId="53F9588A">
      <w:pPr>
        <w:jc w:val="both"/>
      </w:pPr>
      <w:r>
        <w:tab/>
      </w:r>
      <w:r>
        <w:t xml:space="preserve">A presente contratação refere-se aquisição de materiais e itens essenciais para a ministração e pratica do curso, e a quantidade levantada foi com base e levando-se em conta os materiais utilizados pela instrutora bem como para a parte pratica das alunas, que é parte fundamental do curso. </w:t>
      </w:r>
      <w:r>
        <w:rPr>
          <w:bCs/>
        </w:rPr>
        <w:t>O curso ofertado será na área de culinária e gastronomia.</w:t>
      </w:r>
      <w:r>
        <w:rPr>
          <w:bCs/>
        </w:rPr>
        <w:tab/>
      </w:r>
    </w:p>
    <w:p w14:paraId="1FC687B1">
      <w:pPr>
        <w:jc w:val="both"/>
      </w:pPr>
      <w:r>
        <w:tab/>
      </w:r>
      <w:r>
        <w:t xml:space="preserve">O trabalho de geração de renda a ser trabalhado com as famílias será pautado também na independência financeira, no protagonismo feminino, além do fortalecimento de vínculos comunitários e sociais. A oficina será composta por um encontro por turma.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14:paraId="1E5057D0">
      <w:pPr>
        <w:jc w:val="both"/>
        <w:rPr>
          <w:bCs/>
        </w:rPr>
      </w:pPr>
      <w:r>
        <w:rPr>
          <w:bCs/>
        </w:rPr>
        <w:t>Cursos de geração de renda são fundamentais por várias razões:</w:t>
      </w:r>
    </w:p>
    <w:p w14:paraId="0B45771F">
      <w:pPr>
        <w:widowControl/>
        <w:numPr>
          <w:ilvl w:val="0"/>
          <w:numId w:val="12"/>
        </w:numPr>
        <w:autoSpaceDE/>
        <w:autoSpaceDN/>
        <w:spacing w:line="259" w:lineRule="auto"/>
        <w:jc w:val="both"/>
        <w:rPr>
          <w:bCs/>
        </w:rPr>
      </w:pPr>
      <w:r>
        <w:rPr>
          <w:b/>
          <w:bCs/>
        </w:rPr>
        <w:t>Empoderamento Econômico</w:t>
      </w:r>
      <w:r>
        <w:rPr>
          <w:bCs/>
        </w:rPr>
        <w:t>: Eles capacitam indivíduos a adquirirem habilidades que podem ser transformadas em fontes de renda, promovendo a independência financeira.</w:t>
      </w:r>
    </w:p>
    <w:p w14:paraId="02F7885A">
      <w:pPr>
        <w:widowControl/>
        <w:numPr>
          <w:ilvl w:val="0"/>
          <w:numId w:val="12"/>
        </w:numPr>
        <w:autoSpaceDE/>
        <w:autoSpaceDN/>
        <w:spacing w:line="259" w:lineRule="auto"/>
        <w:jc w:val="both"/>
        <w:rPr>
          <w:bCs/>
        </w:rPr>
      </w:pPr>
      <w:r>
        <w:rPr>
          <w:b/>
          <w:bCs/>
        </w:rPr>
        <w:t>Redução da Pobreza</w:t>
      </w:r>
      <w:r>
        <w:rPr>
          <w:bCs/>
        </w:rPr>
        <w:t>: Ao fornecer ferramentas para que as pessoas possam gerar sua própria renda, esses cursos ajudam a reduzir a pobreza e a desigualdade social.</w:t>
      </w:r>
    </w:p>
    <w:p w14:paraId="6D369EFD">
      <w:pPr>
        <w:widowControl/>
        <w:numPr>
          <w:ilvl w:val="0"/>
          <w:numId w:val="12"/>
        </w:numPr>
        <w:autoSpaceDE/>
        <w:autoSpaceDN/>
        <w:spacing w:line="259" w:lineRule="auto"/>
        <w:jc w:val="both"/>
        <w:rPr>
          <w:bCs/>
        </w:rPr>
      </w:pPr>
      <w:r>
        <w:rPr>
          <w:b/>
          <w:bCs/>
        </w:rPr>
        <w:t>Inclusão Social</w:t>
      </w:r>
      <w:r>
        <w:rPr>
          <w:bCs/>
        </w:rPr>
        <w:t>: Muitos cursos são direcionados a grupos marginalizados, como mulheres, jovens e idosos, promovendo a inclusão social e a igualdade de oportunidades.</w:t>
      </w:r>
    </w:p>
    <w:p w14:paraId="637E35E3">
      <w:pPr>
        <w:widowControl/>
        <w:numPr>
          <w:ilvl w:val="0"/>
          <w:numId w:val="12"/>
        </w:numPr>
        <w:autoSpaceDE/>
        <w:autoSpaceDN/>
        <w:spacing w:line="259" w:lineRule="auto"/>
        <w:jc w:val="both"/>
        <w:rPr>
          <w:bCs/>
        </w:rPr>
      </w:pPr>
      <w:r>
        <w:rPr>
          <w:b/>
          <w:bCs/>
        </w:rPr>
        <w:t>Desenvolvimento Local</w:t>
      </w:r>
      <w:r>
        <w:rPr>
          <w:bCs/>
        </w:rPr>
        <w:t>: A geração de renda pode impulsionar a economia local, criando um ciclo virtuoso de crescimento e desenvolvimento comunitário.</w:t>
      </w:r>
    </w:p>
    <w:p w14:paraId="7BE63E78">
      <w:pPr>
        <w:widowControl/>
        <w:numPr>
          <w:ilvl w:val="0"/>
          <w:numId w:val="12"/>
        </w:numPr>
        <w:autoSpaceDE/>
        <w:autoSpaceDN/>
        <w:spacing w:line="259" w:lineRule="auto"/>
        <w:jc w:val="both"/>
        <w:rPr>
          <w:bCs/>
        </w:rPr>
      </w:pPr>
      <w:r>
        <w:rPr>
          <w:b/>
          <w:bCs/>
        </w:rPr>
        <w:t>Adaptação às Mudanças no Mercado de Trabalho</w:t>
      </w:r>
      <w:r>
        <w:rPr>
          <w:bCs/>
        </w:rPr>
        <w:t>: Com a constante evolução do mercado de trabalho, esses cursos ajudam as pessoas a se adaptarem, aprendendo novas habilidades que estão em demanda.</w:t>
      </w:r>
    </w:p>
    <w:p w14:paraId="4AF78F35">
      <w:pPr>
        <w:widowControl/>
        <w:numPr>
          <w:ilvl w:val="0"/>
          <w:numId w:val="12"/>
        </w:numPr>
        <w:autoSpaceDE/>
        <w:autoSpaceDN/>
        <w:spacing w:line="259" w:lineRule="auto"/>
        <w:jc w:val="both"/>
        <w:rPr>
          <w:bCs/>
        </w:rPr>
      </w:pPr>
      <w:r>
        <w:rPr>
          <w:b/>
          <w:bCs/>
        </w:rPr>
        <w:t>Promoção do Empreendedorismo</w:t>
      </w:r>
      <w:r>
        <w:rPr>
          <w:bCs/>
        </w:rPr>
        <w:t>: Muitos cursos incentivam o espírito empreendedor, ensinando não apenas habilidades técnicas, mas também noções de gestão e planejamento.</w:t>
      </w:r>
    </w:p>
    <w:p w14:paraId="163DC9C9">
      <w:pPr>
        <w:widowControl/>
        <w:numPr>
          <w:ilvl w:val="0"/>
          <w:numId w:val="12"/>
        </w:numPr>
        <w:autoSpaceDE/>
        <w:autoSpaceDN/>
        <w:spacing w:line="259" w:lineRule="auto"/>
        <w:jc w:val="both"/>
        <w:rPr>
          <w:bCs/>
        </w:rPr>
      </w:pPr>
      <w:r>
        <w:rPr>
          <w:b/>
          <w:bCs/>
        </w:rPr>
        <w:t>Melhoria da Qualidade de Vida</w:t>
      </w:r>
      <w:r>
        <w:rPr>
          <w:bCs/>
        </w:rPr>
        <w:t>: A capacidade de gerar renda está diretamente ligada à melhoria da qualidade de vida, permitindo o acesso a melhores condições de saúde, educação e moradia.</w:t>
      </w:r>
    </w:p>
    <w:p w14:paraId="5B72DC37">
      <w:pPr>
        <w:widowControl/>
        <w:numPr>
          <w:ilvl w:val="0"/>
          <w:numId w:val="12"/>
        </w:numPr>
        <w:autoSpaceDE/>
        <w:autoSpaceDN/>
        <w:spacing w:line="259" w:lineRule="auto"/>
        <w:jc w:val="both"/>
        <w:rPr>
          <w:bCs/>
        </w:rPr>
      </w:pPr>
      <w:r>
        <w:rPr>
          <w:b/>
          <w:bCs/>
        </w:rPr>
        <w:t>Sustentabilidade</w:t>
      </w:r>
      <w:r>
        <w:rPr>
          <w:bCs/>
        </w:rPr>
        <w:t>: Alguns cursos focam em práticas sustentáveis, ensinando como gerar renda de maneira ecologicamente responsável.</w:t>
      </w:r>
    </w:p>
    <w:p w14:paraId="60770CA9">
      <w:pPr>
        <w:jc w:val="both"/>
        <w:rPr>
          <w:bCs/>
        </w:rPr>
      </w:pPr>
      <w:r>
        <w:rPr>
          <w:bCs/>
        </w:rPr>
        <w:t>Em resumo, cursos de geração de renda são uma ferramenta poderosa para promover o desenvolvimento econômico e social, beneficiando não apenas os indivíduos, mas também as comunidades e a sociedade como um todo.</w:t>
      </w:r>
    </w:p>
    <w:p w14:paraId="522D91B3">
      <w:pPr>
        <w:jc w:val="both"/>
      </w:pPr>
    </w:p>
    <w:p w14:paraId="393B65DB">
      <w:pPr>
        <w:pStyle w:val="13"/>
        <w:widowControl/>
        <w:numPr>
          <w:ilvl w:val="0"/>
          <w:numId w:val="13"/>
        </w:numPr>
        <w:autoSpaceDE/>
        <w:autoSpaceDN/>
        <w:spacing w:line="278" w:lineRule="auto"/>
        <w:contextualSpacing/>
        <w:rPr>
          <w:b/>
        </w:rPr>
      </w:pPr>
      <w:r>
        <w:rPr>
          <w:b/>
        </w:rPr>
        <w:t>DESCRIÇÃO DA SOLUÇÃO COMO UM TODO</w:t>
      </w:r>
    </w:p>
    <w:p w14:paraId="36BF56A1">
      <w:pPr>
        <w:jc w:val="both"/>
        <w:rPr>
          <w:bCs/>
        </w:rPr>
      </w:pPr>
    </w:p>
    <w:p w14:paraId="656B30AF">
      <w:pPr>
        <w:jc w:val="both"/>
        <w:rPr>
          <w:bCs/>
        </w:rPr>
      </w:pPr>
      <w:r>
        <w:rPr>
          <w:bCs/>
        </w:rPr>
        <w:tab/>
      </w:r>
      <w:r>
        <w:rPr>
          <w:bCs/>
        </w:rPr>
        <w:t xml:space="preserve">A aquisição de materiais para a realização de cursos de geração de renda são essenciais pois sem eles não é possivel que aconteça, visto que os cursos realizados pelo Fundo de Solidariedade são financiados com recursos proprios municipais, não ha patrocinadores para essas modalidades de cursos, e o processo de licitação que contratava o profissional instrutor dos cursos gastronomincos não exigia o fornecimento dos mateiais a serem usados, portanto que todos os insumos seriam custeados pelo municipio. </w:t>
      </w:r>
    </w:p>
    <w:p w14:paraId="5C378D61">
      <w:pPr>
        <w:jc w:val="both"/>
        <w:rPr>
          <w:bCs/>
        </w:rPr>
      </w:pPr>
      <w:r>
        <w:rPr>
          <w:bCs/>
        </w:rPr>
        <w:t>O fornecimento de materiais para os cursos de geração de renda oferecidos pelo Fundo de Solidariedade Municipal é crucial por várias razões:</w:t>
      </w:r>
    </w:p>
    <w:p w14:paraId="5A3799FA">
      <w:pPr>
        <w:widowControl/>
        <w:numPr>
          <w:ilvl w:val="0"/>
          <w:numId w:val="14"/>
        </w:numPr>
        <w:autoSpaceDE/>
        <w:autoSpaceDN/>
        <w:spacing w:line="259" w:lineRule="auto"/>
        <w:jc w:val="both"/>
        <w:rPr>
          <w:bCs/>
        </w:rPr>
      </w:pPr>
      <w:r>
        <w:rPr>
          <w:b/>
          <w:bCs/>
        </w:rPr>
        <w:t>Acesso Igualitário</w:t>
      </w:r>
      <w:r>
        <w:rPr>
          <w:bCs/>
        </w:rPr>
        <w:t>: Garantir que todos os participantes tenham os materiais necessários promove a igualdade de oportunidades, permitindo que pessoas de diferentes condições socioeconômicas possam se beneficiar igualmente dos cursos.</w:t>
      </w:r>
    </w:p>
    <w:p w14:paraId="221B0090">
      <w:pPr>
        <w:widowControl/>
        <w:numPr>
          <w:ilvl w:val="0"/>
          <w:numId w:val="14"/>
        </w:numPr>
        <w:autoSpaceDE/>
        <w:autoSpaceDN/>
        <w:spacing w:line="259" w:lineRule="auto"/>
        <w:jc w:val="both"/>
        <w:rPr>
          <w:bCs/>
        </w:rPr>
      </w:pPr>
      <w:r>
        <w:rPr>
          <w:b/>
          <w:bCs/>
        </w:rPr>
        <w:t>Qualidade do Ensino</w:t>
      </w:r>
      <w:r>
        <w:rPr>
          <w:bCs/>
        </w:rPr>
        <w:t>: Materiais adequados e de qualidade são essenciais para o aprendizado eficaz. Eles permitem que os instrutores ensinem de maneira mais eficiente e que os alunos pratiquem e apliquem o que aprenderam.</w:t>
      </w:r>
    </w:p>
    <w:p w14:paraId="00F147A4">
      <w:pPr>
        <w:widowControl/>
        <w:numPr>
          <w:ilvl w:val="0"/>
          <w:numId w:val="14"/>
        </w:numPr>
        <w:autoSpaceDE/>
        <w:autoSpaceDN/>
        <w:spacing w:line="259" w:lineRule="auto"/>
        <w:jc w:val="both"/>
        <w:rPr>
          <w:bCs/>
        </w:rPr>
      </w:pPr>
      <w:r>
        <w:rPr>
          <w:b/>
          <w:bCs/>
        </w:rPr>
        <w:t>Motivação e Engajamento</w:t>
      </w:r>
      <w:r>
        <w:rPr>
          <w:bCs/>
        </w:rPr>
        <w:t>: Ter os materiais necessários à disposição aumenta a motivação e o engajamento dos participantes, pois eles se sentem mais preparados e confiantes para aprender e praticar novas habilidades.</w:t>
      </w:r>
    </w:p>
    <w:p w14:paraId="43562250">
      <w:pPr>
        <w:widowControl/>
        <w:numPr>
          <w:ilvl w:val="0"/>
          <w:numId w:val="14"/>
        </w:numPr>
        <w:autoSpaceDE/>
        <w:autoSpaceDN/>
        <w:spacing w:line="259" w:lineRule="auto"/>
        <w:jc w:val="both"/>
        <w:rPr>
          <w:bCs/>
        </w:rPr>
      </w:pPr>
      <w:r>
        <w:rPr>
          <w:b/>
          <w:bCs/>
        </w:rPr>
        <w:t>Redução de Barreiras</w:t>
      </w:r>
      <w:r>
        <w:rPr>
          <w:bCs/>
        </w:rPr>
        <w:t>: Muitos participantes podem não ter condições financeiras para adquirir os materiais por conta própria. O fornecimento desses itens remove uma barreira significativa para a participação e o sucesso nos cursos.</w:t>
      </w:r>
    </w:p>
    <w:p w14:paraId="5A6F38B2">
      <w:pPr>
        <w:widowControl/>
        <w:numPr>
          <w:ilvl w:val="0"/>
          <w:numId w:val="14"/>
        </w:numPr>
        <w:autoSpaceDE/>
        <w:autoSpaceDN/>
        <w:spacing w:line="259" w:lineRule="auto"/>
        <w:jc w:val="both"/>
        <w:rPr>
          <w:bCs/>
        </w:rPr>
      </w:pPr>
      <w:r>
        <w:rPr>
          <w:b/>
          <w:bCs/>
        </w:rPr>
        <w:t>Prática Imediata</w:t>
      </w:r>
      <w:r>
        <w:rPr>
          <w:bCs/>
        </w:rPr>
        <w:t>: Com os materiais em mãos, os participantes podem começar a praticar imediatamente o que aprenderam, acelerando o processo de aprendizado e a aplicação prática das habilidades adquiridas.</w:t>
      </w:r>
    </w:p>
    <w:p w14:paraId="77DEDD9A">
      <w:pPr>
        <w:widowControl/>
        <w:numPr>
          <w:ilvl w:val="0"/>
          <w:numId w:val="14"/>
        </w:numPr>
        <w:autoSpaceDE/>
        <w:autoSpaceDN/>
        <w:spacing w:line="259" w:lineRule="auto"/>
        <w:jc w:val="both"/>
        <w:rPr>
          <w:bCs/>
        </w:rPr>
      </w:pPr>
      <w:r>
        <w:rPr>
          <w:b/>
          <w:bCs/>
        </w:rPr>
        <w:t>Sustentabilidade do Projeto</w:t>
      </w:r>
      <w:r>
        <w:rPr>
          <w:bCs/>
        </w:rPr>
        <w:t>: O fornecimento de materiais pode incluir itens reutilizáveis ou duráveis, o que contribui para a sustentabilidade do projeto a longo prazo, reduzindo a necessidade de novos investimentos frequentes.</w:t>
      </w:r>
    </w:p>
    <w:p w14:paraId="3BE84E16">
      <w:pPr>
        <w:widowControl/>
        <w:numPr>
          <w:ilvl w:val="0"/>
          <w:numId w:val="14"/>
        </w:numPr>
        <w:autoSpaceDE/>
        <w:autoSpaceDN/>
        <w:spacing w:line="259" w:lineRule="auto"/>
        <w:jc w:val="both"/>
        <w:rPr>
          <w:bCs/>
        </w:rPr>
      </w:pPr>
      <w:r>
        <w:rPr>
          <w:b/>
          <w:bCs/>
        </w:rPr>
        <w:t>Impacto Social Ampliado</w:t>
      </w:r>
      <w:r>
        <w:rPr>
          <w:bCs/>
        </w:rPr>
        <w:t>: Quando os participantes têm acesso a todos os recursos necessários, o impacto social dos cursos é ampliado. Eles podem gerar renda mais rapidamente e de maneira mais eficaz, beneficiando não apenas a si mesmos, mas também suas famílias e comunidades.</w:t>
      </w:r>
    </w:p>
    <w:p w14:paraId="5A08869F">
      <w:pPr>
        <w:widowControl/>
        <w:numPr>
          <w:ilvl w:val="0"/>
          <w:numId w:val="14"/>
        </w:numPr>
        <w:autoSpaceDE/>
        <w:autoSpaceDN/>
        <w:spacing w:line="259" w:lineRule="auto"/>
        <w:jc w:val="both"/>
        <w:rPr>
          <w:bCs/>
        </w:rPr>
      </w:pPr>
      <w:r>
        <w:rPr>
          <w:b/>
          <w:bCs/>
        </w:rPr>
        <w:t>Credibilidade e Confiança</w:t>
      </w:r>
      <w:r>
        <w:rPr>
          <w:bCs/>
        </w:rPr>
        <w:t>: O fornecimento de materiais de qualidade aumenta a credibilidade dos cursos e do Fundo de Solidariedade Municipal, construindo confiança entre os participantes e a comunidade em geral.</w:t>
      </w:r>
    </w:p>
    <w:p w14:paraId="1421596E">
      <w:pPr>
        <w:widowControl/>
        <w:numPr>
          <w:ilvl w:val="0"/>
          <w:numId w:val="14"/>
        </w:numPr>
        <w:autoSpaceDE/>
        <w:autoSpaceDN/>
        <w:spacing w:line="259" w:lineRule="auto"/>
        <w:jc w:val="both"/>
        <w:rPr>
          <w:bCs/>
        </w:rPr>
      </w:pPr>
      <w:r>
        <w:rPr>
          <w:b/>
          <w:bCs/>
        </w:rPr>
        <w:t>Facilitação do Processo de Ensino-Aprendizagem</w:t>
      </w:r>
      <w:r>
        <w:rPr>
          <w:bCs/>
        </w:rPr>
        <w:t>: Materiais bem selecionados e adequados ao conteúdo do curso facilitam o processo de ensino-aprendizagem, tornando as aulas mais dinâmicas e eficazes.</w:t>
      </w:r>
    </w:p>
    <w:p w14:paraId="5E70985E">
      <w:pPr>
        <w:widowControl/>
        <w:numPr>
          <w:ilvl w:val="0"/>
          <w:numId w:val="14"/>
        </w:numPr>
        <w:autoSpaceDE/>
        <w:autoSpaceDN/>
        <w:spacing w:line="259" w:lineRule="auto"/>
        <w:jc w:val="both"/>
        <w:rPr>
          <w:bCs/>
        </w:rPr>
      </w:pPr>
      <w:r>
        <w:rPr>
          <w:b/>
          <w:bCs/>
        </w:rPr>
        <w:t>Incentivo à Continuidade</w:t>
      </w:r>
      <w:r>
        <w:rPr>
          <w:bCs/>
        </w:rPr>
        <w:t>: Quando os participantes veem que têm todo o suporte necessário, incluindo materiais, eles são mais propensos a continuar participando dos cursos e a recomendar para outras pessoas, aumentando o alcance e o impacto do programa.</w:t>
      </w:r>
    </w:p>
    <w:p w14:paraId="20922BF6">
      <w:pPr>
        <w:jc w:val="both"/>
        <w:rPr>
          <w:bCs/>
        </w:rPr>
      </w:pPr>
      <w:r>
        <w:rPr>
          <w:bCs/>
        </w:rPr>
        <w:t>Em resumo, o fornecimento de materiais é um componente essencial para o sucesso dos cursos de geração de renda, assegurando que os participantes tenham todas as ferramentas necessárias para aprender, praticar e, eventualmente, gerar renda de maneira eficaz.</w:t>
      </w:r>
    </w:p>
    <w:p w14:paraId="22AD3FBB">
      <w:pPr>
        <w:jc w:val="both"/>
        <w:rPr>
          <w:bCs/>
        </w:rPr>
      </w:pPr>
    </w:p>
    <w:p w14:paraId="6B72A7B9">
      <w:pPr>
        <w:pStyle w:val="13"/>
        <w:widowControl/>
        <w:numPr>
          <w:ilvl w:val="1"/>
          <w:numId w:val="13"/>
        </w:numPr>
        <w:autoSpaceDE/>
        <w:autoSpaceDN/>
        <w:spacing w:line="278" w:lineRule="auto"/>
        <w:contextualSpacing/>
        <w:rPr>
          <w:bCs/>
        </w:rPr>
      </w:pPr>
      <w:r>
        <w:rPr>
          <w:bCs/>
        </w:rPr>
        <w:t xml:space="preserve"> JUSTIFICATIVA DA MODALIDADE DE LICITAÇÃO. </w:t>
      </w:r>
    </w:p>
    <w:p w14:paraId="2899464A">
      <w:pPr>
        <w:pStyle w:val="13"/>
        <w:ind w:left="360"/>
        <w:rPr>
          <w:b/>
          <w:bCs/>
        </w:rPr>
      </w:pPr>
    </w:p>
    <w:p w14:paraId="1B2A55E2">
      <w:pPr>
        <w:pStyle w:val="13"/>
        <w:ind w:left="360"/>
        <w:rPr>
          <w:bCs/>
        </w:rPr>
      </w:pPr>
      <w:r>
        <w:rPr>
          <w:bCs/>
        </w:rPr>
        <w:t xml:space="preserve">Em decorrência do artigo 75, inciso II da Lei 14.133, dispõe que poderá ser realizada dispensa de licitação em contratações cujo valor seja inferior a 50 mil reais. </w:t>
      </w:r>
    </w:p>
    <w:p w14:paraId="422D8024">
      <w:pPr>
        <w:jc w:val="both"/>
        <w:rPr>
          <w:bCs/>
        </w:rPr>
      </w:pPr>
      <w:r>
        <w:rPr>
          <w:bCs/>
        </w:rPr>
        <w:t>Razões que justificam a dispensa:</w:t>
      </w:r>
    </w:p>
    <w:p w14:paraId="6699B207">
      <w:pPr>
        <w:widowControl/>
        <w:numPr>
          <w:ilvl w:val="0"/>
          <w:numId w:val="15"/>
        </w:numPr>
        <w:autoSpaceDE/>
        <w:autoSpaceDN/>
        <w:spacing w:line="259" w:lineRule="auto"/>
        <w:jc w:val="both"/>
        <w:rPr>
          <w:bCs/>
        </w:rPr>
      </w:pPr>
      <w:r>
        <w:rPr>
          <w:bCs/>
        </w:rPr>
        <w:t>Eficiência e Celeridade</w:t>
      </w:r>
    </w:p>
    <w:p w14:paraId="314FA54A">
      <w:pPr>
        <w:widowControl/>
        <w:numPr>
          <w:ilvl w:val="1"/>
          <w:numId w:val="15"/>
        </w:numPr>
        <w:autoSpaceDE/>
        <w:autoSpaceDN/>
        <w:spacing w:line="259" w:lineRule="auto"/>
        <w:jc w:val="both"/>
        <w:rPr>
          <w:bCs/>
        </w:rPr>
      </w:pPr>
      <w:r>
        <w:rPr>
          <w:bCs/>
        </w:rPr>
        <w:t>Evita a burocracia de um processo licitatório para contratações de pequeno valor.</w:t>
      </w:r>
    </w:p>
    <w:p w14:paraId="5784CD31">
      <w:pPr>
        <w:widowControl/>
        <w:numPr>
          <w:ilvl w:val="1"/>
          <w:numId w:val="15"/>
        </w:numPr>
        <w:autoSpaceDE/>
        <w:autoSpaceDN/>
        <w:spacing w:line="259" w:lineRule="auto"/>
        <w:jc w:val="both"/>
        <w:rPr>
          <w:bCs/>
        </w:rPr>
      </w:pPr>
      <w:r>
        <w:rPr>
          <w:bCs/>
        </w:rPr>
        <w:t>Permite a aquisição ou execução mais ágil e eficiente, especialmente em casos de urgência administrativa.</w:t>
      </w:r>
    </w:p>
    <w:p w14:paraId="1CC0AB51">
      <w:pPr>
        <w:widowControl/>
        <w:numPr>
          <w:ilvl w:val="0"/>
          <w:numId w:val="15"/>
        </w:numPr>
        <w:autoSpaceDE/>
        <w:autoSpaceDN/>
        <w:spacing w:line="259" w:lineRule="auto"/>
        <w:jc w:val="both"/>
        <w:rPr>
          <w:bCs/>
        </w:rPr>
      </w:pPr>
      <w:r>
        <w:rPr>
          <w:bCs/>
        </w:rPr>
        <w:t>Economicidade</w:t>
      </w:r>
    </w:p>
    <w:p w14:paraId="26790617">
      <w:pPr>
        <w:widowControl/>
        <w:numPr>
          <w:ilvl w:val="1"/>
          <w:numId w:val="15"/>
        </w:numPr>
        <w:autoSpaceDE/>
        <w:autoSpaceDN/>
        <w:spacing w:line="259" w:lineRule="auto"/>
        <w:jc w:val="both"/>
        <w:rPr>
          <w:bCs/>
        </w:rPr>
      </w:pPr>
      <w:r>
        <w:rPr>
          <w:bCs/>
        </w:rPr>
        <w:t>O custo de realização de um processo licitatório pode ser desproporcional ao valor da contratação.</w:t>
      </w:r>
    </w:p>
    <w:p w14:paraId="0BEB54A9">
      <w:pPr>
        <w:widowControl/>
        <w:numPr>
          <w:ilvl w:val="1"/>
          <w:numId w:val="15"/>
        </w:numPr>
        <w:autoSpaceDE/>
        <w:autoSpaceDN/>
        <w:spacing w:line="259" w:lineRule="auto"/>
        <w:jc w:val="both"/>
        <w:rPr>
          <w:bCs/>
        </w:rPr>
      </w:pPr>
      <w:r>
        <w:rPr>
          <w:bCs/>
        </w:rPr>
        <w:t>A dispensa evita gastos administrativos desnecessários.</w:t>
      </w:r>
    </w:p>
    <w:p w14:paraId="5E1B82A0">
      <w:pPr>
        <w:widowControl/>
        <w:numPr>
          <w:ilvl w:val="0"/>
          <w:numId w:val="15"/>
        </w:numPr>
        <w:autoSpaceDE/>
        <w:autoSpaceDN/>
        <w:spacing w:line="259" w:lineRule="auto"/>
        <w:jc w:val="both"/>
        <w:rPr>
          <w:bCs/>
        </w:rPr>
      </w:pPr>
      <w:r>
        <w:rPr>
          <w:bCs/>
        </w:rPr>
        <w:t>Atendimento ao Interesse Público</w:t>
      </w:r>
    </w:p>
    <w:p w14:paraId="606F2CE8">
      <w:pPr>
        <w:widowControl/>
        <w:numPr>
          <w:ilvl w:val="1"/>
          <w:numId w:val="15"/>
        </w:numPr>
        <w:autoSpaceDE/>
        <w:autoSpaceDN/>
        <w:spacing w:line="259" w:lineRule="auto"/>
        <w:jc w:val="both"/>
        <w:rPr>
          <w:bCs/>
        </w:rPr>
      </w:pPr>
      <w:r>
        <w:rPr>
          <w:bCs/>
        </w:rPr>
        <w:t>Garantir a continuidade dos serviços essenciais da administração pública.</w:t>
      </w:r>
    </w:p>
    <w:p w14:paraId="241AB8FE">
      <w:pPr>
        <w:widowControl/>
        <w:numPr>
          <w:ilvl w:val="1"/>
          <w:numId w:val="15"/>
        </w:numPr>
        <w:autoSpaceDE/>
        <w:autoSpaceDN/>
        <w:spacing w:line="259" w:lineRule="auto"/>
        <w:jc w:val="both"/>
        <w:rPr>
          <w:bCs/>
        </w:rPr>
      </w:pPr>
      <w:r>
        <w:rPr>
          <w:bCs/>
        </w:rPr>
        <w:t>Permite atender demandas emergenciais sem comprometer a legalidade do processo.</w:t>
      </w:r>
    </w:p>
    <w:p w14:paraId="3037B3A7">
      <w:pPr>
        <w:widowControl/>
        <w:numPr>
          <w:ilvl w:val="0"/>
          <w:numId w:val="15"/>
        </w:numPr>
        <w:autoSpaceDE/>
        <w:autoSpaceDN/>
        <w:spacing w:line="259" w:lineRule="auto"/>
        <w:jc w:val="both"/>
        <w:rPr>
          <w:bCs/>
        </w:rPr>
      </w:pPr>
      <w:r>
        <w:rPr>
          <w:bCs/>
        </w:rPr>
        <w:t>Legalidade e Transparência</w:t>
      </w:r>
    </w:p>
    <w:p w14:paraId="63F3DD2A">
      <w:pPr>
        <w:widowControl/>
        <w:numPr>
          <w:ilvl w:val="1"/>
          <w:numId w:val="15"/>
        </w:numPr>
        <w:autoSpaceDE/>
        <w:autoSpaceDN/>
        <w:spacing w:line="259" w:lineRule="auto"/>
        <w:jc w:val="both"/>
        <w:rPr>
          <w:bCs/>
        </w:rPr>
      </w:pPr>
      <w:r>
        <w:rPr>
          <w:bCs/>
        </w:rPr>
        <w:t>Apesar da dispensa, a contratação deve ser justificada e publicada no portal de transparência.</w:t>
      </w:r>
    </w:p>
    <w:p w14:paraId="1D7889BF">
      <w:pPr>
        <w:widowControl/>
        <w:numPr>
          <w:ilvl w:val="1"/>
          <w:numId w:val="15"/>
        </w:numPr>
        <w:autoSpaceDE/>
        <w:autoSpaceDN/>
        <w:spacing w:line="259" w:lineRule="auto"/>
        <w:jc w:val="both"/>
        <w:rPr>
          <w:bCs/>
        </w:rPr>
      </w:pPr>
      <w:r>
        <w:rPr>
          <w:bCs/>
        </w:rPr>
        <w:t>Deve haver pesquisas de mercado para comprovar que o valor está adequado às práticas comerciais.</w:t>
      </w:r>
    </w:p>
    <w:p w14:paraId="34493709">
      <w:pPr>
        <w:jc w:val="both"/>
        <w:rPr>
          <w:bCs/>
        </w:rPr>
      </w:pPr>
      <w:r>
        <w:rPr>
          <w:bCs/>
        </w:rPr>
        <w:t>Conclusão</w:t>
      </w:r>
    </w:p>
    <w:p w14:paraId="77D11528">
      <w:pPr>
        <w:jc w:val="both"/>
        <w:rPr>
          <w:bCs/>
        </w:rPr>
      </w:pPr>
      <w:r>
        <w:rPr>
          <w:bCs/>
        </w:rPr>
        <w:tab/>
      </w:r>
      <w:r>
        <w:rPr>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2B2584E9">
      <w:pPr>
        <w:jc w:val="both"/>
        <w:rPr>
          <w:b/>
          <w:bCs/>
        </w:rPr>
      </w:pPr>
    </w:p>
    <w:p w14:paraId="5968AF57">
      <w:pPr>
        <w:jc w:val="both"/>
        <w:rPr>
          <w:b/>
          <w:bCs/>
        </w:rPr>
      </w:pPr>
      <w:r>
        <w:rPr>
          <w:b/>
          <w:bCs/>
        </w:rPr>
        <w:t>4. REQUISITOS DA CONTRATAÇÃO</w:t>
      </w:r>
    </w:p>
    <w:p w14:paraId="201B8E80">
      <w:pPr>
        <w:jc w:val="both"/>
        <w:rPr>
          <w:b/>
          <w:bCs/>
        </w:rPr>
      </w:pPr>
    </w:p>
    <w:p w14:paraId="5C367B92">
      <w:pPr>
        <w:jc w:val="both"/>
        <w:rPr>
          <w:bCs/>
        </w:rPr>
      </w:pPr>
      <w:r>
        <w:rPr>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312F7D49">
      <w:pPr>
        <w:jc w:val="both"/>
        <w:rPr>
          <w:bCs/>
        </w:rPr>
      </w:pPr>
      <w:r>
        <w:rPr>
          <w:bCs/>
        </w:rPr>
        <w:t>4.2. A empresa contratada deverá assumir a responsabilidade por todas as providências e obrigações estabelecidas na legislação específica sobre a qualidade e especificação dos materiais e recursos que serão fornecidos.</w:t>
      </w:r>
    </w:p>
    <w:p w14:paraId="05E62CEB">
      <w:pPr>
        <w:jc w:val="both"/>
        <w:rPr>
          <w:bCs/>
        </w:rPr>
      </w:pPr>
      <w:r>
        <w:rPr>
          <w:bCs/>
        </w:rPr>
        <w:t>4.3. Nos valores propostos deverão estar inclusos todos os custos operacionais, encargos previdenciários, trabalhistas, tributários, comerciais e quaisquer outros que incidam direta ou indiretamente na aquisição e fornecimento dos materiais.</w:t>
      </w:r>
    </w:p>
    <w:p w14:paraId="6A55ED37">
      <w:pPr>
        <w:jc w:val="both"/>
        <w:rPr>
          <w:bCs/>
        </w:rPr>
      </w:pPr>
      <w:r>
        <w:rPr>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7D7A3982">
      <w:pPr>
        <w:jc w:val="both"/>
        <w:rPr>
          <w:bCs/>
        </w:rPr>
      </w:pPr>
      <w:r>
        <w:rPr>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54FD2AF5">
      <w:pPr>
        <w:jc w:val="both"/>
        <w:rPr>
          <w:bCs/>
        </w:rPr>
      </w:pPr>
      <w:r>
        <w:rPr>
          <w:bCs/>
        </w:rPr>
        <w:t>4.6.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0F65E73A">
      <w:pPr>
        <w:jc w:val="both"/>
        <w:rPr>
          <w:bCs/>
          <w:lang w:val="en-US"/>
        </w:rPr>
      </w:pPr>
    </w:p>
    <w:p w14:paraId="536456F7">
      <w:pPr>
        <w:jc w:val="both"/>
        <w:rPr>
          <w:b/>
          <w:bCs/>
        </w:rPr>
      </w:pPr>
      <w:r>
        <w:rPr>
          <w:b/>
          <w:bCs/>
        </w:rPr>
        <w:t>5. EXECUÇÃO DO OBJETO E OBRIGAÇÕES DA CONTRATANTE E CONTRATADA</w:t>
      </w:r>
    </w:p>
    <w:p w14:paraId="4B6912BA">
      <w:pPr>
        <w:jc w:val="both"/>
        <w:rPr>
          <w:b/>
          <w:bCs/>
        </w:rPr>
      </w:pPr>
    </w:p>
    <w:p w14:paraId="190050F9">
      <w:pPr>
        <w:spacing w:line="276" w:lineRule="auto"/>
        <w:jc w:val="both"/>
      </w:pPr>
      <w:r>
        <w:t>5.1. EXECUÇÃO DO OBJETO</w:t>
      </w:r>
    </w:p>
    <w:p w14:paraId="3C2F2D69">
      <w:pPr>
        <w:spacing w:line="276" w:lineRule="auto"/>
        <w:jc w:val="both"/>
      </w:pPr>
      <w:r>
        <w:t xml:space="preserve">5.1.1 A execução se dará de forma única, precedido de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 </w:t>
      </w:r>
    </w:p>
    <w:p w14:paraId="78EDDD86">
      <w:pPr>
        <w:spacing w:line="276" w:lineRule="auto"/>
        <w:jc w:val="both"/>
      </w:pPr>
      <w:r>
        <w:t xml:space="preserve">5.1.2. Os itens solicitados deverão ser entregues no prazo máximo de </w:t>
      </w:r>
      <w:r>
        <w:rPr>
          <w:b/>
          <w:highlight w:val="yellow"/>
        </w:rPr>
        <w:t>02 (dois) dias uteis</w:t>
      </w:r>
      <w:r>
        <w:t xml:space="preserve">. </w:t>
      </w:r>
    </w:p>
    <w:p w14:paraId="5858495A">
      <w:pPr>
        <w:spacing w:line="276" w:lineRule="auto"/>
        <w:jc w:val="both"/>
      </w:pPr>
      <w:r>
        <w:t>5.1.3. Não serão recebidos itens em locais diversos ao especificado na ordem de fornecimento/pedido. Devendo obedecer os horários de funcionamento dos setores, que deverão ser especificados na ordem de fornecimento/pedido.</w:t>
      </w:r>
    </w:p>
    <w:p w14:paraId="4E02DC48">
      <w:pPr>
        <w:spacing w:line="276" w:lineRule="auto"/>
        <w:jc w:val="both"/>
      </w:pPr>
      <w:r>
        <w:t>5.1.4. Caberá única e exclusivamente à CONTRATADA a responsabilidade pelo transporte, carga, descarga e montagem dos materiais necessários para a execução dos serviços ou fornecimentos, assim como os custos provenientes de tais atos.</w:t>
      </w:r>
    </w:p>
    <w:p w14:paraId="5EC9A726">
      <w:pPr>
        <w:spacing w:line="276" w:lineRule="auto"/>
        <w:jc w:val="both"/>
      </w:pPr>
      <w:r>
        <w:t>5.1.5.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791E3358">
      <w:pPr>
        <w:spacing w:line="276" w:lineRule="auto"/>
        <w:jc w:val="both"/>
      </w:pPr>
      <w:r>
        <w:t>5.1.6. Caso o objeto não esteja de acordo com as especificações exigidas, a Secretaria Solicitante não o aceitará e lavrará termo circunstanciado do fato, que deverá ser encaminhado à autoridade superior, sob pena de responsabilidade.</w:t>
      </w:r>
    </w:p>
    <w:p w14:paraId="16A4AF4E">
      <w:pPr>
        <w:spacing w:line="276" w:lineRule="auto"/>
        <w:jc w:val="both"/>
      </w:pPr>
      <w:r>
        <w:t xml:space="preserve">5.1.7.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mofo ou outros), a embalagem deve ser a original do produto, não poderá estar violada (aberta total ou parcial). </w:t>
      </w:r>
    </w:p>
    <w:p w14:paraId="46E61263">
      <w:pPr>
        <w:spacing w:line="276" w:lineRule="auto"/>
        <w:jc w:val="both"/>
      </w:pPr>
      <w:r>
        <w:t>5.1.8.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035C2BA5">
      <w:pPr>
        <w:spacing w:line="276" w:lineRule="auto"/>
        <w:jc w:val="both"/>
      </w:pPr>
      <w:r>
        <w:t>5.1.9.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02031DF4">
      <w:pPr>
        <w:spacing w:line="276" w:lineRule="auto"/>
        <w:jc w:val="both"/>
      </w:pPr>
    </w:p>
    <w:p w14:paraId="4CA0D848">
      <w:pPr>
        <w:spacing w:line="276" w:lineRule="auto"/>
        <w:jc w:val="both"/>
      </w:pPr>
      <w:r>
        <w:t>5.2. OBRIGAÇÕES DA CONTRATANTE:</w:t>
      </w:r>
    </w:p>
    <w:p w14:paraId="5196164D">
      <w:pPr>
        <w:spacing w:line="276" w:lineRule="auto"/>
        <w:jc w:val="both"/>
      </w:pPr>
      <w:r>
        <w:t>5.2.1. Exigir o cumprimento de todas as obrigações assumidas pela CONTRATADA, de acordo com as cláusulas contratuais e os termos de sua proposta;</w:t>
      </w:r>
    </w:p>
    <w:p w14:paraId="05E27825">
      <w:pPr>
        <w:spacing w:line="276" w:lineRule="auto"/>
        <w:jc w:val="both"/>
      </w:pPr>
      <w:r>
        <w:t>5.2.2. Acompanhar, fiscalizar e conferir os serviços executados pela CONTRATADA;</w:t>
      </w:r>
    </w:p>
    <w:p w14:paraId="5C27D3B2">
      <w:pPr>
        <w:spacing w:line="276" w:lineRule="auto"/>
        <w:jc w:val="both"/>
      </w:pPr>
      <w:r>
        <w:t>5.2.3. Receber o objeto no prazo e condições estabelecidas na solicitação da compra;</w:t>
      </w:r>
    </w:p>
    <w:p w14:paraId="7EF12C9A">
      <w:pPr>
        <w:spacing w:line="276" w:lineRule="auto"/>
        <w:jc w:val="both"/>
      </w:pPr>
      <w:r>
        <w:t>5.2.4. Efetuar o pagamento à Contratada no valor correspondente ao fornecimento do objeto, no prazo e forma estabelecidos no Edital e seus anexos;</w:t>
      </w:r>
    </w:p>
    <w:p w14:paraId="05490117">
      <w:pPr>
        <w:spacing w:line="276" w:lineRule="auto"/>
        <w:jc w:val="both"/>
      </w:pPr>
      <w:r>
        <w:t>5.2.5. Efetuar o pagamento pelos serviços tão logo seja emitida a Nota Fiscal e apresentado as certidões de regularidade fiscal, social e trabalhista, conforme estabelecido na legislação vigente;</w:t>
      </w:r>
    </w:p>
    <w:p w14:paraId="5CBB8D9F">
      <w:pPr>
        <w:spacing w:line="276" w:lineRule="auto"/>
        <w:jc w:val="both"/>
        <w:rPr>
          <w:bCs/>
        </w:rPr>
      </w:pPr>
    </w:p>
    <w:p w14:paraId="2234E46E">
      <w:pPr>
        <w:spacing w:line="276" w:lineRule="auto"/>
        <w:jc w:val="both"/>
      </w:pPr>
      <w:r>
        <w:rPr>
          <w:bCs/>
        </w:rPr>
        <w:t>5.3. OBRIGAÇÕES DA CONTRATADA</w:t>
      </w:r>
    </w:p>
    <w:p w14:paraId="622C175E">
      <w:pPr>
        <w:jc w:val="both"/>
      </w:pPr>
      <w:bookmarkStart w:id="2" w:name="_Hlk184219160"/>
      <w:r>
        <w:t>5.3.1. Fornecer os serviços conforme especificações da proposta, com os recursos necessários ao perfeito cumprimento das cláusulas contratuais;</w:t>
      </w:r>
    </w:p>
    <w:p w14:paraId="50894EF5">
      <w:pPr>
        <w:jc w:val="both"/>
      </w:pPr>
      <w:r>
        <w:t>5.3.2. Responsabilizar-se por todas as despesas diretas ou indiretas dos valores devidos aos seus empregados no cumprimento das obrigações contraídas nesta licitação;</w:t>
      </w:r>
    </w:p>
    <w:p w14:paraId="3EA6F6BA">
      <w:pPr>
        <w:jc w:val="both"/>
      </w:pPr>
      <w:r>
        <w:t>5.3.3. Ressarcir os eventuais prejuízos causados ao Município de Rifaina e/ou a terceiros, provocados por ineficiência ou irregularidades cometidas na execução das obrigações assumidas.</w:t>
      </w:r>
    </w:p>
    <w:p w14:paraId="265422BA">
      <w:pPr>
        <w:jc w:val="both"/>
      </w:pPr>
      <w:r>
        <w:t>5.3.4. Manter durante a execução do contrato, em compatibilidade com as obrigações assumidas, todas as condições de habilitação e qualificação exigidas na contratação.</w:t>
      </w:r>
    </w:p>
    <w:p w14:paraId="04C4F54B">
      <w:pPr>
        <w:jc w:val="both"/>
      </w:pPr>
      <w:r>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1302E8CF">
      <w:pPr>
        <w:jc w:val="both"/>
      </w:pPr>
      <w:r>
        <w:t>5.3.6. Responsabilizar-se pelas despesas dos tributos, encargos trabalhistas, previdenciários, fiscais, comerciais, taxas, fretes, seguros, deslocamento de pessoal, prestação de garantia e quaisquer outras que incidam ou venham a incidir na execução do contrato;</w:t>
      </w:r>
    </w:p>
    <w:p w14:paraId="71AA0744">
      <w:pPr>
        <w:jc w:val="both"/>
      </w:pPr>
      <w:r>
        <w:t>5.3.7. Submeter-se-á a todas as normas e condições do Termo de Referência e seus anexos, que integram este contrato, independente da transcrição.</w:t>
      </w:r>
    </w:p>
    <w:p w14:paraId="22E5B324">
      <w:pPr>
        <w:jc w:val="both"/>
      </w:pPr>
      <w:r>
        <w:t>5.3.8. Reparar, corrigir, remover, reconstruir ou substituir, às suas expensas, no total ou em parte, os serviços efetuados em que se verificarem vícios, defeitos ou incorreções resultantes da execução ou dos materiais empregados, a critério da Administração;</w:t>
      </w:r>
    </w:p>
    <w:p w14:paraId="6116343B">
      <w:pPr>
        <w:jc w:val="both"/>
      </w:pPr>
      <w:r>
        <w:t>5.3.9. Caso a execução do Serviço não satisfaça os requisitos de contratação, este poderá ser rejeitado, no todo ou em parte.</w:t>
      </w:r>
    </w:p>
    <w:p w14:paraId="2BDEB891">
      <w:pPr>
        <w:jc w:val="both"/>
      </w:pPr>
    </w:p>
    <w:bookmarkEnd w:id="2"/>
    <w:p w14:paraId="1A5B5331">
      <w:pPr>
        <w:jc w:val="both"/>
        <w:rPr>
          <w:b/>
        </w:rPr>
      </w:pPr>
      <w:r>
        <w:rPr>
          <w:b/>
        </w:rPr>
        <w:t xml:space="preserve">6. GESTÃO DO CONTRATO </w:t>
      </w:r>
    </w:p>
    <w:p w14:paraId="3C934156">
      <w:pPr>
        <w:jc w:val="both"/>
        <w:rPr>
          <w:b/>
        </w:rPr>
      </w:pPr>
    </w:p>
    <w:p w14:paraId="783E6578">
      <w:pPr>
        <w:jc w:val="both"/>
      </w:pPr>
      <w:r>
        <w:t xml:space="preserve">6.1. A gestão e a fiscalização do presente contrato serão exercidas por servidor: </w:t>
      </w:r>
      <w:r>
        <w:rPr>
          <w:bCs/>
        </w:rPr>
        <w:t>Breno Henrique Souza Cintra</w:t>
      </w:r>
      <w:r>
        <w:t xml:space="preserve"> – CPF nº 405.042.088-35 e/ou eventuais substituições e/ou nomeações.</w:t>
      </w:r>
    </w:p>
    <w:p w14:paraId="0CC795A6">
      <w:pPr>
        <w:jc w:val="both"/>
      </w:pPr>
      <w: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5FC4A7E4">
      <w:pPr>
        <w:jc w:val="both"/>
      </w:pPr>
      <w:r>
        <w:t xml:space="preserve">6.3. O Atesto preliminar referente ao recebimento dos itens ficará a cargo de funcionário e/ou encarregado ou Secretário Municipal da pasta demandante, </w:t>
      </w:r>
    </w:p>
    <w:p w14:paraId="1669C493">
      <w:pPr>
        <w:jc w:val="both"/>
      </w:pPr>
    </w:p>
    <w:p w14:paraId="72A700B5">
      <w:pPr>
        <w:jc w:val="both"/>
        <w:rPr>
          <w:b/>
          <w:bCs/>
        </w:rPr>
      </w:pPr>
      <w:r>
        <w:rPr>
          <w:b/>
          <w:bCs/>
        </w:rPr>
        <w:t>7. CRITÉRIO DE MEDIÇÃO E PAGAMENTO</w:t>
      </w:r>
    </w:p>
    <w:p w14:paraId="0BD320A2">
      <w:pPr>
        <w:jc w:val="both"/>
        <w:rPr>
          <w:b/>
          <w:bCs/>
        </w:rPr>
      </w:pPr>
    </w:p>
    <w:p w14:paraId="3D97AA83">
      <w:pPr>
        <w:jc w:val="both"/>
      </w:pPr>
      <w:r>
        <w:t xml:space="preserve">7.1. MEDIÇÃO </w:t>
      </w:r>
    </w:p>
    <w:p w14:paraId="7E753E40">
      <w:pPr>
        <w:jc w:val="both"/>
      </w:pPr>
      <w:r>
        <w:t>7.1.1. A medição será de responsabilidade de cada secretaria solicitante, devendo ter como base os quantitativos levantados no PCA com a estimativa de consumo anual.</w:t>
      </w:r>
    </w:p>
    <w:p w14:paraId="72E21535">
      <w:pPr>
        <w:jc w:val="both"/>
      </w:pPr>
      <w:r>
        <w:t>7.1.2. A medição se iniciará com a efetiva entrega dos produtos, dentro dos prazos e quantitativos acordados e dos quantitativos.</w:t>
      </w:r>
    </w:p>
    <w:p w14:paraId="66548B1C">
      <w:pPr>
        <w:jc w:val="both"/>
      </w:pPr>
      <w:r>
        <w:t xml:space="preserve">7.1.3. Havendo a entrega dos itens o responsável pela secretaria demandante deverá proceder ao recebimento provisório, posteriormente ao recebimento definitivo. </w:t>
      </w:r>
    </w:p>
    <w:p w14:paraId="5469B0EC">
      <w:pPr>
        <w:jc w:val="both"/>
      </w:pPr>
      <w:r>
        <w:t>7.1.4. Os bens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75B54252">
      <w:pPr>
        <w:jc w:val="both"/>
      </w:pPr>
      <w:r>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45BE35E8">
      <w:pPr>
        <w:jc w:val="both"/>
      </w:pPr>
      <w:r>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2D26D156">
      <w:pPr>
        <w:jc w:val="both"/>
      </w:pPr>
      <w:r>
        <w:t>7.1.7. O recebimento provisório ou definitivo não excluirá a responsabilidade civil pela solidez e pela segurança do serviço nem a responsabilidade ético-profissional pela perfeita execução do contrato.</w:t>
      </w:r>
    </w:p>
    <w:p w14:paraId="453991BB">
      <w:pPr>
        <w:jc w:val="both"/>
      </w:pPr>
      <w:r>
        <w:t>7.1.8. Caberá também a secretaria demandante a avaliação de quantitativo utilizado do exercício financeiro e possíveis adequações para contratações futuras.</w:t>
      </w:r>
    </w:p>
    <w:p w14:paraId="4C988355">
      <w:pPr>
        <w:jc w:val="both"/>
      </w:pPr>
    </w:p>
    <w:p w14:paraId="11F329E6">
      <w:pPr>
        <w:jc w:val="both"/>
      </w:pPr>
      <w:r>
        <w:t xml:space="preserve">7.2. PAGAMENTO </w:t>
      </w:r>
    </w:p>
    <w:p w14:paraId="389B241D">
      <w:pPr>
        <w:jc w:val="both"/>
      </w:pPr>
      <w:r>
        <w:t>7.2.1. O prazo para pagamento será de até 30 (trinta) dias após a entrega da Nota Fiscal devidamente atestada pelo setor competente.</w:t>
      </w:r>
    </w:p>
    <w:p w14:paraId="32C531EB">
      <w:pPr>
        <w:jc w:val="both"/>
      </w:pPr>
      <w:r>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5218E5DA">
      <w:pPr>
        <w:jc w:val="both"/>
      </w:pPr>
      <w:r>
        <w:t>7.2.3. O pagamento somente será efetuado após o “atesto”, pelo servidor competente, da Nota Fiscal/Fatura apresentada pela Contratada.</w:t>
      </w:r>
    </w:p>
    <w:p w14:paraId="2036C21A">
      <w:pPr>
        <w:jc w:val="both"/>
      </w:pPr>
      <w:r>
        <w:t>7.2.4. O “atesto” fica condicionado à verificação da conformidade da Nota Fiscal/Fatura apresentada pela Contratada e do regular cumprimento das obrigações assumidas.</w:t>
      </w:r>
    </w:p>
    <w:p w14:paraId="6FC1141E">
      <w:pPr>
        <w:jc w:val="both"/>
      </w:pPr>
      <w:r>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5D2DB756">
      <w:pPr>
        <w:jc w:val="both"/>
      </w:pPr>
      <w:r>
        <w:t>7.2.6. O pagamento será efetuado por meio de Ordem Bancária de Crédito, mediante depósito em conta corrente, na agência e estabelecimento bancário indicado pela Contratada, ou por outro meio previsto na legislação vigente.</w:t>
      </w:r>
    </w:p>
    <w:p w14:paraId="3DDF4292">
      <w:pPr>
        <w:jc w:val="both"/>
      </w:pPr>
      <w:r>
        <w:t>7.2.7. Será considerada data do pagamento o dia em que constar como emitida a ordem bancária pra pagamento.</w:t>
      </w:r>
    </w:p>
    <w:p w14:paraId="3909BD32">
      <w:pPr>
        <w:jc w:val="both"/>
      </w:pPr>
      <w:r>
        <w:t>7.2.8. A Contratante não se responsabilizará por qualquer despesa que venha a ser efetuada pela Contratada, que porventura não tenha sido acordada no contrato.</w:t>
      </w:r>
    </w:p>
    <w:p w14:paraId="45ABFF0E">
      <w:pPr>
        <w:jc w:val="both"/>
      </w:pPr>
      <w:r>
        <w:t>7.2.9. Na eventualidade de aplicação de multas, estas deverão ser liquidadas simultaneamente com parcela vinculada ao evento cujo descumprimento der origem à aplicação da penalidade.</w:t>
      </w:r>
    </w:p>
    <w:p w14:paraId="72649865">
      <w:pPr>
        <w:jc w:val="both"/>
      </w:pPr>
      <w:r>
        <w:t>7.2.10. O CNPJ/CPF da Contratada constante da nota fiscal e fatura deverá ser o mesmo da documentação apresentada no procedimento licitatório.</w:t>
      </w:r>
    </w:p>
    <w:p w14:paraId="18375281">
      <w:pPr>
        <w:jc w:val="both"/>
      </w:pPr>
      <w:r>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D64E36D">
      <w:pPr>
        <w:jc w:val="both"/>
      </w:pPr>
    </w:p>
    <w:p w14:paraId="427587CB">
      <w:pPr>
        <w:jc w:val="both"/>
        <w:rPr>
          <w:b/>
          <w:bCs/>
        </w:rPr>
      </w:pPr>
      <w:r>
        <w:rPr>
          <w:b/>
          <w:bCs/>
        </w:rPr>
        <w:t>8. FORMA E CRITÉRIO DE SELEÇÃO DO FORNECEDOR.</w:t>
      </w:r>
    </w:p>
    <w:p w14:paraId="31E73D41">
      <w:pPr>
        <w:jc w:val="both"/>
        <w:rPr>
          <w:b/>
          <w:bCs/>
        </w:rPr>
      </w:pPr>
    </w:p>
    <w:p w14:paraId="0F25BD89">
      <w:pPr>
        <w:jc w:val="both"/>
        <w:rPr>
          <w:bCs/>
        </w:rPr>
      </w:pPr>
      <w:r>
        <w:rPr>
          <w:bCs/>
        </w:rPr>
        <w:t xml:space="preserve">8.1. Forma de seleção e critério de julgamento da proposta. </w:t>
      </w:r>
    </w:p>
    <w:p w14:paraId="35E4D8DB">
      <w:pPr>
        <w:jc w:val="both"/>
        <w:rPr>
          <w:bCs/>
        </w:rPr>
      </w:pPr>
      <w:r>
        <w:rPr>
          <w:bCs/>
        </w:rPr>
        <w:t xml:space="preserve">8.1.1. O fornecedor será selecionado por meio da realização de procedimento de LICITAÇÃO, na modalidade DISPENSA, sob a forma ELETRÔNICA, com adoção do critério de julgamento pelo MENOR PREÇO, art. 75, inciso II da Lei 14.133/21. </w:t>
      </w:r>
    </w:p>
    <w:p w14:paraId="27602A38">
      <w:pPr>
        <w:jc w:val="both"/>
        <w:rPr>
          <w:bCs/>
        </w:rPr>
      </w:pPr>
      <w:r>
        <w:rPr>
          <w:bCs/>
        </w:rPr>
        <w:t xml:space="preserve">8.2. Exigências de habilitação: Para fins de habilitação jurídica e técnica, poderá o departamento de Licitações exigir documentos de comprovações técnicas. </w:t>
      </w:r>
    </w:p>
    <w:p w14:paraId="2F4065F6">
      <w:pPr>
        <w:jc w:val="both"/>
        <w:rPr>
          <w:bCs/>
        </w:rPr>
      </w:pPr>
      <w:r>
        <w:rPr>
          <w:bCs/>
        </w:rPr>
        <w:t>8.3. A licitação se dará por LOTE, sendo contratado aquele fornecedor que apresentar o MENOR valor por LOTE.</w:t>
      </w:r>
    </w:p>
    <w:p w14:paraId="54944A02">
      <w:pPr>
        <w:jc w:val="both"/>
        <w:rPr>
          <w:bCs/>
          <w:lang w:val="en-US"/>
        </w:rPr>
      </w:pPr>
    </w:p>
    <w:p w14:paraId="57E81F0B">
      <w:pPr>
        <w:jc w:val="both"/>
        <w:rPr>
          <w:b/>
          <w:bCs/>
        </w:rPr>
      </w:pPr>
      <w:r>
        <w:rPr>
          <w:b/>
          <w:bCs/>
        </w:rPr>
        <w:t>9. ESTIMATIVA DO VALOR DA CONTRATAÇÃO.</w:t>
      </w:r>
    </w:p>
    <w:p w14:paraId="7EFBCD8C">
      <w:pPr>
        <w:jc w:val="both"/>
        <w:rPr>
          <w:b/>
          <w:bCs/>
        </w:rPr>
      </w:pPr>
    </w:p>
    <w:tbl>
      <w:tblPr>
        <w:tblStyle w:val="5"/>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276"/>
        <w:gridCol w:w="963"/>
        <w:gridCol w:w="1447"/>
        <w:gridCol w:w="1559"/>
      </w:tblGrid>
      <w:tr w14:paraId="4B25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1D096AEC">
            <w:pPr>
              <w:ind w:hanging="2"/>
              <w:jc w:val="center"/>
            </w:pPr>
            <w:r>
              <w:t>N.</w:t>
            </w:r>
          </w:p>
        </w:tc>
        <w:tc>
          <w:tcPr>
            <w:tcW w:w="3969" w:type="dxa"/>
          </w:tcPr>
          <w:p w14:paraId="0D57AB57">
            <w:pPr>
              <w:ind w:hanging="2"/>
              <w:jc w:val="both"/>
            </w:pPr>
            <w:r>
              <w:t>ITEM</w:t>
            </w:r>
          </w:p>
        </w:tc>
        <w:tc>
          <w:tcPr>
            <w:tcW w:w="1276" w:type="dxa"/>
            <w:shd w:val="clear" w:color="auto" w:fill="auto"/>
          </w:tcPr>
          <w:p w14:paraId="7754E6A5">
            <w:pPr>
              <w:ind w:hanging="2"/>
              <w:jc w:val="both"/>
            </w:pPr>
            <w:r>
              <w:t>UNIDADE</w:t>
            </w:r>
          </w:p>
        </w:tc>
        <w:tc>
          <w:tcPr>
            <w:tcW w:w="963" w:type="dxa"/>
            <w:shd w:val="clear" w:color="auto" w:fill="auto"/>
          </w:tcPr>
          <w:p w14:paraId="0F213112">
            <w:pPr>
              <w:ind w:hanging="2"/>
              <w:jc w:val="both"/>
            </w:pPr>
            <w:r>
              <w:t>QTDE</w:t>
            </w:r>
          </w:p>
        </w:tc>
        <w:tc>
          <w:tcPr>
            <w:tcW w:w="1447" w:type="dxa"/>
          </w:tcPr>
          <w:p w14:paraId="07642D06">
            <w:pPr>
              <w:ind w:hanging="2"/>
              <w:jc w:val="both"/>
            </w:pPr>
            <w:r>
              <w:t xml:space="preserve">Valor unitario </w:t>
            </w:r>
          </w:p>
        </w:tc>
        <w:tc>
          <w:tcPr>
            <w:tcW w:w="1559" w:type="dxa"/>
          </w:tcPr>
          <w:p w14:paraId="291FFC79">
            <w:pPr>
              <w:ind w:hanging="2"/>
              <w:jc w:val="both"/>
            </w:pPr>
            <w:r>
              <w:t>Valor total</w:t>
            </w:r>
          </w:p>
        </w:tc>
      </w:tr>
      <w:tr w14:paraId="7272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7704A74">
            <w:pPr>
              <w:ind w:hanging="2"/>
              <w:jc w:val="center"/>
            </w:pPr>
            <w:r>
              <w:t>1</w:t>
            </w:r>
          </w:p>
        </w:tc>
        <w:tc>
          <w:tcPr>
            <w:tcW w:w="3969" w:type="dxa"/>
          </w:tcPr>
          <w:p w14:paraId="29E54372">
            <w:pPr>
              <w:ind w:hanging="2"/>
              <w:jc w:val="both"/>
            </w:pPr>
            <w:r>
              <w:t>Emulsificante estabilizante neutro para alimentos, embalagem 200 grs</w:t>
            </w:r>
          </w:p>
        </w:tc>
        <w:tc>
          <w:tcPr>
            <w:tcW w:w="1276" w:type="dxa"/>
            <w:shd w:val="clear" w:color="auto" w:fill="auto"/>
          </w:tcPr>
          <w:p w14:paraId="5B593744">
            <w:pPr>
              <w:ind w:hanging="2"/>
              <w:jc w:val="both"/>
            </w:pPr>
            <w:r>
              <w:t>UND</w:t>
            </w:r>
          </w:p>
        </w:tc>
        <w:tc>
          <w:tcPr>
            <w:tcW w:w="963" w:type="dxa"/>
            <w:shd w:val="clear" w:color="auto" w:fill="auto"/>
          </w:tcPr>
          <w:p w14:paraId="08AA1727">
            <w:pPr>
              <w:ind w:hanging="2"/>
              <w:jc w:val="both"/>
            </w:pPr>
            <w:r>
              <w:t>04</w:t>
            </w:r>
          </w:p>
        </w:tc>
        <w:tc>
          <w:tcPr>
            <w:tcW w:w="1447" w:type="dxa"/>
          </w:tcPr>
          <w:p w14:paraId="0046F8C8">
            <w:pPr>
              <w:ind w:hanging="2"/>
              <w:jc w:val="both"/>
            </w:pPr>
            <w:r>
              <w:t>R$ 13,04</w:t>
            </w:r>
          </w:p>
        </w:tc>
        <w:tc>
          <w:tcPr>
            <w:tcW w:w="1559" w:type="dxa"/>
          </w:tcPr>
          <w:p w14:paraId="3DC2BA51">
            <w:pPr>
              <w:ind w:hanging="2"/>
              <w:jc w:val="both"/>
            </w:pPr>
            <w:r>
              <w:t>R$ 52,16</w:t>
            </w:r>
          </w:p>
        </w:tc>
      </w:tr>
      <w:tr w14:paraId="3FF0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FE38448">
            <w:pPr>
              <w:ind w:hanging="2"/>
              <w:jc w:val="center"/>
            </w:pPr>
            <w:r>
              <w:t>2</w:t>
            </w:r>
          </w:p>
        </w:tc>
        <w:tc>
          <w:tcPr>
            <w:tcW w:w="3969" w:type="dxa"/>
          </w:tcPr>
          <w:p w14:paraId="46567D05">
            <w:pPr>
              <w:ind w:hanging="2"/>
              <w:jc w:val="both"/>
            </w:pPr>
            <w:r>
              <w:t>Liga neutra para sorvete, embalagem 100 grs</w:t>
            </w:r>
          </w:p>
        </w:tc>
        <w:tc>
          <w:tcPr>
            <w:tcW w:w="1276" w:type="dxa"/>
            <w:shd w:val="clear" w:color="auto" w:fill="auto"/>
          </w:tcPr>
          <w:p w14:paraId="7F0711DD">
            <w:pPr>
              <w:ind w:hanging="2"/>
              <w:jc w:val="both"/>
            </w:pPr>
            <w:r>
              <w:t>UND</w:t>
            </w:r>
          </w:p>
        </w:tc>
        <w:tc>
          <w:tcPr>
            <w:tcW w:w="963" w:type="dxa"/>
            <w:shd w:val="clear" w:color="auto" w:fill="auto"/>
          </w:tcPr>
          <w:p w14:paraId="4D453E73">
            <w:pPr>
              <w:ind w:hanging="2"/>
              <w:jc w:val="both"/>
            </w:pPr>
            <w:r>
              <w:t>06</w:t>
            </w:r>
          </w:p>
        </w:tc>
        <w:tc>
          <w:tcPr>
            <w:tcW w:w="1447" w:type="dxa"/>
          </w:tcPr>
          <w:p w14:paraId="7479A2A8">
            <w:pPr>
              <w:ind w:hanging="2"/>
              <w:jc w:val="both"/>
            </w:pPr>
            <w:r>
              <w:t>R$ 11,88</w:t>
            </w:r>
          </w:p>
        </w:tc>
        <w:tc>
          <w:tcPr>
            <w:tcW w:w="1559" w:type="dxa"/>
          </w:tcPr>
          <w:p w14:paraId="796201E9">
            <w:pPr>
              <w:ind w:hanging="2"/>
              <w:jc w:val="both"/>
            </w:pPr>
            <w:r>
              <w:t>R$ 71,28</w:t>
            </w:r>
          </w:p>
        </w:tc>
      </w:tr>
      <w:tr w14:paraId="093A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7F6028D1">
            <w:pPr>
              <w:ind w:hanging="2"/>
              <w:jc w:val="center"/>
            </w:pPr>
            <w:r>
              <w:t>3</w:t>
            </w:r>
          </w:p>
        </w:tc>
        <w:tc>
          <w:tcPr>
            <w:tcW w:w="3969" w:type="dxa"/>
          </w:tcPr>
          <w:p w14:paraId="270AE140">
            <w:pPr>
              <w:ind w:hanging="2"/>
              <w:jc w:val="both"/>
            </w:pPr>
            <w:r>
              <w:t>Cereja em calda, embalagem 125 gr drenado</w:t>
            </w:r>
          </w:p>
        </w:tc>
        <w:tc>
          <w:tcPr>
            <w:tcW w:w="1276" w:type="dxa"/>
            <w:shd w:val="clear" w:color="auto" w:fill="auto"/>
          </w:tcPr>
          <w:p w14:paraId="67700986">
            <w:pPr>
              <w:ind w:hanging="2"/>
              <w:jc w:val="both"/>
            </w:pPr>
            <w:r>
              <w:t>UND</w:t>
            </w:r>
          </w:p>
        </w:tc>
        <w:tc>
          <w:tcPr>
            <w:tcW w:w="963" w:type="dxa"/>
            <w:shd w:val="clear" w:color="auto" w:fill="auto"/>
          </w:tcPr>
          <w:p w14:paraId="502A3923">
            <w:pPr>
              <w:jc w:val="both"/>
            </w:pPr>
            <w:r>
              <w:t>10</w:t>
            </w:r>
          </w:p>
        </w:tc>
        <w:tc>
          <w:tcPr>
            <w:tcW w:w="1447" w:type="dxa"/>
          </w:tcPr>
          <w:p w14:paraId="7EDEDD49">
            <w:pPr>
              <w:jc w:val="both"/>
            </w:pPr>
            <w:r>
              <w:t>R$ 20,28</w:t>
            </w:r>
          </w:p>
        </w:tc>
        <w:tc>
          <w:tcPr>
            <w:tcW w:w="1559" w:type="dxa"/>
          </w:tcPr>
          <w:p w14:paraId="46DC3719">
            <w:pPr>
              <w:jc w:val="both"/>
            </w:pPr>
            <w:r>
              <w:t>R$ 202,80</w:t>
            </w:r>
          </w:p>
        </w:tc>
      </w:tr>
      <w:tr w14:paraId="72DC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9C1F9F5">
            <w:pPr>
              <w:ind w:hanging="2"/>
              <w:jc w:val="center"/>
            </w:pPr>
            <w:r>
              <w:t>4</w:t>
            </w:r>
          </w:p>
        </w:tc>
        <w:tc>
          <w:tcPr>
            <w:tcW w:w="3969" w:type="dxa"/>
          </w:tcPr>
          <w:p w14:paraId="119EED1F">
            <w:pPr>
              <w:ind w:hanging="2"/>
              <w:jc w:val="both"/>
            </w:pPr>
            <w:r>
              <w:t>Nozes – sem casca, apresentação natural, em embalagem/pacote de 500 gramas.</w:t>
            </w:r>
          </w:p>
        </w:tc>
        <w:tc>
          <w:tcPr>
            <w:tcW w:w="1276" w:type="dxa"/>
            <w:shd w:val="clear" w:color="auto" w:fill="auto"/>
          </w:tcPr>
          <w:p w14:paraId="18FB6BD2">
            <w:pPr>
              <w:ind w:hanging="2"/>
              <w:jc w:val="both"/>
            </w:pPr>
            <w:r>
              <w:t>PCT</w:t>
            </w:r>
          </w:p>
        </w:tc>
        <w:tc>
          <w:tcPr>
            <w:tcW w:w="963" w:type="dxa"/>
            <w:shd w:val="clear" w:color="auto" w:fill="auto"/>
          </w:tcPr>
          <w:p w14:paraId="00641B8E">
            <w:pPr>
              <w:ind w:hanging="2"/>
              <w:jc w:val="both"/>
            </w:pPr>
            <w:r>
              <w:t>06</w:t>
            </w:r>
          </w:p>
        </w:tc>
        <w:tc>
          <w:tcPr>
            <w:tcW w:w="1447" w:type="dxa"/>
          </w:tcPr>
          <w:p w14:paraId="1B81B5E9">
            <w:pPr>
              <w:ind w:hanging="2"/>
              <w:jc w:val="both"/>
            </w:pPr>
            <w:r>
              <w:t>R$ 38,46</w:t>
            </w:r>
          </w:p>
        </w:tc>
        <w:tc>
          <w:tcPr>
            <w:tcW w:w="1559" w:type="dxa"/>
          </w:tcPr>
          <w:p w14:paraId="5A2C5C46">
            <w:pPr>
              <w:ind w:hanging="2"/>
              <w:jc w:val="both"/>
            </w:pPr>
            <w:r>
              <w:t>R$ 230,76</w:t>
            </w:r>
          </w:p>
        </w:tc>
      </w:tr>
      <w:tr w14:paraId="4BA0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1BBA4E8A">
            <w:pPr>
              <w:ind w:hanging="2"/>
              <w:jc w:val="center"/>
            </w:pPr>
            <w:r>
              <w:t>5</w:t>
            </w:r>
          </w:p>
        </w:tc>
        <w:tc>
          <w:tcPr>
            <w:tcW w:w="3969" w:type="dxa"/>
          </w:tcPr>
          <w:p w14:paraId="5563D295">
            <w:pPr>
              <w:ind w:hanging="2"/>
              <w:jc w:val="both"/>
              <w:rPr>
                <w:bCs/>
              </w:rPr>
            </w:pPr>
            <w:r>
              <w:rPr>
                <w:bCs/>
              </w:rPr>
              <w:t>Chocolate ao leite nobre/blend em barra aprox 01 kg</w:t>
            </w:r>
          </w:p>
        </w:tc>
        <w:tc>
          <w:tcPr>
            <w:tcW w:w="1276" w:type="dxa"/>
            <w:shd w:val="clear" w:color="auto" w:fill="auto"/>
          </w:tcPr>
          <w:p w14:paraId="71927EC9">
            <w:pPr>
              <w:ind w:hanging="2"/>
              <w:jc w:val="both"/>
            </w:pPr>
            <w:r>
              <w:t>UND</w:t>
            </w:r>
          </w:p>
        </w:tc>
        <w:tc>
          <w:tcPr>
            <w:tcW w:w="963" w:type="dxa"/>
            <w:shd w:val="clear" w:color="auto" w:fill="auto"/>
          </w:tcPr>
          <w:p w14:paraId="1C16CB00">
            <w:pPr>
              <w:ind w:hanging="2"/>
              <w:jc w:val="both"/>
            </w:pPr>
            <w:r>
              <w:t>10</w:t>
            </w:r>
          </w:p>
        </w:tc>
        <w:tc>
          <w:tcPr>
            <w:tcW w:w="1447" w:type="dxa"/>
          </w:tcPr>
          <w:p w14:paraId="31767AB8">
            <w:pPr>
              <w:ind w:hanging="2"/>
              <w:jc w:val="both"/>
            </w:pPr>
            <w:r>
              <w:t>R$ 85,98</w:t>
            </w:r>
          </w:p>
        </w:tc>
        <w:tc>
          <w:tcPr>
            <w:tcW w:w="1559" w:type="dxa"/>
          </w:tcPr>
          <w:p w14:paraId="294EB5C5">
            <w:pPr>
              <w:ind w:hanging="2"/>
              <w:jc w:val="both"/>
            </w:pPr>
            <w:r>
              <w:t>R$ 859,80</w:t>
            </w:r>
          </w:p>
        </w:tc>
      </w:tr>
      <w:tr w14:paraId="021C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4453E49">
            <w:pPr>
              <w:ind w:hanging="2"/>
              <w:jc w:val="center"/>
            </w:pPr>
            <w:r>
              <w:t>6</w:t>
            </w:r>
          </w:p>
        </w:tc>
        <w:tc>
          <w:tcPr>
            <w:tcW w:w="3969" w:type="dxa"/>
            <w:tcBorders>
              <w:top w:val="single" w:color="auto" w:sz="4" w:space="0"/>
              <w:left w:val="single" w:color="auto" w:sz="4" w:space="0"/>
              <w:bottom w:val="single" w:color="auto" w:sz="4" w:space="0"/>
              <w:right w:val="single" w:color="auto" w:sz="4" w:space="0"/>
            </w:tcBorders>
          </w:tcPr>
          <w:p w14:paraId="7F7364E3">
            <w:pPr>
              <w:ind w:hanging="2"/>
              <w:jc w:val="both"/>
              <w:rPr>
                <w:bCs/>
              </w:rPr>
            </w:pPr>
            <w:r>
              <w:rPr>
                <w:bCs/>
              </w:rPr>
              <w:t>Chocolate tipo cobertura ao leite em barra 01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8F247AA">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1B3E726">
            <w:pPr>
              <w:ind w:hanging="2"/>
              <w:jc w:val="both"/>
            </w:pPr>
            <w:r>
              <w:t>15</w:t>
            </w:r>
          </w:p>
        </w:tc>
        <w:tc>
          <w:tcPr>
            <w:tcW w:w="1447" w:type="dxa"/>
            <w:tcBorders>
              <w:top w:val="single" w:color="auto" w:sz="4" w:space="0"/>
              <w:left w:val="single" w:color="auto" w:sz="4" w:space="0"/>
              <w:bottom w:val="single" w:color="auto" w:sz="4" w:space="0"/>
              <w:right w:val="single" w:color="auto" w:sz="4" w:space="0"/>
            </w:tcBorders>
          </w:tcPr>
          <w:p w14:paraId="7DB784F4">
            <w:pPr>
              <w:ind w:hanging="2"/>
              <w:jc w:val="both"/>
            </w:pPr>
            <w:r>
              <w:t>R$ 68,47</w:t>
            </w:r>
          </w:p>
        </w:tc>
        <w:tc>
          <w:tcPr>
            <w:tcW w:w="1559" w:type="dxa"/>
            <w:tcBorders>
              <w:top w:val="single" w:color="auto" w:sz="4" w:space="0"/>
              <w:left w:val="single" w:color="auto" w:sz="4" w:space="0"/>
              <w:bottom w:val="single" w:color="auto" w:sz="4" w:space="0"/>
              <w:right w:val="single" w:color="auto" w:sz="4" w:space="0"/>
            </w:tcBorders>
          </w:tcPr>
          <w:p w14:paraId="047470EA">
            <w:pPr>
              <w:ind w:hanging="2"/>
              <w:jc w:val="both"/>
            </w:pPr>
            <w:r>
              <w:t>R$ 1.027,05</w:t>
            </w:r>
          </w:p>
        </w:tc>
      </w:tr>
      <w:tr w14:paraId="4FEB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B652B6D">
            <w:pPr>
              <w:ind w:hanging="2"/>
              <w:jc w:val="center"/>
            </w:pPr>
            <w:r>
              <w:t>7</w:t>
            </w:r>
          </w:p>
        </w:tc>
        <w:tc>
          <w:tcPr>
            <w:tcW w:w="3969" w:type="dxa"/>
            <w:tcBorders>
              <w:top w:val="single" w:color="auto" w:sz="4" w:space="0"/>
              <w:left w:val="single" w:color="auto" w:sz="4" w:space="0"/>
              <w:bottom w:val="single" w:color="auto" w:sz="4" w:space="0"/>
              <w:right w:val="single" w:color="auto" w:sz="4" w:space="0"/>
            </w:tcBorders>
          </w:tcPr>
          <w:p w14:paraId="133FA7C7">
            <w:pPr>
              <w:ind w:hanging="2"/>
              <w:jc w:val="both"/>
              <w:rPr>
                <w:bCs/>
              </w:rPr>
            </w:pPr>
            <w:r>
              <w:rPr>
                <w:bCs/>
              </w:rPr>
              <w:t>Chocolate branco nobre/blend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C144A19">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16B5B88">
            <w:pPr>
              <w:ind w:hanging="2"/>
              <w:jc w:val="both"/>
            </w:pPr>
            <w:r>
              <w:t>03</w:t>
            </w:r>
          </w:p>
        </w:tc>
        <w:tc>
          <w:tcPr>
            <w:tcW w:w="1447" w:type="dxa"/>
            <w:tcBorders>
              <w:top w:val="single" w:color="auto" w:sz="4" w:space="0"/>
              <w:left w:val="single" w:color="auto" w:sz="4" w:space="0"/>
              <w:bottom w:val="single" w:color="auto" w:sz="4" w:space="0"/>
              <w:right w:val="single" w:color="auto" w:sz="4" w:space="0"/>
            </w:tcBorders>
          </w:tcPr>
          <w:p w14:paraId="0EA31799">
            <w:pPr>
              <w:ind w:hanging="2"/>
              <w:jc w:val="both"/>
            </w:pPr>
            <w:r>
              <w:t>R$ 89,59</w:t>
            </w:r>
          </w:p>
        </w:tc>
        <w:tc>
          <w:tcPr>
            <w:tcW w:w="1559" w:type="dxa"/>
            <w:tcBorders>
              <w:top w:val="single" w:color="auto" w:sz="4" w:space="0"/>
              <w:left w:val="single" w:color="auto" w:sz="4" w:space="0"/>
              <w:bottom w:val="single" w:color="auto" w:sz="4" w:space="0"/>
              <w:right w:val="single" w:color="auto" w:sz="4" w:space="0"/>
            </w:tcBorders>
          </w:tcPr>
          <w:p w14:paraId="21CCFBFC">
            <w:pPr>
              <w:ind w:hanging="2"/>
              <w:jc w:val="both"/>
            </w:pPr>
            <w:r>
              <w:t>R$ 268,77</w:t>
            </w:r>
          </w:p>
        </w:tc>
      </w:tr>
      <w:tr w14:paraId="1C2F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38159E9">
            <w:pPr>
              <w:ind w:hanging="2"/>
              <w:jc w:val="center"/>
            </w:pPr>
            <w:r>
              <w:t>8</w:t>
            </w:r>
          </w:p>
        </w:tc>
        <w:tc>
          <w:tcPr>
            <w:tcW w:w="3969" w:type="dxa"/>
            <w:tcBorders>
              <w:top w:val="single" w:color="auto" w:sz="4" w:space="0"/>
              <w:left w:val="single" w:color="auto" w:sz="4" w:space="0"/>
              <w:bottom w:val="single" w:color="auto" w:sz="4" w:space="0"/>
              <w:right w:val="single" w:color="auto" w:sz="4" w:space="0"/>
            </w:tcBorders>
          </w:tcPr>
          <w:p w14:paraId="34630DDF">
            <w:pPr>
              <w:ind w:hanging="2"/>
              <w:jc w:val="both"/>
              <w:rPr>
                <w:bCs/>
              </w:rPr>
            </w:pPr>
            <w:r>
              <w:rPr>
                <w:bCs/>
              </w:rPr>
              <w:t>Cobertura chocolate branco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717EFC3">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C55FE2E">
            <w:pPr>
              <w:ind w:hanging="2"/>
              <w:jc w:val="both"/>
            </w:pPr>
            <w:r>
              <w:t>08</w:t>
            </w:r>
          </w:p>
        </w:tc>
        <w:tc>
          <w:tcPr>
            <w:tcW w:w="1447" w:type="dxa"/>
            <w:tcBorders>
              <w:top w:val="single" w:color="auto" w:sz="4" w:space="0"/>
              <w:left w:val="single" w:color="auto" w:sz="4" w:space="0"/>
              <w:bottom w:val="single" w:color="auto" w:sz="4" w:space="0"/>
              <w:right w:val="single" w:color="auto" w:sz="4" w:space="0"/>
            </w:tcBorders>
          </w:tcPr>
          <w:p w14:paraId="1A050B99">
            <w:pPr>
              <w:ind w:hanging="2"/>
              <w:jc w:val="both"/>
            </w:pPr>
            <w:r>
              <w:t>R$ 56,40</w:t>
            </w:r>
          </w:p>
        </w:tc>
        <w:tc>
          <w:tcPr>
            <w:tcW w:w="1559" w:type="dxa"/>
            <w:tcBorders>
              <w:top w:val="single" w:color="auto" w:sz="4" w:space="0"/>
              <w:left w:val="single" w:color="auto" w:sz="4" w:space="0"/>
              <w:bottom w:val="single" w:color="auto" w:sz="4" w:space="0"/>
              <w:right w:val="single" w:color="auto" w:sz="4" w:space="0"/>
            </w:tcBorders>
          </w:tcPr>
          <w:p w14:paraId="4E9A9ABD">
            <w:pPr>
              <w:ind w:hanging="2"/>
              <w:jc w:val="both"/>
            </w:pPr>
            <w:r>
              <w:t>R$ 451,20</w:t>
            </w:r>
          </w:p>
        </w:tc>
      </w:tr>
      <w:tr w14:paraId="08C9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10ED6A">
            <w:pPr>
              <w:ind w:hanging="2"/>
              <w:jc w:val="center"/>
            </w:pPr>
            <w:r>
              <w:t>9</w:t>
            </w:r>
          </w:p>
        </w:tc>
        <w:tc>
          <w:tcPr>
            <w:tcW w:w="3969" w:type="dxa"/>
            <w:tcBorders>
              <w:top w:val="single" w:color="auto" w:sz="4" w:space="0"/>
              <w:left w:val="single" w:color="auto" w:sz="4" w:space="0"/>
              <w:bottom w:val="single" w:color="auto" w:sz="4" w:space="0"/>
              <w:right w:val="single" w:color="auto" w:sz="4" w:space="0"/>
            </w:tcBorders>
          </w:tcPr>
          <w:p w14:paraId="6270D57F">
            <w:pPr>
              <w:ind w:hanging="2"/>
              <w:jc w:val="both"/>
              <w:rPr>
                <w:bCs/>
              </w:rPr>
            </w:pPr>
            <w:r>
              <w:rPr>
                <w:bCs/>
              </w:rPr>
              <w:t>Formas de silicone para ovo de pascoa 250 grs, três peças.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DBB48BF">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4E29889">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74028EBE">
            <w:pPr>
              <w:ind w:hanging="2"/>
              <w:jc w:val="both"/>
            </w:pPr>
            <w:r>
              <w:t>R$ 24,31</w:t>
            </w:r>
          </w:p>
        </w:tc>
        <w:tc>
          <w:tcPr>
            <w:tcW w:w="1559" w:type="dxa"/>
            <w:tcBorders>
              <w:top w:val="single" w:color="auto" w:sz="4" w:space="0"/>
              <w:left w:val="single" w:color="auto" w:sz="4" w:space="0"/>
              <w:bottom w:val="single" w:color="auto" w:sz="4" w:space="0"/>
              <w:right w:val="single" w:color="auto" w:sz="4" w:space="0"/>
            </w:tcBorders>
          </w:tcPr>
          <w:p w14:paraId="212AFA19">
            <w:pPr>
              <w:ind w:hanging="2"/>
              <w:jc w:val="both"/>
            </w:pPr>
            <w:r>
              <w:t>R$ 97,24</w:t>
            </w:r>
          </w:p>
        </w:tc>
      </w:tr>
      <w:tr w14:paraId="64DC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F998E1E">
            <w:pPr>
              <w:ind w:hanging="2"/>
              <w:jc w:val="center"/>
            </w:pPr>
            <w:r>
              <w:t>10</w:t>
            </w:r>
          </w:p>
        </w:tc>
        <w:tc>
          <w:tcPr>
            <w:tcW w:w="3969" w:type="dxa"/>
            <w:tcBorders>
              <w:top w:val="single" w:color="auto" w:sz="4" w:space="0"/>
              <w:left w:val="single" w:color="auto" w:sz="4" w:space="0"/>
              <w:bottom w:val="single" w:color="auto" w:sz="4" w:space="0"/>
              <w:right w:val="single" w:color="auto" w:sz="4" w:space="0"/>
            </w:tcBorders>
          </w:tcPr>
          <w:p w14:paraId="30EDE872">
            <w:pPr>
              <w:ind w:hanging="2"/>
              <w:jc w:val="both"/>
              <w:rPr>
                <w:bCs/>
              </w:rPr>
            </w:pPr>
            <w:r>
              <w:rPr>
                <w:bCs/>
              </w:rPr>
              <w:t>Forma silicone e acetato em formato de barra de chocolate 100 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1FB2532">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ACEC975">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3A133C43">
            <w:pPr>
              <w:ind w:hanging="2"/>
              <w:jc w:val="both"/>
            </w:pPr>
            <w:r>
              <w:t>R$ 13,50</w:t>
            </w:r>
          </w:p>
        </w:tc>
        <w:tc>
          <w:tcPr>
            <w:tcW w:w="1559" w:type="dxa"/>
            <w:tcBorders>
              <w:top w:val="single" w:color="auto" w:sz="4" w:space="0"/>
              <w:left w:val="single" w:color="auto" w:sz="4" w:space="0"/>
              <w:bottom w:val="single" w:color="auto" w:sz="4" w:space="0"/>
              <w:right w:val="single" w:color="auto" w:sz="4" w:space="0"/>
            </w:tcBorders>
          </w:tcPr>
          <w:p w14:paraId="0EFB9702">
            <w:pPr>
              <w:ind w:hanging="2"/>
              <w:jc w:val="both"/>
            </w:pPr>
            <w:r>
              <w:t>R$ 54,00</w:t>
            </w:r>
          </w:p>
        </w:tc>
      </w:tr>
      <w:tr w14:paraId="0F0E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66ADBBB">
            <w:pPr>
              <w:ind w:hanging="2"/>
              <w:jc w:val="center"/>
            </w:pPr>
            <w:r>
              <w:t>11</w:t>
            </w:r>
          </w:p>
        </w:tc>
        <w:tc>
          <w:tcPr>
            <w:tcW w:w="3969" w:type="dxa"/>
            <w:tcBorders>
              <w:top w:val="single" w:color="auto" w:sz="4" w:space="0"/>
              <w:left w:val="single" w:color="auto" w:sz="4" w:space="0"/>
              <w:bottom w:val="single" w:color="auto" w:sz="4" w:space="0"/>
              <w:right w:val="single" w:color="auto" w:sz="4" w:space="0"/>
            </w:tcBorders>
          </w:tcPr>
          <w:p w14:paraId="4C7C585E">
            <w:pPr>
              <w:ind w:hanging="2"/>
              <w:jc w:val="both"/>
              <w:rPr>
                <w:bCs/>
              </w:rPr>
            </w:pPr>
            <w:r>
              <w:rPr>
                <w:bCs/>
              </w:rPr>
              <w:t>Pasta americana tradicional branca 800grs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956FA45">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8CC0706">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463668D7">
            <w:pPr>
              <w:ind w:hanging="2"/>
              <w:jc w:val="both"/>
            </w:pPr>
            <w:r>
              <w:t>R$ 29,35</w:t>
            </w:r>
          </w:p>
        </w:tc>
        <w:tc>
          <w:tcPr>
            <w:tcW w:w="1559" w:type="dxa"/>
            <w:tcBorders>
              <w:top w:val="single" w:color="auto" w:sz="4" w:space="0"/>
              <w:left w:val="single" w:color="auto" w:sz="4" w:space="0"/>
              <w:bottom w:val="single" w:color="auto" w:sz="4" w:space="0"/>
              <w:right w:val="single" w:color="auto" w:sz="4" w:space="0"/>
            </w:tcBorders>
          </w:tcPr>
          <w:p w14:paraId="3060DD18">
            <w:pPr>
              <w:ind w:hanging="2"/>
              <w:jc w:val="both"/>
            </w:pPr>
            <w:r>
              <w:t>R$ 117,40</w:t>
            </w:r>
          </w:p>
        </w:tc>
      </w:tr>
      <w:tr w14:paraId="288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FE2B54A">
            <w:pPr>
              <w:ind w:hanging="2"/>
              <w:jc w:val="center"/>
            </w:pPr>
            <w:r>
              <w:t>12</w:t>
            </w:r>
          </w:p>
        </w:tc>
        <w:tc>
          <w:tcPr>
            <w:tcW w:w="3969" w:type="dxa"/>
            <w:tcBorders>
              <w:top w:val="single" w:color="auto" w:sz="4" w:space="0"/>
              <w:left w:val="single" w:color="auto" w:sz="4" w:space="0"/>
              <w:bottom w:val="single" w:color="auto" w:sz="4" w:space="0"/>
              <w:right w:val="single" w:color="auto" w:sz="4" w:space="0"/>
            </w:tcBorders>
          </w:tcPr>
          <w:p w14:paraId="7751B5D7">
            <w:pPr>
              <w:ind w:hanging="2"/>
              <w:jc w:val="both"/>
              <w:rPr>
                <w:bCs/>
              </w:rPr>
            </w:pPr>
            <w:r>
              <w:rPr>
                <w:bCs/>
              </w:rPr>
              <w:t>Corantes alimentício em gel 25 ml, cores variadas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4B9F0C5">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C566C31">
            <w:pPr>
              <w:ind w:hanging="2"/>
              <w:jc w:val="both"/>
            </w:pPr>
            <w:r>
              <w:t>06</w:t>
            </w:r>
          </w:p>
        </w:tc>
        <w:tc>
          <w:tcPr>
            <w:tcW w:w="1447" w:type="dxa"/>
            <w:tcBorders>
              <w:top w:val="single" w:color="auto" w:sz="4" w:space="0"/>
              <w:left w:val="single" w:color="auto" w:sz="4" w:space="0"/>
              <w:bottom w:val="single" w:color="auto" w:sz="4" w:space="0"/>
              <w:right w:val="single" w:color="auto" w:sz="4" w:space="0"/>
            </w:tcBorders>
          </w:tcPr>
          <w:p w14:paraId="5A81573C">
            <w:pPr>
              <w:ind w:hanging="2"/>
              <w:jc w:val="both"/>
            </w:pPr>
            <w:r>
              <w:t>R$ 8,57</w:t>
            </w:r>
          </w:p>
        </w:tc>
        <w:tc>
          <w:tcPr>
            <w:tcW w:w="1559" w:type="dxa"/>
            <w:tcBorders>
              <w:top w:val="single" w:color="auto" w:sz="4" w:space="0"/>
              <w:left w:val="single" w:color="auto" w:sz="4" w:space="0"/>
              <w:bottom w:val="single" w:color="auto" w:sz="4" w:space="0"/>
              <w:right w:val="single" w:color="auto" w:sz="4" w:space="0"/>
            </w:tcBorders>
          </w:tcPr>
          <w:p w14:paraId="2EFC84EB">
            <w:pPr>
              <w:ind w:hanging="2"/>
              <w:jc w:val="both"/>
            </w:pPr>
            <w:r>
              <w:t>R$ 51,42</w:t>
            </w:r>
          </w:p>
        </w:tc>
      </w:tr>
      <w:tr w14:paraId="3FC0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7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66D32C">
            <w:pPr>
              <w:ind w:hanging="2"/>
              <w:jc w:val="center"/>
              <w:rPr>
                <w:b/>
              </w:rPr>
            </w:pPr>
            <w:r>
              <w:rPr>
                <w:b/>
              </w:rPr>
              <w:t xml:space="preserve">Total: </w:t>
            </w:r>
            <w:r>
              <w:t>R$ 3.483,88</w:t>
            </w:r>
          </w:p>
        </w:tc>
      </w:tr>
    </w:tbl>
    <w:p w14:paraId="4DBAC0CE">
      <w:pPr>
        <w:spacing w:line="276" w:lineRule="auto"/>
        <w:jc w:val="both"/>
      </w:pPr>
    </w:p>
    <w:p w14:paraId="10838F15">
      <w:pPr>
        <w:spacing w:line="276" w:lineRule="auto"/>
        <w:jc w:val="both"/>
        <w:rPr>
          <w:b/>
          <w:bCs/>
        </w:rPr>
      </w:pPr>
      <w:r>
        <w:t xml:space="preserve">O valor total da estimativa deu-se </w:t>
      </w:r>
      <w:r>
        <w:rPr>
          <w:b/>
          <w:bCs/>
        </w:rPr>
        <w:t xml:space="preserve">R$ </w:t>
      </w:r>
      <w:r>
        <w:rPr>
          <w:b/>
          <w:bCs/>
          <w:lang w:val="en-US"/>
        </w:rPr>
        <w:t>3.483,88</w:t>
      </w:r>
      <w:r>
        <w:rPr>
          <w:b/>
          <w:bCs/>
        </w:rPr>
        <w:t xml:space="preserve"> (três mil quatrocentos e oitenta e três reais e oitenta e oito centavos).</w:t>
      </w:r>
    </w:p>
    <w:p w14:paraId="2214CFDA">
      <w:pPr>
        <w:spacing w:line="276" w:lineRule="auto"/>
        <w:jc w:val="both"/>
      </w:pPr>
      <w: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1376B304">
      <w:pPr>
        <w:jc w:val="both"/>
      </w:pPr>
    </w:p>
    <w:p w14:paraId="4BBE6B9B">
      <w:pPr>
        <w:jc w:val="both"/>
        <w:rPr>
          <w:b/>
          <w:bCs/>
        </w:rPr>
      </w:pPr>
      <w:r>
        <w:rPr>
          <w:b/>
          <w:bCs/>
        </w:rPr>
        <w:t>10. RECURSOS ORÇAMENTÁRIOS</w:t>
      </w:r>
    </w:p>
    <w:p w14:paraId="6332FA44">
      <w:pPr>
        <w:jc w:val="both"/>
        <w:rPr>
          <w:bCs/>
        </w:rPr>
      </w:pPr>
    </w:p>
    <w:p w14:paraId="35B7DE31">
      <w:pPr>
        <w:jc w:val="both"/>
        <w:rPr>
          <w:bCs/>
        </w:rPr>
      </w:pPr>
      <w:r>
        <w:rPr>
          <w:bCs/>
        </w:rPr>
        <w:t>02 17 SECRETARIA MUNICIPAL DE ASSISTENCIA SOCIAL</w:t>
      </w:r>
    </w:p>
    <w:p w14:paraId="69D3CF52">
      <w:pPr>
        <w:jc w:val="both"/>
        <w:rPr>
          <w:bCs/>
        </w:rPr>
      </w:pPr>
      <w:r>
        <w:rPr>
          <w:bCs/>
        </w:rPr>
        <w:t>021704 ASSISTENCIA SOCIAL COMUNITARIA</w:t>
      </w:r>
    </w:p>
    <w:p w14:paraId="7DC56E9A">
      <w:pPr>
        <w:jc w:val="both"/>
        <w:rPr>
          <w:bCs/>
        </w:rPr>
      </w:pPr>
      <w:r>
        <w:rPr>
          <w:bCs/>
        </w:rPr>
        <w:t>08 244 0062 2032 0000 Manutenção das Atividades da Secretaria de Assistência Social</w:t>
      </w:r>
    </w:p>
    <w:p w14:paraId="1A3106C7">
      <w:pPr>
        <w:jc w:val="both"/>
        <w:rPr>
          <w:bCs/>
        </w:rPr>
      </w:pPr>
      <w:r>
        <w:rPr>
          <w:bCs/>
        </w:rPr>
        <w:t>3.3.90.30.00 Material de Consumo</w:t>
      </w:r>
    </w:p>
    <w:p w14:paraId="65DDCB72">
      <w:pPr>
        <w:jc w:val="both"/>
        <w:rPr>
          <w:b/>
          <w:bCs/>
        </w:rPr>
      </w:pPr>
      <w:r>
        <w:rPr>
          <w:bCs/>
        </w:rPr>
        <w:t>0.01.00.510.000 Assistência Social- Geral</w:t>
      </w:r>
    </w:p>
    <w:p w14:paraId="08D2B560"/>
    <w:p w14:paraId="1684D901">
      <w:pPr>
        <w:rPr>
          <w:b/>
        </w:rPr>
      </w:pPr>
      <w:r>
        <w:rPr>
          <w:b/>
        </w:rPr>
        <w:t xml:space="preserve">11. ESPECIFICAÇÕES DOS ITENS: </w:t>
      </w:r>
    </w:p>
    <w:p w14:paraId="0185A687">
      <w:pPr>
        <w:rPr>
          <w:b/>
        </w:rPr>
      </w:pPr>
    </w:p>
    <w:tbl>
      <w:tblPr>
        <w:tblStyle w:val="5"/>
        <w:tblW w:w="1017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27"/>
        <w:gridCol w:w="5244"/>
        <w:gridCol w:w="1276"/>
        <w:gridCol w:w="963"/>
      </w:tblGrid>
      <w:tr w14:paraId="378B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7F522E21">
            <w:pPr>
              <w:ind w:hanging="2"/>
              <w:jc w:val="center"/>
            </w:pPr>
            <w:r>
              <w:t>N.</w:t>
            </w:r>
          </w:p>
        </w:tc>
        <w:tc>
          <w:tcPr>
            <w:tcW w:w="2127" w:type="dxa"/>
          </w:tcPr>
          <w:p w14:paraId="0EC0A4D3">
            <w:pPr>
              <w:ind w:hanging="2"/>
              <w:jc w:val="both"/>
            </w:pPr>
            <w:r>
              <w:t>ITEM</w:t>
            </w:r>
          </w:p>
        </w:tc>
        <w:tc>
          <w:tcPr>
            <w:tcW w:w="5244" w:type="dxa"/>
            <w:shd w:val="clear" w:color="auto" w:fill="auto"/>
          </w:tcPr>
          <w:p w14:paraId="0F7FE2D6">
            <w:pPr>
              <w:ind w:hanging="2"/>
              <w:jc w:val="both"/>
            </w:pPr>
            <w:r>
              <w:t>DESCRIÇÃO</w:t>
            </w:r>
          </w:p>
        </w:tc>
        <w:tc>
          <w:tcPr>
            <w:tcW w:w="1276" w:type="dxa"/>
            <w:shd w:val="clear" w:color="auto" w:fill="auto"/>
          </w:tcPr>
          <w:p w14:paraId="382DD75A">
            <w:pPr>
              <w:ind w:hanging="2"/>
              <w:jc w:val="both"/>
            </w:pPr>
            <w:r>
              <w:t>UNIDADE</w:t>
            </w:r>
          </w:p>
        </w:tc>
        <w:tc>
          <w:tcPr>
            <w:tcW w:w="963" w:type="dxa"/>
            <w:shd w:val="clear" w:color="auto" w:fill="auto"/>
          </w:tcPr>
          <w:p w14:paraId="51AB6698">
            <w:pPr>
              <w:ind w:hanging="2"/>
              <w:jc w:val="both"/>
            </w:pPr>
            <w:r>
              <w:t>QTDE</w:t>
            </w:r>
          </w:p>
        </w:tc>
      </w:tr>
      <w:tr w14:paraId="49DF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6517268">
            <w:pPr>
              <w:ind w:hanging="2"/>
              <w:jc w:val="center"/>
            </w:pPr>
            <w:r>
              <w:t>1</w:t>
            </w:r>
          </w:p>
        </w:tc>
        <w:tc>
          <w:tcPr>
            <w:tcW w:w="2127" w:type="dxa"/>
          </w:tcPr>
          <w:p w14:paraId="7D9EBDAB">
            <w:pPr>
              <w:ind w:hanging="2"/>
              <w:jc w:val="both"/>
            </w:pPr>
            <w:r>
              <w:t>Emulsificante estabilizante neutro para alimentos, embalagem 200 grs</w:t>
            </w:r>
          </w:p>
        </w:tc>
        <w:tc>
          <w:tcPr>
            <w:tcW w:w="5244" w:type="dxa"/>
            <w:shd w:val="clear" w:color="auto" w:fill="auto"/>
          </w:tcPr>
          <w:p w14:paraId="4DDF4AAC">
            <w:pPr>
              <w:ind w:hanging="2"/>
              <w:jc w:val="both"/>
            </w:pPr>
            <w:r>
              <w:t>Estabilizante e emulsificante para bolo contém: açúcar, água, ésteres de ácidos graxos com poliglicerol , polisorbato 80 e conservador ácido sórbico. Não contém glúten. Produto pastoso com coloração branca</w:t>
            </w:r>
          </w:p>
        </w:tc>
        <w:tc>
          <w:tcPr>
            <w:tcW w:w="1276" w:type="dxa"/>
            <w:shd w:val="clear" w:color="auto" w:fill="auto"/>
          </w:tcPr>
          <w:p w14:paraId="0A408493">
            <w:pPr>
              <w:ind w:hanging="2"/>
              <w:jc w:val="both"/>
            </w:pPr>
            <w:r>
              <w:t>UND</w:t>
            </w:r>
          </w:p>
        </w:tc>
        <w:tc>
          <w:tcPr>
            <w:tcW w:w="963" w:type="dxa"/>
            <w:shd w:val="clear" w:color="auto" w:fill="auto"/>
          </w:tcPr>
          <w:p w14:paraId="682AB7F1">
            <w:pPr>
              <w:ind w:hanging="2"/>
              <w:jc w:val="both"/>
            </w:pPr>
            <w:r>
              <w:t>04</w:t>
            </w:r>
          </w:p>
        </w:tc>
      </w:tr>
      <w:tr w14:paraId="0550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09B054E">
            <w:pPr>
              <w:ind w:hanging="2"/>
              <w:jc w:val="center"/>
            </w:pPr>
            <w:r>
              <w:t>2</w:t>
            </w:r>
          </w:p>
        </w:tc>
        <w:tc>
          <w:tcPr>
            <w:tcW w:w="2127" w:type="dxa"/>
          </w:tcPr>
          <w:p w14:paraId="76275687">
            <w:pPr>
              <w:ind w:hanging="2"/>
              <w:jc w:val="both"/>
            </w:pPr>
            <w:r>
              <w:t>Liga neutra para sorvete, embalagem 100 grs</w:t>
            </w:r>
          </w:p>
        </w:tc>
        <w:tc>
          <w:tcPr>
            <w:tcW w:w="5244" w:type="dxa"/>
            <w:shd w:val="clear" w:color="auto" w:fill="auto"/>
          </w:tcPr>
          <w:p w14:paraId="5E2F6709">
            <w:pPr>
              <w:ind w:hanging="2"/>
              <w:jc w:val="both"/>
            </w:pPr>
            <w:r>
              <w:t>Liga neutra em pó para preparo de massa de sorvete, de primeira qualidade, garantindo um produto final suave e cremoso, evitando a formação de cristais de gelo, mantendo a textura cremosa. Sabor: neutro/sem aroma. Rendimento/diluição do produto: 10 gramas do produto para 1 litro de agua ou leite., contendo dados de identificação do produto, marca do fabricante, data de fabricação e validade. Sugestão de marca: marvi, selecta</w:t>
            </w:r>
          </w:p>
        </w:tc>
        <w:tc>
          <w:tcPr>
            <w:tcW w:w="1276" w:type="dxa"/>
            <w:shd w:val="clear" w:color="auto" w:fill="auto"/>
          </w:tcPr>
          <w:p w14:paraId="5B90B6FC">
            <w:pPr>
              <w:ind w:hanging="2"/>
              <w:jc w:val="both"/>
            </w:pPr>
            <w:r>
              <w:t>UND</w:t>
            </w:r>
          </w:p>
        </w:tc>
        <w:tc>
          <w:tcPr>
            <w:tcW w:w="963" w:type="dxa"/>
            <w:shd w:val="clear" w:color="auto" w:fill="auto"/>
          </w:tcPr>
          <w:p w14:paraId="59C8BEE8">
            <w:pPr>
              <w:ind w:hanging="2"/>
              <w:jc w:val="both"/>
            </w:pPr>
            <w:r>
              <w:t>06</w:t>
            </w:r>
          </w:p>
        </w:tc>
      </w:tr>
      <w:tr w14:paraId="7D9B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03923578">
            <w:pPr>
              <w:ind w:hanging="2"/>
              <w:jc w:val="center"/>
            </w:pPr>
            <w:r>
              <w:t>3</w:t>
            </w:r>
          </w:p>
        </w:tc>
        <w:tc>
          <w:tcPr>
            <w:tcW w:w="2127" w:type="dxa"/>
          </w:tcPr>
          <w:p w14:paraId="1B19F611">
            <w:pPr>
              <w:ind w:hanging="2"/>
              <w:jc w:val="both"/>
            </w:pPr>
            <w:r>
              <w:t>Cereja em calda, embalagem 125 gr drenado</w:t>
            </w:r>
          </w:p>
        </w:tc>
        <w:tc>
          <w:tcPr>
            <w:tcW w:w="5244" w:type="dxa"/>
            <w:shd w:val="clear" w:color="auto" w:fill="auto"/>
            <w:vAlign w:val="center"/>
          </w:tcPr>
          <w:p w14:paraId="4E01A9DD">
            <w:pPr>
              <w:ind w:hanging="2"/>
              <w:jc w:val="both"/>
            </w:pPr>
            <w:r>
              <w:t>Cereja em calda embalagem de 125g drenado, em vidro: hermeticamente fechado e deverá conter externamente os dados de identificação, procedência, informações nutricionais, número de lote, data de validade, quantidade de produto, de acordo com a resolução 12/78 da comissão nacional de normas e padrões para alimentos - cnnpa número do registro no ministério da agricultura /ou ministério da saúde. Ingredientes: cereja, água, açúcar, álcool, acidulante ácido cítrico, corantes artificiais ponceau 4r e vermelho 40 e aromatizantes. Não contém glúten.</w:t>
            </w:r>
          </w:p>
        </w:tc>
        <w:tc>
          <w:tcPr>
            <w:tcW w:w="1276" w:type="dxa"/>
            <w:shd w:val="clear" w:color="auto" w:fill="auto"/>
          </w:tcPr>
          <w:p w14:paraId="30DE6C43">
            <w:pPr>
              <w:ind w:hanging="2"/>
              <w:jc w:val="both"/>
            </w:pPr>
            <w:r>
              <w:t>UND</w:t>
            </w:r>
          </w:p>
        </w:tc>
        <w:tc>
          <w:tcPr>
            <w:tcW w:w="963" w:type="dxa"/>
            <w:shd w:val="clear" w:color="auto" w:fill="auto"/>
          </w:tcPr>
          <w:p w14:paraId="5FEC0C2C">
            <w:pPr>
              <w:jc w:val="both"/>
            </w:pPr>
            <w:r>
              <w:t>10</w:t>
            </w:r>
          </w:p>
        </w:tc>
      </w:tr>
      <w:tr w14:paraId="2BB5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5EDD562F">
            <w:pPr>
              <w:ind w:hanging="2"/>
              <w:jc w:val="center"/>
            </w:pPr>
            <w:r>
              <w:t>4</w:t>
            </w:r>
          </w:p>
        </w:tc>
        <w:tc>
          <w:tcPr>
            <w:tcW w:w="2127" w:type="dxa"/>
          </w:tcPr>
          <w:p w14:paraId="6C402682">
            <w:pPr>
              <w:ind w:hanging="2"/>
              <w:jc w:val="both"/>
            </w:pPr>
            <w:r>
              <w:t>Nozes – sem casca, apresentação natural, em embalagem/pacote de 500 gramas.</w:t>
            </w:r>
          </w:p>
        </w:tc>
        <w:tc>
          <w:tcPr>
            <w:tcW w:w="5244" w:type="dxa"/>
            <w:shd w:val="clear" w:color="auto" w:fill="auto"/>
          </w:tcPr>
          <w:p w14:paraId="74123678">
            <w:pPr>
              <w:ind w:hanging="2"/>
              <w:jc w:val="both"/>
            </w:pPr>
            <w:r>
              <w:t>Nozes – sem casca, apresentação natural, em embalagem/pacote de 500 gramas.</w:t>
            </w:r>
          </w:p>
        </w:tc>
        <w:tc>
          <w:tcPr>
            <w:tcW w:w="1276" w:type="dxa"/>
            <w:shd w:val="clear" w:color="auto" w:fill="auto"/>
          </w:tcPr>
          <w:p w14:paraId="79C09380">
            <w:pPr>
              <w:ind w:hanging="2"/>
              <w:jc w:val="both"/>
            </w:pPr>
            <w:r>
              <w:t>PCT</w:t>
            </w:r>
          </w:p>
        </w:tc>
        <w:tc>
          <w:tcPr>
            <w:tcW w:w="963" w:type="dxa"/>
            <w:shd w:val="clear" w:color="auto" w:fill="auto"/>
          </w:tcPr>
          <w:p w14:paraId="6BE783B8">
            <w:pPr>
              <w:ind w:hanging="2"/>
              <w:jc w:val="both"/>
            </w:pPr>
            <w:r>
              <w:t>06</w:t>
            </w:r>
          </w:p>
        </w:tc>
      </w:tr>
      <w:tr w14:paraId="3DEA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5B7A9563">
            <w:pPr>
              <w:ind w:hanging="2"/>
              <w:jc w:val="center"/>
            </w:pPr>
            <w:r>
              <w:t>5</w:t>
            </w:r>
          </w:p>
        </w:tc>
        <w:tc>
          <w:tcPr>
            <w:tcW w:w="2127" w:type="dxa"/>
          </w:tcPr>
          <w:p w14:paraId="08C1E138">
            <w:pPr>
              <w:ind w:hanging="2"/>
              <w:jc w:val="both"/>
              <w:rPr>
                <w:bCs/>
              </w:rPr>
            </w:pPr>
            <w:r>
              <w:rPr>
                <w:bCs/>
              </w:rPr>
              <w:t>Chocolate ao leite nobre/blend em barra aprox 01 kg</w:t>
            </w:r>
          </w:p>
        </w:tc>
        <w:tc>
          <w:tcPr>
            <w:tcW w:w="5244" w:type="dxa"/>
            <w:shd w:val="clear" w:color="auto" w:fill="auto"/>
          </w:tcPr>
          <w:p w14:paraId="10E9C430">
            <w:pPr>
              <w:ind w:hanging="2"/>
              <w:jc w:val="both"/>
              <w:rPr>
                <w:bCs/>
              </w:rPr>
            </w:pPr>
            <w:r>
              <w:rPr>
                <w:bCs/>
              </w:rPr>
              <w:t>Chocolate, tipo ao leite. Ingredientes básicos açúcar, cacau em pó, amido, apresentação em barra. Características adicionais produto próprio para consumo humano e em conformidade com a legislação em vigor. Unidade de fornecimento embalagem com aproximadamente 1 kg contendo rotulagem, tabela nutricional, data de fabricação, número de lote, prazo de validade e especificação do produto.</w:t>
            </w:r>
          </w:p>
        </w:tc>
        <w:tc>
          <w:tcPr>
            <w:tcW w:w="1276" w:type="dxa"/>
            <w:shd w:val="clear" w:color="auto" w:fill="auto"/>
          </w:tcPr>
          <w:p w14:paraId="73182AAB">
            <w:pPr>
              <w:ind w:hanging="2"/>
              <w:jc w:val="both"/>
            </w:pPr>
            <w:r>
              <w:t>UND</w:t>
            </w:r>
          </w:p>
        </w:tc>
        <w:tc>
          <w:tcPr>
            <w:tcW w:w="963" w:type="dxa"/>
            <w:shd w:val="clear" w:color="auto" w:fill="auto"/>
          </w:tcPr>
          <w:p w14:paraId="0129DC09">
            <w:pPr>
              <w:ind w:hanging="2"/>
              <w:jc w:val="both"/>
            </w:pPr>
            <w:r>
              <w:t>10</w:t>
            </w:r>
          </w:p>
        </w:tc>
      </w:tr>
      <w:tr w14:paraId="2A60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A3A818">
            <w:pPr>
              <w:ind w:hanging="2"/>
              <w:jc w:val="center"/>
            </w:pPr>
            <w:r>
              <w:t>6</w:t>
            </w:r>
          </w:p>
        </w:tc>
        <w:tc>
          <w:tcPr>
            <w:tcW w:w="2127" w:type="dxa"/>
            <w:tcBorders>
              <w:top w:val="single" w:color="auto" w:sz="4" w:space="0"/>
              <w:left w:val="single" w:color="auto" w:sz="4" w:space="0"/>
              <w:bottom w:val="single" w:color="auto" w:sz="4" w:space="0"/>
              <w:right w:val="single" w:color="auto" w:sz="4" w:space="0"/>
            </w:tcBorders>
          </w:tcPr>
          <w:p w14:paraId="5C74A38B">
            <w:pPr>
              <w:ind w:hanging="2"/>
              <w:jc w:val="both"/>
              <w:rPr>
                <w:bCs/>
              </w:rPr>
            </w:pPr>
            <w:r>
              <w:rPr>
                <w:bCs/>
              </w:rPr>
              <w:t>Chocolate tipo cobertura ao leite em barra 01 kg.</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01B2EB09">
            <w:pPr>
              <w:ind w:hanging="2"/>
              <w:jc w:val="both"/>
              <w:rPr>
                <w:bCs/>
              </w:rPr>
            </w:pPr>
            <w:r>
              <w:rPr>
                <w:bCs/>
              </w:rPr>
              <w:t>Chocolate ao leite, em barra de 1,01 kg, cobertura fracionada com sabor de chocolate ao leite, ingredientes: açúcar, gordura vegetal, cacau em pó, leite integral em pó, leite desnatado em pó, soro de leite em pó, emulsificantes: lecitina de soja e ésteres de ácido ricinoléico interesterificado como poliglicerol e aromatizantes. Sem glúten. Marca referência: top, harald ou melken</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7EF5C16">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4AC8B17">
            <w:pPr>
              <w:ind w:hanging="2"/>
              <w:jc w:val="both"/>
            </w:pPr>
            <w:r>
              <w:t>15</w:t>
            </w:r>
          </w:p>
        </w:tc>
      </w:tr>
      <w:tr w14:paraId="7AF8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E998C3F">
            <w:pPr>
              <w:ind w:hanging="2"/>
              <w:jc w:val="center"/>
            </w:pPr>
            <w:r>
              <w:t>7</w:t>
            </w:r>
          </w:p>
        </w:tc>
        <w:tc>
          <w:tcPr>
            <w:tcW w:w="2127" w:type="dxa"/>
            <w:tcBorders>
              <w:top w:val="single" w:color="auto" w:sz="4" w:space="0"/>
              <w:left w:val="single" w:color="auto" w:sz="4" w:space="0"/>
              <w:bottom w:val="single" w:color="auto" w:sz="4" w:space="0"/>
              <w:right w:val="single" w:color="auto" w:sz="4" w:space="0"/>
            </w:tcBorders>
          </w:tcPr>
          <w:p w14:paraId="43A646F2">
            <w:pPr>
              <w:ind w:hanging="2"/>
              <w:jc w:val="both"/>
              <w:rPr>
                <w:bCs/>
              </w:rPr>
            </w:pPr>
            <w:r>
              <w:rPr>
                <w:bCs/>
              </w:rPr>
              <w:t>Chocolate branco nobre/blend barra aprox 1 kg.</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5CFC87A1">
            <w:pPr>
              <w:ind w:hanging="2"/>
              <w:jc w:val="both"/>
              <w:rPr>
                <w:bCs/>
              </w:rPr>
            </w:pPr>
            <w:r>
              <w:rPr>
                <w:bCs/>
              </w:rPr>
              <w:t>Chocolate ao leite branco, composta por massa - chocolate ao leite branco, composta por massa de cacau em barra 1kg branco blend de 1º qualidade, igual ou superior a nestlé, harold ou garoto. Prazo de validade de, no mínimo, 06 meses a contar da data de entrega.</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EEC23E5">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242A046D">
            <w:pPr>
              <w:ind w:hanging="2"/>
              <w:jc w:val="both"/>
            </w:pPr>
            <w:r>
              <w:t>03</w:t>
            </w:r>
          </w:p>
        </w:tc>
      </w:tr>
      <w:tr w14:paraId="1F3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ACEC8F9">
            <w:pPr>
              <w:ind w:hanging="2"/>
              <w:jc w:val="center"/>
            </w:pPr>
            <w:r>
              <w:t>8</w:t>
            </w:r>
          </w:p>
        </w:tc>
        <w:tc>
          <w:tcPr>
            <w:tcW w:w="2127" w:type="dxa"/>
            <w:tcBorders>
              <w:top w:val="single" w:color="auto" w:sz="4" w:space="0"/>
              <w:left w:val="single" w:color="auto" w:sz="4" w:space="0"/>
              <w:bottom w:val="single" w:color="auto" w:sz="4" w:space="0"/>
              <w:right w:val="single" w:color="auto" w:sz="4" w:space="0"/>
            </w:tcBorders>
          </w:tcPr>
          <w:p w14:paraId="5A00B2D3">
            <w:pPr>
              <w:ind w:hanging="2"/>
              <w:jc w:val="both"/>
              <w:rPr>
                <w:bCs/>
              </w:rPr>
            </w:pPr>
            <w:r>
              <w:rPr>
                <w:bCs/>
              </w:rPr>
              <w:t>Cobertura chocolate branco barra aprox 1 kg</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67D93599">
            <w:pPr>
              <w:ind w:hanging="2"/>
              <w:jc w:val="both"/>
              <w:rPr>
                <w:bCs/>
              </w:rPr>
            </w:pPr>
            <w:r>
              <w:rPr>
                <w:bCs/>
              </w:rPr>
              <w:t>Cobertura chocolate  branco barra - descricao: chocolate, branco, em barra/tabletes, composto de acucar, leite, manteiga de cacau, gordura vegetal e outros ingredi entes permitidos. Fornecimento: acondicionado em embalagem apropriada, hermeticamente fechada, atoxica, produto com validade minima de 06 (seis) meses a contar da data de entrega e contendo 01 (um)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2EA0C78">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7ED21EC">
            <w:pPr>
              <w:ind w:hanging="2"/>
              <w:jc w:val="both"/>
            </w:pPr>
            <w:r>
              <w:t>08</w:t>
            </w:r>
          </w:p>
        </w:tc>
      </w:tr>
      <w:tr w14:paraId="6F79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70B0A9">
            <w:pPr>
              <w:ind w:hanging="2"/>
              <w:jc w:val="center"/>
            </w:pPr>
            <w:r>
              <w:t>9</w:t>
            </w:r>
          </w:p>
        </w:tc>
        <w:tc>
          <w:tcPr>
            <w:tcW w:w="2127" w:type="dxa"/>
            <w:tcBorders>
              <w:top w:val="single" w:color="auto" w:sz="4" w:space="0"/>
              <w:left w:val="single" w:color="auto" w:sz="4" w:space="0"/>
              <w:bottom w:val="single" w:color="auto" w:sz="4" w:space="0"/>
              <w:right w:val="single" w:color="auto" w:sz="4" w:space="0"/>
            </w:tcBorders>
          </w:tcPr>
          <w:p w14:paraId="043610CD">
            <w:pPr>
              <w:ind w:hanging="2"/>
              <w:jc w:val="both"/>
              <w:rPr>
                <w:bCs/>
              </w:rPr>
            </w:pPr>
            <w:r>
              <w:rPr>
                <w:bCs/>
              </w:rPr>
              <w:t>Formas de silicone para ovo de pascoa 250 grs, três peças.</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292F2DF0">
            <w:pPr>
              <w:ind w:hanging="2"/>
              <w:jc w:val="both"/>
              <w:rPr>
                <w:bCs/>
              </w:rPr>
            </w:pPr>
            <w:r>
              <w:rPr>
                <w:bCs/>
              </w:rPr>
              <w:t>Forma para ovo de pascoa 250g com 1 cavidade. Em silicone com 3 partes sendo: 1 forma rigida lisa marcada, 1 silicone flexivel e 1 forma modeladora. Composicao: pet, pe e pigmentos. Produto atoxico</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2022323">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70AAC1C">
            <w:pPr>
              <w:ind w:hanging="2"/>
              <w:jc w:val="both"/>
            </w:pPr>
            <w:r>
              <w:t>04</w:t>
            </w:r>
          </w:p>
        </w:tc>
      </w:tr>
      <w:tr w14:paraId="17F0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965B329">
            <w:pPr>
              <w:ind w:hanging="2"/>
              <w:jc w:val="center"/>
            </w:pPr>
            <w:r>
              <w:t>10</w:t>
            </w:r>
          </w:p>
        </w:tc>
        <w:tc>
          <w:tcPr>
            <w:tcW w:w="2127" w:type="dxa"/>
            <w:tcBorders>
              <w:top w:val="single" w:color="auto" w:sz="4" w:space="0"/>
              <w:left w:val="single" w:color="auto" w:sz="4" w:space="0"/>
              <w:bottom w:val="single" w:color="auto" w:sz="4" w:space="0"/>
              <w:right w:val="single" w:color="auto" w:sz="4" w:space="0"/>
            </w:tcBorders>
          </w:tcPr>
          <w:p w14:paraId="3D96E969">
            <w:pPr>
              <w:ind w:hanging="2"/>
              <w:jc w:val="both"/>
              <w:rPr>
                <w:bCs/>
              </w:rPr>
            </w:pPr>
            <w:r>
              <w:rPr>
                <w:bCs/>
              </w:rPr>
              <w:t>Forma silicone e acetato em formato de barra de chocolate 100 grs</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61853FDA">
            <w:pPr>
              <w:ind w:hanging="2"/>
              <w:jc w:val="both"/>
              <w:rPr>
                <w:bCs/>
              </w:rPr>
            </w:pPr>
            <w:r>
              <w:rPr>
                <w:bCs/>
              </w:rPr>
              <w:t>Forma silicone barras de chocolate 100 grs. * medidas aproximadas:13,3 x 5,5 x 1,7cm * contém 1 kit para fazer 2 barras. * peso aproximado da casquinha pronta: 55g * peso aproximado do bombom recheado: 150g (o peso depende muito do recheio)</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FEF7ED0">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31E0CBA1">
            <w:pPr>
              <w:ind w:hanging="2"/>
              <w:jc w:val="both"/>
            </w:pPr>
            <w:r>
              <w:t>04</w:t>
            </w:r>
          </w:p>
        </w:tc>
      </w:tr>
      <w:tr w14:paraId="406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52B896C">
            <w:pPr>
              <w:ind w:hanging="2"/>
              <w:jc w:val="center"/>
            </w:pPr>
            <w:r>
              <w:t>11</w:t>
            </w:r>
          </w:p>
        </w:tc>
        <w:tc>
          <w:tcPr>
            <w:tcW w:w="2127" w:type="dxa"/>
            <w:tcBorders>
              <w:top w:val="single" w:color="auto" w:sz="4" w:space="0"/>
              <w:left w:val="single" w:color="auto" w:sz="4" w:space="0"/>
              <w:bottom w:val="single" w:color="auto" w:sz="4" w:space="0"/>
              <w:right w:val="single" w:color="auto" w:sz="4" w:space="0"/>
            </w:tcBorders>
          </w:tcPr>
          <w:p w14:paraId="72439D38">
            <w:pPr>
              <w:ind w:hanging="2"/>
              <w:jc w:val="both"/>
              <w:rPr>
                <w:bCs/>
              </w:rPr>
            </w:pPr>
            <w:r>
              <w:rPr>
                <w:bCs/>
              </w:rPr>
              <w:t>Pasta americana tradicional branca 800grs</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26F354E6">
            <w:pPr>
              <w:ind w:hanging="2"/>
              <w:jc w:val="both"/>
              <w:rPr>
                <w:bCs/>
              </w:rPr>
            </w:pPr>
            <w:r>
              <w:rPr>
                <w:bCs/>
              </w:rPr>
              <w:t>Preparado panificação, tipo pasta americana tradicional branca, embalagem com 800 grs, composição açúcar refinado, gordura vegetal, gomas vegetais e, apresentação pronta para o uso</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00CB03A">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61D19582">
            <w:pPr>
              <w:ind w:hanging="2"/>
              <w:jc w:val="both"/>
            </w:pPr>
            <w:r>
              <w:t>04</w:t>
            </w:r>
          </w:p>
        </w:tc>
      </w:tr>
      <w:tr w14:paraId="6496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787E9FF">
            <w:pPr>
              <w:ind w:hanging="2"/>
              <w:jc w:val="center"/>
            </w:pPr>
            <w:r>
              <w:t>12</w:t>
            </w:r>
          </w:p>
        </w:tc>
        <w:tc>
          <w:tcPr>
            <w:tcW w:w="2127" w:type="dxa"/>
            <w:tcBorders>
              <w:top w:val="single" w:color="auto" w:sz="4" w:space="0"/>
              <w:left w:val="single" w:color="auto" w:sz="4" w:space="0"/>
              <w:bottom w:val="single" w:color="auto" w:sz="4" w:space="0"/>
              <w:right w:val="single" w:color="auto" w:sz="4" w:space="0"/>
            </w:tcBorders>
          </w:tcPr>
          <w:p w14:paraId="3428E222">
            <w:pPr>
              <w:ind w:hanging="2"/>
              <w:jc w:val="both"/>
              <w:rPr>
                <w:bCs/>
              </w:rPr>
            </w:pPr>
            <w:r>
              <w:rPr>
                <w:bCs/>
              </w:rPr>
              <w:t>Corantes alimentício em gel 25 ml, cores variadas</w:t>
            </w:r>
          </w:p>
        </w:tc>
        <w:tc>
          <w:tcPr>
            <w:tcW w:w="5244" w:type="dxa"/>
            <w:tcBorders>
              <w:top w:val="single" w:color="auto" w:sz="4" w:space="0"/>
              <w:left w:val="single" w:color="auto" w:sz="4" w:space="0"/>
              <w:bottom w:val="single" w:color="auto" w:sz="4" w:space="0"/>
              <w:right w:val="single" w:color="auto" w:sz="4" w:space="0"/>
            </w:tcBorders>
            <w:shd w:val="clear" w:color="auto" w:fill="auto"/>
          </w:tcPr>
          <w:p w14:paraId="1F780DFE">
            <w:pPr>
              <w:ind w:hanging="2"/>
              <w:jc w:val="both"/>
              <w:rPr>
                <w:bCs/>
              </w:rPr>
            </w:pPr>
            <w:r>
              <w:rPr>
                <w:bCs/>
              </w:rPr>
              <w:t>Corante - uso: alimentício; composição: à base de água; apresentação: gel; cores: diversas. Embalagem 25 ml</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BBD825E">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03F39BA">
            <w:pPr>
              <w:ind w:hanging="2"/>
              <w:jc w:val="both"/>
            </w:pPr>
            <w:r>
              <w:t>06</w:t>
            </w:r>
          </w:p>
        </w:tc>
      </w:tr>
    </w:tbl>
    <w:p w14:paraId="73F22A8E">
      <w:pPr>
        <w:rPr>
          <w:b/>
        </w:rPr>
      </w:pPr>
    </w:p>
    <w:p w14:paraId="2C578020">
      <w:pPr>
        <w:rPr>
          <w:b/>
        </w:rPr>
      </w:pPr>
      <w:r>
        <w:rPr>
          <w:b/>
        </w:rPr>
        <w:t>12. INDICAÇÃO CONDIÇÕES E LOCAL DE ENTREGA:</w:t>
      </w:r>
    </w:p>
    <w:p w14:paraId="33DB0CE3">
      <w:pPr>
        <w:jc w:val="both"/>
      </w:pPr>
    </w:p>
    <w:p w14:paraId="758A4251">
      <w:pPr>
        <w:jc w:val="both"/>
      </w:pPr>
      <w:r>
        <w:t xml:space="preserve">12.1. O objeto desta licitação deverá ser entregue de forma UNICA, mediante a expedição de solicitação ou ordem de fornecimento pelo Setor Competente, a qual deverá ser atendida no prazo máximo de 02 (dois) dias úteis a contar da data do recebimento da respectiva solicitação. </w:t>
      </w:r>
    </w:p>
    <w:p w14:paraId="541F262B">
      <w:pPr>
        <w:jc w:val="both"/>
      </w:pPr>
      <w:r>
        <w:t>12.2. A entrega do objeto desta licitação deverá ser realizada na Secretaria da Assistência Social, localizado na Rua General Osorio, nº. 44, Centro, município de Rifaina / SP, de acordo com a solicitação de fornecimento. No horário das 08 às 11 horas ou das 13 às 16 horas, de segunda a sexta-feira.</w:t>
      </w:r>
    </w:p>
    <w:p w14:paraId="4A082C7E">
      <w:pPr>
        <w:jc w:val="both"/>
      </w:pPr>
      <w:r>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369FB4B1">
      <w:pPr>
        <w:jc w:val="both"/>
      </w:pPr>
      <w:r>
        <w:t xml:space="preserve">12.4. - Durante o recebimento, as matérias-primas, os ingredientes e as embalagens serão submetidos à inspeção, sendo observados os seguintes itens: </w:t>
      </w:r>
    </w:p>
    <w:p w14:paraId="27E3B8C1">
      <w:pPr>
        <w:jc w:val="both"/>
      </w:pPr>
      <w:r>
        <w:t xml:space="preserve">a) Integridade e higiene da embalagem; </w:t>
      </w:r>
    </w:p>
    <w:p w14:paraId="66337E68">
      <w:pPr>
        <w:jc w:val="both"/>
      </w:pPr>
      <w:r>
        <w:t xml:space="preserve">b) Adequação da embalagem, de modo que o alimento não mantenha contato direto com papel, papelão ou plástico reciclado; </w:t>
      </w:r>
    </w:p>
    <w:p w14:paraId="608541C2">
      <w:pPr>
        <w:jc w:val="both"/>
      </w:pPr>
      <w:r>
        <w:t xml:space="preserve">c) Realização da avaliação sensorial dos produtos, de acordo com os critérios definidos pela Associação Brasileira de Normas Técnicas (ABNT) – características organolépticas, cor, gosto, odor, aroma, aparência, textura, sabor e cinestesia; </w:t>
      </w:r>
    </w:p>
    <w:p w14:paraId="7338917B">
      <w:pPr>
        <w:jc w:val="both"/>
      </w:pPr>
      <w:r>
        <w:t xml:space="preserve">d) Características específicas de cada produto; </w:t>
      </w:r>
    </w:p>
    <w:p w14:paraId="5C320C00">
      <w:pPr>
        <w:jc w:val="both"/>
      </w:pPr>
      <w:r>
        <w:t xml:space="preserve">e) Controle microbiológico e físico-químico, quando necessário, podendo ser realizado por laboratório próprio ou terceirizado; </w:t>
      </w:r>
    </w:p>
    <w:p w14:paraId="070340A2">
      <w:pPr>
        <w:jc w:val="both"/>
      </w:pPr>
      <w:r>
        <w:t xml:space="preserve">f)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22D33828">
      <w:pPr>
        <w:jc w:val="both"/>
      </w:pPr>
      <w:r>
        <w:t>12.5. Não serão recebidos itens fora dos horários e dias estabelecidos e nem em locais diferentes do aqui descrito.</w:t>
      </w:r>
    </w:p>
    <w:p w14:paraId="1C1E1DF1">
      <w:pPr>
        <w:jc w:val="both"/>
      </w:pPr>
      <w:r>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4A6F5DFF">
      <w:pPr>
        <w:jc w:val="both"/>
      </w:pPr>
    </w:p>
    <w:p w14:paraId="2D75E95D">
      <w:pPr>
        <w:rPr>
          <w:b/>
        </w:rPr>
      </w:pPr>
      <w:r>
        <w:rPr>
          <w:b/>
        </w:rPr>
        <w:t>13. CONDIÇÕES DE MANUTENÇÃO E ASSISTÊNCIA TÉCNICA OU GARANTIA:</w:t>
      </w:r>
    </w:p>
    <w:p w14:paraId="1F865394">
      <w:r>
        <w:t>13.1. Os bens a serem adquiridos enquadram-se na classificação de bens comuns, nos termos da Lei n. 14.133.</w:t>
      </w:r>
    </w:p>
    <w:p w14:paraId="7F41107B">
      <w:pPr>
        <w:rPr>
          <w:b/>
        </w:rPr>
      </w:pPr>
      <w:r>
        <w:t>13.2.</w:t>
      </w:r>
      <w:r>
        <w:rPr>
          <w:b/>
        </w:rPr>
        <w:t xml:space="preserve"> </w:t>
      </w:r>
      <w:r>
        <w:t>Como já menciona do ao longo desse Termo de Referência, a contratação pretendida é de baixa complexidade, não exigido garantia prevista na legislação</w:t>
      </w:r>
      <w:r>
        <w:rPr>
          <w:b/>
        </w:rPr>
        <w:t xml:space="preserve"> </w:t>
      </w:r>
    </w:p>
    <w:p w14:paraId="7E2235F7">
      <w:pPr>
        <w:jc w:val="center"/>
      </w:pPr>
    </w:p>
    <w:p w14:paraId="017D4B88">
      <w:pPr>
        <w:jc w:val="center"/>
      </w:pPr>
      <w:r>
        <w:t xml:space="preserve">Rifaina SP, </w:t>
      </w:r>
      <w:r>
        <w:rPr>
          <w:rFonts w:hint="default"/>
          <w:lang w:val="pt-BR"/>
        </w:rPr>
        <w:t>09 de abril</w:t>
      </w:r>
      <w:r>
        <w:t xml:space="preserve"> de 2025.</w:t>
      </w:r>
    </w:p>
    <w:p w14:paraId="3EC74B31">
      <w:pPr>
        <w:jc w:val="center"/>
      </w:pPr>
    </w:p>
    <w:p w14:paraId="7E9C65C6">
      <w:pPr>
        <w:jc w:val="center"/>
      </w:pPr>
    </w:p>
    <w:p w14:paraId="50F95377">
      <w:pPr>
        <w:spacing w:line="276" w:lineRule="auto"/>
        <w:jc w:val="both"/>
      </w:pPr>
    </w:p>
    <w:p w14:paraId="0803E3DC">
      <w:pPr>
        <w:spacing w:line="276" w:lineRule="auto"/>
        <w:jc w:val="both"/>
      </w:pPr>
      <w:r>
        <w:t>__________________________________________________</w:t>
      </w:r>
    </w:p>
    <w:p w14:paraId="18492A6B">
      <w:pPr>
        <w:spacing w:line="276" w:lineRule="auto"/>
        <w:jc w:val="both"/>
      </w:pPr>
      <w:r>
        <w:t>Salma Elani Ferreira Silva - Secretária de Assistência Social</w:t>
      </w:r>
    </w:p>
    <w:p w14:paraId="19A5DE02">
      <w:pPr>
        <w:pStyle w:val="2"/>
        <w:spacing w:before="71"/>
        <w:ind w:left="0" w:right="889"/>
        <w:rPr>
          <w:rFonts w:ascii="Arial" w:hAnsi="Arial" w:eastAsia="Calibri" w:cs="Arial"/>
          <w:sz w:val="24"/>
          <w:szCs w:val="24"/>
          <w:lang w:val="pt-BR"/>
        </w:rPr>
      </w:pPr>
    </w:p>
    <w:p w14:paraId="19E84419">
      <w:pPr>
        <w:pStyle w:val="2"/>
        <w:spacing w:before="71"/>
        <w:ind w:left="0" w:right="889"/>
        <w:rPr>
          <w:rFonts w:ascii="Arial" w:hAnsi="Arial" w:eastAsia="Calibri" w:cs="Arial"/>
          <w:sz w:val="24"/>
          <w:szCs w:val="24"/>
          <w:lang w:val="pt-BR"/>
        </w:rPr>
      </w:pPr>
    </w:p>
    <w:p w14:paraId="46AD2915">
      <w:pPr>
        <w:pStyle w:val="2"/>
        <w:spacing w:before="71"/>
        <w:ind w:left="0" w:right="889"/>
        <w:rPr>
          <w:rFonts w:ascii="Arial" w:hAnsi="Arial" w:eastAsia="Calibri" w:cs="Arial"/>
          <w:sz w:val="24"/>
          <w:szCs w:val="24"/>
          <w:lang w:val="pt-BR"/>
        </w:rPr>
      </w:pPr>
    </w:p>
    <w:p w14:paraId="1D004AE5">
      <w:pPr>
        <w:pStyle w:val="2"/>
        <w:spacing w:before="71"/>
        <w:ind w:left="0" w:right="889"/>
        <w:rPr>
          <w:rFonts w:ascii="Arial" w:hAnsi="Arial" w:eastAsia="Calibri" w:cs="Arial"/>
          <w:sz w:val="24"/>
          <w:szCs w:val="24"/>
          <w:lang w:val="pt-BR"/>
        </w:rPr>
      </w:pPr>
    </w:p>
    <w:p w14:paraId="105AB478">
      <w:pPr>
        <w:pStyle w:val="2"/>
        <w:spacing w:before="71"/>
        <w:ind w:left="0" w:right="889"/>
        <w:rPr>
          <w:rFonts w:ascii="Arial" w:hAnsi="Arial" w:eastAsia="Calibri" w:cs="Arial"/>
          <w:sz w:val="24"/>
          <w:szCs w:val="24"/>
          <w:lang w:val="pt-BR"/>
        </w:rPr>
      </w:pPr>
    </w:p>
    <w:p w14:paraId="7BD9C389">
      <w:pPr>
        <w:pStyle w:val="2"/>
        <w:spacing w:before="71"/>
        <w:ind w:left="0" w:right="889"/>
        <w:rPr>
          <w:rFonts w:ascii="Arial" w:hAnsi="Arial" w:eastAsia="Calibri" w:cs="Arial"/>
          <w:sz w:val="24"/>
          <w:szCs w:val="24"/>
          <w:lang w:val="pt-BR"/>
        </w:rPr>
      </w:pPr>
    </w:p>
    <w:p w14:paraId="30DEAB0E">
      <w:pPr>
        <w:pStyle w:val="2"/>
        <w:spacing w:before="71"/>
        <w:ind w:left="0" w:right="889"/>
        <w:rPr>
          <w:rFonts w:ascii="Arial" w:hAnsi="Arial" w:eastAsia="Calibri" w:cs="Arial"/>
          <w:sz w:val="24"/>
          <w:szCs w:val="24"/>
          <w:lang w:val="pt-BR"/>
        </w:rPr>
      </w:pPr>
    </w:p>
    <w:p w14:paraId="280B4979">
      <w:pPr>
        <w:pStyle w:val="2"/>
        <w:spacing w:before="71"/>
        <w:ind w:left="0" w:right="889"/>
        <w:rPr>
          <w:rFonts w:ascii="Arial" w:hAnsi="Arial" w:eastAsia="Calibri" w:cs="Arial"/>
          <w:sz w:val="24"/>
          <w:szCs w:val="24"/>
          <w:lang w:val="pt-BR"/>
        </w:rPr>
      </w:pPr>
    </w:p>
    <w:p w14:paraId="3F465519">
      <w:pPr>
        <w:pStyle w:val="2"/>
        <w:spacing w:before="71"/>
        <w:ind w:left="0" w:right="889"/>
        <w:rPr>
          <w:rFonts w:ascii="Arial" w:hAnsi="Arial" w:eastAsia="Calibri" w:cs="Arial"/>
          <w:sz w:val="24"/>
          <w:szCs w:val="24"/>
          <w:lang w:val="pt-BR"/>
        </w:rPr>
      </w:pPr>
    </w:p>
    <w:p w14:paraId="63CF13DE">
      <w:pPr>
        <w:pStyle w:val="2"/>
        <w:spacing w:before="71"/>
        <w:ind w:left="0" w:right="889"/>
        <w:rPr>
          <w:rFonts w:ascii="Arial" w:hAnsi="Arial" w:eastAsia="Calibri" w:cs="Arial"/>
          <w:sz w:val="24"/>
          <w:szCs w:val="24"/>
          <w:lang w:val="pt-BR"/>
        </w:rPr>
      </w:pPr>
    </w:p>
    <w:p w14:paraId="2AB523DD">
      <w:pPr>
        <w:pStyle w:val="2"/>
        <w:spacing w:before="71"/>
        <w:ind w:left="0" w:right="889"/>
        <w:rPr>
          <w:rFonts w:ascii="Arial" w:hAnsi="Arial" w:eastAsia="Calibri" w:cs="Arial"/>
          <w:sz w:val="24"/>
          <w:szCs w:val="24"/>
          <w:lang w:val="pt-BR"/>
        </w:rPr>
      </w:pPr>
    </w:p>
    <w:p w14:paraId="2066ADB4">
      <w:pPr>
        <w:pStyle w:val="2"/>
        <w:spacing w:before="71"/>
        <w:ind w:left="0" w:right="889"/>
        <w:rPr>
          <w:rFonts w:ascii="Arial" w:hAnsi="Arial" w:eastAsia="Calibri" w:cs="Arial"/>
          <w:sz w:val="24"/>
          <w:szCs w:val="24"/>
          <w:lang w:val="pt-BR"/>
        </w:rPr>
      </w:pPr>
    </w:p>
    <w:p w14:paraId="63FE92B8">
      <w:pPr>
        <w:pStyle w:val="2"/>
        <w:spacing w:before="71"/>
        <w:ind w:left="0" w:right="889"/>
        <w:rPr>
          <w:rFonts w:ascii="Arial" w:hAnsi="Arial" w:eastAsia="Calibri" w:cs="Arial"/>
          <w:sz w:val="24"/>
          <w:szCs w:val="24"/>
          <w:lang w:val="pt-BR"/>
        </w:rPr>
      </w:pPr>
    </w:p>
    <w:p w14:paraId="14B15B96">
      <w:pPr>
        <w:pStyle w:val="2"/>
        <w:spacing w:before="71"/>
        <w:ind w:left="0" w:right="889"/>
        <w:rPr>
          <w:rFonts w:ascii="Arial" w:hAnsi="Arial" w:eastAsia="Calibri" w:cs="Arial"/>
          <w:sz w:val="24"/>
          <w:szCs w:val="24"/>
          <w:lang w:val="pt-BR"/>
        </w:rPr>
      </w:pPr>
    </w:p>
    <w:p w14:paraId="57A70BD6">
      <w:pPr>
        <w:pStyle w:val="2"/>
        <w:spacing w:before="71"/>
        <w:ind w:left="0" w:right="889"/>
        <w:rPr>
          <w:rFonts w:ascii="Arial" w:hAnsi="Arial" w:eastAsia="Calibri" w:cs="Arial"/>
          <w:sz w:val="24"/>
          <w:szCs w:val="24"/>
          <w:lang w:val="pt-BR"/>
        </w:rPr>
      </w:pPr>
    </w:p>
    <w:p w14:paraId="1B19C29B">
      <w:pPr>
        <w:pStyle w:val="2"/>
        <w:spacing w:before="71"/>
        <w:ind w:left="0" w:right="889"/>
        <w:rPr>
          <w:rFonts w:ascii="Arial" w:hAnsi="Arial" w:eastAsia="Calibri" w:cs="Arial"/>
          <w:sz w:val="24"/>
          <w:szCs w:val="24"/>
          <w:lang w:val="pt-BR"/>
        </w:rPr>
      </w:pPr>
    </w:p>
    <w:p w14:paraId="4022113F">
      <w:pPr>
        <w:pStyle w:val="2"/>
        <w:spacing w:before="71"/>
        <w:ind w:left="0" w:right="889"/>
        <w:rPr>
          <w:rFonts w:ascii="Arial" w:hAnsi="Arial" w:eastAsia="Calibri" w:cs="Arial"/>
          <w:sz w:val="24"/>
          <w:szCs w:val="24"/>
          <w:lang w:val="pt-BR"/>
        </w:rPr>
      </w:pPr>
    </w:p>
    <w:p w14:paraId="23C2D4C6">
      <w:pPr>
        <w:pStyle w:val="2"/>
        <w:spacing w:before="71"/>
        <w:ind w:left="0" w:right="889"/>
        <w:rPr>
          <w:rFonts w:ascii="Arial" w:hAnsi="Arial" w:eastAsia="Calibri" w:cs="Arial"/>
          <w:sz w:val="24"/>
          <w:szCs w:val="24"/>
          <w:lang w:val="pt-BR"/>
        </w:rPr>
      </w:pPr>
    </w:p>
    <w:p w14:paraId="0DF6C62A">
      <w:pPr>
        <w:pStyle w:val="2"/>
        <w:spacing w:before="71"/>
        <w:ind w:left="0" w:right="889"/>
        <w:rPr>
          <w:rFonts w:ascii="Arial" w:hAnsi="Arial" w:eastAsia="Calibri" w:cs="Arial"/>
          <w:sz w:val="24"/>
          <w:szCs w:val="24"/>
          <w:lang w:val="pt-BR"/>
        </w:rPr>
      </w:pPr>
    </w:p>
    <w:p w14:paraId="745F769E">
      <w:pPr>
        <w:pStyle w:val="2"/>
        <w:spacing w:before="71"/>
        <w:ind w:left="0" w:right="889"/>
        <w:rPr>
          <w:rFonts w:ascii="Arial" w:hAnsi="Arial" w:eastAsia="Calibri" w:cs="Arial"/>
          <w:sz w:val="24"/>
          <w:szCs w:val="24"/>
          <w:lang w:val="pt-BR"/>
        </w:rPr>
      </w:pPr>
    </w:p>
    <w:p w14:paraId="3376D682">
      <w:pPr>
        <w:pStyle w:val="2"/>
        <w:spacing w:before="71"/>
        <w:ind w:left="0" w:right="889"/>
        <w:rPr>
          <w:rFonts w:ascii="Arial" w:hAnsi="Arial" w:eastAsia="Calibri" w:cs="Arial"/>
          <w:sz w:val="24"/>
          <w:szCs w:val="24"/>
          <w:lang w:val="pt-BR"/>
        </w:rPr>
      </w:pPr>
    </w:p>
    <w:p w14:paraId="5D08B4FF">
      <w:pPr>
        <w:pStyle w:val="2"/>
        <w:spacing w:before="71"/>
        <w:ind w:left="0" w:right="889"/>
        <w:rPr>
          <w:rFonts w:ascii="Arial" w:hAnsi="Arial" w:eastAsia="Calibri" w:cs="Arial"/>
          <w:sz w:val="24"/>
          <w:szCs w:val="24"/>
          <w:lang w:val="pt-BR"/>
        </w:rPr>
      </w:pPr>
    </w:p>
    <w:p w14:paraId="7648255F">
      <w:pPr>
        <w:pStyle w:val="2"/>
        <w:spacing w:before="71"/>
        <w:ind w:left="0" w:right="889"/>
        <w:rPr>
          <w:rFonts w:ascii="Arial" w:hAnsi="Arial" w:eastAsia="Calibri" w:cs="Arial"/>
          <w:sz w:val="24"/>
          <w:szCs w:val="24"/>
          <w:lang w:val="pt-BR"/>
        </w:rPr>
      </w:pPr>
    </w:p>
    <w:p w14:paraId="5FAEAFEC">
      <w:pPr>
        <w:pStyle w:val="2"/>
        <w:spacing w:before="71"/>
        <w:ind w:left="0" w:right="889"/>
        <w:rPr>
          <w:rFonts w:ascii="Arial" w:hAnsi="Arial" w:eastAsia="Calibri" w:cs="Arial"/>
          <w:sz w:val="24"/>
          <w:szCs w:val="24"/>
          <w:lang w:val="pt-BR"/>
        </w:rPr>
      </w:pPr>
    </w:p>
    <w:p w14:paraId="3CBB75A1">
      <w:pPr>
        <w:pStyle w:val="2"/>
        <w:spacing w:before="71"/>
        <w:ind w:left="0" w:right="889"/>
        <w:rPr>
          <w:rFonts w:ascii="Arial" w:hAnsi="Arial" w:eastAsia="Calibri" w:cs="Arial"/>
          <w:sz w:val="24"/>
          <w:szCs w:val="24"/>
          <w:lang w:val="pt-BR"/>
        </w:rPr>
      </w:pPr>
    </w:p>
    <w:p w14:paraId="689F2A5F">
      <w:pPr>
        <w:pStyle w:val="2"/>
        <w:spacing w:before="71"/>
        <w:ind w:left="0" w:right="889"/>
        <w:rPr>
          <w:rFonts w:ascii="Arial" w:hAnsi="Arial" w:eastAsia="Calibri" w:cs="Arial"/>
          <w:sz w:val="24"/>
          <w:szCs w:val="24"/>
          <w:lang w:val="pt-BR"/>
        </w:rPr>
      </w:pPr>
    </w:p>
    <w:p w14:paraId="553BF519">
      <w:pPr>
        <w:pStyle w:val="2"/>
        <w:spacing w:before="71"/>
        <w:ind w:left="0" w:right="889"/>
        <w:rPr>
          <w:rFonts w:ascii="Arial" w:hAnsi="Arial" w:eastAsia="Calibri" w:cs="Arial"/>
          <w:sz w:val="24"/>
          <w:szCs w:val="24"/>
          <w:lang w:val="pt-BR"/>
        </w:rPr>
      </w:pPr>
    </w:p>
    <w:p w14:paraId="3CC20783">
      <w:pPr>
        <w:pStyle w:val="2"/>
        <w:spacing w:before="71"/>
        <w:ind w:left="0" w:right="889"/>
        <w:rPr>
          <w:rFonts w:ascii="Arial" w:hAnsi="Arial" w:eastAsia="Calibri" w:cs="Arial"/>
          <w:sz w:val="24"/>
          <w:szCs w:val="24"/>
          <w:lang w:val="pt-BR"/>
        </w:rPr>
      </w:pPr>
    </w:p>
    <w:p w14:paraId="5F26B9F2">
      <w:pPr>
        <w:pStyle w:val="2"/>
        <w:spacing w:before="71"/>
        <w:ind w:left="0" w:right="889"/>
        <w:rPr>
          <w:rFonts w:ascii="Arial" w:hAnsi="Arial" w:eastAsia="Calibri" w:cs="Arial"/>
          <w:sz w:val="24"/>
          <w:szCs w:val="24"/>
          <w:lang w:val="pt-BR"/>
        </w:rPr>
      </w:pPr>
    </w:p>
    <w:p w14:paraId="166AB084">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64</w:t>
      </w:r>
      <w:r>
        <w:rPr>
          <w:b/>
          <w:bCs/>
        </w:rPr>
        <w:t>/2025 PROCESSO ADM N° 1</w:t>
      </w:r>
      <w:r>
        <w:rPr>
          <w:rFonts w:hint="default"/>
          <w:b/>
          <w:bCs/>
          <w:lang w:val="pt-BR"/>
        </w:rPr>
        <w:t>6</w:t>
      </w:r>
      <w:r>
        <w:rPr>
          <w:b/>
          <w:bCs/>
        </w:rPr>
        <w:t>5/2025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18144CF9">
      <w:pPr>
        <w:spacing w:line="576" w:lineRule="auto"/>
        <w:ind w:left="910" w:right="1227"/>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5"/>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276"/>
        <w:gridCol w:w="963"/>
        <w:gridCol w:w="1447"/>
        <w:gridCol w:w="1559"/>
      </w:tblGrid>
      <w:tr w14:paraId="6099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0990441">
            <w:pPr>
              <w:ind w:hanging="2"/>
              <w:jc w:val="center"/>
            </w:pPr>
            <w:r>
              <w:t>N.</w:t>
            </w:r>
          </w:p>
        </w:tc>
        <w:tc>
          <w:tcPr>
            <w:tcW w:w="3969" w:type="dxa"/>
          </w:tcPr>
          <w:p w14:paraId="0944D2F6">
            <w:pPr>
              <w:ind w:hanging="2"/>
              <w:jc w:val="both"/>
            </w:pPr>
            <w:r>
              <w:t>ITEM</w:t>
            </w:r>
          </w:p>
        </w:tc>
        <w:tc>
          <w:tcPr>
            <w:tcW w:w="1276" w:type="dxa"/>
            <w:shd w:val="clear" w:color="auto" w:fill="auto"/>
          </w:tcPr>
          <w:p w14:paraId="305DD454">
            <w:pPr>
              <w:ind w:hanging="2"/>
              <w:jc w:val="both"/>
            </w:pPr>
            <w:r>
              <w:t>UNIDADE</w:t>
            </w:r>
          </w:p>
        </w:tc>
        <w:tc>
          <w:tcPr>
            <w:tcW w:w="963" w:type="dxa"/>
            <w:shd w:val="clear" w:color="auto" w:fill="auto"/>
          </w:tcPr>
          <w:p w14:paraId="1AA758E5">
            <w:pPr>
              <w:ind w:hanging="2"/>
              <w:jc w:val="both"/>
            </w:pPr>
            <w:r>
              <w:t>QTDE</w:t>
            </w:r>
          </w:p>
        </w:tc>
        <w:tc>
          <w:tcPr>
            <w:tcW w:w="1447" w:type="dxa"/>
          </w:tcPr>
          <w:p w14:paraId="210A1821">
            <w:pPr>
              <w:ind w:hanging="2"/>
              <w:jc w:val="both"/>
            </w:pPr>
            <w:r>
              <w:t xml:space="preserve">Valor unitario </w:t>
            </w:r>
          </w:p>
        </w:tc>
        <w:tc>
          <w:tcPr>
            <w:tcW w:w="1559" w:type="dxa"/>
          </w:tcPr>
          <w:p w14:paraId="1B4C7E66">
            <w:pPr>
              <w:ind w:hanging="2"/>
              <w:jc w:val="both"/>
            </w:pPr>
            <w:r>
              <w:t>Valor total</w:t>
            </w:r>
          </w:p>
        </w:tc>
      </w:tr>
      <w:tr w14:paraId="66FF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vAlign w:val="center"/>
          </w:tcPr>
          <w:p w14:paraId="06769542">
            <w:pPr>
              <w:ind w:hanging="2"/>
              <w:jc w:val="center"/>
            </w:pPr>
            <w:r>
              <w:t>1</w:t>
            </w:r>
          </w:p>
        </w:tc>
        <w:tc>
          <w:tcPr>
            <w:tcW w:w="3969" w:type="dxa"/>
          </w:tcPr>
          <w:p w14:paraId="0E48B815">
            <w:pPr>
              <w:ind w:hanging="2"/>
              <w:jc w:val="both"/>
            </w:pPr>
            <w:r>
              <w:t>Emulsificante estabilizante neutro para alimentos, embalagem 200 grs</w:t>
            </w:r>
          </w:p>
        </w:tc>
        <w:tc>
          <w:tcPr>
            <w:tcW w:w="1276" w:type="dxa"/>
            <w:shd w:val="clear" w:color="auto" w:fill="auto"/>
          </w:tcPr>
          <w:p w14:paraId="16CAAC76">
            <w:pPr>
              <w:ind w:hanging="2"/>
              <w:jc w:val="both"/>
            </w:pPr>
            <w:r>
              <w:t>UND</w:t>
            </w:r>
          </w:p>
        </w:tc>
        <w:tc>
          <w:tcPr>
            <w:tcW w:w="963" w:type="dxa"/>
            <w:shd w:val="clear" w:color="auto" w:fill="auto"/>
          </w:tcPr>
          <w:p w14:paraId="7846F27F">
            <w:pPr>
              <w:ind w:hanging="2"/>
              <w:jc w:val="both"/>
            </w:pPr>
            <w:r>
              <w:t>04</w:t>
            </w:r>
          </w:p>
        </w:tc>
        <w:tc>
          <w:tcPr>
            <w:tcW w:w="1447" w:type="dxa"/>
          </w:tcPr>
          <w:p w14:paraId="54D1E4DA">
            <w:pPr>
              <w:ind w:hanging="2"/>
              <w:jc w:val="both"/>
            </w:pPr>
            <w:r>
              <w:t>R$</w:t>
            </w:r>
          </w:p>
        </w:tc>
        <w:tc>
          <w:tcPr>
            <w:tcW w:w="1559" w:type="dxa"/>
          </w:tcPr>
          <w:p w14:paraId="13455CA2">
            <w:pPr>
              <w:ind w:hanging="2"/>
              <w:jc w:val="both"/>
            </w:pPr>
            <w:r>
              <w:t>R$</w:t>
            </w:r>
          </w:p>
        </w:tc>
      </w:tr>
      <w:tr w14:paraId="08E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71EDF4B0">
            <w:pPr>
              <w:ind w:hanging="2"/>
              <w:jc w:val="center"/>
            </w:pPr>
            <w:r>
              <w:t>2</w:t>
            </w:r>
          </w:p>
        </w:tc>
        <w:tc>
          <w:tcPr>
            <w:tcW w:w="3969" w:type="dxa"/>
          </w:tcPr>
          <w:p w14:paraId="50D10A82">
            <w:pPr>
              <w:ind w:hanging="2"/>
              <w:jc w:val="both"/>
            </w:pPr>
            <w:r>
              <w:t>Liga neutra para sorvete, embalagem 100 grs</w:t>
            </w:r>
          </w:p>
        </w:tc>
        <w:tc>
          <w:tcPr>
            <w:tcW w:w="1276" w:type="dxa"/>
            <w:shd w:val="clear" w:color="auto" w:fill="auto"/>
          </w:tcPr>
          <w:p w14:paraId="7E8CFFC1">
            <w:pPr>
              <w:ind w:hanging="2"/>
              <w:jc w:val="both"/>
            </w:pPr>
            <w:r>
              <w:t>UND</w:t>
            </w:r>
          </w:p>
        </w:tc>
        <w:tc>
          <w:tcPr>
            <w:tcW w:w="963" w:type="dxa"/>
            <w:shd w:val="clear" w:color="auto" w:fill="auto"/>
          </w:tcPr>
          <w:p w14:paraId="023C89DA">
            <w:pPr>
              <w:ind w:hanging="2"/>
              <w:jc w:val="both"/>
            </w:pPr>
            <w:r>
              <w:t>06</w:t>
            </w:r>
          </w:p>
        </w:tc>
        <w:tc>
          <w:tcPr>
            <w:tcW w:w="1447" w:type="dxa"/>
          </w:tcPr>
          <w:p w14:paraId="678111B0">
            <w:pPr>
              <w:ind w:hanging="2"/>
              <w:jc w:val="both"/>
            </w:pPr>
            <w:r>
              <w:t>R$</w:t>
            </w:r>
          </w:p>
        </w:tc>
        <w:tc>
          <w:tcPr>
            <w:tcW w:w="1559" w:type="dxa"/>
          </w:tcPr>
          <w:p w14:paraId="5D906E32">
            <w:pPr>
              <w:ind w:hanging="2"/>
              <w:jc w:val="both"/>
            </w:pPr>
            <w:r>
              <w:t>R$</w:t>
            </w:r>
          </w:p>
        </w:tc>
      </w:tr>
      <w:tr w14:paraId="607B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223C9598">
            <w:pPr>
              <w:ind w:hanging="2"/>
              <w:jc w:val="center"/>
            </w:pPr>
            <w:r>
              <w:t>3</w:t>
            </w:r>
          </w:p>
        </w:tc>
        <w:tc>
          <w:tcPr>
            <w:tcW w:w="3969" w:type="dxa"/>
          </w:tcPr>
          <w:p w14:paraId="0943B5FF">
            <w:pPr>
              <w:ind w:hanging="2"/>
              <w:jc w:val="both"/>
            </w:pPr>
            <w:r>
              <w:t>Cereja em calda, embalagem 125 gr drenado</w:t>
            </w:r>
          </w:p>
        </w:tc>
        <w:tc>
          <w:tcPr>
            <w:tcW w:w="1276" w:type="dxa"/>
            <w:shd w:val="clear" w:color="auto" w:fill="auto"/>
          </w:tcPr>
          <w:p w14:paraId="05A9BFF2">
            <w:pPr>
              <w:ind w:hanging="2"/>
              <w:jc w:val="both"/>
            </w:pPr>
            <w:r>
              <w:t>UND</w:t>
            </w:r>
          </w:p>
        </w:tc>
        <w:tc>
          <w:tcPr>
            <w:tcW w:w="963" w:type="dxa"/>
            <w:shd w:val="clear" w:color="auto" w:fill="auto"/>
          </w:tcPr>
          <w:p w14:paraId="5C356541">
            <w:pPr>
              <w:jc w:val="both"/>
            </w:pPr>
            <w:r>
              <w:t>10</w:t>
            </w:r>
          </w:p>
        </w:tc>
        <w:tc>
          <w:tcPr>
            <w:tcW w:w="1447" w:type="dxa"/>
          </w:tcPr>
          <w:p w14:paraId="077A4D40">
            <w:pPr>
              <w:jc w:val="both"/>
            </w:pPr>
            <w:r>
              <w:t>R$</w:t>
            </w:r>
          </w:p>
        </w:tc>
        <w:tc>
          <w:tcPr>
            <w:tcW w:w="1559" w:type="dxa"/>
          </w:tcPr>
          <w:p w14:paraId="79F25388">
            <w:pPr>
              <w:jc w:val="both"/>
            </w:pPr>
            <w:r>
              <w:t>R$</w:t>
            </w:r>
          </w:p>
        </w:tc>
      </w:tr>
      <w:tr w14:paraId="29DC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7EDB52EA">
            <w:pPr>
              <w:ind w:hanging="2"/>
              <w:jc w:val="center"/>
            </w:pPr>
            <w:r>
              <w:t>4</w:t>
            </w:r>
          </w:p>
        </w:tc>
        <w:tc>
          <w:tcPr>
            <w:tcW w:w="3969" w:type="dxa"/>
          </w:tcPr>
          <w:p w14:paraId="3F08D8E3">
            <w:pPr>
              <w:ind w:hanging="2"/>
              <w:jc w:val="both"/>
            </w:pPr>
            <w:r>
              <w:t>Nozes – sem casca, apresentação natural, em embalagem/pacote de 500 gramas.</w:t>
            </w:r>
          </w:p>
        </w:tc>
        <w:tc>
          <w:tcPr>
            <w:tcW w:w="1276" w:type="dxa"/>
            <w:shd w:val="clear" w:color="auto" w:fill="auto"/>
          </w:tcPr>
          <w:p w14:paraId="51755C4C">
            <w:pPr>
              <w:ind w:hanging="2"/>
              <w:jc w:val="both"/>
            </w:pPr>
            <w:r>
              <w:t>PCT</w:t>
            </w:r>
          </w:p>
        </w:tc>
        <w:tc>
          <w:tcPr>
            <w:tcW w:w="963" w:type="dxa"/>
            <w:shd w:val="clear" w:color="auto" w:fill="auto"/>
          </w:tcPr>
          <w:p w14:paraId="1E62B5AA">
            <w:pPr>
              <w:ind w:hanging="2"/>
              <w:jc w:val="both"/>
            </w:pPr>
            <w:r>
              <w:t>06</w:t>
            </w:r>
          </w:p>
        </w:tc>
        <w:tc>
          <w:tcPr>
            <w:tcW w:w="1447" w:type="dxa"/>
          </w:tcPr>
          <w:p w14:paraId="4BDFFD5E">
            <w:pPr>
              <w:ind w:hanging="2"/>
              <w:jc w:val="both"/>
            </w:pPr>
            <w:r>
              <w:t>R$</w:t>
            </w:r>
          </w:p>
        </w:tc>
        <w:tc>
          <w:tcPr>
            <w:tcW w:w="1559" w:type="dxa"/>
          </w:tcPr>
          <w:p w14:paraId="6B07EB58">
            <w:pPr>
              <w:ind w:hanging="2"/>
              <w:jc w:val="both"/>
            </w:pPr>
            <w:r>
              <w:t>R$</w:t>
            </w:r>
          </w:p>
        </w:tc>
      </w:tr>
      <w:tr w14:paraId="3F4D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shd w:val="clear" w:color="auto" w:fill="auto"/>
            <w:vAlign w:val="center"/>
          </w:tcPr>
          <w:p w14:paraId="09570BCF">
            <w:pPr>
              <w:ind w:hanging="2"/>
              <w:jc w:val="center"/>
            </w:pPr>
            <w:r>
              <w:t>5</w:t>
            </w:r>
          </w:p>
        </w:tc>
        <w:tc>
          <w:tcPr>
            <w:tcW w:w="3969" w:type="dxa"/>
          </w:tcPr>
          <w:p w14:paraId="6B6CC216">
            <w:pPr>
              <w:ind w:hanging="2"/>
              <w:jc w:val="both"/>
              <w:rPr>
                <w:bCs/>
              </w:rPr>
            </w:pPr>
            <w:r>
              <w:rPr>
                <w:bCs/>
              </w:rPr>
              <w:t>Chocolate ao leite nobre/blend em barra aprox 01 kg</w:t>
            </w:r>
          </w:p>
        </w:tc>
        <w:tc>
          <w:tcPr>
            <w:tcW w:w="1276" w:type="dxa"/>
            <w:shd w:val="clear" w:color="auto" w:fill="auto"/>
          </w:tcPr>
          <w:p w14:paraId="465EC78B">
            <w:pPr>
              <w:ind w:hanging="2"/>
              <w:jc w:val="both"/>
            </w:pPr>
            <w:r>
              <w:t>UND</w:t>
            </w:r>
          </w:p>
        </w:tc>
        <w:tc>
          <w:tcPr>
            <w:tcW w:w="963" w:type="dxa"/>
            <w:shd w:val="clear" w:color="auto" w:fill="auto"/>
          </w:tcPr>
          <w:p w14:paraId="3D19FB95">
            <w:pPr>
              <w:ind w:hanging="2"/>
              <w:jc w:val="both"/>
            </w:pPr>
            <w:r>
              <w:t>10</w:t>
            </w:r>
          </w:p>
        </w:tc>
        <w:tc>
          <w:tcPr>
            <w:tcW w:w="1447" w:type="dxa"/>
          </w:tcPr>
          <w:p w14:paraId="28D56609">
            <w:pPr>
              <w:ind w:hanging="2"/>
              <w:jc w:val="both"/>
            </w:pPr>
            <w:r>
              <w:t>R$</w:t>
            </w:r>
          </w:p>
        </w:tc>
        <w:tc>
          <w:tcPr>
            <w:tcW w:w="1559" w:type="dxa"/>
          </w:tcPr>
          <w:p w14:paraId="1DB8381F">
            <w:pPr>
              <w:ind w:hanging="2"/>
              <w:jc w:val="both"/>
            </w:pPr>
            <w:r>
              <w:t>R$</w:t>
            </w:r>
          </w:p>
        </w:tc>
      </w:tr>
      <w:tr w14:paraId="310B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273B4FB">
            <w:pPr>
              <w:ind w:hanging="2"/>
              <w:jc w:val="center"/>
            </w:pPr>
            <w:r>
              <w:t>6</w:t>
            </w:r>
          </w:p>
        </w:tc>
        <w:tc>
          <w:tcPr>
            <w:tcW w:w="3969" w:type="dxa"/>
            <w:tcBorders>
              <w:top w:val="single" w:color="auto" w:sz="4" w:space="0"/>
              <w:left w:val="single" w:color="auto" w:sz="4" w:space="0"/>
              <w:bottom w:val="single" w:color="auto" w:sz="4" w:space="0"/>
              <w:right w:val="single" w:color="auto" w:sz="4" w:space="0"/>
            </w:tcBorders>
          </w:tcPr>
          <w:p w14:paraId="4BF2C8D1">
            <w:pPr>
              <w:ind w:hanging="2"/>
              <w:jc w:val="both"/>
              <w:rPr>
                <w:bCs/>
              </w:rPr>
            </w:pPr>
            <w:r>
              <w:rPr>
                <w:bCs/>
              </w:rPr>
              <w:t>Chocolate tipo cobertura ao leite em barra 01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C0EC647">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1DD96F28">
            <w:pPr>
              <w:ind w:hanging="2"/>
              <w:jc w:val="both"/>
            </w:pPr>
            <w:r>
              <w:t>15</w:t>
            </w:r>
          </w:p>
        </w:tc>
        <w:tc>
          <w:tcPr>
            <w:tcW w:w="1447" w:type="dxa"/>
            <w:tcBorders>
              <w:top w:val="single" w:color="auto" w:sz="4" w:space="0"/>
              <w:left w:val="single" w:color="auto" w:sz="4" w:space="0"/>
              <w:bottom w:val="single" w:color="auto" w:sz="4" w:space="0"/>
              <w:right w:val="single" w:color="auto" w:sz="4" w:space="0"/>
            </w:tcBorders>
          </w:tcPr>
          <w:p w14:paraId="398A1172">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00CC19EF">
            <w:pPr>
              <w:ind w:hanging="2"/>
              <w:jc w:val="both"/>
            </w:pPr>
            <w:r>
              <w:t>R$</w:t>
            </w:r>
          </w:p>
        </w:tc>
      </w:tr>
      <w:tr w14:paraId="0C43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5EAE64D">
            <w:pPr>
              <w:ind w:hanging="2"/>
              <w:jc w:val="center"/>
            </w:pPr>
            <w:r>
              <w:t>7</w:t>
            </w:r>
          </w:p>
        </w:tc>
        <w:tc>
          <w:tcPr>
            <w:tcW w:w="3969" w:type="dxa"/>
            <w:tcBorders>
              <w:top w:val="single" w:color="auto" w:sz="4" w:space="0"/>
              <w:left w:val="single" w:color="auto" w:sz="4" w:space="0"/>
              <w:bottom w:val="single" w:color="auto" w:sz="4" w:space="0"/>
              <w:right w:val="single" w:color="auto" w:sz="4" w:space="0"/>
            </w:tcBorders>
          </w:tcPr>
          <w:p w14:paraId="3F91E616">
            <w:pPr>
              <w:ind w:hanging="2"/>
              <w:jc w:val="both"/>
              <w:rPr>
                <w:bCs/>
              </w:rPr>
            </w:pPr>
            <w:r>
              <w:rPr>
                <w:bCs/>
              </w:rPr>
              <w:t>Chocolate branco nobre/blend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B34AE79">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F163D43">
            <w:pPr>
              <w:ind w:hanging="2"/>
              <w:jc w:val="both"/>
            </w:pPr>
            <w:r>
              <w:t>03</w:t>
            </w:r>
          </w:p>
        </w:tc>
        <w:tc>
          <w:tcPr>
            <w:tcW w:w="1447" w:type="dxa"/>
            <w:tcBorders>
              <w:top w:val="single" w:color="auto" w:sz="4" w:space="0"/>
              <w:left w:val="single" w:color="auto" w:sz="4" w:space="0"/>
              <w:bottom w:val="single" w:color="auto" w:sz="4" w:space="0"/>
              <w:right w:val="single" w:color="auto" w:sz="4" w:space="0"/>
            </w:tcBorders>
          </w:tcPr>
          <w:p w14:paraId="6338FCFE">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1C4E8B52">
            <w:pPr>
              <w:ind w:hanging="2"/>
              <w:jc w:val="both"/>
            </w:pPr>
            <w:r>
              <w:t>R$</w:t>
            </w:r>
          </w:p>
        </w:tc>
      </w:tr>
      <w:tr w14:paraId="70D2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1CC1B4">
            <w:pPr>
              <w:ind w:hanging="2"/>
              <w:jc w:val="center"/>
            </w:pPr>
            <w:r>
              <w:t>8</w:t>
            </w:r>
          </w:p>
        </w:tc>
        <w:tc>
          <w:tcPr>
            <w:tcW w:w="3969" w:type="dxa"/>
            <w:tcBorders>
              <w:top w:val="single" w:color="auto" w:sz="4" w:space="0"/>
              <w:left w:val="single" w:color="auto" w:sz="4" w:space="0"/>
              <w:bottom w:val="single" w:color="auto" w:sz="4" w:space="0"/>
              <w:right w:val="single" w:color="auto" w:sz="4" w:space="0"/>
            </w:tcBorders>
          </w:tcPr>
          <w:p w14:paraId="0B3FDB8E">
            <w:pPr>
              <w:ind w:hanging="2"/>
              <w:jc w:val="both"/>
              <w:rPr>
                <w:bCs/>
              </w:rPr>
            </w:pPr>
            <w:r>
              <w:rPr>
                <w:bCs/>
              </w:rPr>
              <w:t>Cobertura chocolate branco barra aprox 1 kg</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BD67CCD">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5E7E9060">
            <w:pPr>
              <w:ind w:hanging="2"/>
              <w:jc w:val="both"/>
            </w:pPr>
            <w:r>
              <w:t>08</w:t>
            </w:r>
          </w:p>
        </w:tc>
        <w:tc>
          <w:tcPr>
            <w:tcW w:w="1447" w:type="dxa"/>
            <w:tcBorders>
              <w:top w:val="single" w:color="auto" w:sz="4" w:space="0"/>
              <w:left w:val="single" w:color="auto" w:sz="4" w:space="0"/>
              <w:bottom w:val="single" w:color="auto" w:sz="4" w:space="0"/>
              <w:right w:val="single" w:color="auto" w:sz="4" w:space="0"/>
            </w:tcBorders>
          </w:tcPr>
          <w:p w14:paraId="38758CCA">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10A6FA07">
            <w:pPr>
              <w:ind w:hanging="2"/>
              <w:jc w:val="both"/>
            </w:pPr>
            <w:r>
              <w:t>R$</w:t>
            </w:r>
          </w:p>
        </w:tc>
      </w:tr>
      <w:tr w14:paraId="4B6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8894360">
            <w:pPr>
              <w:ind w:hanging="2"/>
              <w:jc w:val="center"/>
            </w:pPr>
            <w:r>
              <w:t>9</w:t>
            </w:r>
          </w:p>
        </w:tc>
        <w:tc>
          <w:tcPr>
            <w:tcW w:w="3969" w:type="dxa"/>
            <w:tcBorders>
              <w:top w:val="single" w:color="auto" w:sz="4" w:space="0"/>
              <w:left w:val="single" w:color="auto" w:sz="4" w:space="0"/>
              <w:bottom w:val="single" w:color="auto" w:sz="4" w:space="0"/>
              <w:right w:val="single" w:color="auto" w:sz="4" w:space="0"/>
            </w:tcBorders>
          </w:tcPr>
          <w:p w14:paraId="24EAA88C">
            <w:pPr>
              <w:ind w:hanging="2"/>
              <w:jc w:val="both"/>
              <w:rPr>
                <w:bCs/>
              </w:rPr>
            </w:pPr>
            <w:r>
              <w:rPr>
                <w:bCs/>
              </w:rPr>
              <w:t>Formas de silicone para ovo de pascoa 250 grs, três peças.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950C133">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0A10A02A">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3ADD2E8B">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524F68AE">
            <w:pPr>
              <w:ind w:hanging="2"/>
              <w:jc w:val="both"/>
            </w:pPr>
            <w:r>
              <w:t>R$</w:t>
            </w:r>
          </w:p>
        </w:tc>
      </w:tr>
      <w:tr w14:paraId="02D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95BD00F">
            <w:pPr>
              <w:ind w:hanging="2"/>
              <w:jc w:val="center"/>
            </w:pPr>
            <w:r>
              <w:t>10</w:t>
            </w:r>
          </w:p>
        </w:tc>
        <w:tc>
          <w:tcPr>
            <w:tcW w:w="3969" w:type="dxa"/>
            <w:tcBorders>
              <w:top w:val="single" w:color="auto" w:sz="4" w:space="0"/>
              <w:left w:val="single" w:color="auto" w:sz="4" w:space="0"/>
              <w:bottom w:val="single" w:color="auto" w:sz="4" w:space="0"/>
              <w:right w:val="single" w:color="auto" w:sz="4" w:space="0"/>
            </w:tcBorders>
          </w:tcPr>
          <w:p w14:paraId="72498D0A">
            <w:pPr>
              <w:ind w:hanging="2"/>
              <w:jc w:val="both"/>
              <w:rPr>
                <w:bCs/>
              </w:rPr>
            </w:pPr>
            <w:r>
              <w:rPr>
                <w:bCs/>
              </w:rPr>
              <w:t>Forma silicone e acetato em formato de barra de chocolate 100 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AB49E50">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E2A2945">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427E1D79">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7B3D89E3">
            <w:pPr>
              <w:ind w:hanging="2"/>
              <w:jc w:val="both"/>
            </w:pPr>
            <w:r>
              <w:t>R$</w:t>
            </w:r>
          </w:p>
        </w:tc>
      </w:tr>
      <w:tr w14:paraId="1871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F148DC2">
            <w:pPr>
              <w:ind w:hanging="2"/>
              <w:jc w:val="center"/>
            </w:pPr>
            <w:r>
              <w:t>11</w:t>
            </w:r>
          </w:p>
        </w:tc>
        <w:tc>
          <w:tcPr>
            <w:tcW w:w="3969" w:type="dxa"/>
            <w:tcBorders>
              <w:top w:val="single" w:color="auto" w:sz="4" w:space="0"/>
              <w:left w:val="single" w:color="auto" w:sz="4" w:space="0"/>
              <w:bottom w:val="single" w:color="auto" w:sz="4" w:space="0"/>
              <w:right w:val="single" w:color="auto" w:sz="4" w:space="0"/>
            </w:tcBorders>
          </w:tcPr>
          <w:p w14:paraId="328F411E">
            <w:pPr>
              <w:ind w:hanging="2"/>
              <w:jc w:val="both"/>
              <w:rPr>
                <w:bCs/>
              </w:rPr>
            </w:pPr>
            <w:r>
              <w:rPr>
                <w:bCs/>
              </w:rPr>
              <w:t>Pasta americana tradicional branca 800grs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CC1ED1F">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76B29434">
            <w:pPr>
              <w:ind w:hanging="2"/>
              <w:jc w:val="both"/>
            </w:pPr>
            <w:r>
              <w:t>04</w:t>
            </w:r>
          </w:p>
        </w:tc>
        <w:tc>
          <w:tcPr>
            <w:tcW w:w="1447" w:type="dxa"/>
            <w:tcBorders>
              <w:top w:val="single" w:color="auto" w:sz="4" w:space="0"/>
              <w:left w:val="single" w:color="auto" w:sz="4" w:space="0"/>
              <w:bottom w:val="single" w:color="auto" w:sz="4" w:space="0"/>
              <w:right w:val="single" w:color="auto" w:sz="4" w:space="0"/>
            </w:tcBorders>
          </w:tcPr>
          <w:p w14:paraId="3BEC75D8">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7971A91F">
            <w:pPr>
              <w:ind w:hanging="2"/>
              <w:jc w:val="both"/>
            </w:pPr>
            <w:r>
              <w:t>R$</w:t>
            </w:r>
          </w:p>
        </w:tc>
      </w:tr>
      <w:tr w14:paraId="2829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77606AA">
            <w:pPr>
              <w:ind w:hanging="2"/>
              <w:jc w:val="center"/>
            </w:pPr>
            <w:r>
              <w:t>12</w:t>
            </w:r>
          </w:p>
        </w:tc>
        <w:tc>
          <w:tcPr>
            <w:tcW w:w="3969" w:type="dxa"/>
            <w:tcBorders>
              <w:top w:val="single" w:color="auto" w:sz="4" w:space="0"/>
              <w:left w:val="single" w:color="auto" w:sz="4" w:space="0"/>
              <w:bottom w:val="single" w:color="auto" w:sz="4" w:space="0"/>
              <w:right w:val="single" w:color="auto" w:sz="4" w:space="0"/>
            </w:tcBorders>
          </w:tcPr>
          <w:p w14:paraId="35EAA616">
            <w:pPr>
              <w:ind w:hanging="2"/>
              <w:jc w:val="both"/>
              <w:rPr>
                <w:bCs/>
              </w:rPr>
            </w:pPr>
            <w:r>
              <w:rPr>
                <w:bCs/>
              </w:rPr>
              <w:t>Corantes alimentício em gel 25 ml, cores variadas</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5F27D47">
            <w:pPr>
              <w:ind w:hanging="2"/>
              <w:jc w:val="both"/>
            </w:pPr>
            <w:r>
              <w:t>UND</w:t>
            </w:r>
          </w:p>
        </w:tc>
        <w:tc>
          <w:tcPr>
            <w:tcW w:w="963" w:type="dxa"/>
            <w:tcBorders>
              <w:top w:val="single" w:color="auto" w:sz="4" w:space="0"/>
              <w:left w:val="single" w:color="auto" w:sz="4" w:space="0"/>
              <w:bottom w:val="single" w:color="auto" w:sz="4" w:space="0"/>
              <w:right w:val="single" w:color="auto" w:sz="4" w:space="0"/>
            </w:tcBorders>
            <w:shd w:val="clear" w:color="auto" w:fill="auto"/>
          </w:tcPr>
          <w:p w14:paraId="42BCB3C1">
            <w:pPr>
              <w:ind w:hanging="2"/>
              <w:jc w:val="both"/>
            </w:pPr>
            <w:r>
              <w:t>06</w:t>
            </w:r>
          </w:p>
        </w:tc>
        <w:tc>
          <w:tcPr>
            <w:tcW w:w="1447" w:type="dxa"/>
            <w:tcBorders>
              <w:top w:val="single" w:color="auto" w:sz="4" w:space="0"/>
              <w:left w:val="single" w:color="auto" w:sz="4" w:space="0"/>
              <w:bottom w:val="single" w:color="auto" w:sz="4" w:space="0"/>
              <w:right w:val="single" w:color="auto" w:sz="4" w:space="0"/>
            </w:tcBorders>
          </w:tcPr>
          <w:p w14:paraId="5C48DE56">
            <w:pPr>
              <w:ind w:hanging="2"/>
              <w:jc w:val="both"/>
            </w:pPr>
            <w:r>
              <w:t>R$</w:t>
            </w:r>
          </w:p>
        </w:tc>
        <w:tc>
          <w:tcPr>
            <w:tcW w:w="1559" w:type="dxa"/>
            <w:tcBorders>
              <w:top w:val="single" w:color="auto" w:sz="4" w:space="0"/>
              <w:left w:val="single" w:color="auto" w:sz="4" w:space="0"/>
              <w:bottom w:val="single" w:color="auto" w:sz="4" w:space="0"/>
              <w:right w:val="single" w:color="auto" w:sz="4" w:space="0"/>
            </w:tcBorders>
          </w:tcPr>
          <w:p w14:paraId="7286604E">
            <w:pPr>
              <w:ind w:hanging="2"/>
              <w:jc w:val="both"/>
            </w:pPr>
            <w:r>
              <w:t>R$</w:t>
            </w:r>
          </w:p>
        </w:tc>
      </w:tr>
      <w:tr w14:paraId="3C7F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7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FC8B7B">
            <w:pPr>
              <w:ind w:hanging="2"/>
              <w:jc w:val="center"/>
              <w:rPr>
                <w:b/>
              </w:rPr>
            </w:pPr>
            <w:r>
              <w:rPr>
                <w:b/>
              </w:rPr>
              <w:t xml:space="preserve">Total: </w:t>
            </w:r>
            <w:r>
              <w:t>R$ 3.483,88</w:t>
            </w:r>
          </w:p>
        </w:tc>
      </w:tr>
    </w:tbl>
    <w:p w14:paraId="3581CBD6">
      <w:pPr>
        <w:rPr>
          <w:b/>
          <w:bCs/>
        </w:rPr>
      </w:pPr>
    </w:p>
    <w:p w14:paraId="4F75B05A">
      <w:pPr>
        <w:rPr>
          <w:b/>
          <w:bCs/>
        </w:rPr>
      </w:pPr>
    </w:p>
    <w:p w14:paraId="70FB3DD7">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0D871CD8">
      <w:pPr>
        <w:pStyle w:val="7"/>
        <w:jc w:val="both"/>
        <w:rPr>
          <w:b/>
          <w:bCs/>
        </w:rPr>
      </w:pPr>
      <w:r>
        <w:rPr>
          <w:b/>
          <w:bCs/>
        </w:rPr>
        <w:t>OBJETO :</w:t>
      </w:r>
      <w:r>
        <w:rPr>
          <w:rFonts w:eastAsia="Arial"/>
          <w:b/>
          <w:sz w:val="24"/>
          <w:szCs w:val="24"/>
        </w:rPr>
        <w:t xml:space="preserve"> </w:t>
      </w:r>
      <w:r>
        <w:rPr>
          <w:b/>
          <w:spacing w:val="-2"/>
          <w:w w:val="110"/>
          <w:sz w:val="24"/>
          <w:szCs w:val="24"/>
        </w:rPr>
        <w:t>CONTRATAÇÃO DE EMPRESA ESPECIALIZADA EM FORNECIMENTO DE MATERIAIS DE CONSUMO ALIMENTICIOS PARA DEMANDA DA SECRETARIA DE ASSISTENCIA SOCIAL</w:t>
      </w:r>
      <w:r>
        <w:rPr>
          <w:b/>
          <w:spacing w:val="-2"/>
          <w:w w:val="110"/>
          <w:sz w:val="24"/>
        </w:rPr>
        <w:t>.</w:t>
      </w:r>
    </w:p>
    <w:p w14:paraId="136A43A4">
      <w:pPr>
        <w:pStyle w:val="17"/>
        <w:ind w:firstLine="708"/>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2278785A">
      <w:pPr>
        <w:pStyle w:val="7"/>
        <w:tabs>
          <w:tab w:val="left" w:pos="2357"/>
          <w:tab w:val="left" w:pos="4753"/>
          <w:tab w:val="left" w:pos="5863"/>
        </w:tabs>
      </w:pPr>
    </w:p>
    <w:p w14:paraId="02ADE76C">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7"/>
        <w:jc w:val="center"/>
        <w:rPr>
          <w:rFonts w:ascii="Calibri Light" w:hAnsi="Calibri Light" w:cs="Calibri Light"/>
          <w:b/>
          <w:bCs/>
          <w:sz w:val="20"/>
          <w:szCs w:val="20"/>
        </w:rPr>
      </w:pPr>
    </w:p>
    <w:p w14:paraId="743434BA">
      <w:pPr>
        <w:pStyle w:val="17"/>
        <w:jc w:val="center"/>
        <w:rPr>
          <w:rFonts w:ascii="Calibri Light" w:hAnsi="Calibri Light" w:cs="Calibri Light"/>
          <w:b/>
          <w:bCs/>
          <w:sz w:val="20"/>
          <w:szCs w:val="20"/>
        </w:rPr>
      </w:pPr>
    </w:p>
    <w:p w14:paraId="1D5056C0">
      <w:pPr>
        <w:pStyle w:val="17"/>
        <w:jc w:val="center"/>
        <w:rPr>
          <w:rFonts w:ascii="Calibri Light" w:hAnsi="Calibri Light" w:cs="Calibri Light"/>
          <w:b/>
          <w:bCs/>
          <w:sz w:val="20"/>
          <w:szCs w:val="20"/>
        </w:rPr>
      </w:pPr>
    </w:p>
    <w:p w14:paraId="1E0A251E">
      <w:pPr>
        <w:pStyle w:val="17"/>
        <w:jc w:val="center"/>
        <w:rPr>
          <w:rFonts w:ascii="Calibri Light" w:hAnsi="Calibri Light" w:cs="Calibri Light"/>
          <w:b/>
          <w:bCs/>
          <w:sz w:val="20"/>
          <w:szCs w:val="20"/>
        </w:rPr>
      </w:pPr>
    </w:p>
    <w:p w14:paraId="2CB2442D">
      <w:pPr>
        <w:pStyle w:val="17"/>
        <w:jc w:val="center"/>
        <w:rPr>
          <w:rFonts w:ascii="Calibri Light" w:hAnsi="Calibri Light" w:cs="Calibri Light"/>
          <w:b/>
          <w:bCs/>
          <w:sz w:val="20"/>
          <w:szCs w:val="20"/>
        </w:rPr>
      </w:pPr>
    </w:p>
    <w:p w14:paraId="49274808">
      <w:pPr>
        <w:pStyle w:val="17"/>
        <w:jc w:val="center"/>
        <w:rPr>
          <w:rFonts w:ascii="Calibri Light" w:hAnsi="Calibri Light" w:cs="Calibri Light"/>
          <w:b/>
          <w:bCs/>
          <w:sz w:val="20"/>
          <w:szCs w:val="20"/>
        </w:rPr>
      </w:pPr>
    </w:p>
    <w:p w14:paraId="2F589A8C">
      <w:pPr>
        <w:pStyle w:val="17"/>
        <w:jc w:val="center"/>
        <w:rPr>
          <w:rFonts w:ascii="Calibri Light" w:hAnsi="Calibri Light" w:cs="Calibri Light"/>
          <w:b/>
          <w:bCs/>
          <w:sz w:val="20"/>
          <w:szCs w:val="20"/>
        </w:rPr>
      </w:pPr>
    </w:p>
    <w:p w14:paraId="77FBCBE6">
      <w:pPr>
        <w:pStyle w:val="17"/>
        <w:jc w:val="center"/>
        <w:rPr>
          <w:rFonts w:ascii="Calibri Light" w:hAnsi="Calibri Light" w:cs="Calibri Light"/>
          <w:b/>
          <w:bCs/>
          <w:sz w:val="20"/>
          <w:szCs w:val="20"/>
        </w:rPr>
      </w:pPr>
    </w:p>
    <w:p w14:paraId="13369E29">
      <w:pPr>
        <w:pStyle w:val="17"/>
        <w:jc w:val="center"/>
        <w:rPr>
          <w:rFonts w:ascii="Calibri Light" w:hAnsi="Calibri Light" w:cs="Calibri Light"/>
          <w:b/>
          <w:bCs/>
          <w:sz w:val="20"/>
          <w:szCs w:val="20"/>
        </w:rPr>
      </w:pPr>
    </w:p>
    <w:p w14:paraId="09B09B7C">
      <w:pPr>
        <w:pStyle w:val="17"/>
        <w:jc w:val="center"/>
        <w:rPr>
          <w:rFonts w:ascii="Calibri Light" w:hAnsi="Calibri Light" w:cs="Calibri Light"/>
          <w:b/>
          <w:bCs/>
          <w:sz w:val="20"/>
          <w:szCs w:val="20"/>
        </w:rPr>
      </w:pPr>
    </w:p>
    <w:p w14:paraId="3FFB822F">
      <w:pPr>
        <w:pStyle w:val="17"/>
        <w:jc w:val="center"/>
        <w:rPr>
          <w:rFonts w:ascii="Calibri Light" w:hAnsi="Calibri Light" w:cs="Calibri Light"/>
          <w:b/>
          <w:bCs/>
          <w:sz w:val="20"/>
          <w:szCs w:val="20"/>
        </w:rPr>
      </w:pPr>
    </w:p>
    <w:p w14:paraId="4F476215">
      <w:pPr>
        <w:pStyle w:val="17"/>
        <w:jc w:val="center"/>
        <w:rPr>
          <w:rFonts w:ascii="Calibri Light" w:hAnsi="Calibri Light" w:cs="Calibri Light"/>
          <w:b/>
          <w:bCs/>
          <w:sz w:val="20"/>
          <w:szCs w:val="20"/>
        </w:rPr>
      </w:pPr>
    </w:p>
    <w:p w14:paraId="631CA082">
      <w:pPr>
        <w:pStyle w:val="17"/>
        <w:jc w:val="center"/>
        <w:rPr>
          <w:rFonts w:ascii="Calibri Light" w:hAnsi="Calibri Light" w:cs="Calibri Light"/>
          <w:b/>
          <w:bCs/>
          <w:sz w:val="20"/>
          <w:szCs w:val="20"/>
        </w:rPr>
      </w:pPr>
    </w:p>
    <w:p w14:paraId="1B7DCB55">
      <w:pPr>
        <w:pStyle w:val="17"/>
        <w:jc w:val="center"/>
        <w:rPr>
          <w:rFonts w:ascii="Calibri Light" w:hAnsi="Calibri Light" w:cs="Calibri Light"/>
          <w:b/>
          <w:bCs/>
          <w:sz w:val="20"/>
          <w:szCs w:val="20"/>
        </w:rPr>
      </w:pPr>
    </w:p>
    <w:p w14:paraId="2647A8F4">
      <w:pPr>
        <w:pStyle w:val="17"/>
        <w:jc w:val="center"/>
        <w:rPr>
          <w:rFonts w:ascii="Calibri Light" w:hAnsi="Calibri Light" w:cs="Calibri Light"/>
          <w:b/>
          <w:bCs/>
          <w:sz w:val="20"/>
          <w:szCs w:val="20"/>
        </w:rPr>
      </w:pPr>
    </w:p>
    <w:p w14:paraId="1BC6D0A3">
      <w:pPr>
        <w:pStyle w:val="17"/>
        <w:jc w:val="center"/>
        <w:rPr>
          <w:rFonts w:ascii="Calibri Light" w:hAnsi="Calibri Light" w:cs="Calibri Light"/>
          <w:b/>
          <w:bCs/>
          <w:sz w:val="20"/>
          <w:szCs w:val="20"/>
        </w:rPr>
      </w:pPr>
    </w:p>
    <w:p w14:paraId="75A29CF8">
      <w:pPr>
        <w:pStyle w:val="17"/>
        <w:rPr>
          <w:rFonts w:ascii="Calibri Light" w:hAnsi="Calibri Light" w:cs="Calibri Light"/>
          <w:b/>
          <w:bCs/>
          <w:sz w:val="20"/>
          <w:szCs w:val="20"/>
        </w:rPr>
      </w:pPr>
    </w:p>
    <w:p w14:paraId="6F3FA640">
      <w:pPr>
        <w:pStyle w:val="17"/>
        <w:rPr>
          <w:rFonts w:ascii="Calibri Light" w:hAnsi="Calibri Light" w:cs="Calibri Light"/>
          <w:b/>
          <w:bCs/>
          <w:sz w:val="20"/>
          <w:szCs w:val="20"/>
        </w:rPr>
      </w:pPr>
    </w:p>
    <w:p w14:paraId="1552B26E">
      <w:pPr>
        <w:pStyle w:val="17"/>
        <w:rPr>
          <w:rFonts w:ascii="Calibri Light" w:hAnsi="Calibri Light" w:cs="Calibri Light"/>
          <w:b/>
          <w:bCs/>
          <w:sz w:val="20"/>
          <w:szCs w:val="20"/>
        </w:rPr>
      </w:pPr>
    </w:p>
    <w:p w14:paraId="75AEB9D2">
      <w:pPr>
        <w:pStyle w:val="17"/>
        <w:rPr>
          <w:rFonts w:ascii="Calibri Light" w:hAnsi="Calibri Light" w:cs="Calibri Light"/>
          <w:b/>
          <w:bCs/>
          <w:sz w:val="20"/>
          <w:szCs w:val="20"/>
        </w:rPr>
      </w:pPr>
    </w:p>
    <w:p w14:paraId="246ABF50">
      <w:pPr>
        <w:pStyle w:val="17"/>
        <w:rPr>
          <w:rFonts w:ascii="Calibri Light" w:hAnsi="Calibri Light" w:cs="Calibri Light"/>
          <w:b/>
          <w:bCs/>
          <w:sz w:val="20"/>
          <w:szCs w:val="20"/>
        </w:rPr>
      </w:pPr>
    </w:p>
    <w:p w14:paraId="391FFE52">
      <w:pPr>
        <w:pStyle w:val="17"/>
        <w:rPr>
          <w:rFonts w:ascii="Calibri Light" w:hAnsi="Calibri Light" w:cs="Calibri Light"/>
          <w:b/>
          <w:bCs/>
          <w:sz w:val="20"/>
          <w:szCs w:val="20"/>
        </w:rPr>
      </w:pPr>
    </w:p>
    <w:p w14:paraId="45460AEA">
      <w:pPr>
        <w:pStyle w:val="17"/>
        <w:rPr>
          <w:rFonts w:ascii="Calibri Light" w:hAnsi="Calibri Light" w:cs="Calibri Light"/>
          <w:b/>
          <w:bCs/>
          <w:sz w:val="20"/>
          <w:szCs w:val="20"/>
        </w:rPr>
      </w:pPr>
    </w:p>
    <w:p w14:paraId="78460CBB">
      <w:pPr>
        <w:pStyle w:val="17"/>
        <w:rPr>
          <w:rFonts w:ascii="Calibri Light" w:hAnsi="Calibri Light" w:cs="Calibri Light"/>
          <w:b/>
          <w:bCs/>
          <w:sz w:val="20"/>
          <w:szCs w:val="20"/>
        </w:rPr>
      </w:pPr>
    </w:p>
    <w:p w14:paraId="73C7FAFC">
      <w:pPr>
        <w:pStyle w:val="17"/>
        <w:rPr>
          <w:rFonts w:ascii="Calibri Light" w:hAnsi="Calibri Light" w:cs="Calibri Light"/>
          <w:b/>
          <w:bCs/>
          <w:sz w:val="20"/>
          <w:szCs w:val="20"/>
        </w:rPr>
      </w:pPr>
    </w:p>
    <w:p w14:paraId="5E45D293">
      <w:pPr>
        <w:pStyle w:val="17"/>
        <w:rPr>
          <w:rFonts w:ascii="Calibri Light" w:hAnsi="Calibri Light" w:cs="Calibri Light"/>
          <w:b/>
          <w:bCs/>
          <w:sz w:val="20"/>
          <w:szCs w:val="20"/>
        </w:rPr>
      </w:pPr>
    </w:p>
    <w:p w14:paraId="4FAA7F68">
      <w:pPr>
        <w:pStyle w:val="17"/>
        <w:rPr>
          <w:rFonts w:ascii="Calibri Light" w:hAnsi="Calibri Light" w:cs="Calibri Light"/>
          <w:b/>
          <w:bCs/>
          <w:sz w:val="20"/>
          <w:szCs w:val="20"/>
        </w:rPr>
      </w:pPr>
    </w:p>
    <w:p w14:paraId="10DC015B">
      <w:pPr>
        <w:pStyle w:val="17"/>
        <w:rPr>
          <w:rFonts w:ascii="Calibri Light" w:hAnsi="Calibri Light" w:cs="Calibri Light"/>
          <w:b/>
          <w:bCs/>
          <w:sz w:val="20"/>
          <w:szCs w:val="20"/>
        </w:rPr>
      </w:pPr>
    </w:p>
    <w:p w14:paraId="1842A760">
      <w:pPr>
        <w:pStyle w:val="17"/>
        <w:rPr>
          <w:rFonts w:ascii="Calibri Light" w:hAnsi="Calibri Light" w:cs="Calibri Light"/>
          <w:b/>
          <w:bCs/>
          <w:sz w:val="20"/>
          <w:szCs w:val="20"/>
        </w:rPr>
      </w:pPr>
    </w:p>
    <w:p w14:paraId="16897E2B">
      <w:pPr>
        <w:pStyle w:val="17"/>
        <w:rPr>
          <w:rFonts w:ascii="Calibri Light" w:hAnsi="Calibri Light" w:cs="Calibri Light"/>
          <w:b/>
          <w:bCs/>
          <w:sz w:val="20"/>
          <w:szCs w:val="20"/>
        </w:rPr>
      </w:pPr>
    </w:p>
    <w:p w14:paraId="7122970E">
      <w:pPr>
        <w:pStyle w:val="17"/>
        <w:rPr>
          <w:rFonts w:ascii="Calibri Light" w:hAnsi="Calibri Light" w:cs="Calibri Light"/>
          <w:b/>
          <w:bCs/>
          <w:sz w:val="20"/>
          <w:szCs w:val="20"/>
        </w:rPr>
      </w:pPr>
    </w:p>
    <w:p w14:paraId="3855622C">
      <w:pPr>
        <w:pStyle w:val="17"/>
        <w:jc w:val="center"/>
        <w:rPr>
          <w:rFonts w:ascii="Calibri Light" w:hAnsi="Calibri Light" w:cs="Calibri Light"/>
          <w:b/>
          <w:bCs/>
          <w:sz w:val="20"/>
          <w:szCs w:val="20"/>
        </w:rPr>
      </w:pPr>
    </w:p>
    <w:p w14:paraId="36BCAB72">
      <w:pPr>
        <w:pStyle w:val="17"/>
        <w:jc w:val="center"/>
        <w:rPr>
          <w:rFonts w:ascii="Calibri Light" w:hAnsi="Calibri Light" w:cs="Calibri Light"/>
          <w:b/>
          <w:bCs/>
          <w:sz w:val="20"/>
          <w:szCs w:val="20"/>
        </w:rPr>
      </w:pPr>
    </w:p>
    <w:p w14:paraId="3424D38C">
      <w:pPr>
        <w:pStyle w:val="17"/>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7"/>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7"/>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7"/>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3"/>
        <w:widowControl/>
        <w:numPr>
          <w:ilvl w:val="1"/>
          <w:numId w:val="16"/>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3"/>
        <w:widowControl/>
        <w:tabs>
          <w:tab w:val="left" w:pos="0"/>
        </w:tabs>
        <w:autoSpaceDE/>
        <w:spacing w:line="360" w:lineRule="auto"/>
        <w:ind w:left="0"/>
        <w:contextualSpacing/>
        <w:rPr>
          <w:rFonts w:ascii="Calibri Light" w:hAnsi="Calibri Light" w:cs="Calibri Light"/>
          <w:bCs/>
          <w:sz w:val="20"/>
          <w:szCs w:val="20"/>
        </w:rPr>
      </w:pPr>
    </w:p>
    <w:p w14:paraId="205EFD3A">
      <w:pPr>
        <w:pStyle w:val="13"/>
        <w:widowControl/>
        <w:numPr>
          <w:ilvl w:val="1"/>
          <w:numId w:val="16"/>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7"/>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7"/>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7"/>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19"/>
        <w:numPr>
          <w:ilvl w:val="2"/>
          <w:numId w:val="17"/>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3"/>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3"/>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3"/>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3"/>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3"/>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3"/>
        <w:widowControl/>
        <w:numPr>
          <w:ilvl w:val="0"/>
          <w:numId w:val="18"/>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7"/>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7"/>
        <w:spacing w:line="360" w:lineRule="auto"/>
        <w:ind w:right="-1"/>
        <w:jc w:val="both"/>
        <w:rPr>
          <w:rFonts w:ascii="Arial" w:hAnsi="Arial" w:cs="Arial"/>
        </w:rPr>
      </w:pPr>
    </w:p>
    <w:p w14:paraId="6F2D1238">
      <w:pPr>
        <w:pStyle w:val="7"/>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9"/>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7"/>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114BB55B">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20"/>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1"/>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1"/>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1"/>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1"/>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1"/>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20"/>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2"/>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2"/>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7"/>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0"/>
      <w:jc w:val="center"/>
      <w:rPr>
        <w:b/>
        <w:bCs/>
        <w:sz w:val="18"/>
      </w:rPr>
    </w:pPr>
    <w:r>
      <w:tab/>
    </w:r>
    <w:bookmarkStart w:id="4" w:name="_Hlk162823156"/>
    <w:r>
      <w:rPr>
        <w:b/>
        <w:bCs/>
        <w:sz w:val="18"/>
      </w:rPr>
      <w:t>Rua Barão de Rifaina nº 251 – CEP 14.490-000 – Centro - Rifaina-SP – Tel. (16) 3135 9500</w:t>
    </w:r>
  </w:p>
  <w:bookmarkEnd w:id="4"/>
  <w:p w14:paraId="1B383F98">
    <w:pPr>
      <w:pStyle w:val="10"/>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9"/>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9"/>
      <w:rPr>
        <w:b/>
        <w:bCs/>
        <w:sz w:val="48"/>
        <w:szCs w:val="48"/>
      </w:rPr>
    </w:pPr>
    <w:r>
      <w:rPr>
        <w:b/>
        <w:bCs/>
        <w:sz w:val="48"/>
        <w:szCs w:val="48"/>
      </w:rPr>
      <w:tab/>
    </w:r>
    <w:r>
      <w:rPr>
        <w:b/>
        <w:bCs/>
        <w:sz w:val="48"/>
        <w:szCs w:val="48"/>
      </w:rPr>
      <w:t xml:space="preserve">      MUNICÍPIO DE RIFAINA </w:t>
    </w:r>
  </w:p>
  <w:p w14:paraId="11D00121">
    <w:pPr>
      <w:pStyle w:val="9"/>
      <w:rPr>
        <w:b/>
        <w:bCs/>
        <w:sz w:val="48"/>
        <w:szCs w:val="48"/>
      </w:rPr>
    </w:pPr>
  </w:p>
  <w:p w14:paraId="72BC72E5">
    <w:pPr>
      <w:pStyle w:val="9"/>
      <w:jc w:val="center"/>
      <w:rPr>
        <w:b/>
        <w:bCs/>
        <w:sz w:val="32"/>
        <w:szCs w:val="32"/>
      </w:rPr>
    </w:pPr>
    <w:r>
      <w:rPr>
        <w:b/>
        <w:bCs/>
        <w:sz w:val="32"/>
        <w:szCs w:val="32"/>
      </w:rPr>
      <w:t>CNPJ 45.318.995/0001-71</w:t>
    </w:r>
  </w:p>
  <w:p w14:paraId="4290B83F">
    <w:pPr>
      <w:spacing w:line="200" w:lineRule="exact"/>
    </w:pPr>
  </w:p>
  <w:p w14:paraId="3D2982F8">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9"/>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9"/>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9"/>
      <w:rPr>
        <w:b/>
        <w:bCs/>
        <w:sz w:val="48"/>
        <w:szCs w:val="48"/>
      </w:rPr>
    </w:pPr>
  </w:p>
  <w:p w14:paraId="2D5E1502">
    <w:pPr>
      <w:pStyle w:val="9"/>
      <w:jc w:val="center"/>
      <w:rPr>
        <w:b/>
        <w:bCs/>
        <w:sz w:val="32"/>
        <w:szCs w:val="32"/>
      </w:rPr>
    </w:pPr>
    <w:r>
      <w:rPr>
        <w:b/>
        <w:bCs/>
        <w:sz w:val="32"/>
        <w:szCs w:val="32"/>
      </w:rPr>
      <w:t>CNPJ 45.318.995/0001-71</w:t>
    </w:r>
  </w:p>
  <w:p w14:paraId="0D58B9B5">
    <w:pPr>
      <w:spacing w:line="200" w:lineRule="exact"/>
    </w:pPr>
  </w:p>
  <w:p w14:paraId="49A112C9">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9"/>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9"/>
      <w:rPr>
        <w:b/>
        <w:bCs/>
        <w:sz w:val="48"/>
        <w:szCs w:val="48"/>
      </w:rPr>
    </w:pPr>
    <w:r>
      <w:rPr>
        <w:b/>
        <w:bCs/>
        <w:sz w:val="48"/>
        <w:szCs w:val="48"/>
      </w:rPr>
      <w:tab/>
    </w:r>
    <w:r>
      <w:rPr>
        <w:b/>
        <w:bCs/>
        <w:sz w:val="48"/>
        <w:szCs w:val="48"/>
      </w:rPr>
      <w:t xml:space="preserve">      MUNICÍPIO DE RIFAINA </w:t>
    </w:r>
  </w:p>
  <w:p w14:paraId="6D85F241">
    <w:pPr>
      <w:pStyle w:val="9"/>
      <w:jc w:val="center"/>
      <w:rPr>
        <w:b/>
        <w:bCs/>
        <w:sz w:val="32"/>
        <w:szCs w:val="32"/>
      </w:rPr>
    </w:pPr>
    <w:r>
      <w:rPr>
        <w:b/>
        <w:bCs/>
        <w:sz w:val="32"/>
        <w:szCs w:val="32"/>
      </w:rPr>
      <w:t>CNPJ 45.318.995/0001-71</w:t>
    </w:r>
  </w:p>
  <w:p w14:paraId="46ABA62B">
    <w:pPr>
      <w:spacing w:line="200" w:lineRule="exact"/>
    </w:pPr>
  </w:p>
  <w:p w14:paraId="1CC4EF6D">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9"/>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9"/>
      <w:rPr>
        <w:b/>
        <w:bCs/>
        <w:sz w:val="48"/>
        <w:szCs w:val="48"/>
      </w:rPr>
    </w:pPr>
    <w:r>
      <w:rPr>
        <w:b/>
        <w:bCs/>
        <w:sz w:val="48"/>
        <w:szCs w:val="48"/>
      </w:rPr>
      <w:tab/>
    </w:r>
    <w:r>
      <w:rPr>
        <w:b/>
        <w:bCs/>
        <w:sz w:val="48"/>
        <w:szCs w:val="48"/>
      </w:rPr>
      <w:t xml:space="preserve">      MUNICÍPIO DE RIFAINA </w:t>
    </w:r>
  </w:p>
  <w:p w14:paraId="706A7D43">
    <w:pPr>
      <w:pStyle w:val="9"/>
      <w:jc w:val="center"/>
      <w:rPr>
        <w:b/>
        <w:bCs/>
        <w:sz w:val="32"/>
        <w:szCs w:val="32"/>
      </w:rPr>
    </w:pPr>
    <w:r>
      <w:rPr>
        <w:b/>
        <w:bCs/>
        <w:sz w:val="32"/>
        <w:szCs w:val="32"/>
      </w:rPr>
      <w:t>CNPJ 45.318.995/0001-71</w:t>
    </w:r>
  </w:p>
  <w:p w14:paraId="405453C6">
    <w:pPr>
      <w:spacing w:line="200" w:lineRule="exact"/>
    </w:pPr>
  </w:p>
  <w:p w14:paraId="3CF4B2AA">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9"/>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9"/>
      <w:rPr>
        <w:b/>
        <w:bCs/>
        <w:sz w:val="48"/>
        <w:szCs w:val="48"/>
      </w:rPr>
    </w:pPr>
    <w:r>
      <w:rPr>
        <w:b/>
        <w:bCs/>
        <w:sz w:val="48"/>
        <w:szCs w:val="48"/>
      </w:rPr>
      <w:tab/>
    </w:r>
    <w:r>
      <w:rPr>
        <w:b/>
        <w:bCs/>
        <w:sz w:val="48"/>
        <w:szCs w:val="48"/>
      </w:rPr>
      <w:t xml:space="preserve">      MUNICÍPIO DE RIFAINA </w:t>
    </w:r>
  </w:p>
  <w:p w14:paraId="6273C4CA">
    <w:pPr>
      <w:pStyle w:val="9"/>
      <w:jc w:val="center"/>
      <w:rPr>
        <w:b/>
        <w:bCs/>
        <w:sz w:val="32"/>
        <w:szCs w:val="32"/>
      </w:rPr>
    </w:pPr>
    <w:r>
      <w:rPr>
        <w:b/>
        <w:bCs/>
        <w:sz w:val="32"/>
        <w:szCs w:val="32"/>
      </w:rPr>
      <w:t>CNPJ 45.318.995/0001-71</w:t>
    </w:r>
  </w:p>
  <w:p w14:paraId="0E516B94">
    <w:pPr>
      <w:spacing w:line="200" w:lineRule="exact"/>
    </w:pPr>
  </w:p>
  <w:p w14:paraId="436FF6D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1EF561C3"/>
    <w:multiLevelType w:val="multilevel"/>
    <w:tmpl w:val="1EF561C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F40011D"/>
    <w:multiLevelType w:val="multilevel"/>
    <w:tmpl w:val="1F40011D"/>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F720E69"/>
    <w:multiLevelType w:val="multilevel"/>
    <w:tmpl w:val="1F720E6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9">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A8D0153"/>
    <w:multiLevelType w:val="multilevel"/>
    <w:tmpl w:val="3A8D0153"/>
    <w:lvl w:ilvl="0" w:tentative="0">
      <w:start w:val="9"/>
      <w:numFmt w:val="decimal"/>
      <w:lvlText w:val="%1"/>
      <w:lvlJc w:val="left"/>
      <w:pPr>
        <w:ind w:left="208" w:hanging="1296"/>
        <w:jc w:val="left"/>
      </w:pPr>
      <w:rPr>
        <w:rFonts w:hint="default"/>
        <w:lang w:val="pt-PT" w:eastAsia="en-US" w:bidi="ar-SA"/>
      </w:rPr>
    </w:lvl>
    <w:lvl w:ilvl="1" w:tentative="0">
      <w:start w:val="16"/>
      <w:numFmt w:val="decimal"/>
      <w:lvlText w:val="%1.%2."/>
      <w:lvlJc w:val="left"/>
      <w:pPr>
        <w:ind w:left="208" w:hanging="1296"/>
        <w:jc w:val="left"/>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504" w:hanging="1296"/>
        <w:jc w:val="left"/>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4."/>
      <w:lvlJc w:val="left"/>
      <w:pPr>
        <w:ind w:left="808" w:hanging="360"/>
        <w:jc w:val="left"/>
      </w:pPr>
      <w:rPr>
        <w:rFonts w:hint="default" w:ascii="Times New Roman" w:hAnsi="Times New Roman" w:eastAsia="Times New Roman" w:cs="Times New Roman"/>
        <w:b/>
        <w:bCs/>
        <w:i w:val="0"/>
        <w:iCs w:val="0"/>
        <w:spacing w:val="0"/>
        <w:w w:val="118"/>
        <w:sz w:val="24"/>
        <w:szCs w:val="24"/>
        <w:lang w:val="pt-PT" w:eastAsia="en-US" w:bidi="ar-SA"/>
      </w:rPr>
    </w:lvl>
    <w:lvl w:ilvl="4" w:tentative="0">
      <w:start w:val="1"/>
      <w:numFmt w:val="decimal"/>
      <w:lvlText w:val="%4.%5."/>
      <w:lvlJc w:val="left"/>
      <w:pPr>
        <w:ind w:left="88" w:hanging="389"/>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5" w:tentative="0">
      <w:start w:val="0"/>
      <w:numFmt w:val="bullet"/>
      <w:lvlText w:val="•"/>
      <w:lvlJc w:val="left"/>
      <w:pPr>
        <w:ind w:left="4110" w:hanging="389"/>
      </w:pPr>
      <w:rPr>
        <w:rFonts w:hint="default"/>
        <w:lang w:val="pt-PT" w:eastAsia="en-US" w:bidi="ar-SA"/>
      </w:rPr>
    </w:lvl>
    <w:lvl w:ilvl="6" w:tentative="0">
      <w:start w:val="0"/>
      <w:numFmt w:val="bullet"/>
      <w:lvlText w:val="•"/>
      <w:lvlJc w:val="left"/>
      <w:pPr>
        <w:ind w:left="5415" w:hanging="389"/>
      </w:pPr>
      <w:rPr>
        <w:rFonts w:hint="default"/>
        <w:lang w:val="pt-PT" w:eastAsia="en-US" w:bidi="ar-SA"/>
      </w:rPr>
    </w:lvl>
    <w:lvl w:ilvl="7" w:tentative="0">
      <w:start w:val="0"/>
      <w:numFmt w:val="bullet"/>
      <w:lvlText w:val="•"/>
      <w:lvlJc w:val="left"/>
      <w:pPr>
        <w:ind w:left="6720" w:hanging="389"/>
      </w:pPr>
      <w:rPr>
        <w:rFonts w:hint="default"/>
        <w:lang w:val="pt-PT" w:eastAsia="en-US" w:bidi="ar-SA"/>
      </w:rPr>
    </w:lvl>
    <w:lvl w:ilvl="8" w:tentative="0">
      <w:start w:val="0"/>
      <w:numFmt w:val="bullet"/>
      <w:lvlText w:val="•"/>
      <w:lvlJc w:val="left"/>
      <w:pPr>
        <w:ind w:left="8025" w:hanging="389"/>
      </w:pPr>
      <w:rPr>
        <w:rFonts w:hint="default"/>
        <w:lang w:val="pt-PT" w:eastAsia="en-US" w:bidi="ar-SA"/>
      </w:rPr>
    </w:lvl>
  </w:abstractNum>
  <w:abstractNum w:abstractNumId="1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3D0B1B9D"/>
    <w:multiLevelType w:val="multilevel"/>
    <w:tmpl w:val="3D0B1B9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Zero"/>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6">
    <w:nsid w:val="57115DFD"/>
    <w:multiLevelType w:val="multilevel"/>
    <w:tmpl w:val="57115D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8">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9">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1">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5"/>
  </w:num>
  <w:num w:numId="2">
    <w:abstractNumId w:val="3"/>
  </w:num>
  <w:num w:numId="3">
    <w:abstractNumId w:val="2"/>
  </w:num>
  <w:num w:numId="4">
    <w:abstractNumId w:val="8"/>
  </w:num>
  <w:num w:numId="5">
    <w:abstractNumId w:val="17"/>
  </w:num>
  <w:num w:numId="6">
    <w:abstractNumId w:val="4"/>
  </w:num>
  <w:num w:numId="7">
    <w:abstractNumId w:val="21"/>
  </w:num>
  <w:num w:numId="8">
    <w:abstractNumId w:val="12"/>
  </w:num>
  <w:num w:numId="9">
    <w:abstractNumId w:val="1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4"/>
  </w:num>
  <w:num w:numId="14">
    <w:abstractNumId w:val="16"/>
  </w:num>
  <w:num w:numId="15">
    <w:abstractNumId w:val="7"/>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2331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0"/>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unhideWhenUsed/>
    <w:qFormat/>
    <w:uiPriority w:val="0"/>
    <w:rPr>
      <w:color w:val="0000FF"/>
      <w:u w:val="single"/>
    </w:rPr>
  </w:style>
  <w:style w:type="paragraph" w:styleId="7">
    <w:name w:val="Body Text"/>
    <w:basedOn w:val="1"/>
    <w:link w:val="21"/>
    <w:qFormat/>
    <w:uiPriority w:val="1"/>
  </w:style>
  <w:style w:type="paragraph" w:styleId="8">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9">
    <w:name w:val="header"/>
    <w:basedOn w:val="1"/>
    <w:link w:val="15"/>
    <w:unhideWhenUsed/>
    <w:qFormat/>
    <w:uiPriority w:val="0"/>
    <w:pPr>
      <w:tabs>
        <w:tab w:val="center" w:pos="4680"/>
        <w:tab w:val="right" w:pos="9360"/>
      </w:tabs>
    </w:pPr>
  </w:style>
  <w:style w:type="paragraph" w:styleId="10">
    <w:name w:val="footer"/>
    <w:basedOn w:val="1"/>
    <w:link w:val="16"/>
    <w:unhideWhenUsed/>
    <w:qFormat/>
    <w:uiPriority w:val="99"/>
    <w:pPr>
      <w:tabs>
        <w:tab w:val="center" w:pos="4680"/>
        <w:tab w:val="right" w:pos="9360"/>
      </w:tabs>
    </w:pPr>
  </w:style>
  <w:style w:type="table" w:styleId="11">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4"/>
    <w:link w:val="9"/>
    <w:qFormat/>
    <w:uiPriority w:val="0"/>
    <w:rPr>
      <w:rFonts w:ascii="Times New Roman" w:hAnsi="Times New Roman" w:eastAsia="Times New Roman" w:cs="Times New Roman"/>
      <w:lang w:val="pt-PT"/>
    </w:rPr>
  </w:style>
  <w:style w:type="character" w:customStyle="1" w:styleId="16">
    <w:name w:val="Rodapé Char"/>
    <w:basedOn w:val="4"/>
    <w:link w:val="10"/>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1">
    <w:name w:val="Corpo de texto Char"/>
    <w:basedOn w:val="4"/>
    <w:link w:val="7"/>
    <w:uiPriority w:val="1"/>
    <w:rPr>
      <w:rFonts w:ascii="Times New Roman" w:hAnsi="Times New Roman" w:eastAsia="Times New Roman" w:cs="Times New Roman"/>
      <w:lang w:val="pt-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36</Pages>
  <Words>14422</Words>
  <Characters>77880</Characters>
  <Lines>649</Lines>
  <Paragraphs>184</Paragraphs>
  <TotalTime>615</TotalTime>
  <ScaleCrop>false</ScaleCrop>
  <LinksUpToDate>false</LinksUpToDate>
  <CharactersWithSpaces>92118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2025-01-09T18:42:00Z</cp:lastPrinted>
  <dcterms:modified xsi:type="dcterms:W3CDTF">2025-04-16T18:49:59Z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CDC43BE178394F68810D19C0F94F8F69_13</vt:lpwstr>
  </property>
</Properties>
</file>