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D2D6D74"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w:t>
      </w:r>
      <w:r w:rsidR="0010383E">
        <w:rPr>
          <w:rFonts w:ascii="Calibri Light" w:hAnsi="Calibri Light" w:cs="Calibri Light"/>
          <w:b/>
          <w:bCs/>
        </w:rPr>
        <w:t>31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33C5F16" w:rsidR="00035FFB" w:rsidRDefault="00697BAD" w:rsidP="00697BAD">
      <w:pPr>
        <w:tabs>
          <w:tab w:val="center" w:pos="4690"/>
          <w:tab w:val="left" w:pos="7512"/>
        </w:tabs>
        <w:rPr>
          <w:rFonts w:ascii="Calibri Light" w:hAnsi="Calibri Light" w:cs="Calibri Light"/>
          <w:b/>
          <w:bCs/>
        </w:rPr>
      </w:pPr>
      <w:r>
        <w:rPr>
          <w:rFonts w:ascii="Calibri Light" w:hAnsi="Calibri Light" w:cs="Calibri Light"/>
          <w:b/>
          <w:bCs/>
        </w:rPr>
        <w:tab/>
      </w:r>
      <w:r w:rsidR="00035FFB" w:rsidRPr="00672AF9">
        <w:rPr>
          <w:rFonts w:ascii="Calibri Light" w:hAnsi="Calibri Light" w:cs="Calibri Light"/>
          <w:b/>
          <w:bCs/>
        </w:rPr>
        <w:t>AVISO DE DISPENSA DE LICITAÇÃO Nº</w:t>
      </w:r>
      <w:r w:rsidR="00706DF4">
        <w:rPr>
          <w:rFonts w:ascii="Calibri Light" w:hAnsi="Calibri Light" w:cs="Calibri Light"/>
          <w:b/>
          <w:bCs/>
        </w:rPr>
        <w:t>2</w:t>
      </w:r>
      <w:r w:rsidR="006117D7">
        <w:rPr>
          <w:rFonts w:ascii="Calibri Light" w:hAnsi="Calibri Light" w:cs="Calibri Light"/>
          <w:b/>
          <w:bCs/>
        </w:rPr>
        <w:t>6</w:t>
      </w:r>
      <w:r w:rsidR="0010383E">
        <w:rPr>
          <w:rFonts w:ascii="Calibri Light" w:hAnsi="Calibri Light" w:cs="Calibri Light"/>
          <w:b/>
          <w:bCs/>
        </w:rPr>
        <w:t>4</w:t>
      </w:r>
      <w:r w:rsidR="00035FFB" w:rsidRPr="00672AF9">
        <w:rPr>
          <w:rFonts w:ascii="Calibri Light" w:hAnsi="Calibri Light" w:cs="Calibri Light"/>
          <w:b/>
          <w:bCs/>
        </w:rPr>
        <w:t>/2024</w:t>
      </w:r>
      <w:r>
        <w:rPr>
          <w:rFonts w:ascii="Calibri Light" w:hAnsi="Calibri Light" w:cs="Calibri Light"/>
          <w:b/>
          <w:bCs/>
        </w:rPr>
        <w:tab/>
      </w:r>
    </w:p>
    <w:p w14:paraId="2944C7BE" w14:textId="77777777" w:rsidR="00697BAD" w:rsidRPr="00672AF9" w:rsidRDefault="00697BAD" w:rsidP="00697BAD">
      <w:pPr>
        <w:tabs>
          <w:tab w:val="center" w:pos="4690"/>
          <w:tab w:val="left" w:pos="7512"/>
        </w:tabs>
        <w:rPr>
          <w:rFonts w:ascii="Calibri Light" w:hAnsi="Calibri Light" w:cs="Calibri Light"/>
          <w:b/>
          <w:bCs/>
        </w:rPr>
      </w:pP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6F50D377"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4401B4">
        <w:rPr>
          <w:rFonts w:ascii="Calibri Light" w:hAnsi="Calibri Light" w:cs="Calibri Light"/>
        </w:rPr>
        <w:t>0</w:t>
      </w:r>
      <w:r w:rsidR="00181D5B">
        <w:rPr>
          <w:rFonts w:ascii="Calibri Light" w:hAnsi="Calibri Light" w:cs="Calibri Light"/>
        </w:rPr>
        <w:t>3</w:t>
      </w:r>
      <w:r w:rsidRPr="00672AF9">
        <w:rPr>
          <w:rFonts w:ascii="Calibri Light" w:hAnsi="Calibri Light" w:cs="Calibri Light"/>
        </w:rPr>
        <w:t xml:space="preserve"> de </w:t>
      </w:r>
      <w:r w:rsidR="004401B4">
        <w:rPr>
          <w:rFonts w:ascii="Calibri Light" w:hAnsi="Calibri Light" w:cs="Calibri Light"/>
        </w:rPr>
        <w:t>setembro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4401B4">
        <w:rPr>
          <w:rFonts w:ascii="Calibri Light" w:hAnsi="Calibri Light" w:cs="Calibri Light"/>
        </w:rPr>
        <w:t>0</w:t>
      </w:r>
      <w:r w:rsidR="00181D5B">
        <w:rPr>
          <w:rFonts w:ascii="Calibri Light" w:hAnsi="Calibri Light" w:cs="Calibri Light"/>
        </w:rPr>
        <w:t>6</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254C31F7"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37792">
        <w:rPr>
          <w:rFonts w:ascii="Calibri Light" w:hAnsi="Calibri Light" w:cs="Calibri Light"/>
          <w:b/>
        </w:rPr>
        <w:t>0</w:t>
      </w:r>
      <w:r w:rsidR="00181D5B">
        <w:rPr>
          <w:rFonts w:ascii="Calibri Light" w:hAnsi="Calibri Light" w:cs="Calibri Light"/>
          <w:b/>
        </w:rPr>
        <w:t>9</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9D208F">
        <w:rPr>
          <w:rFonts w:ascii="Calibri Light" w:hAnsi="Calibri Light" w:cs="Calibri Light"/>
          <w:b/>
        </w:rPr>
        <w:t>10</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5D173C06" w14:textId="3BB80BFE" w:rsidR="0010383E" w:rsidRDefault="00035FFB" w:rsidP="0010383E">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9D208F">
        <w:rPr>
          <w:rFonts w:ascii="Arial" w:hAnsi="Arial" w:cs="Arial"/>
          <w:b/>
          <w:bCs/>
        </w:rPr>
        <w:t xml:space="preserve">Contratação de empresa especializada na prestação de serviços de decoração para o Festival Corpo e Voz. </w:t>
      </w:r>
      <w:r w:rsidR="0010383E">
        <w:rPr>
          <w:rFonts w:ascii="Arial" w:hAnsi="Arial" w:cs="Arial"/>
          <w:b/>
          <w:bCs/>
        </w:rPr>
        <w:t xml:space="preserve"> </w:t>
      </w:r>
    </w:p>
    <w:p w14:paraId="404D4CB4" w14:textId="5F669A67" w:rsidR="00035FFB" w:rsidRDefault="00035FFB" w:rsidP="006117D7">
      <w:pPr>
        <w:pStyle w:val="SemEspaamento"/>
        <w:ind w:firstLine="708"/>
        <w:jc w:val="both"/>
        <w:rPr>
          <w:rFonts w:ascii="Arial" w:hAnsi="Arial" w:cs="Arial"/>
          <w:b/>
          <w:bCs/>
        </w:rPr>
      </w:pPr>
    </w:p>
    <w:p w14:paraId="0D043DDE" w14:textId="77777777" w:rsidR="004401B4" w:rsidRDefault="004401B4" w:rsidP="006117D7">
      <w:pPr>
        <w:pStyle w:val="SemEspaamento"/>
        <w:ind w:firstLine="708"/>
        <w:jc w:val="both"/>
        <w:rPr>
          <w:rFonts w:ascii="Arial" w:hAnsi="Arial" w:cs="Arial"/>
          <w:b/>
          <w:bCs/>
        </w:rPr>
      </w:pPr>
    </w:p>
    <w:p w14:paraId="192A8704" w14:textId="77777777" w:rsidR="004401B4" w:rsidRPr="00672AF9" w:rsidRDefault="004401B4" w:rsidP="006117D7">
      <w:pPr>
        <w:pStyle w:val="SemEspaamento"/>
        <w:ind w:firstLine="708"/>
        <w:jc w:val="both"/>
        <w:rPr>
          <w:rFonts w:ascii="Calibri Light"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67D4EBDB" w14:textId="0A99D68D" w:rsidR="0010383E" w:rsidRPr="00C26AD7" w:rsidRDefault="0010383E" w:rsidP="0010383E">
      <w:pPr>
        <w:ind w:left="-567" w:right="-852"/>
        <w:rPr>
          <w:rFonts w:asciiTheme="majorHAnsi" w:hAnsiTheme="majorHAnsi" w:cstheme="majorHAnsi"/>
          <w:sz w:val="22"/>
          <w:szCs w:val="22"/>
        </w:rPr>
      </w:pPr>
      <w:r>
        <w:rPr>
          <w:rFonts w:asciiTheme="majorHAnsi" w:hAnsiTheme="majorHAnsi" w:cstheme="majorHAnsi"/>
          <w:sz w:val="22"/>
          <w:szCs w:val="22"/>
        </w:rPr>
        <w:t xml:space="preserve">          </w:t>
      </w:r>
      <w:r w:rsidRPr="00C26AD7">
        <w:rPr>
          <w:rFonts w:asciiTheme="majorHAnsi" w:hAnsiTheme="majorHAnsi" w:cstheme="majorHAnsi"/>
          <w:sz w:val="22"/>
          <w:szCs w:val="22"/>
        </w:rPr>
        <w:t>02 10 Secretaria Municipal de Cultura</w:t>
      </w:r>
    </w:p>
    <w:p w14:paraId="6E691F00"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Difusão Cultural</w:t>
      </w:r>
    </w:p>
    <w:p w14:paraId="51D73929"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0031 Promoção e Acesso a Cultura</w:t>
      </w:r>
    </w:p>
    <w:p w14:paraId="48B8C4F8" w14:textId="77777777" w:rsidR="0010383E" w:rsidRPr="00C26AD7" w:rsidRDefault="0010383E" w:rsidP="0010383E">
      <w:pPr>
        <w:ind w:left="-567" w:right="-852"/>
        <w:rPr>
          <w:rFonts w:asciiTheme="majorHAnsi" w:hAnsiTheme="majorHAnsi" w:cstheme="majorHAnsi"/>
          <w:sz w:val="22"/>
          <w:szCs w:val="22"/>
        </w:rPr>
      </w:pPr>
      <w:r w:rsidRPr="00C26AD7">
        <w:rPr>
          <w:rFonts w:asciiTheme="majorHAnsi" w:hAnsiTheme="majorHAnsi" w:cstheme="majorHAnsi"/>
          <w:sz w:val="22"/>
          <w:szCs w:val="22"/>
        </w:rPr>
        <w:t xml:space="preserve">           13 392 0031 2014 0000 Promoção Cultural</w:t>
      </w:r>
    </w:p>
    <w:p w14:paraId="73692739" w14:textId="77777777" w:rsidR="0010383E" w:rsidRPr="00C26AD7" w:rsidRDefault="0010383E" w:rsidP="0010383E">
      <w:pPr>
        <w:ind w:left="-567" w:right="-852"/>
        <w:rPr>
          <w:rFonts w:asciiTheme="majorHAnsi" w:hAnsiTheme="majorHAnsi" w:cstheme="majorHAnsi"/>
          <w:sz w:val="22"/>
          <w:szCs w:val="22"/>
        </w:rPr>
      </w:pPr>
      <w:r>
        <w:rPr>
          <w:rFonts w:asciiTheme="majorHAnsi" w:hAnsiTheme="majorHAnsi" w:cstheme="majorHAnsi"/>
          <w:sz w:val="22"/>
          <w:szCs w:val="22"/>
        </w:rPr>
        <w:t xml:space="preserve">          </w:t>
      </w:r>
      <w:r w:rsidRPr="00C26AD7">
        <w:rPr>
          <w:rFonts w:asciiTheme="majorHAnsi" w:hAnsiTheme="majorHAnsi" w:cstheme="majorHAnsi"/>
          <w:sz w:val="22"/>
          <w:szCs w:val="22"/>
        </w:rPr>
        <w:t xml:space="preserve"> 3.3.90.39.00 Outros Serviços de Terceiros – Pessoa Jurídica</w:t>
      </w:r>
    </w:p>
    <w:p w14:paraId="2414810C" w14:textId="77777777" w:rsidR="00A37792" w:rsidRPr="0060343C" w:rsidRDefault="00A37792"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6F39E3A"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9D208F">
        <w:rPr>
          <w:rFonts w:asciiTheme="majorHAnsi" w:hAnsiTheme="majorHAnsi" w:cstheme="majorHAnsi"/>
        </w:rPr>
        <w:t>8.045,58</w:t>
      </w:r>
      <w:r w:rsidR="006117D7">
        <w:rPr>
          <w:rFonts w:asciiTheme="majorHAnsi" w:hAnsiTheme="majorHAnsi" w:cstheme="majorHAnsi"/>
        </w:rPr>
        <w:t xml:space="preserve"> (</w:t>
      </w:r>
      <w:r w:rsidR="009D208F">
        <w:rPr>
          <w:rFonts w:asciiTheme="majorHAnsi" w:hAnsiTheme="majorHAnsi" w:cstheme="majorHAnsi"/>
        </w:rPr>
        <w:t>oito</w:t>
      </w:r>
      <w:r w:rsidR="0010383E">
        <w:rPr>
          <w:rFonts w:asciiTheme="majorHAnsi" w:hAnsiTheme="majorHAnsi" w:cstheme="majorHAnsi"/>
        </w:rPr>
        <w:t xml:space="preserve"> mil </w:t>
      </w:r>
      <w:r w:rsidR="009D208F">
        <w:rPr>
          <w:rFonts w:asciiTheme="majorHAnsi" w:hAnsiTheme="majorHAnsi" w:cstheme="majorHAnsi"/>
        </w:rPr>
        <w:t>e quarenta e cinco reais e cinquenta e oito centavos</w:t>
      </w:r>
      <w:r w:rsidR="006117D7">
        <w:rPr>
          <w:rFonts w:asciiTheme="majorHAnsi" w:hAnsiTheme="majorHAnsi" w:cstheme="majorHAnsi"/>
        </w:rPr>
        <w:t xml:space="preserve">). </w:t>
      </w:r>
      <w:r w:rsidRPr="00672AF9">
        <w:rPr>
          <w:rFonts w:ascii="Calibri Light" w:eastAsia="Times New Roman" w:hAnsi="Calibri Light" w:cs="Calibri Light"/>
          <w:sz w:val="20"/>
          <w:szCs w:val="20"/>
          <w:lang w:val="en-US"/>
        </w:rPr>
        <w:t xml:space="preserve">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5CDD8345"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181D5B">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181D5B">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B2CE207"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37792">
        <w:rPr>
          <w:rFonts w:ascii="Calibri Light" w:eastAsia="Times New Roman" w:hAnsi="Calibri Light" w:cs="Calibri Light"/>
          <w:b/>
          <w:bCs/>
          <w:sz w:val="20"/>
          <w:szCs w:val="20"/>
          <w:highlight w:val="yellow"/>
          <w:lang w:val="en-US"/>
        </w:rPr>
        <w:t>0</w:t>
      </w:r>
      <w:r w:rsidR="00181D5B">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6DB6A8FB"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10383E">
        <w:rPr>
          <w:rFonts w:ascii="Calibri Light" w:hAnsi="Calibri Light" w:cs="Calibri Light"/>
        </w:rPr>
        <w:t>02 de setembro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5291782D" w14:textId="77777777" w:rsidR="004C4349" w:rsidRDefault="004C4349" w:rsidP="00C71B6A">
      <w:pPr>
        <w:pStyle w:val="SemEspaamento"/>
        <w:jc w:val="both"/>
        <w:rPr>
          <w:rFonts w:asciiTheme="minorHAnsi" w:hAnsiTheme="minorHAnsi" w:cstheme="minorHAnsi"/>
          <w:b/>
          <w:bCs/>
        </w:rPr>
      </w:pPr>
    </w:p>
    <w:p w14:paraId="1E4ED38E" w14:textId="77777777" w:rsidR="004C4349" w:rsidRDefault="004C4349" w:rsidP="00C71B6A">
      <w:pPr>
        <w:pStyle w:val="SemEspaamento"/>
        <w:jc w:val="both"/>
        <w:rPr>
          <w:rFonts w:asciiTheme="minorHAnsi" w:hAnsiTheme="minorHAnsi" w:cstheme="minorHAnsi"/>
          <w:b/>
          <w:bCs/>
        </w:rPr>
      </w:pPr>
    </w:p>
    <w:p w14:paraId="70CC1E03" w14:textId="77777777" w:rsidR="004C4349" w:rsidRDefault="004C4349" w:rsidP="00C71B6A">
      <w:pPr>
        <w:pStyle w:val="SemEspaamento"/>
        <w:jc w:val="both"/>
        <w:rPr>
          <w:rFonts w:asciiTheme="minorHAnsi" w:hAnsiTheme="minorHAnsi" w:cstheme="minorHAnsi"/>
          <w:b/>
          <w:bCs/>
        </w:rPr>
      </w:pPr>
    </w:p>
    <w:p w14:paraId="0E0F96B1" w14:textId="77777777" w:rsidR="004C4349" w:rsidRDefault="004C4349" w:rsidP="00C71B6A">
      <w:pPr>
        <w:pStyle w:val="SemEspaamento"/>
        <w:jc w:val="both"/>
        <w:rPr>
          <w:rFonts w:asciiTheme="minorHAnsi" w:hAnsiTheme="minorHAnsi" w:cstheme="minorHAnsi"/>
          <w:b/>
          <w:bCs/>
        </w:rPr>
      </w:pPr>
    </w:p>
    <w:p w14:paraId="42762C79" w14:textId="77777777" w:rsidR="004C4349" w:rsidRDefault="004C4349" w:rsidP="00C71B6A">
      <w:pPr>
        <w:pStyle w:val="SemEspaamento"/>
        <w:jc w:val="both"/>
        <w:rPr>
          <w:rFonts w:asciiTheme="minorHAnsi" w:hAnsiTheme="minorHAnsi" w:cstheme="minorHAnsi"/>
          <w:b/>
          <w:bCs/>
        </w:rPr>
      </w:pPr>
    </w:p>
    <w:p w14:paraId="4DCE177B" w14:textId="77777777" w:rsidR="004C4349" w:rsidRDefault="004C4349" w:rsidP="00C71B6A">
      <w:pPr>
        <w:pStyle w:val="SemEspaamento"/>
        <w:jc w:val="both"/>
        <w:rPr>
          <w:rFonts w:asciiTheme="minorHAnsi" w:hAnsiTheme="minorHAnsi" w:cstheme="minorHAnsi"/>
          <w:b/>
          <w:bCs/>
        </w:rPr>
      </w:pPr>
    </w:p>
    <w:p w14:paraId="03E19BDC" w14:textId="77777777" w:rsidR="004C4349" w:rsidRDefault="004C4349" w:rsidP="00C71B6A">
      <w:pPr>
        <w:pStyle w:val="SemEspaamento"/>
        <w:jc w:val="both"/>
        <w:rPr>
          <w:rFonts w:asciiTheme="minorHAnsi" w:hAnsiTheme="minorHAnsi" w:cstheme="minorHAnsi"/>
          <w:b/>
          <w:bCs/>
        </w:rPr>
      </w:pPr>
    </w:p>
    <w:p w14:paraId="039E219C" w14:textId="77777777" w:rsidR="004C4349" w:rsidRDefault="004C434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45C62327" w14:textId="77777777" w:rsidR="00A37792" w:rsidRDefault="00A37792" w:rsidP="00C71B6A">
      <w:pPr>
        <w:pStyle w:val="SemEspaamento"/>
        <w:jc w:val="both"/>
        <w:rPr>
          <w:rFonts w:asciiTheme="minorHAnsi" w:hAnsiTheme="minorHAnsi" w:cstheme="minorHAnsi"/>
          <w:b/>
          <w:bCs/>
        </w:rPr>
      </w:pPr>
    </w:p>
    <w:p w14:paraId="3360B500" w14:textId="77777777" w:rsidR="00834AEA" w:rsidRDefault="00834AEA" w:rsidP="00C71B6A">
      <w:pPr>
        <w:pStyle w:val="SemEspaamento"/>
        <w:jc w:val="both"/>
        <w:rPr>
          <w:rFonts w:asciiTheme="minorHAnsi" w:hAnsiTheme="minorHAnsi" w:cstheme="minorHAnsi"/>
          <w:b/>
          <w:bCs/>
        </w:rPr>
      </w:pPr>
    </w:p>
    <w:p w14:paraId="68A1ED54" w14:textId="77777777" w:rsidR="0010383E" w:rsidRDefault="0010383E" w:rsidP="00FE7E63">
      <w:pPr>
        <w:spacing w:line="276" w:lineRule="auto"/>
        <w:rPr>
          <w:rFonts w:ascii="Arial" w:eastAsia="Calibri" w:hAnsi="Arial" w:cs="Arial"/>
          <w:bCs/>
          <w:sz w:val="22"/>
          <w:szCs w:val="22"/>
        </w:rPr>
      </w:pPr>
    </w:p>
    <w:p w14:paraId="0646045D" w14:textId="77777777" w:rsidR="009D208F" w:rsidRPr="00826090" w:rsidRDefault="009D208F" w:rsidP="009D208F">
      <w:pPr>
        <w:pStyle w:val="SemEspaamento"/>
        <w:jc w:val="center"/>
        <w:rPr>
          <w:rFonts w:asciiTheme="majorHAnsi" w:hAnsiTheme="majorHAnsi"/>
        </w:rPr>
      </w:pPr>
      <w:r w:rsidRPr="00826090">
        <w:rPr>
          <w:rFonts w:asciiTheme="majorHAnsi" w:hAnsiTheme="majorHAnsi"/>
        </w:rPr>
        <w:lastRenderedPageBreak/>
        <w:t>TERMO DE REFERÊNCIA – DISPENSA DE LICITAÇÃO</w:t>
      </w:r>
    </w:p>
    <w:p w14:paraId="4722292B" w14:textId="77777777" w:rsidR="009D208F" w:rsidRPr="00826090" w:rsidRDefault="009D208F" w:rsidP="009D208F">
      <w:pPr>
        <w:pStyle w:val="SemEspaamento"/>
        <w:jc w:val="center"/>
        <w:rPr>
          <w:rFonts w:asciiTheme="majorHAnsi" w:hAnsiTheme="majorHAnsi"/>
        </w:rPr>
      </w:pPr>
    </w:p>
    <w:p w14:paraId="0492381B" w14:textId="77777777" w:rsidR="009D208F" w:rsidRPr="00826090" w:rsidRDefault="009D208F" w:rsidP="009D208F">
      <w:pPr>
        <w:pStyle w:val="SemEspaamento"/>
        <w:jc w:val="both"/>
        <w:rPr>
          <w:rFonts w:asciiTheme="majorHAnsi" w:hAnsiTheme="majorHAnsi"/>
        </w:rPr>
      </w:pPr>
      <w:r w:rsidRPr="00826090">
        <w:rPr>
          <w:rFonts w:asciiTheme="majorHAnsi" w:hAnsiTheme="majorHAnsi"/>
        </w:rPr>
        <w:t>UNIDADE SOLICITANTE:</w:t>
      </w:r>
      <w:r>
        <w:rPr>
          <w:rFonts w:asciiTheme="majorHAnsi" w:hAnsiTheme="majorHAnsi"/>
        </w:rPr>
        <w:t xml:space="preserve"> </w:t>
      </w:r>
      <w:r w:rsidRPr="00826090">
        <w:rPr>
          <w:rFonts w:asciiTheme="majorHAnsi" w:hAnsiTheme="majorHAnsi"/>
        </w:rPr>
        <w:t>Secretaria</w:t>
      </w:r>
      <w:r>
        <w:rPr>
          <w:rFonts w:asciiTheme="majorHAnsi" w:hAnsiTheme="majorHAnsi"/>
        </w:rPr>
        <w:t xml:space="preserve"> Municipal</w:t>
      </w:r>
      <w:r w:rsidRPr="00826090">
        <w:rPr>
          <w:rFonts w:asciiTheme="majorHAnsi" w:hAnsiTheme="majorHAnsi"/>
        </w:rPr>
        <w:t xml:space="preserve"> de </w:t>
      </w:r>
      <w:r>
        <w:rPr>
          <w:rFonts w:asciiTheme="majorHAnsi" w:hAnsiTheme="majorHAnsi"/>
        </w:rPr>
        <w:t>Cultura</w:t>
      </w:r>
    </w:p>
    <w:p w14:paraId="787F2358" w14:textId="77777777" w:rsidR="009D208F" w:rsidRDefault="009D208F" w:rsidP="009D208F">
      <w:pPr>
        <w:pStyle w:val="SemEspaamento"/>
        <w:jc w:val="both"/>
        <w:rPr>
          <w:rFonts w:ascii="Arial" w:hAnsi="Arial" w:cs="Arial"/>
          <w:sz w:val="23"/>
          <w:szCs w:val="23"/>
        </w:rPr>
      </w:pPr>
      <w:r w:rsidRPr="00357183">
        <w:rPr>
          <w:rFonts w:asciiTheme="majorHAnsi" w:hAnsiTheme="majorHAnsi" w:cstheme="majorHAnsi"/>
        </w:rPr>
        <w:t>Referente a contratação de empresa especializada para a prestação de serviços de decoração para o Festival Corpo e Voz</w:t>
      </w:r>
      <w:r>
        <w:rPr>
          <w:rFonts w:ascii="Arial" w:hAnsi="Arial" w:cs="Arial"/>
          <w:sz w:val="23"/>
          <w:szCs w:val="23"/>
        </w:rPr>
        <w:t xml:space="preserve">, </w:t>
      </w:r>
      <w:r w:rsidRPr="00357183">
        <w:rPr>
          <w:rFonts w:asciiTheme="majorHAnsi" w:hAnsiTheme="majorHAnsi" w:cstheme="majorHAnsi"/>
        </w:rPr>
        <w:t xml:space="preserve">realizado pela </w:t>
      </w:r>
      <w:r>
        <w:rPr>
          <w:rFonts w:asciiTheme="majorHAnsi" w:hAnsiTheme="majorHAnsi" w:cstheme="majorHAnsi"/>
        </w:rPr>
        <w:t>S</w:t>
      </w:r>
      <w:r w:rsidRPr="00357183">
        <w:rPr>
          <w:rFonts w:asciiTheme="majorHAnsi" w:hAnsiTheme="majorHAnsi" w:cstheme="majorHAnsi"/>
        </w:rPr>
        <w:t xml:space="preserve">ecretaria </w:t>
      </w:r>
      <w:r>
        <w:rPr>
          <w:rFonts w:asciiTheme="majorHAnsi" w:hAnsiTheme="majorHAnsi" w:cstheme="majorHAnsi"/>
        </w:rPr>
        <w:t xml:space="preserve">Municipal </w:t>
      </w:r>
      <w:r w:rsidRPr="00357183">
        <w:rPr>
          <w:rFonts w:asciiTheme="majorHAnsi" w:hAnsiTheme="majorHAnsi" w:cstheme="majorHAnsi"/>
        </w:rPr>
        <w:t xml:space="preserve">de </w:t>
      </w:r>
      <w:r>
        <w:rPr>
          <w:rFonts w:asciiTheme="majorHAnsi" w:hAnsiTheme="majorHAnsi" w:cstheme="majorHAnsi"/>
        </w:rPr>
        <w:t>C</w:t>
      </w:r>
      <w:r w:rsidRPr="00357183">
        <w:rPr>
          <w:rFonts w:asciiTheme="majorHAnsi" w:hAnsiTheme="majorHAnsi" w:cstheme="majorHAnsi"/>
        </w:rPr>
        <w:t>ultura</w:t>
      </w:r>
      <w:r>
        <w:rPr>
          <w:rFonts w:ascii="Arial" w:hAnsi="Arial" w:cs="Arial"/>
          <w:sz w:val="23"/>
          <w:szCs w:val="23"/>
        </w:rPr>
        <w:t>.</w:t>
      </w:r>
    </w:p>
    <w:p w14:paraId="407BE85F" w14:textId="77777777" w:rsidR="009D208F" w:rsidRPr="00826090" w:rsidRDefault="009D208F" w:rsidP="009D208F">
      <w:pPr>
        <w:pStyle w:val="SemEspaamento"/>
        <w:jc w:val="both"/>
        <w:rPr>
          <w:rFonts w:asciiTheme="majorHAnsi" w:hAnsiTheme="majorHAnsi"/>
        </w:rPr>
      </w:pPr>
    </w:p>
    <w:p w14:paraId="6C8E52A9" w14:textId="77777777" w:rsidR="009D208F" w:rsidRPr="00491D7F" w:rsidRDefault="009D208F" w:rsidP="009D208F">
      <w:pPr>
        <w:pStyle w:val="SemEspaamento"/>
        <w:numPr>
          <w:ilvl w:val="0"/>
          <w:numId w:val="29"/>
        </w:numPr>
        <w:jc w:val="both"/>
        <w:rPr>
          <w:rFonts w:asciiTheme="majorHAnsi" w:hAnsiTheme="majorHAnsi"/>
          <w:b/>
          <w:bCs/>
        </w:rPr>
      </w:pPr>
      <w:r w:rsidRPr="00491D7F">
        <w:rPr>
          <w:rFonts w:asciiTheme="majorHAnsi" w:hAnsiTheme="majorHAnsi"/>
          <w:b/>
          <w:bCs/>
        </w:rPr>
        <w:t>OBJETO</w:t>
      </w:r>
    </w:p>
    <w:p w14:paraId="2B06088B" w14:textId="77777777" w:rsidR="009D208F" w:rsidRPr="00955B17" w:rsidRDefault="009D208F" w:rsidP="009D208F">
      <w:pPr>
        <w:adjustRightInd w:val="0"/>
        <w:jc w:val="both"/>
        <w:rPr>
          <w:rFonts w:asciiTheme="majorHAnsi" w:hAnsiTheme="majorHAnsi"/>
          <w:color w:val="000000"/>
          <w:lang w:eastAsia="pt-BR"/>
        </w:rPr>
      </w:pPr>
      <w:bookmarkStart w:id="3" w:name="_Hlk167181760"/>
      <w:r w:rsidRPr="00955B17">
        <w:rPr>
          <w:rFonts w:asciiTheme="majorHAnsi" w:hAnsiTheme="majorHAnsi"/>
          <w:color w:val="000000"/>
          <w:lang w:eastAsia="pt-BR"/>
        </w:rPr>
        <w:t>1.1</w:t>
      </w:r>
      <w:bookmarkStart w:id="4" w:name="_Hlk158282731"/>
      <w:r w:rsidRPr="00955B17">
        <w:rPr>
          <w:rFonts w:asciiTheme="majorHAnsi" w:hAnsiTheme="majorHAnsi"/>
          <w:color w:val="000000"/>
          <w:lang w:eastAsia="pt-BR"/>
        </w:rPr>
        <w:t xml:space="preserve">. </w:t>
      </w:r>
      <w:bookmarkEnd w:id="4"/>
      <w:r w:rsidRPr="00955B17">
        <w:rPr>
          <w:rFonts w:asciiTheme="majorHAnsi" w:hAnsiTheme="majorHAnsi"/>
          <w:color w:val="000000"/>
          <w:lang w:eastAsia="pt-BR"/>
        </w:rPr>
        <w:t xml:space="preserve">Fornecimento de materiais para a </w:t>
      </w:r>
      <w:r>
        <w:rPr>
          <w:rFonts w:asciiTheme="majorHAnsi" w:hAnsiTheme="majorHAnsi"/>
          <w:color w:val="000000"/>
          <w:lang w:eastAsia="pt-BR"/>
        </w:rPr>
        <w:t>decoração do evento Festival Corpo e Voz</w:t>
      </w:r>
      <w:r w:rsidRPr="00955B17">
        <w:rPr>
          <w:rFonts w:asciiTheme="majorHAnsi" w:hAnsiTheme="majorHAnsi"/>
          <w:color w:val="000000"/>
          <w:lang w:eastAsia="pt-BR"/>
        </w:rPr>
        <w:t>.</w:t>
      </w:r>
    </w:p>
    <w:p w14:paraId="21828CBF" w14:textId="77777777" w:rsidR="009D208F" w:rsidRPr="00955B17" w:rsidRDefault="009D208F" w:rsidP="009D208F">
      <w:pPr>
        <w:adjustRightInd w:val="0"/>
        <w:jc w:val="both"/>
        <w:rPr>
          <w:rFonts w:asciiTheme="majorHAnsi" w:hAnsiTheme="majorHAnsi"/>
          <w:color w:val="000000"/>
          <w:lang w:eastAsia="pt-BR"/>
        </w:rPr>
      </w:pPr>
      <w:r w:rsidRPr="00955B17">
        <w:rPr>
          <w:rFonts w:asciiTheme="majorHAnsi" w:hAnsiTheme="majorHAnsi"/>
          <w:color w:val="000000"/>
          <w:lang w:eastAsia="pt-BR"/>
        </w:rPr>
        <w:t xml:space="preserve">1.2. Os serviços objeto desta contratação são caracterizados como comuns, uma vez que os padrões de desempenho, quantidade e qualidade podem ser objetivamente definidos por meio de especificações usuais no mercado. </w:t>
      </w:r>
    </w:p>
    <w:bookmarkEnd w:id="3"/>
    <w:p w14:paraId="285E4378" w14:textId="77777777" w:rsidR="009D208F" w:rsidRPr="00826090" w:rsidRDefault="009D208F" w:rsidP="009D208F">
      <w:pPr>
        <w:pStyle w:val="SemEspaamento"/>
        <w:ind w:left="360"/>
        <w:jc w:val="both"/>
        <w:rPr>
          <w:rFonts w:asciiTheme="majorHAnsi" w:hAnsiTheme="majorHAnsi"/>
        </w:rPr>
      </w:pPr>
    </w:p>
    <w:p w14:paraId="434F2264" w14:textId="77777777" w:rsidR="009D208F" w:rsidRPr="00826090" w:rsidRDefault="009D208F" w:rsidP="009D208F">
      <w:pPr>
        <w:pStyle w:val="SemEspaamento"/>
        <w:jc w:val="both"/>
        <w:rPr>
          <w:rFonts w:asciiTheme="majorHAnsi" w:hAnsiTheme="majorHAnsi"/>
          <w:b/>
          <w:bCs/>
        </w:rPr>
      </w:pPr>
      <w:r w:rsidRPr="00826090">
        <w:rPr>
          <w:rFonts w:asciiTheme="majorHAnsi" w:hAnsiTheme="majorHAnsi"/>
          <w:b/>
          <w:bCs/>
        </w:rPr>
        <w:t>2. JUSTIFICATIVA</w:t>
      </w:r>
    </w:p>
    <w:p w14:paraId="4DE74153" w14:textId="77777777" w:rsidR="009D208F" w:rsidRDefault="009D208F" w:rsidP="009D208F">
      <w:pPr>
        <w:ind w:left="-709" w:right="-852"/>
        <w:jc w:val="both"/>
        <w:rPr>
          <w:rFonts w:ascii="Calibri Light" w:hAnsi="Calibri Light" w:cs="Calibri Light"/>
          <w:sz w:val="22"/>
          <w:szCs w:val="22"/>
        </w:rPr>
      </w:pPr>
      <w:bookmarkStart w:id="5" w:name="_Hlk158282791"/>
      <w:bookmarkStart w:id="6" w:name="_Hlk167181798"/>
      <w:r w:rsidRPr="00826090">
        <w:rPr>
          <w:rFonts w:asciiTheme="majorHAnsi" w:hAnsiTheme="majorHAnsi"/>
          <w:sz w:val="22"/>
          <w:szCs w:val="22"/>
        </w:rPr>
        <w:t xml:space="preserve">   </w:t>
      </w:r>
      <w:r w:rsidRPr="00826090">
        <w:rPr>
          <w:rFonts w:asciiTheme="majorHAnsi" w:hAnsiTheme="majorHAnsi"/>
          <w:sz w:val="22"/>
          <w:szCs w:val="22"/>
        </w:rPr>
        <w:tab/>
        <w:t xml:space="preserve">2.1. </w:t>
      </w:r>
      <w:r w:rsidRPr="00955B17">
        <w:rPr>
          <w:rFonts w:ascii="Calibri Light" w:hAnsi="Calibri Light" w:cs="Calibri Light"/>
          <w:sz w:val="22"/>
          <w:szCs w:val="22"/>
        </w:rPr>
        <w:t xml:space="preserve">O FESTIVAL CORPO E VOZ, é realizado no mês de novembro, têm como um momento </w:t>
      </w:r>
    </w:p>
    <w:p w14:paraId="3BC1F5AE" w14:textId="77777777" w:rsidR="009D208F" w:rsidRDefault="009D208F" w:rsidP="009D208F">
      <w:pPr>
        <w:ind w:left="-709" w:right="-852"/>
        <w:jc w:val="both"/>
        <w:rPr>
          <w:rFonts w:ascii="Calibri Light" w:hAnsi="Calibri Light" w:cs="Calibri Light"/>
          <w:sz w:val="22"/>
          <w:szCs w:val="22"/>
        </w:rPr>
      </w:pPr>
      <w:r>
        <w:rPr>
          <w:rFonts w:asciiTheme="majorHAnsi" w:hAnsiTheme="majorHAnsi"/>
          <w:sz w:val="22"/>
          <w:szCs w:val="22"/>
        </w:rPr>
        <w:t xml:space="preserve">              </w:t>
      </w:r>
      <w:r>
        <w:rPr>
          <w:rFonts w:ascii="Calibri Light" w:hAnsi="Calibri Light" w:cs="Calibri Light"/>
          <w:sz w:val="22"/>
          <w:szCs w:val="22"/>
        </w:rPr>
        <w:t>d</w:t>
      </w:r>
      <w:r w:rsidRPr="00955B17">
        <w:rPr>
          <w:rFonts w:ascii="Calibri Light" w:hAnsi="Calibri Light" w:cs="Calibri Light"/>
          <w:sz w:val="22"/>
          <w:szCs w:val="22"/>
        </w:rPr>
        <w:t>e</w:t>
      </w:r>
      <w:r>
        <w:rPr>
          <w:rFonts w:ascii="Calibri Light" w:hAnsi="Calibri Light" w:cs="Calibri Light"/>
          <w:sz w:val="22"/>
          <w:szCs w:val="22"/>
        </w:rPr>
        <w:t xml:space="preserve"> </w:t>
      </w:r>
      <w:r w:rsidRPr="00955B17">
        <w:rPr>
          <w:rFonts w:ascii="Calibri Light" w:hAnsi="Calibri Light" w:cs="Calibri Light"/>
          <w:sz w:val="22"/>
          <w:szCs w:val="22"/>
        </w:rPr>
        <w:t xml:space="preserve">entretenimento familiar </w:t>
      </w:r>
      <w:r>
        <w:rPr>
          <w:rFonts w:ascii="Calibri Light" w:hAnsi="Calibri Light" w:cs="Calibri Light"/>
          <w:sz w:val="22"/>
          <w:szCs w:val="22"/>
        </w:rPr>
        <w:t xml:space="preserve">  </w:t>
      </w:r>
      <w:r w:rsidRPr="00955B17">
        <w:rPr>
          <w:rFonts w:ascii="Calibri Light" w:hAnsi="Calibri Light" w:cs="Calibri Light"/>
          <w:sz w:val="22"/>
          <w:szCs w:val="22"/>
        </w:rPr>
        <w:t>e cultural, onde as famílias poderão estar presentes para se divertirem</w:t>
      </w:r>
    </w:p>
    <w:p w14:paraId="1AFAD69A" w14:textId="77777777" w:rsidR="009D208F" w:rsidRDefault="009D208F" w:rsidP="009D208F">
      <w:pPr>
        <w:ind w:left="-709" w:right="-852"/>
        <w:jc w:val="both"/>
        <w:rPr>
          <w:rFonts w:ascii="Calibri Light" w:hAnsi="Calibri Light" w:cs="Calibri Light"/>
          <w:sz w:val="22"/>
          <w:szCs w:val="22"/>
        </w:rPr>
      </w:pPr>
      <w:r>
        <w:rPr>
          <w:rFonts w:ascii="Calibri Light" w:hAnsi="Calibri Light" w:cs="Calibri Light"/>
          <w:sz w:val="22"/>
          <w:szCs w:val="22"/>
        </w:rPr>
        <w:t xml:space="preserve">              </w:t>
      </w:r>
      <w:r w:rsidRPr="00955B17">
        <w:rPr>
          <w:rFonts w:ascii="Calibri Light" w:hAnsi="Calibri Light" w:cs="Calibri Light"/>
          <w:sz w:val="22"/>
          <w:szCs w:val="22"/>
        </w:rPr>
        <w:t>de forma</w:t>
      </w:r>
      <w:r>
        <w:rPr>
          <w:rFonts w:ascii="Calibri Light" w:hAnsi="Calibri Light" w:cs="Calibri Light"/>
          <w:sz w:val="22"/>
          <w:szCs w:val="22"/>
        </w:rPr>
        <w:t xml:space="preserve"> </w:t>
      </w:r>
      <w:r w:rsidRPr="00955B17">
        <w:rPr>
          <w:rFonts w:ascii="Calibri Light" w:hAnsi="Calibri Light" w:cs="Calibri Light"/>
          <w:sz w:val="22"/>
          <w:szCs w:val="22"/>
        </w:rPr>
        <w:t>saudável.</w:t>
      </w:r>
      <w:r>
        <w:rPr>
          <w:rFonts w:ascii="Calibri Light" w:hAnsi="Calibri Light" w:cs="Calibri Light"/>
          <w:sz w:val="22"/>
          <w:szCs w:val="22"/>
        </w:rPr>
        <w:t xml:space="preserve"> Os eventos culturais são tradicionais no município. As apresentações de dança fazem</w:t>
      </w:r>
    </w:p>
    <w:p w14:paraId="240782E0" w14:textId="77777777" w:rsidR="009D208F" w:rsidRDefault="009D208F" w:rsidP="009D208F">
      <w:pPr>
        <w:ind w:left="-709" w:right="-852"/>
        <w:jc w:val="both"/>
        <w:rPr>
          <w:rFonts w:ascii="Calibri Light" w:hAnsi="Calibri Light" w:cs="Calibri Light"/>
          <w:sz w:val="22"/>
          <w:szCs w:val="22"/>
        </w:rPr>
      </w:pPr>
      <w:r>
        <w:rPr>
          <w:rFonts w:ascii="Calibri Light" w:hAnsi="Calibri Light" w:cs="Calibri Light"/>
          <w:sz w:val="22"/>
          <w:szCs w:val="22"/>
        </w:rPr>
        <w:t xml:space="preserve">              parte do calendário de ventos </w:t>
      </w:r>
      <w:proofErr w:type="spellStart"/>
      <w:r>
        <w:rPr>
          <w:rFonts w:ascii="Calibri Light" w:hAnsi="Calibri Light" w:cs="Calibri Light"/>
          <w:sz w:val="22"/>
          <w:szCs w:val="22"/>
        </w:rPr>
        <w:t>anuiais</w:t>
      </w:r>
      <w:proofErr w:type="spellEnd"/>
      <w:r>
        <w:rPr>
          <w:rFonts w:ascii="Calibri Light" w:hAnsi="Calibri Light" w:cs="Calibri Light"/>
          <w:sz w:val="22"/>
          <w:szCs w:val="22"/>
        </w:rPr>
        <w:t xml:space="preserve"> de Rifaina, e são importantes para levar acesso à cultura a </w:t>
      </w:r>
    </w:p>
    <w:p w14:paraId="4F34964D" w14:textId="77777777" w:rsidR="009D208F" w:rsidRDefault="009D208F" w:rsidP="009D208F">
      <w:pPr>
        <w:ind w:left="-709" w:right="-852"/>
        <w:jc w:val="both"/>
        <w:rPr>
          <w:rFonts w:ascii="Calibri Light" w:hAnsi="Calibri Light" w:cs="Calibri Light"/>
          <w:sz w:val="22"/>
          <w:szCs w:val="22"/>
        </w:rPr>
      </w:pPr>
      <w:r>
        <w:rPr>
          <w:rFonts w:ascii="Calibri Light" w:hAnsi="Calibri Light" w:cs="Calibri Light"/>
          <w:sz w:val="22"/>
          <w:szCs w:val="22"/>
        </w:rPr>
        <w:t xml:space="preserve">              comunidade, inclusão as crianças e jovens, além de promover o conhecimento, o lazer e a socialização </w:t>
      </w:r>
    </w:p>
    <w:p w14:paraId="2F76FA64" w14:textId="77777777" w:rsidR="009D208F" w:rsidRDefault="009D208F" w:rsidP="009D208F">
      <w:pPr>
        <w:ind w:left="-709" w:right="-852"/>
        <w:jc w:val="both"/>
        <w:rPr>
          <w:rFonts w:ascii="Calibri Light" w:hAnsi="Calibri Light" w:cs="Calibri Light"/>
          <w:sz w:val="22"/>
          <w:szCs w:val="22"/>
        </w:rPr>
      </w:pPr>
      <w:r>
        <w:rPr>
          <w:rFonts w:ascii="Calibri Light" w:hAnsi="Calibri Light" w:cs="Calibri Light"/>
          <w:sz w:val="22"/>
          <w:szCs w:val="22"/>
        </w:rPr>
        <w:t xml:space="preserve">              podendo ainda estimular o desenvolvimento do turismo na cidade ou região. São acontecimentos de </w:t>
      </w:r>
    </w:p>
    <w:p w14:paraId="02708FD2" w14:textId="77777777" w:rsidR="009D208F" w:rsidRDefault="009D208F" w:rsidP="009D208F">
      <w:pPr>
        <w:ind w:left="-709" w:right="-852"/>
        <w:jc w:val="both"/>
        <w:rPr>
          <w:rFonts w:ascii="Calibri Light" w:hAnsi="Calibri Light" w:cs="Calibri Light"/>
          <w:sz w:val="22"/>
          <w:szCs w:val="22"/>
        </w:rPr>
      </w:pPr>
      <w:r>
        <w:rPr>
          <w:rFonts w:ascii="Calibri Light" w:hAnsi="Calibri Light" w:cs="Calibri Light"/>
          <w:sz w:val="22"/>
          <w:szCs w:val="22"/>
        </w:rPr>
        <w:t xml:space="preserve">              cunho intelectual, esportivo ou artístico, que habitualmente surpreendem pela criatividade e transbordam</w:t>
      </w:r>
    </w:p>
    <w:p w14:paraId="334A1553" w14:textId="77777777" w:rsidR="009D208F" w:rsidRPr="00955B17" w:rsidRDefault="009D208F" w:rsidP="009D208F">
      <w:pPr>
        <w:ind w:left="-709" w:right="-852"/>
        <w:jc w:val="both"/>
        <w:rPr>
          <w:rFonts w:ascii="Calibri Light" w:hAnsi="Calibri Light" w:cs="Calibri Light"/>
          <w:sz w:val="22"/>
          <w:szCs w:val="22"/>
        </w:rPr>
      </w:pPr>
      <w:r>
        <w:rPr>
          <w:rFonts w:ascii="Calibri Light" w:hAnsi="Calibri Light" w:cs="Calibri Light"/>
          <w:sz w:val="22"/>
          <w:szCs w:val="22"/>
        </w:rPr>
        <w:t xml:space="preserve">              em informações e interação com a sociedade.</w:t>
      </w:r>
    </w:p>
    <w:p w14:paraId="3C20E72C" w14:textId="77777777" w:rsidR="009D208F" w:rsidRDefault="009D208F" w:rsidP="009D208F">
      <w:pPr>
        <w:pStyle w:val="Default"/>
        <w:jc w:val="both"/>
        <w:rPr>
          <w:rFonts w:asciiTheme="majorHAnsi" w:hAnsiTheme="majorHAnsi" w:cs="Times New Roman"/>
          <w:sz w:val="22"/>
          <w:szCs w:val="22"/>
        </w:rPr>
      </w:pPr>
      <w:r w:rsidRPr="00826090">
        <w:rPr>
          <w:rFonts w:asciiTheme="majorHAnsi" w:hAnsiTheme="majorHAnsi" w:cs="Times New Roman"/>
          <w:sz w:val="22"/>
          <w:szCs w:val="22"/>
        </w:rPr>
        <w:t>2.2.</w:t>
      </w:r>
      <w:bookmarkEnd w:id="5"/>
      <w:r>
        <w:rPr>
          <w:rFonts w:asciiTheme="majorHAnsi" w:hAnsiTheme="majorHAnsi" w:cs="Times New Roman"/>
          <w:sz w:val="22"/>
          <w:szCs w:val="22"/>
        </w:rPr>
        <w:t>A decoração é decisiva para que os participantes se sintam acolhidos e entendam a sua proposta. Mais do que oferecer um ambiente agradável, o projeto decorativo deve apresentar a proposta do evento para aqueles que farão parte dele.</w:t>
      </w:r>
    </w:p>
    <w:p w14:paraId="5551618B" w14:textId="77777777" w:rsidR="009D208F" w:rsidRPr="00955B17" w:rsidRDefault="009D208F" w:rsidP="009D208F">
      <w:pPr>
        <w:pStyle w:val="Default"/>
        <w:jc w:val="both"/>
        <w:rPr>
          <w:rFonts w:asciiTheme="majorHAnsi" w:hAnsiTheme="majorHAnsi" w:cs="Times New Roman"/>
          <w:sz w:val="22"/>
          <w:szCs w:val="22"/>
        </w:rPr>
      </w:pPr>
      <w:r w:rsidRPr="00826090">
        <w:rPr>
          <w:rFonts w:asciiTheme="majorHAnsi" w:hAnsiTheme="majorHAnsi"/>
        </w:rPr>
        <w:t xml:space="preserve">2.3 Justifica-se a contratação deste objeto na necessidade de atender ao </w:t>
      </w:r>
      <w:r>
        <w:rPr>
          <w:rFonts w:asciiTheme="majorHAnsi" w:hAnsiTheme="majorHAnsi"/>
        </w:rPr>
        <w:t>festival</w:t>
      </w:r>
      <w:r w:rsidRPr="00826090">
        <w:rPr>
          <w:rFonts w:asciiTheme="majorHAnsi" w:hAnsiTheme="majorHAnsi"/>
        </w:rPr>
        <w:t xml:space="preserve"> 2024 que é evento </w:t>
      </w:r>
      <w:r>
        <w:rPr>
          <w:rFonts w:asciiTheme="majorHAnsi" w:hAnsiTheme="majorHAnsi"/>
        </w:rPr>
        <w:t>cultural</w:t>
      </w:r>
      <w:r w:rsidRPr="00826090">
        <w:rPr>
          <w:rFonts w:asciiTheme="majorHAnsi" w:hAnsiTheme="majorHAnsi"/>
        </w:rPr>
        <w:t xml:space="preserve"> e faz parte do calendário de festas do município</w:t>
      </w:r>
      <w:r>
        <w:rPr>
          <w:rFonts w:asciiTheme="majorHAnsi" w:hAnsiTheme="majorHAnsi"/>
        </w:rPr>
        <w:t>.</w:t>
      </w:r>
    </w:p>
    <w:bookmarkEnd w:id="6"/>
    <w:p w14:paraId="2E17F42E" w14:textId="77777777" w:rsidR="009D208F" w:rsidRPr="00826090" w:rsidRDefault="009D208F" w:rsidP="009D208F">
      <w:pPr>
        <w:pStyle w:val="SemEspaamento"/>
        <w:ind w:left="360"/>
        <w:jc w:val="both"/>
        <w:rPr>
          <w:rFonts w:asciiTheme="majorHAnsi" w:eastAsia="Times New Roman" w:hAnsiTheme="majorHAnsi"/>
          <w:color w:val="000000"/>
          <w:lang w:eastAsia="pt-BR"/>
        </w:rPr>
      </w:pPr>
    </w:p>
    <w:p w14:paraId="67FF44A7" w14:textId="77777777" w:rsidR="009D208F" w:rsidRPr="00826090" w:rsidRDefault="009D208F" w:rsidP="009D208F">
      <w:pPr>
        <w:pStyle w:val="SemEspaamento"/>
        <w:jc w:val="both"/>
        <w:rPr>
          <w:rFonts w:asciiTheme="majorHAnsi" w:hAnsiTheme="majorHAnsi"/>
        </w:rPr>
      </w:pPr>
      <w:r>
        <w:rPr>
          <w:rFonts w:asciiTheme="majorHAnsi" w:hAnsiTheme="majorHAnsi"/>
          <w:b/>
          <w:bCs/>
        </w:rPr>
        <w:t>3</w:t>
      </w:r>
      <w:r w:rsidRPr="00826090">
        <w:rPr>
          <w:rFonts w:asciiTheme="majorHAnsi" w:hAnsiTheme="majorHAnsi"/>
          <w:b/>
          <w:bCs/>
        </w:rPr>
        <w:t>. DO ATENDIMENTO A LEGISLAÇÃO VIGENTE</w:t>
      </w:r>
      <w:r w:rsidRPr="00826090">
        <w:rPr>
          <w:rFonts w:asciiTheme="majorHAnsi" w:hAnsiTheme="majorHAnsi"/>
        </w:rPr>
        <w:t xml:space="preserve"> Certifico que as pesquisas de preços foram realizadas conforme as normas estabelecidas pelo Art. 23 da Lei Federal n.º 14.133/2021, conforme relatório a seguir: </w:t>
      </w:r>
    </w:p>
    <w:p w14:paraId="46F9A07F" w14:textId="77777777" w:rsidR="009D208F" w:rsidRPr="00826090" w:rsidRDefault="009D208F" w:rsidP="009D208F">
      <w:pPr>
        <w:pStyle w:val="SemEspaamento"/>
        <w:jc w:val="both"/>
        <w:rPr>
          <w:rFonts w:asciiTheme="majorHAnsi" w:hAnsiTheme="majorHAnsi"/>
        </w:rPr>
      </w:pPr>
      <w:r>
        <w:rPr>
          <w:rFonts w:asciiTheme="majorHAnsi" w:hAnsiTheme="majorHAnsi"/>
        </w:rPr>
        <w:t>3</w:t>
      </w:r>
      <w:r w:rsidRPr="00826090">
        <w:rPr>
          <w:rFonts w:asciiTheme="majorHAnsi" w:hAnsiTheme="majorHAnsi"/>
        </w:rPr>
        <w:t xml:space="preserve">.1. DA CONSULTA AO PNCP </w:t>
      </w:r>
    </w:p>
    <w:p w14:paraId="718EFC34" w14:textId="77777777" w:rsidR="009D208F" w:rsidRPr="00826090" w:rsidRDefault="009D208F" w:rsidP="009D208F">
      <w:pPr>
        <w:pStyle w:val="SemEspaamento"/>
        <w:jc w:val="both"/>
        <w:rPr>
          <w:rFonts w:asciiTheme="majorHAnsi" w:hAnsiTheme="majorHAnsi"/>
        </w:rPr>
      </w:pPr>
      <w:r>
        <w:rPr>
          <w:rFonts w:asciiTheme="majorHAnsi" w:hAnsiTheme="majorHAnsi"/>
        </w:rPr>
        <w:t>3</w:t>
      </w:r>
      <w:r w:rsidRPr="00826090">
        <w:rPr>
          <w:rFonts w:asciiTheme="majorHAnsi" w:hAnsiTheme="majorHAnsi"/>
        </w:rPr>
        <w:t>.1.1. Prioritariamente, foram realizadas buscas de preços através da composição de custos unitários menores ou iguais à mediana do item correspondente disponíveis no Portal Nacional de Contratações Públicas (PNCP), porém não foi possível encontrar os itens necessários e similares ao pretendidos na contratação suficientes para levantar os preços referenciais para balizar os valores estimados para a presente contratação. Além da instabilidade no programa. Nos produtos requeridos há específicos com estrutura, desenho e formato usados desde o ano de 2019.</w:t>
      </w:r>
    </w:p>
    <w:p w14:paraId="156E4F74" w14:textId="77777777" w:rsidR="009D208F" w:rsidRPr="00826090" w:rsidRDefault="009D208F" w:rsidP="009D208F">
      <w:pPr>
        <w:pStyle w:val="SemEspaamento"/>
        <w:jc w:val="both"/>
        <w:rPr>
          <w:rFonts w:asciiTheme="majorHAnsi" w:hAnsiTheme="majorHAnsi"/>
        </w:rPr>
      </w:pPr>
      <w:r>
        <w:rPr>
          <w:rFonts w:asciiTheme="majorHAnsi" w:hAnsiTheme="majorHAnsi"/>
        </w:rPr>
        <w:t>3</w:t>
      </w:r>
      <w:r w:rsidRPr="00826090">
        <w:rPr>
          <w:rFonts w:asciiTheme="majorHAnsi" w:hAnsiTheme="majorHAnsi"/>
        </w:rPr>
        <w:t>.2. DA CONSULTA A CONTRATAÇÕES SIMILARES DE OUTROS ÓRGÃOS PÚBLICOS</w:t>
      </w:r>
    </w:p>
    <w:p w14:paraId="43EAD2A8" w14:textId="77777777" w:rsidR="009D208F" w:rsidRPr="00826090" w:rsidRDefault="009D208F" w:rsidP="009D208F">
      <w:pPr>
        <w:pStyle w:val="SemEspaamento"/>
        <w:jc w:val="both"/>
        <w:rPr>
          <w:rFonts w:asciiTheme="majorHAnsi" w:hAnsiTheme="majorHAnsi"/>
        </w:rPr>
      </w:pPr>
      <w:r>
        <w:rPr>
          <w:rFonts w:asciiTheme="majorHAnsi" w:hAnsiTheme="majorHAnsi"/>
        </w:rPr>
        <w:t>3</w:t>
      </w:r>
      <w:r w:rsidRPr="00826090">
        <w:rPr>
          <w:rFonts w:asciiTheme="majorHAnsi" w:hAnsiTheme="majorHAnsi"/>
        </w:rPr>
        <w:t>.2.1. Foi feito consulta e consta em anexo a pesquisa realizada de atas para referência de valor do objeto dentro do ano de 2023 e 2024. Através da consulta foi possível levantar os preços referenciais suficientes para balizar os valores estimados para a presente contratação, especialmente pela motivação que cerca um objeto tão específico, detalhando especifico pois são cadernos com impressão de artes próprias frente e verso de capa e contra capa. Em conjunto com pesquisas realizadas dentro do programa Banco de Preços.</w:t>
      </w:r>
    </w:p>
    <w:p w14:paraId="22A055BE" w14:textId="77777777" w:rsidR="009D208F" w:rsidRPr="00826090" w:rsidRDefault="009D208F" w:rsidP="009D208F">
      <w:pPr>
        <w:pStyle w:val="SemEspaamento"/>
        <w:jc w:val="both"/>
        <w:rPr>
          <w:rFonts w:asciiTheme="majorHAnsi" w:hAnsiTheme="majorHAnsi"/>
        </w:rPr>
      </w:pPr>
      <w:r>
        <w:rPr>
          <w:rFonts w:asciiTheme="majorHAnsi" w:hAnsiTheme="majorHAnsi"/>
        </w:rPr>
        <w:t>3</w:t>
      </w:r>
      <w:r w:rsidRPr="00826090">
        <w:rPr>
          <w:rFonts w:asciiTheme="majorHAnsi" w:hAnsiTheme="majorHAnsi"/>
        </w:rPr>
        <w:t xml:space="preserve">.2.2 Foi feita então uma pesquisa de fornecedores local e da região e que a qualidade do material já é comprovada com também os valores com menor custo e que atendem a necessidade do objeto. </w:t>
      </w:r>
    </w:p>
    <w:p w14:paraId="7C062446" w14:textId="77777777" w:rsidR="009D208F" w:rsidRPr="00826090" w:rsidRDefault="009D208F" w:rsidP="009D208F">
      <w:pPr>
        <w:pStyle w:val="SemEspaamento"/>
        <w:jc w:val="both"/>
        <w:rPr>
          <w:rFonts w:asciiTheme="majorHAnsi" w:hAnsiTheme="majorHAnsi"/>
        </w:rPr>
      </w:pPr>
      <w:r>
        <w:rPr>
          <w:rFonts w:asciiTheme="majorHAnsi" w:hAnsiTheme="majorHAnsi"/>
        </w:rPr>
        <w:t>3</w:t>
      </w:r>
      <w:r w:rsidRPr="00826090">
        <w:rPr>
          <w:rFonts w:asciiTheme="majorHAnsi" w:hAnsiTheme="majorHAnsi"/>
        </w:rPr>
        <w:t xml:space="preserve">.2.3 A secretaria indica a aquisição do material com fornecedores da região, pois além da qualidade do material, o comprometimento com a entrega dentro das datas exigidas é cumprido. </w:t>
      </w:r>
    </w:p>
    <w:p w14:paraId="12AA91DC" w14:textId="77777777" w:rsidR="009D208F" w:rsidRDefault="009D208F" w:rsidP="009D208F">
      <w:pPr>
        <w:pStyle w:val="SemEspaamento"/>
        <w:jc w:val="both"/>
        <w:rPr>
          <w:rFonts w:asciiTheme="majorHAnsi" w:hAnsiTheme="majorHAnsi"/>
        </w:rPr>
      </w:pPr>
    </w:p>
    <w:p w14:paraId="34AA6549" w14:textId="77777777" w:rsidR="009D208F" w:rsidRPr="00826090" w:rsidRDefault="009D208F" w:rsidP="009D208F">
      <w:pPr>
        <w:pStyle w:val="SemEspaamento"/>
        <w:jc w:val="both"/>
        <w:rPr>
          <w:rFonts w:asciiTheme="majorHAnsi" w:hAnsiTheme="majorHAnsi"/>
        </w:rPr>
      </w:pPr>
      <w:r>
        <w:rPr>
          <w:rFonts w:asciiTheme="majorHAnsi" w:hAnsiTheme="majorHAnsi"/>
        </w:rPr>
        <w:t>3</w:t>
      </w:r>
      <w:r w:rsidRPr="00826090">
        <w:rPr>
          <w:rFonts w:asciiTheme="majorHAnsi" w:hAnsiTheme="majorHAnsi"/>
        </w:rPr>
        <w:t>.3. DOS ANEXOS</w:t>
      </w:r>
    </w:p>
    <w:p w14:paraId="07FC7C7C" w14:textId="77777777" w:rsidR="009D208F" w:rsidRDefault="009D208F" w:rsidP="009D208F">
      <w:pPr>
        <w:pStyle w:val="SemEspaamento"/>
        <w:ind w:left="708"/>
        <w:jc w:val="both"/>
        <w:rPr>
          <w:rFonts w:asciiTheme="majorHAnsi" w:hAnsiTheme="majorHAnsi"/>
        </w:rPr>
      </w:pPr>
      <w:r w:rsidRPr="00826090">
        <w:rPr>
          <w:rFonts w:asciiTheme="majorHAnsi" w:hAnsiTheme="majorHAnsi"/>
        </w:rPr>
        <w:t xml:space="preserve">Cotações realizadas </w:t>
      </w:r>
    </w:p>
    <w:p w14:paraId="7C406827" w14:textId="77777777" w:rsidR="009D208F" w:rsidRPr="00826090" w:rsidRDefault="009D208F" w:rsidP="009D208F">
      <w:pPr>
        <w:pStyle w:val="SemEspaamento"/>
        <w:jc w:val="both"/>
        <w:rPr>
          <w:rFonts w:asciiTheme="majorHAnsi" w:hAnsiTheme="majorHAnsi"/>
        </w:rPr>
      </w:pPr>
    </w:p>
    <w:p w14:paraId="4DE88878" w14:textId="77777777" w:rsidR="009D208F" w:rsidRDefault="009D208F" w:rsidP="009D208F">
      <w:pPr>
        <w:pStyle w:val="SemEspaamento"/>
        <w:jc w:val="both"/>
        <w:rPr>
          <w:rFonts w:asciiTheme="majorHAnsi" w:hAnsiTheme="majorHAnsi"/>
          <w:b/>
          <w:bCs/>
        </w:rPr>
      </w:pPr>
      <w:r>
        <w:rPr>
          <w:rFonts w:asciiTheme="majorHAnsi" w:hAnsiTheme="majorHAnsi"/>
          <w:b/>
          <w:bCs/>
        </w:rPr>
        <w:t>4</w:t>
      </w:r>
      <w:r w:rsidRPr="00491D7F">
        <w:rPr>
          <w:rFonts w:asciiTheme="majorHAnsi" w:hAnsiTheme="majorHAnsi"/>
          <w:b/>
          <w:bCs/>
        </w:rPr>
        <w:t>. ESTIMATIVA E PREÇOS REFERENCIAIS</w:t>
      </w:r>
    </w:p>
    <w:p w14:paraId="6CC83770" w14:textId="77777777" w:rsidR="009D208F" w:rsidRDefault="009D208F" w:rsidP="009D208F">
      <w:pPr>
        <w:pStyle w:val="SemEspaamento"/>
        <w:jc w:val="both"/>
        <w:rPr>
          <w:rFonts w:asciiTheme="majorHAnsi" w:hAnsiTheme="majorHAnsi"/>
          <w:b/>
          <w:bCs/>
        </w:rPr>
      </w:pPr>
    </w:p>
    <w:tbl>
      <w:tblPr>
        <w:tblStyle w:val="Tabelacomgrade"/>
        <w:tblW w:w="0" w:type="auto"/>
        <w:tblLook w:val="04A0" w:firstRow="1" w:lastRow="0" w:firstColumn="1" w:lastColumn="0" w:noHBand="0" w:noVBand="1"/>
      </w:tblPr>
      <w:tblGrid>
        <w:gridCol w:w="9370"/>
      </w:tblGrid>
      <w:tr w:rsidR="009D208F" w14:paraId="2C72185E" w14:textId="77777777" w:rsidTr="00220DFE">
        <w:trPr>
          <w:trHeight w:val="7375"/>
        </w:trPr>
        <w:tc>
          <w:tcPr>
            <w:tcW w:w="9370" w:type="dxa"/>
          </w:tcPr>
          <w:p w14:paraId="5803A757" w14:textId="77777777" w:rsidR="009D208F" w:rsidRDefault="009D208F" w:rsidP="00220DFE">
            <w:pPr>
              <w:jc w:val="both"/>
              <w:rPr>
                <w:rFonts w:ascii="Arial" w:hAnsi="Arial" w:cs="Arial"/>
                <w:sz w:val="23"/>
                <w:szCs w:val="23"/>
              </w:rPr>
            </w:pPr>
            <w:r>
              <w:rPr>
                <w:rFonts w:ascii="Arial" w:hAnsi="Arial" w:cs="Arial"/>
                <w:sz w:val="23"/>
                <w:szCs w:val="23"/>
              </w:rPr>
              <w:t>Referente a contratação de empresa especializada para a prestação de serviços de decoração para o Festival Corpo e Voz, realizado pela Secretaria Municipal de Cultura.</w:t>
            </w:r>
          </w:p>
          <w:p w14:paraId="1F37A4ED" w14:textId="77777777" w:rsidR="009D208F" w:rsidRDefault="009D208F" w:rsidP="00220DFE">
            <w:pPr>
              <w:jc w:val="both"/>
              <w:rPr>
                <w:rFonts w:ascii="Arial" w:hAnsi="Arial" w:cs="Arial"/>
                <w:sz w:val="23"/>
                <w:szCs w:val="23"/>
              </w:rPr>
            </w:pPr>
          </w:p>
          <w:p w14:paraId="34BED64A" w14:textId="77777777" w:rsidR="009D208F" w:rsidRDefault="009D208F" w:rsidP="00220DFE">
            <w:pPr>
              <w:jc w:val="both"/>
              <w:rPr>
                <w:rFonts w:ascii="Arial" w:hAnsi="Arial" w:cs="Arial"/>
                <w:sz w:val="23"/>
                <w:szCs w:val="23"/>
              </w:rPr>
            </w:pPr>
            <w:r>
              <w:rPr>
                <w:rFonts w:ascii="Arial" w:hAnsi="Arial" w:cs="Arial"/>
                <w:sz w:val="23"/>
                <w:szCs w:val="23"/>
              </w:rPr>
              <w:t xml:space="preserve">Início da Montagem tem que ser realizado no dia 28 com o revestimento do palco medindo 1,50 de altura, 8,00 de frente e 4,00 cada lateral (no caso são 2 laterais), com tecido malha helanca na cor preta, deixando o mesmo pronto para o evento um dia antes. </w:t>
            </w:r>
          </w:p>
          <w:p w14:paraId="182FA595" w14:textId="77777777" w:rsidR="009D208F" w:rsidRDefault="009D208F" w:rsidP="00220DFE">
            <w:pPr>
              <w:jc w:val="both"/>
              <w:rPr>
                <w:rFonts w:ascii="Arial" w:hAnsi="Arial" w:cs="Arial"/>
                <w:sz w:val="23"/>
                <w:szCs w:val="23"/>
              </w:rPr>
            </w:pPr>
            <w:r>
              <w:rPr>
                <w:rFonts w:ascii="Arial" w:hAnsi="Arial" w:cs="Arial"/>
                <w:sz w:val="23"/>
                <w:szCs w:val="23"/>
              </w:rPr>
              <w:t xml:space="preserve">Para o dia 29 deverá ser feito um cordão desconstruindo de balões de várias numerações, todo o palco usando a quantidade aproximada de 1.000 balões sobrepondo os tamanhos para dar o volume desejado, como efeito de declaração e também limitador do espaço até onde as crianças poderão dançar com segurança. </w:t>
            </w:r>
          </w:p>
          <w:p w14:paraId="76F010A7" w14:textId="77777777" w:rsidR="009D208F" w:rsidRDefault="009D208F" w:rsidP="00220DFE">
            <w:pPr>
              <w:jc w:val="both"/>
              <w:rPr>
                <w:rFonts w:ascii="Arial" w:hAnsi="Arial" w:cs="Arial"/>
                <w:sz w:val="23"/>
                <w:szCs w:val="23"/>
              </w:rPr>
            </w:pPr>
            <w:r>
              <w:rPr>
                <w:rFonts w:ascii="Arial" w:hAnsi="Arial" w:cs="Arial"/>
                <w:sz w:val="23"/>
                <w:szCs w:val="23"/>
              </w:rPr>
              <w:t>Ainda no palco deverão ser colocados balões de letras metabolizadas tamanho 1,00 metro na cor prata formando TIA BEH e RITMOS.</w:t>
            </w:r>
          </w:p>
          <w:p w14:paraId="72BBDA77" w14:textId="77777777" w:rsidR="009D208F" w:rsidRDefault="009D208F" w:rsidP="00220DFE">
            <w:pPr>
              <w:jc w:val="both"/>
              <w:rPr>
                <w:rFonts w:ascii="Arial" w:hAnsi="Arial" w:cs="Arial"/>
                <w:sz w:val="23"/>
                <w:szCs w:val="23"/>
              </w:rPr>
            </w:pPr>
            <w:r>
              <w:rPr>
                <w:rFonts w:ascii="Arial" w:hAnsi="Arial" w:cs="Arial"/>
                <w:sz w:val="23"/>
                <w:szCs w:val="23"/>
                <w:u w:val="single"/>
              </w:rPr>
              <w:t xml:space="preserve"> Nos corrimões</w:t>
            </w:r>
            <w:r>
              <w:rPr>
                <w:rFonts w:ascii="Arial" w:hAnsi="Arial" w:cs="Arial"/>
                <w:sz w:val="23"/>
                <w:szCs w:val="23"/>
              </w:rPr>
              <w:t xml:space="preserve"> deverão ser feitos cordões desconstruídos de balões de várias numerações de cores alegres medindo 20 metros de comprimento, usando a quantidade aproximada de 1.200 balões sobrepondo os tamanhos para dar o volume desejado e intercalando com costela de adão. </w:t>
            </w:r>
          </w:p>
          <w:p w14:paraId="2BB8F48D" w14:textId="77777777" w:rsidR="009D208F" w:rsidRDefault="009D208F" w:rsidP="00220DFE">
            <w:pPr>
              <w:jc w:val="both"/>
              <w:rPr>
                <w:rFonts w:ascii="Arial" w:hAnsi="Arial" w:cs="Arial"/>
                <w:sz w:val="23"/>
                <w:szCs w:val="23"/>
              </w:rPr>
            </w:pPr>
            <w:r>
              <w:rPr>
                <w:rFonts w:ascii="Arial" w:hAnsi="Arial" w:cs="Arial"/>
                <w:sz w:val="23"/>
                <w:szCs w:val="23"/>
                <w:u w:val="single"/>
              </w:rPr>
              <w:t>Na Entrada Lado Esquerdo Cenário 1:</w:t>
            </w:r>
            <w:r>
              <w:rPr>
                <w:rFonts w:ascii="Arial" w:hAnsi="Arial" w:cs="Arial"/>
                <w:sz w:val="23"/>
                <w:szCs w:val="23"/>
              </w:rPr>
              <w:t xml:space="preserve"> Painel Tecido Sublimado medindo 7,5m de comprimento e 2,5 de altura com imagem praia de Rifaina e peças decorativas para compor o cenário (2 cadeiras de praia, 1 guarda sol, plaquinhas de madeiras personalizadas, 3 boias, 1 barco de madeira, 1 rede, 1 vara de pescar, peixes cartonados, 3 coqueiros, folhagens, 3 bolas de vinil coloridas. baldinho com pazinha, 1 mesa de plástico com cadeiras (significando bares e comércio da Orla). </w:t>
            </w:r>
          </w:p>
          <w:p w14:paraId="718A9FA9" w14:textId="77777777" w:rsidR="009D208F" w:rsidRDefault="009D208F" w:rsidP="00220DFE">
            <w:pPr>
              <w:jc w:val="both"/>
              <w:rPr>
                <w:rFonts w:ascii="Arial" w:hAnsi="Arial" w:cs="Arial"/>
                <w:sz w:val="23"/>
                <w:szCs w:val="23"/>
              </w:rPr>
            </w:pPr>
            <w:r>
              <w:rPr>
                <w:rFonts w:ascii="Arial" w:hAnsi="Arial" w:cs="Arial"/>
                <w:sz w:val="23"/>
                <w:szCs w:val="23"/>
                <w:u w:val="single"/>
              </w:rPr>
              <w:t>Lado Direito Cenário 2</w:t>
            </w:r>
            <w:r>
              <w:rPr>
                <w:rFonts w:ascii="Arial" w:hAnsi="Arial" w:cs="Arial"/>
                <w:sz w:val="23"/>
                <w:szCs w:val="23"/>
              </w:rPr>
              <w:t xml:space="preserve">: Painel de tecidos sublimado na mesma medida citado anteriormente com imagem de natureza, folhagem, planta, flores, pedras, galhos e imitação de cachoeira. </w:t>
            </w:r>
          </w:p>
          <w:p w14:paraId="6E1BF972" w14:textId="77777777" w:rsidR="009D208F" w:rsidRDefault="009D208F" w:rsidP="00220DFE">
            <w:pPr>
              <w:jc w:val="both"/>
              <w:rPr>
                <w:rFonts w:ascii="Arial" w:hAnsi="Arial" w:cs="Arial"/>
                <w:sz w:val="23"/>
                <w:szCs w:val="23"/>
              </w:rPr>
            </w:pPr>
            <w:r>
              <w:rPr>
                <w:rFonts w:ascii="Arial" w:hAnsi="Arial" w:cs="Arial"/>
                <w:sz w:val="23"/>
                <w:szCs w:val="23"/>
                <w:u w:val="single"/>
              </w:rPr>
              <w:t>Entrada (visão de frente):</w:t>
            </w:r>
            <w:r>
              <w:rPr>
                <w:rFonts w:ascii="Arial" w:hAnsi="Arial" w:cs="Arial"/>
                <w:sz w:val="23"/>
                <w:szCs w:val="23"/>
              </w:rPr>
              <w:t xml:space="preserve"> Painel ripado com flores grandes cartonados cores alegres e folhagens e do lado um painel redondo sublimado motivo tardezinha com um aparador de madeira e um arranjo tropical com folhas, folhagens e flores da época.</w:t>
            </w:r>
          </w:p>
          <w:p w14:paraId="423D8FB6" w14:textId="77777777" w:rsidR="009D208F" w:rsidRDefault="009D208F" w:rsidP="00220DFE">
            <w:pPr>
              <w:ind w:right="-852"/>
              <w:jc w:val="both"/>
              <w:rPr>
                <w:rFonts w:ascii="Arial" w:hAnsi="Arial" w:cs="Arial"/>
                <w:sz w:val="23"/>
                <w:szCs w:val="23"/>
              </w:rPr>
            </w:pPr>
          </w:p>
          <w:p w14:paraId="4EBF185A" w14:textId="77777777" w:rsidR="009D208F" w:rsidRDefault="009D208F" w:rsidP="00220DFE">
            <w:pPr>
              <w:pStyle w:val="SemEspaamento"/>
              <w:jc w:val="both"/>
              <w:rPr>
                <w:rFonts w:asciiTheme="majorHAnsi" w:hAnsiTheme="majorHAnsi"/>
                <w:b/>
                <w:bCs/>
              </w:rPr>
            </w:pPr>
            <w:r>
              <w:rPr>
                <w:rFonts w:ascii="Arial" w:hAnsi="Arial" w:cs="Arial"/>
                <w:sz w:val="23"/>
                <w:szCs w:val="23"/>
              </w:rPr>
              <w:t>Total R$</w:t>
            </w:r>
            <w:proofErr w:type="gramStart"/>
            <w:r>
              <w:rPr>
                <w:rFonts w:ascii="Arial" w:hAnsi="Arial" w:cs="Arial"/>
                <w:sz w:val="23"/>
                <w:szCs w:val="23"/>
              </w:rPr>
              <w:t>-  8.045</w:t>
            </w:r>
            <w:proofErr w:type="gramEnd"/>
            <w:r>
              <w:rPr>
                <w:rFonts w:ascii="Arial" w:hAnsi="Arial" w:cs="Arial"/>
                <w:sz w:val="23"/>
                <w:szCs w:val="23"/>
              </w:rPr>
              <w:t>,58 (Oito mil, quarenta e cinco reais e cinquenta e oito centavos)</w:t>
            </w:r>
          </w:p>
          <w:p w14:paraId="1416095E" w14:textId="77777777" w:rsidR="009D208F" w:rsidRDefault="009D208F" w:rsidP="00220DFE">
            <w:pPr>
              <w:pStyle w:val="SemEspaamento"/>
              <w:jc w:val="both"/>
              <w:rPr>
                <w:rFonts w:asciiTheme="majorHAnsi" w:hAnsiTheme="majorHAnsi"/>
                <w:b/>
                <w:bCs/>
              </w:rPr>
            </w:pPr>
          </w:p>
        </w:tc>
      </w:tr>
    </w:tbl>
    <w:p w14:paraId="301D90FC" w14:textId="77777777" w:rsidR="009D208F" w:rsidRDefault="009D208F" w:rsidP="009D208F">
      <w:pPr>
        <w:pStyle w:val="SemEspaamento"/>
        <w:jc w:val="both"/>
        <w:rPr>
          <w:rFonts w:asciiTheme="majorHAnsi" w:hAnsiTheme="majorHAnsi"/>
          <w:b/>
          <w:bCs/>
        </w:rPr>
      </w:pPr>
    </w:p>
    <w:p w14:paraId="794FEE48" w14:textId="77777777" w:rsidR="009D208F" w:rsidRPr="00826090" w:rsidRDefault="009D208F" w:rsidP="009D208F">
      <w:pPr>
        <w:jc w:val="both"/>
        <w:rPr>
          <w:rFonts w:asciiTheme="majorHAnsi" w:hAnsiTheme="majorHAnsi"/>
          <w:sz w:val="22"/>
          <w:szCs w:val="22"/>
        </w:rPr>
      </w:pPr>
      <w:r>
        <w:rPr>
          <w:rFonts w:asciiTheme="majorHAnsi" w:hAnsiTheme="majorHAnsi"/>
          <w:sz w:val="22"/>
          <w:szCs w:val="22"/>
        </w:rPr>
        <w:t>4</w:t>
      </w:r>
      <w:r w:rsidRPr="00826090">
        <w:rPr>
          <w:rFonts w:asciiTheme="majorHAnsi" w:hAnsiTheme="majorHAnsi"/>
          <w:sz w:val="22"/>
          <w:szCs w:val="22"/>
        </w:rPr>
        <w:t xml:space="preserve">.1 ESPECIFICAÇÕES: </w:t>
      </w:r>
    </w:p>
    <w:p w14:paraId="0A753F17" w14:textId="77777777" w:rsidR="009D208F" w:rsidRDefault="009D208F" w:rsidP="009D208F">
      <w:pPr>
        <w:jc w:val="both"/>
        <w:rPr>
          <w:rFonts w:asciiTheme="majorHAnsi" w:hAnsiTheme="majorHAnsi"/>
          <w:sz w:val="22"/>
          <w:szCs w:val="22"/>
        </w:rPr>
      </w:pPr>
      <w:r>
        <w:rPr>
          <w:rFonts w:asciiTheme="majorHAnsi" w:hAnsiTheme="majorHAnsi"/>
          <w:sz w:val="22"/>
          <w:szCs w:val="22"/>
        </w:rPr>
        <w:t>Os materiais deverão ser entregues até a data prevista pelo contratante, para a decoração do festival.</w:t>
      </w:r>
    </w:p>
    <w:p w14:paraId="4F01FD71" w14:textId="77777777" w:rsidR="009D208F" w:rsidRDefault="009D208F" w:rsidP="009D208F">
      <w:pPr>
        <w:jc w:val="both"/>
        <w:rPr>
          <w:rFonts w:asciiTheme="majorHAnsi" w:hAnsiTheme="majorHAnsi"/>
          <w:sz w:val="22"/>
          <w:szCs w:val="22"/>
        </w:rPr>
      </w:pPr>
    </w:p>
    <w:p w14:paraId="1A64B8B6" w14:textId="77777777" w:rsidR="009D208F" w:rsidRPr="005E02AE" w:rsidRDefault="009D208F" w:rsidP="009D208F">
      <w:pPr>
        <w:pStyle w:val="PargrafodaLista"/>
        <w:numPr>
          <w:ilvl w:val="0"/>
          <w:numId w:val="31"/>
        </w:numPr>
        <w:jc w:val="both"/>
        <w:rPr>
          <w:rFonts w:asciiTheme="majorHAnsi" w:hAnsiTheme="majorHAnsi"/>
        </w:rPr>
      </w:pPr>
      <w:r w:rsidRPr="005E02AE">
        <w:rPr>
          <w:rFonts w:asciiTheme="majorHAnsi" w:hAnsiTheme="majorHAnsi"/>
        </w:rPr>
        <w:t>É de responsabilidade da CONTRATADA o fornecimento de todos os materiais e itens que serão utilizados na decoração, devendo o valor dos itens já estarem inclusos na proposta de preços.</w:t>
      </w:r>
    </w:p>
    <w:p w14:paraId="250EDDBC" w14:textId="77777777" w:rsidR="009D208F" w:rsidRPr="005E02AE" w:rsidRDefault="009D208F" w:rsidP="009D208F">
      <w:pPr>
        <w:pStyle w:val="PargrafodaLista"/>
        <w:numPr>
          <w:ilvl w:val="0"/>
          <w:numId w:val="31"/>
        </w:numPr>
        <w:jc w:val="both"/>
        <w:rPr>
          <w:rFonts w:asciiTheme="majorHAnsi" w:hAnsiTheme="majorHAnsi"/>
        </w:rPr>
      </w:pPr>
      <w:r w:rsidRPr="005E02AE">
        <w:rPr>
          <w:rFonts w:asciiTheme="majorHAnsi" w:hAnsiTheme="majorHAnsi"/>
        </w:rPr>
        <w:t xml:space="preserve">A CONTRATADA deve estar a disposição da Secretaria solicitante nos dias 28, 29 e 30 de novembro para realziar as devidas correções e ajustes de decoração, para garantir a durabilidade e segurança dos serviços ofertados. </w:t>
      </w:r>
    </w:p>
    <w:p w14:paraId="465D30F1" w14:textId="77777777" w:rsidR="009D208F" w:rsidRPr="005E02AE" w:rsidRDefault="009D208F" w:rsidP="009D208F">
      <w:pPr>
        <w:pStyle w:val="PargrafodaLista"/>
        <w:numPr>
          <w:ilvl w:val="0"/>
          <w:numId w:val="31"/>
        </w:numPr>
        <w:jc w:val="both"/>
        <w:rPr>
          <w:rFonts w:asciiTheme="majorHAnsi" w:hAnsiTheme="majorHAnsi"/>
        </w:rPr>
      </w:pPr>
      <w:r w:rsidRPr="005E02AE">
        <w:rPr>
          <w:rFonts w:asciiTheme="majorHAnsi" w:hAnsiTheme="majorHAnsi"/>
        </w:rPr>
        <w:t>Fica a cargo da secretaria solicitante o aceite da prestação de serviços.</w:t>
      </w:r>
    </w:p>
    <w:p w14:paraId="002B5782" w14:textId="77777777" w:rsidR="009D208F" w:rsidRPr="005E02AE" w:rsidRDefault="009D208F" w:rsidP="009D208F">
      <w:pPr>
        <w:pStyle w:val="PargrafodaLista"/>
        <w:numPr>
          <w:ilvl w:val="0"/>
          <w:numId w:val="31"/>
        </w:numPr>
        <w:jc w:val="both"/>
        <w:rPr>
          <w:rFonts w:asciiTheme="majorHAnsi" w:hAnsiTheme="majorHAnsi"/>
        </w:rPr>
      </w:pPr>
      <w:r w:rsidRPr="005E02AE">
        <w:rPr>
          <w:rFonts w:asciiTheme="majorHAnsi" w:hAnsiTheme="majorHAnsi"/>
        </w:rPr>
        <w:t>Os serviços estando em desacordo com o termo de referencia ou avaliação da secretaria solicitante, a CONTRATADA deverá realizar as correções, ajustes e manutenções em até 02 (duas) horas depois que solicitado, para não prejudicar o andamento de ensaios e da realização do festival.</w:t>
      </w:r>
    </w:p>
    <w:p w14:paraId="19C8D46B" w14:textId="77777777" w:rsidR="009D208F" w:rsidRPr="005E02AE" w:rsidRDefault="009D208F" w:rsidP="009D208F">
      <w:pPr>
        <w:pStyle w:val="PargrafodaLista"/>
        <w:numPr>
          <w:ilvl w:val="0"/>
          <w:numId w:val="31"/>
        </w:numPr>
        <w:jc w:val="both"/>
        <w:rPr>
          <w:rFonts w:asciiTheme="majorHAnsi" w:hAnsiTheme="majorHAnsi"/>
        </w:rPr>
      </w:pPr>
      <w:r w:rsidRPr="005E02AE">
        <w:rPr>
          <w:rFonts w:asciiTheme="majorHAnsi" w:hAnsiTheme="majorHAnsi"/>
        </w:rPr>
        <w:t xml:space="preserve">Fica inteira responsabilidade da CONTRATADA a montagem e desmontagem da decoração, e retirada dos materiais e itens utilizados. </w:t>
      </w:r>
    </w:p>
    <w:p w14:paraId="4889DD92" w14:textId="77777777" w:rsidR="009D208F" w:rsidRPr="00826090" w:rsidRDefault="009D208F" w:rsidP="009D208F">
      <w:pPr>
        <w:jc w:val="both"/>
        <w:rPr>
          <w:rFonts w:asciiTheme="majorHAnsi" w:hAnsiTheme="majorHAnsi"/>
          <w:sz w:val="22"/>
          <w:szCs w:val="22"/>
        </w:rPr>
      </w:pPr>
      <w:r>
        <w:rPr>
          <w:rFonts w:asciiTheme="majorHAnsi" w:hAnsiTheme="majorHAnsi"/>
          <w:sz w:val="22"/>
          <w:szCs w:val="22"/>
        </w:rPr>
        <w:t xml:space="preserve"> </w:t>
      </w:r>
    </w:p>
    <w:p w14:paraId="6C0603EF" w14:textId="77777777" w:rsidR="009D208F" w:rsidRPr="00491D7F" w:rsidRDefault="009D208F" w:rsidP="009D208F">
      <w:pPr>
        <w:pStyle w:val="SemEspaamento"/>
        <w:jc w:val="both"/>
        <w:rPr>
          <w:rFonts w:asciiTheme="majorHAnsi" w:hAnsiTheme="majorHAnsi"/>
          <w:b/>
          <w:bCs/>
        </w:rPr>
      </w:pPr>
      <w:r>
        <w:rPr>
          <w:rFonts w:asciiTheme="majorHAnsi" w:hAnsiTheme="majorHAnsi"/>
          <w:b/>
          <w:bCs/>
        </w:rPr>
        <w:t>5</w:t>
      </w:r>
      <w:r w:rsidRPr="00491D7F">
        <w:rPr>
          <w:rFonts w:asciiTheme="majorHAnsi" w:hAnsiTheme="majorHAnsi"/>
          <w:b/>
          <w:bCs/>
        </w:rPr>
        <w:t>. OBRIGAÇÕES DA CONTRATANTE</w:t>
      </w:r>
    </w:p>
    <w:p w14:paraId="3DD1C855" w14:textId="77777777" w:rsidR="009D208F" w:rsidRDefault="009D208F" w:rsidP="009D208F">
      <w:pPr>
        <w:pStyle w:val="SemEspaamento"/>
        <w:jc w:val="both"/>
        <w:rPr>
          <w:rFonts w:asciiTheme="majorHAnsi" w:eastAsiaTheme="minorHAnsi" w:hAnsiTheme="majorHAnsi"/>
          <w:color w:val="000000"/>
        </w:rPr>
      </w:pPr>
      <w:r w:rsidRPr="00826090">
        <w:rPr>
          <w:rFonts w:asciiTheme="majorHAnsi" w:eastAsiaTheme="minorHAnsi" w:hAnsiTheme="majorHAnsi"/>
          <w:color w:val="000000"/>
        </w:rPr>
        <w:lastRenderedPageBreak/>
        <w:t>a) Acompanhar, orientar e fiscalizar os serviços a serem prestados pela Contratada, objetivando a verificação do cumprimento das disposições contratuais.</w:t>
      </w:r>
    </w:p>
    <w:p w14:paraId="33FF3CEC" w14:textId="77777777" w:rsidR="009D208F" w:rsidRPr="005E02AE" w:rsidRDefault="009D208F" w:rsidP="009D208F">
      <w:pPr>
        <w:autoSpaceDE w:val="0"/>
        <w:autoSpaceDN w:val="0"/>
        <w:adjustRightInd w:val="0"/>
        <w:jc w:val="both"/>
        <w:rPr>
          <w:rFonts w:asciiTheme="majorHAnsi" w:eastAsiaTheme="minorHAnsi" w:hAnsiTheme="majorHAnsi"/>
          <w:bCs/>
          <w:color w:val="000000"/>
          <w:sz w:val="22"/>
          <w:szCs w:val="22"/>
        </w:rPr>
      </w:pPr>
      <w:r w:rsidRPr="005E02AE">
        <w:rPr>
          <w:rFonts w:asciiTheme="majorHAnsi" w:eastAsiaTheme="minorHAnsi" w:hAnsiTheme="majorHAnsi"/>
          <w:bCs/>
          <w:color w:val="000000"/>
          <w:sz w:val="22"/>
          <w:szCs w:val="22"/>
        </w:rPr>
        <w:t xml:space="preserve">5.1. Oferecer todas as condições e informações necessárias para que a CONTRATADA possa executar os serviços dentro das especificações exigidas neste Termo de Referência; </w:t>
      </w:r>
    </w:p>
    <w:p w14:paraId="61D0ED9E" w14:textId="77777777" w:rsidR="009D208F" w:rsidRPr="005E02AE" w:rsidRDefault="009D208F" w:rsidP="009D208F">
      <w:pPr>
        <w:autoSpaceDE w:val="0"/>
        <w:autoSpaceDN w:val="0"/>
        <w:adjustRightInd w:val="0"/>
        <w:jc w:val="both"/>
        <w:rPr>
          <w:rFonts w:asciiTheme="majorHAnsi" w:eastAsiaTheme="minorHAnsi" w:hAnsiTheme="majorHAnsi"/>
          <w:bCs/>
          <w:color w:val="000000"/>
          <w:sz w:val="22"/>
          <w:szCs w:val="22"/>
        </w:rPr>
      </w:pPr>
    </w:p>
    <w:p w14:paraId="2738B5F8" w14:textId="77777777" w:rsidR="009D208F" w:rsidRPr="005E02AE" w:rsidRDefault="009D208F" w:rsidP="009D208F">
      <w:pPr>
        <w:autoSpaceDE w:val="0"/>
        <w:autoSpaceDN w:val="0"/>
        <w:adjustRightInd w:val="0"/>
        <w:jc w:val="both"/>
        <w:rPr>
          <w:rFonts w:asciiTheme="majorHAnsi" w:eastAsiaTheme="minorHAnsi" w:hAnsiTheme="majorHAnsi"/>
          <w:bCs/>
          <w:color w:val="000000"/>
          <w:sz w:val="22"/>
          <w:szCs w:val="22"/>
        </w:rPr>
      </w:pPr>
      <w:r w:rsidRPr="005E02AE">
        <w:rPr>
          <w:rFonts w:asciiTheme="majorHAnsi" w:eastAsiaTheme="minorHAnsi" w:hAnsiTheme="majorHAnsi"/>
          <w:bCs/>
          <w:color w:val="000000"/>
          <w:sz w:val="22"/>
          <w:szCs w:val="22"/>
        </w:rPr>
        <w:t>5.2. Emitir nota de empenho a crédito do fornecedor no valor total correspondente ao material ou serviço solicitado, observados os procedimentos do Sistema de Registro de Preços;</w:t>
      </w:r>
    </w:p>
    <w:p w14:paraId="45A9B054" w14:textId="77777777" w:rsidR="009D208F" w:rsidRPr="005E02AE" w:rsidRDefault="009D208F" w:rsidP="009D208F">
      <w:pPr>
        <w:autoSpaceDE w:val="0"/>
        <w:autoSpaceDN w:val="0"/>
        <w:adjustRightInd w:val="0"/>
        <w:jc w:val="both"/>
        <w:rPr>
          <w:rFonts w:asciiTheme="majorHAnsi" w:eastAsiaTheme="minorHAnsi" w:hAnsiTheme="majorHAnsi"/>
          <w:bCs/>
          <w:color w:val="000000"/>
          <w:sz w:val="22"/>
          <w:szCs w:val="22"/>
        </w:rPr>
      </w:pPr>
    </w:p>
    <w:p w14:paraId="19DE5A10" w14:textId="77777777" w:rsidR="009D208F" w:rsidRPr="005E02AE" w:rsidRDefault="009D208F" w:rsidP="009D208F">
      <w:pPr>
        <w:autoSpaceDE w:val="0"/>
        <w:autoSpaceDN w:val="0"/>
        <w:adjustRightInd w:val="0"/>
        <w:jc w:val="both"/>
        <w:rPr>
          <w:rFonts w:asciiTheme="majorHAnsi" w:eastAsiaTheme="minorHAnsi" w:hAnsiTheme="majorHAnsi"/>
          <w:bCs/>
          <w:color w:val="000000"/>
          <w:sz w:val="22"/>
          <w:szCs w:val="22"/>
        </w:rPr>
      </w:pPr>
      <w:r w:rsidRPr="005E02AE">
        <w:rPr>
          <w:rFonts w:asciiTheme="majorHAnsi" w:eastAsiaTheme="minorHAnsi" w:hAnsiTheme="majorHAnsi"/>
          <w:bCs/>
          <w:color w:val="000000"/>
          <w:sz w:val="22"/>
          <w:szCs w:val="22"/>
        </w:rPr>
        <w:t>5.3. Encaminhar a nota de empenho para a contratada;</w:t>
      </w:r>
    </w:p>
    <w:p w14:paraId="0231DF99" w14:textId="77777777" w:rsidR="009D208F" w:rsidRPr="005E02AE" w:rsidRDefault="009D208F" w:rsidP="009D208F">
      <w:pPr>
        <w:autoSpaceDE w:val="0"/>
        <w:autoSpaceDN w:val="0"/>
        <w:adjustRightInd w:val="0"/>
        <w:jc w:val="both"/>
        <w:rPr>
          <w:rFonts w:asciiTheme="majorHAnsi" w:eastAsiaTheme="minorHAnsi" w:hAnsiTheme="majorHAnsi"/>
          <w:bCs/>
          <w:color w:val="000000"/>
          <w:sz w:val="22"/>
          <w:szCs w:val="22"/>
        </w:rPr>
      </w:pPr>
    </w:p>
    <w:p w14:paraId="4E5BA482" w14:textId="77777777" w:rsidR="009D208F" w:rsidRPr="005E02AE" w:rsidRDefault="009D208F" w:rsidP="009D208F">
      <w:pPr>
        <w:autoSpaceDE w:val="0"/>
        <w:autoSpaceDN w:val="0"/>
        <w:adjustRightInd w:val="0"/>
        <w:jc w:val="both"/>
        <w:rPr>
          <w:rFonts w:asciiTheme="majorHAnsi" w:eastAsiaTheme="minorHAnsi" w:hAnsiTheme="majorHAnsi"/>
          <w:bCs/>
          <w:color w:val="000000"/>
          <w:sz w:val="22"/>
          <w:szCs w:val="22"/>
        </w:rPr>
      </w:pPr>
      <w:r w:rsidRPr="005E02AE">
        <w:rPr>
          <w:rFonts w:asciiTheme="majorHAnsi" w:eastAsiaTheme="minorHAnsi" w:hAnsiTheme="majorHAnsi"/>
          <w:bCs/>
          <w:color w:val="000000"/>
          <w:sz w:val="22"/>
          <w:szCs w:val="22"/>
        </w:rPr>
        <w:t>5.4. Prestar as informações e os esclarecimentos que venham a ser solicitados pela CONTRATADA, proporcionando todas as condições para que a mesma possa cumprir suas obrigações dentro dos prazos estabelecidos;</w:t>
      </w:r>
    </w:p>
    <w:p w14:paraId="2CC2E459" w14:textId="77777777" w:rsidR="009D208F" w:rsidRPr="005E02AE" w:rsidRDefault="009D208F" w:rsidP="009D208F">
      <w:pPr>
        <w:autoSpaceDE w:val="0"/>
        <w:autoSpaceDN w:val="0"/>
        <w:adjustRightInd w:val="0"/>
        <w:jc w:val="both"/>
        <w:rPr>
          <w:rFonts w:asciiTheme="majorHAnsi" w:eastAsiaTheme="minorHAnsi" w:hAnsiTheme="majorHAnsi"/>
          <w:b/>
          <w:bCs/>
          <w:color w:val="000000"/>
          <w:sz w:val="22"/>
          <w:szCs w:val="22"/>
        </w:rPr>
      </w:pPr>
    </w:p>
    <w:p w14:paraId="4BBF01FF"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5.5. Acompanhar e fiscalizar o objeto do contrato por meio de um representante da Administração especialmente designado para tanto;</w:t>
      </w:r>
    </w:p>
    <w:p w14:paraId="79BC8167"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4FBD5097"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5.6. Notificar, por escrito, a CONTRATADA na ocorrência de eventuais falhas no curso de execução do contrato, aplicando, se for o caso, as penalidades previstas neste Termo de Referência;</w:t>
      </w:r>
    </w:p>
    <w:p w14:paraId="2CC99A95"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4D3C04EB"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5.7. Pagar a fatura ou nota fiscal devidamente atestada, no prazo e forma previstos neste Termo de Referência.</w:t>
      </w:r>
    </w:p>
    <w:p w14:paraId="12958D75"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0E606C11" w14:textId="77777777" w:rsidR="009D208F" w:rsidRPr="001B6E54"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5.8. A Administração terá a opção de extinguir o contrato, sem ônus, quando não dispuser de créditos orçamentários para sua continuidade ou quando entender que o contrato não mais lhe oferece vantagem.</w:t>
      </w:r>
    </w:p>
    <w:p w14:paraId="241E823F" w14:textId="77777777" w:rsidR="009D208F" w:rsidRPr="00826090" w:rsidRDefault="009D208F" w:rsidP="009D208F">
      <w:pPr>
        <w:pStyle w:val="SemEspaamento"/>
        <w:jc w:val="both"/>
        <w:rPr>
          <w:rFonts w:asciiTheme="majorHAnsi" w:eastAsiaTheme="minorHAnsi" w:hAnsiTheme="majorHAnsi"/>
          <w:color w:val="000000"/>
        </w:rPr>
      </w:pPr>
    </w:p>
    <w:p w14:paraId="41777BF6" w14:textId="77777777" w:rsidR="009D208F" w:rsidRPr="00491D7F" w:rsidRDefault="009D208F" w:rsidP="009D208F">
      <w:pPr>
        <w:pStyle w:val="SemEspaamento"/>
        <w:jc w:val="both"/>
        <w:rPr>
          <w:rFonts w:asciiTheme="majorHAnsi" w:hAnsiTheme="majorHAnsi"/>
          <w:b/>
          <w:bCs/>
        </w:rPr>
      </w:pPr>
      <w:r>
        <w:rPr>
          <w:rFonts w:asciiTheme="majorHAnsi" w:hAnsiTheme="majorHAnsi"/>
          <w:b/>
          <w:bCs/>
        </w:rPr>
        <w:t>6</w:t>
      </w:r>
      <w:r w:rsidRPr="00491D7F">
        <w:rPr>
          <w:rFonts w:asciiTheme="majorHAnsi" w:hAnsiTheme="majorHAnsi"/>
          <w:b/>
          <w:bCs/>
        </w:rPr>
        <w:t>. OBRIGAÇÕES DA CONTRATADA</w:t>
      </w:r>
    </w:p>
    <w:p w14:paraId="1FDB5460" w14:textId="77777777" w:rsidR="009D208F" w:rsidRPr="00826090" w:rsidRDefault="009D208F" w:rsidP="009D208F">
      <w:pPr>
        <w:autoSpaceDE w:val="0"/>
        <w:autoSpaceDN w:val="0"/>
        <w:adjustRightInd w:val="0"/>
        <w:jc w:val="both"/>
        <w:rPr>
          <w:rFonts w:asciiTheme="majorHAnsi" w:eastAsiaTheme="minorHAnsi" w:hAnsiTheme="majorHAnsi"/>
          <w:color w:val="000000"/>
          <w:sz w:val="22"/>
          <w:szCs w:val="22"/>
        </w:rPr>
      </w:pPr>
      <w:r w:rsidRPr="00826090">
        <w:rPr>
          <w:rFonts w:asciiTheme="majorHAnsi" w:eastAsiaTheme="minorHAnsi" w:hAnsiTheme="majorHAnsi"/>
          <w:color w:val="000000"/>
          <w:sz w:val="22"/>
          <w:szCs w:val="22"/>
        </w:rPr>
        <w:t xml:space="preserve">a) Realizar o serviço de acordo com as condições estabelecidas na cláusula primeira; </w:t>
      </w:r>
    </w:p>
    <w:p w14:paraId="3C40AFB5" w14:textId="77777777" w:rsidR="009D208F" w:rsidRPr="00826090" w:rsidRDefault="009D208F" w:rsidP="009D208F">
      <w:pPr>
        <w:autoSpaceDE w:val="0"/>
        <w:autoSpaceDN w:val="0"/>
        <w:adjustRightInd w:val="0"/>
        <w:jc w:val="both"/>
        <w:rPr>
          <w:rFonts w:asciiTheme="majorHAnsi" w:eastAsiaTheme="minorHAnsi" w:hAnsiTheme="majorHAnsi"/>
          <w:color w:val="000000"/>
          <w:sz w:val="22"/>
          <w:szCs w:val="22"/>
        </w:rPr>
      </w:pPr>
      <w:r w:rsidRPr="00826090">
        <w:rPr>
          <w:rFonts w:asciiTheme="majorHAnsi" w:eastAsiaTheme="minorHAnsi" w:hAnsiTheme="majorHAnsi"/>
          <w:color w:val="000000"/>
          <w:sz w:val="22"/>
          <w:szCs w:val="22"/>
        </w:rPr>
        <w:t xml:space="preserve">b) Manter, durante toda a execução do contrato, as obrigações assumidas, bem como a regularidade fiscal, trabalhista e previdenciária perante as fazendas públicas; </w:t>
      </w:r>
    </w:p>
    <w:p w14:paraId="18A17B83" w14:textId="77777777" w:rsidR="009D208F" w:rsidRPr="00826090" w:rsidRDefault="009D208F" w:rsidP="009D208F">
      <w:pPr>
        <w:autoSpaceDE w:val="0"/>
        <w:autoSpaceDN w:val="0"/>
        <w:adjustRightInd w:val="0"/>
        <w:jc w:val="both"/>
        <w:rPr>
          <w:rFonts w:asciiTheme="majorHAnsi" w:eastAsiaTheme="minorHAnsi" w:hAnsiTheme="majorHAnsi"/>
          <w:color w:val="000000"/>
          <w:sz w:val="22"/>
          <w:szCs w:val="22"/>
        </w:rPr>
      </w:pPr>
      <w:r w:rsidRPr="00826090">
        <w:rPr>
          <w:rFonts w:asciiTheme="majorHAnsi" w:eastAsiaTheme="minorHAnsi" w:hAnsiTheme="majorHAnsi"/>
          <w:color w:val="000000"/>
          <w:sz w:val="22"/>
          <w:szCs w:val="22"/>
        </w:rPr>
        <w:t xml:space="preserve">c) Não transferir a terceiros ou subcontratar o objeto deste contrato, no todo ou em parte, sem prévia e expressa autorização do Município; </w:t>
      </w:r>
    </w:p>
    <w:p w14:paraId="060C1261" w14:textId="77777777" w:rsidR="009D208F" w:rsidRPr="00826090" w:rsidRDefault="009D208F" w:rsidP="009D208F">
      <w:pPr>
        <w:autoSpaceDE w:val="0"/>
        <w:autoSpaceDN w:val="0"/>
        <w:adjustRightInd w:val="0"/>
        <w:jc w:val="both"/>
        <w:rPr>
          <w:rFonts w:asciiTheme="majorHAnsi" w:eastAsiaTheme="minorHAnsi" w:hAnsiTheme="majorHAnsi"/>
          <w:color w:val="000000"/>
          <w:sz w:val="22"/>
          <w:szCs w:val="22"/>
        </w:rPr>
      </w:pPr>
      <w:r w:rsidRPr="00826090">
        <w:rPr>
          <w:rFonts w:asciiTheme="majorHAnsi" w:eastAsiaTheme="minorHAnsi" w:hAnsiTheme="majorHAnsi"/>
          <w:color w:val="000000"/>
          <w:sz w:val="22"/>
          <w:szCs w:val="22"/>
        </w:rPr>
        <w:t xml:space="preserve">d) Respeitar os prazos ajustados; </w:t>
      </w:r>
    </w:p>
    <w:p w14:paraId="1829D926" w14:textId="77777777" w:rsidR="009D208F" w:rsidRDefault="009D208F" w:rsidP="009D208F">
      <w:pPr>
        <w:autoSpaceDE w:val="0"/>
        <w:autoSpaceDN w:val="0"/>
        <w:adjustRightInd w:val="0"/>
        <w:jc w:val="both"/>
        <w:rPr>
          <w:rFonts w:asciiTheme="majorHAnsi" w:eastAsiaTheme="minorHAnsi" w:hAnsiTheme="majorHAnsi"/>
          <w:color w:val="000000"/>
          <w:sz w:val="22"/>
          <w:szCs w:val="22"/>
        </w:rPr>
      </w:pPr>
      <w:r>
        <w:rPr>
          <w:rFonts w:asciiTheme="majorHAnsi" w:eastAsiaTheme="minorHAnsi" w:hAnsiTheme="majorHAnsi"/>
          <w:color w:val="000000"/>
          <w:sz w:val="22"/>
          <w:szCs w:val="22"/>
        </w:rPr>
        <w:t>e</w:t>
      </w:r>
      <w:r w:rsidRPr="00826090">
        <w:rPr>
          <w:rFonts w:asciiTheme="majorHAnsi" w:eastAsiaTheme="minorHAnsi" w:hAnsiTheme="majorHAnsi"/>
          <w:color w:val="000000"/>
          <w:sz w:val="22"/>
          <w:szCs w:val="22"/>
        </w:rPr>
        <w:t xml:space="preserve">) Efetuar o recolhimento das taxas referentes aos encargos trabalhistas, previdenciários, fiscais, tributários e outros, decorrentes dos serviços prestados ao contratante, responder exclusivamente pelos seus funcionários e prepostos. </w:t>
      </w:r>
    </w:p>
    <w:p w14:paraId="187C4C57" w14:textId="77777777" w:rsidR="009D208F" w:rsidRPr="001B6E54" w:rsidRDefault="009D208F" w:rsidP="009D208F">
      <w:pPr>
        <w:autoSpaceDE w:val="0"/>
        <w:autoSpaceDN w:val="0"/>
        <w:adjustRightInd w:val="0"/>
        <w:jc w:val="both"/>
        <w:rPr>
          <w:rFonts w:asciiTheme="majorHAnsi" w:eastAsiaTheme="minorHAnsi" w:hAnsiTheme="majorHAnsi"/>
          <w:color w:val="000000"/>
          <w:sz w:val="22"/>
          <w:szCs w:val="22"/>
        </w:rPr>
      </w:pPr>
    </w:p>
    <w:p w14:paraId="73896EA8"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6.1. Fornecer os produtos conforme especificações da proposta, com os recursos necessários ao perfeito cumprimento das cláusulas contratuais;</w:t>
      </w:r>
    </w:p>
    <w:p w14:paraId="7A67270D"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62522005"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6.2. Responsabilizar-se por todas as despesas diretas ou indiretas dos valores devidos aos seus empregados no cumprimento das obrigações contraídas nesta licitação;</w:t>
      </w:r>
    </w:p>
    <w:p w14:paraId="03A35B3A"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2CEF79C4"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6.3. Ressarcir os eventuais prejuízos causados ao Município de Rifaina e/ou a terceiros, provocados por ineficiência ou irregularidades cometidas na execução das obrigações assumidas.</w:t>
      </w:r>
    </w:p>
    <w:p w14:paraId="7A1F28CB"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186CF6B9"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6.4. Manter durante a execução do contrato, em compatibilidade com as obrigações assumidas, todas as condições de habilitação e qualificação exigidas na contratação.</w:t>
      </w:r>
    </w:p>
    <w:p w14:paraId="2741DE2A"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24F4CBA0"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lastRenderedPageBreak/>
        <w:t>6.5.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5E346ED9"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1C8D5DBD"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6.6. Não transferir a terceiros, por qualquer forma, nem mesmo parcialmente, as obrigações assumidas, nem subcontratar qualquer das prestações a que está obrigada, exceto nas condições autorizadas no Termo de Referência ou na minuta de contrato;</w:t>
      </w:r>
    </w:p>
    <w:p w14:paraId="7651EC81"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3FEB10B1"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6.7. Responsabilizar-se pelas despesas dos tributos, encargos trabalhistas, previdenciários, fiscais, comerciais, taxas, fretes, seguros, deslocamento de pessoal, prestação de garantia e quaisquer outras que incidam ou venham a incidir na execução do contrato;</w:t>
      </w:r>
    </w:p>
    <w:p w14:paraId="37EC2BA5"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7A532E82"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6.8. Submeter-se-á a todas as normas e condições do Termo de Referência e seus anexos, que integram este contrato, independente da transcrição.</w:t>
      </w:r>
    </w:p>
    <w:p w14:paraId="642C1BB3"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0B2F8037"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6.9. Reparar, corrigir, remover, reconstruir ou substituir, às suas expensas, no total ou em parte, os serviços efetuados em que se verificarem vícios, defeitos ou incorreções resultantes da execução ou dos materiais empregados, a critério da Administração;</w:t>
      </w:r>
    </w:p>
    <w:p w14:paraId="38567DD2" w14:textId="77777777" w:rsidR="009D208F" w:rsidRPr="005E02AE" w:rsidRDefault="009D208F" w:rsidP="009D208F">
      <w:pPr>
        <w:autoSpaceDE w:val="0"/>
        <w:autoSpaceDN w:val="0"/>
        <w:adjustRightInd w:val="0"/>
        <w:jc w:val="both"/>
        <w:rPr>
          <w:rFonts w:asciiTheme="majorHAnsi" w:eastAsiaTheme="minorHAnsi" w:hAnsiTheme="majorHAnsi"/>
          <w:color w:val="000000"/>
          <w:sz w:val="22"/>
          <w:szCs w:val="22"/>
        </w:rPr>
      </w:pPr>
    </w:p>
    <w:p w14:paraId="6925B1D6" w14:textId="77777777" w:rsidR="009D208F" w:rsidRPr="001B6E54" w:rsidRDefault="009D208F" w:rsidP="009D208F">
      <w:pPr>
        <w:autoSpaceDE w:val="0"/>
        <w:autoSpaceDN w:val="0"/>
        <w:adjustRightInd w:val="0"/>
        <w:jc w:val="both"/>
        <w:rPr>
          <w:rFonts w:asciiTheme="majorHAnsi" w:eastAsiaTheme="minorHAnsi" w:hAnsiTheme="majorHAnsi"/>
          <w:color w:val="000000"/>
          <w:sz w:val="22"/>
          <w:szCs w:val="22"/>
        </w:rPr>
      </w:pPr>
      <w:r w:rsidRPr="005E02AE">
        <w:rPr>
          <w:rFonts w:asciiTheme="majorHAnsi" w:eastAsiaTheme="minorHAnsi" w:hAnsiTheme="majorHAnsi"/>
          <w:color w:val="000000"/>
          <w:sz w:val="22"/>
          <w:szCs w:val="22"/>
        </w:rPr>
        <w:t>6.10. Utilizar empregados habilitados e com conhecimentos técnicos dos serviços a serem executados, de conformidade com as normas e determinações em vigor;</w:t>
      </w:r>
    </w:p>
    <w:p w14:paraId="662442B2" w14:textId="77777777" w:rsidR="009D208F" w:rsidRPr="00826090" w:rsidRDefault="009D208F" w:rsidP="009D208F">
      <w:pPr>
        <w:autoSpaceDE w:val="0"/>
        <w:autoSpaceDN w:val="0"/>
        <w:adjustRightInd w:val="0"/>
        <w:jc w:val="both"/>
        <w:rPr>
          <w:rFonts w:asciiTheme="majorHAnsi" w:eastAsiaTheme="minorHAnsi" w:hAnsiTheme="majorHAnsi"/>
          <w:color w:val="000000"/>
          <w:sz w:val="22"/>
          <w:szCs w:val="22"/>
        </w:rPr>
      </w:pPr>
    </w:p>
    <w:p w14:paraId="181F8C58" w14:textId="77777777" w:rsidR="009D208F" w:rsidRPr="00491D7F" w:rsidRDefault="009D208F" w:rsidP="009D208F">
      <w:pPr>
        <w:pStyle w:val="SemEspaamento"/>
        <w:jc w:val="both"/>
        <w:rPr>
          <w:rFonts w:asciiTheme="majorHAnsi" w:hAnsiTheme="majorHAnsi"/>
          <w:b/>
          <w:bCs/>
        </w:rPr>
      </w:pPr>
      <w:r>
        <w:rPr>
          <w:rFonts w:asciiTheme="majorHAnsi" w:hAnsiTheme="majorHAnsi"/>
          <w:b/>
          <w:bCs/>
        </w:rPr>
        <w:t>7</w:t>
      </w:r>
      <w:r w:rsidRPr="00491D7F">
        <w:rPr>
          <w:rFonts w:asciiTheme="majorHAnsi" w:hAnsiTheme="majorHAnsi"/>
          <w:b/>
          <w:bCs/>
        </w:rPr>
        <w:t>. FORMA E PRAZO DE PAGAMENTO</w:t>
      </w:r>
    </w:p>
    <w:p w14:paraId="0D57D21B" w14:textId="77777777" w:rsidR="009D208F" w:rsidRPr="00826090" w:rsidRDefault="009D208F" w:rsidP="009D208F">
      <w:pPr>
        <w:pStyle w:val="SemEspaamento"/>
        <w:jc w:val="both"/>
        <w:rPr>
          <w:rFonts w:asciiTheme="majorHAnsi" w:hAnsiTheme="majorHAnsi"/>
        </w:rPr>
      </w:pPr>
      <w:r w:rsidRPr="00826090">
        <w:rPr>
          <w:rFonts w:asciiTheme="majorHAnsi" w:hAnsiTheme="majorHAnsi"/>
        </w:rPr>
        <w:t>a. O pagamento será realizado 10 dias úteis após realização do evento e sendo confirmado a quantidade total de trajes locados não podendo ser superior a 20 unidades, contados a partir do recebimento da Nota Fiscal ou Fatura, através de ordem bancária, para crédito em banco, agência e conta corrente indicados pelo contratado.</w:t>
      </w:r>
    </w:p>
    <w:p w14:paraId="7D2409E1" w14:textId="77777777" w:rsidR="009D208F" w:rsidRPr="00826090" w:rsidRDefault="009D208F" w:rsidP="009D208F">
      <w:pPr>
        <w:pStyle w:val="SemEspaamento"/>
        <w:jc w:val="both"/>
        <w:rPr>
          <w:rFonts w:asciiTheme="majorHAnsi" w:hAnsiTheme="majorHAnsi"/>
        </w:rPr>
      </w:pPr>
      <w:r w:rsidRPr="00826090">
        <w:rPr>
          <w:rFonts w:asciiTheme="majorHAnsi" w:hAnsiTheme="majorHAnsi"/>
        </w:rPr>
        <w:t>b. A Nota Fiscal/Fatura liquidada, deverá, obrigatoriamente, conter o mesmo CNPJ/MF do vencedor da contratação e atestada pelo fiscal do contrato.</w:t>
      </w:r>
    </w:p>
    <w:p w14:paraId="6A9C0628" w14:textId="77777777" w:rsidR="009D208F" w:rsidRPr="00826090" w:rsidRDefault="009D208F" w:rsidP="009D208F">
      <w:pPr>
        <w:pStyle w:val="SemEspaamento"/>
        <w:jc w:val="both"/>
        <w:rPr>
          <w:rFonts w:asciiTheme="majorHAnsi" w:hAnsiTheme="majorHAnsi"/>
        </w:rPr>
      </w:pPr>
      <w:r w:rsidRPr="00826090">
        <w:rPr>
          <w:rFonts w:asciiTheme="majorHAnsi" w:hAnsiTheme="majorHAnsi"/>
        </w:rPr>
        <w:t>c. Considera-se ocorrido o recebimento da nota fiscal ou fatura no momento em que o órgão contratante atestar a execução do objeto do contrato.</w:t>
      </w:r>
    </w:p>
    <w:p w14:paraId="7EA50B76" w14:textId="77777777" w:rsidR="009D208F" w:rsidRPr="00826090" w:rsidRDefault="009D208F" w:rsidP="009D208F">
      <w:pPr>
        <w:pStyle w:val="SemEspaamento"/>
        <w:jc w:val="both"/>
        <w:rPr>
          <w:rFonts w:asciiTheme="majorHAnsi" w:hAnsiTheme="majorHAnsi"/>
        </w:rPr>
      </w:pPr>
    </w:p>
    <w:p w14:paraId="1CB5B364" w14:textId="77777777" w:rsidR="009D208F" w:rsidRPr="00826090" w:rsidRDefault="009D208F" w:rsidP="009D208F">
      <w:pPr>
        <w:pStyle w:val="SemEspaamento"/>
        <w:jc w:val="both"/>
        <w:rPr>
          <w:rFonts w:asciiTheme="majorHAnsi" w:hAnsiTheme="majorHAnsi"/>
        </w:rPr>
      </w:pPr>
      <w:r w:rsidRPr="00826090">
        <w:rPr>
          <w:rFonts w:asciiTheme="majorHAnsi" w:hAnsiTheme="majorHAnsi"/>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1AFD12F" w14:textId="77777777" w:rsidR="009D208F" w:rsidRPr="00826090" w:rsidRDefault="009D208F" w:rsidP="009D208F">
      <w:pPr>
        <w:pStyle w:val="SemEspaamento"/>
        <w:jc w:val="both"/>
        <w:rPr>
          <w:rFonts w:asciiTheme="majorHAnsi" w:hAnsiTheme="majorHAnsi"/>
        </w:rPr>
      </w:pPr>
      <w:r w:rsidRPr="00826090">
        <w:rPr>
          <w:rFonts w:asciiTheme="majorHAnsi" w:hAnsiTheme="majorHAnsi"/>
        </w:rPr>
        <w:t xml:space="preserve"> </w:t>
      </w:r>
    </w:p>
    <w:p w14:paraId="50F8A0FC" w14:textId="77777777" w:rsidR="009D208F" w:rsidRDefault="009D208F" w:rsidP="009D208F">
      <w:pPr>
        <w:pStyle w:val="SemEspaamento"/>
        <w:jc w:val="both"/>
        <w:rPr>
          <w:rFonts w:asciiTheme="majorHAnsi" w:hAnsiTheme="majorHAnsi"/>
          <w:b/>
          <w:bCs/>
        </w:rPr>
      </w:pPr>
      <w:r>
        <w:rPr>
          <w:rFonts w:asciiTheme="majorHAnsi" w:hAnsiTheme="majorHAnsi"/>
          <w:b/>
          <w:bCs/>
        </w:rPr>
        <w:t>8</w:t>
      </w:r>
      <w:r w:rsidRPr="00491D7F">
        <w:rPr>
          <w:rFonts w:asciiTheme="majorHAnsi" w:hAnsiTheme="majorHAnsi"/>
          <w:b/>
          <w:bCs/>
        </w:rPr>
        <w:t xml:space="preserve">. RECURSOS ORÇAMENTÁRIOS </w:t>
      </w:r>
    </w:p>
    <w:p w14:paraId="6D44C421" w14:textId="77777777" w:rsidR="009D208F" w:rsidRPr="002D135D" w:rsidRDefault="009D208F" w:rsidP="009D208F">
      <w:pPr>
        <w:ind w:left="-709" w:right="-852"/>
        <w:jc w:val="both"/>
        <w:rPr>
          <w:rFonts w:ascii="Arial" w:hAnsi="Arial" w:cs="Arial"/>
          <w:sz w:val="23"/>
          <w:szCs w:val="23"/>
        </w:rPr>
      </w:pPr>
      <w:r>
        <w:rPr>
          <w:rFonts w:ascii="Arial" w:hAnsi="Arial" w:cs="Arial"/>
          <w:sz w:val="23"/>
          <w:szCs w:val="23"/>
        </w:rPr>
        <w:t xml:space="preserve">           </w:t>
      </w:r>
      <w:r w:rsidRPr="002D135D">
        <w:rPr>
          <w:rFonts w:ascii="Arial" w:hAnsi="Arial" w:cs="Arial"/>
          <w:sz w:val="23"/>
          <w:szCs w:val="23"/>
        </w:rPr>
        <w:t>02</w:t>
      </w:r>
      <w:r>
        <w:rPr>
          <w:rFonts w:ascii="Arial" w:hAnsi="Arial" w:cs="Arial"/>
          <w:sz w:val="23"/>
          <w:szCs w:val="23"/>
        </w:rPr>
        <w:t xml:space="preserve"> </w:t>
      </w:r>
      <w:r w:rsidRPr="002D135D">
        <w:rPr>
          <w:rFonts w:ascii="Arial" w:hAnsi="Arial" w:cs="Arial"/>
          <w:sz w:val="23"/>
          <w:szCs w:val="23"/>
        </w:rPr>
        <w:t>1</w:t>
      </w:r>
      <w:r>
        <w:rPr>
          <w:rFonts w:ascii="Arial" w:hAnsi="Arial" w:cs="Arial"/>
          <w:sz w:val="23"/>
          <w:szCs w:val="23"/>
        </w:rPr>
        <w:t>0</w:t>
      </w:r>
      <w:r w:rsidRPr="002D135D">
        <w:rPr>
          <w:rFonts w:ascii="Arial" w:hAnsi="Arial" w:cs="Arial"/>
          <w:sz w:val="23"/>
          <w:szCs w:val="23"/>
        </w:rPr>
        <w:t xml:space="preserve"> </w:t>
      </w:r>
      <w:r>
        <w:rPr>
          <w:rFonts w:ascii="Arial" w:hAnsi="Arial" w:cs="Arial"/>
          <w:sz w:val="23"/>
          <w:szCs w:val="23"/>
        </w:rPr>
        <w:t>Secretaria Municipal de Cultura</w:t>
      </w:r>
    </w:p>
    <w:p w14:paraId="02251C01" w14:textId="77777777" w:rsidR="009D208F" w:rsidRDefault="009D208F" w:rsidP="009D208F">
      <w:pPr>
        <w:ind w:left="-709" w:right="-852"/>
        <w:jc w:val="both"/>
        <w:rPr>
          <w:rFonts w:ascii="Arial" w:hAnsi="Arial" w:cs="Arial"/>
          <w:sz w:val="23"/>
          <w:szCs w:val="23"/>
        </w:rPr>
      </w:pPr>
      <w:r>
        <w:rPr>
          <w:rFonts w:ascii="Arial" w:hAnsi="Arial" w:cs="Arial"/>
          <w:sz w:val="23"/>
          <w:szCs w:val="23"/>
        </w:rPr>
        <w:t xml:space="preserve">           13 392 Difusão Cultural</w:t>
      </w:r>
    </w:p>
    <w:p w14:paraId="64B00922" w14:textId="77777777" w:rsidR="009D208F" w:rsidRDefault="009D208F" w:rsidP="009D208F">
      <w:pPr>
        <w:ind w:left="-709" w:right="-852"/>
        <w:jc w:val="both"/>
        <w:rPr>
          <w:rFonts w:ascii="Arial" w:hAnsi="Arial" w:cs="Arial"/>
          <w:sz w:val="23"/>
          <w:szCs w:val="23"/>
        </w:rPr>
      </w:pPr>
      <w:r>
        <w:rPr>
          <w:rFonts w:ascii="Arial" w:hAnsi="Arial" w:cs="Arial"/>
          <w:sz w:val="23"/>
          <w:szCs w:val="23"/>
        </w:rPr>
        <w:t xml:space="preserve">           13 392 0031 Promoção e Acesso a Cultura</w:t>
      </w:r>
    </w:p>
    <w:p w14:paraId="505B5517" w14:textId="77777777" w:rsidR="009D208F" w:rsidRPr="00491D7F" w:rsidRDefault="009D208F" w:rsidP="009D208F">
      <w:pPr>
        <w:pStyle w:val="SemEspaamento"/>
        <w:jc w:val="both"/>
        <w:rPr>
          <w:rFonts w:asciiTheme="majorHAnsi" w:hAnsiTheme="majorHAnsi"/>
          <w:b/>
          <w:bCs/>
        </w:rPr>
      </w:pPr>
      <w:r>
        <w:rPr>
          <w:rFonts w:ascii="Arial" w:hAnsi="Arial" w:cs="Arial"/>
          <w:sz w:val="23"/>
          <w:szCs w:val="23"/>
        </w:rPr>
        <w:t>13 392 0031 2014 0000 Promoção Cultural</w:t>
      </w:r>
    </w:p>
    <w:p w14:paraId="5ADC27E0" w14:textId="77777777" w:rsidR="009D208F" w:rsidRPr="00D634C3" w:rsidRDefault="009D208F" w:rsidP="009D208F">
      <w:pPr>
        <w:pStyle w:val="SemEspaamento"/>
        <w:jc w:val="both"/>
        <w:rPr>
          <w:rFonts w:ascii="Arial" w:hAnsi="Arial" w:cs="Arial"/>
          <w:sz w:val="23"/>
          <w:szCs w:val="23"/>
        </w:rPr>
      </w:pPr>
      <w:r w:rsidRPr="00D634C3">
        <w:rPr>
          <w:rFonts w:ascii="Arial" w:eastAsiaTheme="minorHAnsi" w:hAnsi="Arial" w:cs="Arial"/>
          <w:sz w:val="23"/>
          <w:szCs w:val="23"/>
        </w:rPr>
        <w:t xml:space="preserve"> 3.3.90.39.00 </w:t>
      </w:r>
      <w:r>
        <w:rPr>
          <w:rFonts w:ascii="Arial" w:eastAsiaTheme="minorHAnsi" w:hAnsi="Arial" w:cs="Arial"/>
          <w:sz w:val="23"/>
          <w:szCs w:val="23"/>
        </w:rPr>
        <w:t>O</w:t>
      </w:r>
      <w:r w:rsidRPr="00D634C3">
        <w:rPr>
          <w:rFonts w:ascii="Arial" w:eastAsiaTheme="minorHAnsi" w:hAnsi="Arial" w:cs="Arial"/>
          <w:sz w:val="23"/>
          <w:szCs w:val="23"/>
        </w:rPr>
        <w:t xml:space="preserve">utros </w:t>
      </w:r>
      <w:r>
        <w:rPr>
          <w:rFonts w:ascii="Arial" w:eastAsiaTheme="minorHAnsi" w:hAnsi="Arial" w:cs="Arial"/>
          <w:sz w:val="23"/>
          <w:szCs w:val="23"/>
        </w:rPr>
        <w:t>S</w:t>
      </w:r>
      <w:r w:rsidRPr="00D634C3">
        <w:rPr>
          <w:rFonts w:ascii="Arial" w:eastAsiaTheme="minorHAnsi" w:hAnsi="Arial" w:cs="Arial"/>
          <w:sz w:val="23"/>
          <w:szCs w:val="23"/>
        </w:rPr>
        <w:t xml:space="preserve">erviços de </w:t>
      </w:r>
      <w:r>
        <w:rPr>
          <w:rFonts w:ascii="Arial" w:eastAsiaTheme="minorHAnsi" w:hAnsi="Arial" w:cs="Arial"/>
          <w:sz w:val="23"/>
          <w:szCs w:val="23"/>
        </w:rPr>
        <w:t>T</w:t>
      </w:r>
      <w:r w:rsidRPr="00D634C3">
        <w:rPr>
          <w:rFonts w:ascii="Arial" w:eastAsiaTheme="minorHAnsi" w:hAnsi="Arial" w:cs="Arial"/>
          <w:sz w:val="23"/>
          <w:szCs w:val="23"/>
        </w:rPr>
        <w:t xml:space="preserve">erceiros - </w:t>
      </w:r>
      <w:r>
        <w:rPr>
          <w:rFonts w:ascii="Arial" w:eastAsiaTheme="minorHAnsi" w:hAnsi="Arial" w:cs="Arial"/>
          <w:sz w:val="23"/>
          <w:szCs w:val="23"/>
        </w:rPr>
        <w:t>P</w:t>
      </w:r>
      <w:r w:rsidRPr="00D634C3">
        <w:rPr>
          <w:rFonts w:ascii="Arial" w:eastAsiaTheme="minorHAnsi" w:hAnsi="Arial" w:cs="Arial"/>
          <w:sz w:val="23"/>
          <w:szCs w:val="23"/>
        </w:rPr>
        <w:t xml:space="preserve">essoa </w:t>
      </w:r>
      <w:r>
        <w:rPr>
          <w:rFonts w:ascii="Arial" w:eastAsiaTheme="minorHAnsi" w:hAnsi="Arial" w:cs="Arial"/>
          <w:sz w:val="23"/>
          <w:szCs w:val="23"/>
        </w:rPr>
        <w:t>J</w:t>
      </w:r>
      <w:r w:rsidRPr="00D634C3">
        <w:rPr>
          <w:rFonts w:ascii="Arial" w:eastAsiaTheme="minorHAnsi" w:hAnsi="Arial" w:cs="Arial"/>
          <w:sz w:val="23"/>
          <w:szCs w:val="23"/>
        </w:rPr>
        <w:t>urídica</w:t>
      </w:r>
    </w:p>
    <w:p w14:paraId="4AF29205" w14:textId="77777777" w:rsidR="009D208F" w:rsidRPr="00D634C3" w:rsidRDefault="009D208F" w:rsidP="009D208F">
      <w:pPr>
        <w:pStyle w:val="SemEspaamento"/>
        <w:jc w:val="both"/>
        <w:rPr>
          <w:rFonts w:ascii="Arial" w:eastAsiaTheme="minorHAnsi" w:hAnsi="Arial" w:cs="Arial"/>
          <w:sz w:val="23"/>
          <w:szCs w:val="23"/>
        </w:rPr>
      </w:pPr>
    </w:p>
    <w:p w14:paraId="56D894E5" w14:textId="77777777" w:rsidR="009D208F" w:rsidRPr="00826090" w:rsidRDefault="009D208F" w:rsidP="009D208F">
      <w:pPr>
        <w:pStyle w:val="SemEspaamento"/>
        <w:jc w:val="both"/>
        <w:rPr>
          <w:rFonts w:asciiTheme="majorHAnsi" w:hAnsiTheme="majorHAnsi"/>
        </w:rPr>
      </w:pPr>
    </w:p>
    <w:p w14:paraId="2044C73D" w14:textId="509FB8E4" w:rsidR="009D208F" w:rsidRPr="009D208F" w:rsidRDefault="009D208F" w:rsidP="009D208F">
      <w:pPr>
        <w:pStyle w:val="SemEspaamento"/>
        <w:jc w:val="both"/>
        <w:rPr>
          <w:rFonts w:asciiTheme="majorHAnsi" w:hAnsiTheme="majorHAnsi"/>
          <w:sz w:val="24"/>
          <w:szCs w:val="24"/>
        </w:rPr>
      </w:pPr>
      <w:r w:rsidRPr="00357183">
        <w:rPr>
          <w:rFonts w:asciiTheme="majorHAnsi" w:hAnsiTheme="majorHAnsi"/>
          <w:sz w:val="24"/>
          <w:szCs w:val="24"/>
        </w:rPr>
        <w:t>RIFAINA, 2</w:t>
      </w:r>
      <w:r>
        <w:rPr>
          <w:rFonts w:asciiTheme="majorHAnsi" w:hAnsiTheme="majorHAnsi"/>
          <w:sz w:val="24"/>
          <w:szCs w:val="24"/>
        </w:rPr>
        <w:t xml:space="preserve">7 </w:t>
      </w:r>
      <w:r w:rsidRPr="00357183">
        <w:rPr>
          <w:rFonts w:asciiTheme="majorHAnsi" w:hAnsiTheme="majorHAnsi"/>
          <w:sz w:val="24"/>
          <w:szCs w:val="24"/>
        </w:rPr>
        <w:t>de agosto de 2024.</w:t>
      </w:r>
    </w:p>
    <w:p w14:paraId="099C3AD8" w14:textId="77777777" w:rsidR="009D208F" w:rsidRPr="00826090" w:rsidRDefault="009D208F" w:rsidP="009D208F">
      <w:pPr>
        <w:pStyle w:val="SemEspaamento"/>
        <w:jc w:val="both"/>
        <w:rPr>
          <w:rFonts w:asciiTheme="majorHAnsi" w:hAnsiTheme="majorHAnsi"/>
        </w:rPr>
      </w:pPr>
      <w:r w:rsidRPr="00826090">
        <w:rPr>
          <w:rFonts w:asciiTheme="majorHAnsi" w:hAnsiTheme="majorHAnsi"/>
        </w:rPr>
        <w:t>_______________________________________________</w:t>
      </w:r>
    </w:p>
    <w:p w14:paraId="498A261E" w14:textId="77777777" w:rsidR="009D208F" w:rsidRPr="00357183" w:rsidRDefault="009D208F" w:rsidP="009D208F">
      <w:pPr>
        <w:pStyle w:val="SemEspaamento"/>
        <w:jc w:val="both"/>
        <w:rPr>
          <w:rFonts w:asciiTheme="majorHAnsi" w:hAnsiTheme="majorHAnsi"/>
          <w:sz w:val="24"/>
          <w:szCs w:val="24"/>
        </w:rPr>
      </w:pPr>
      <w:r w:rsidRPr="00357183">
        <w:rPr>
          <w:rFonts w:asciiTheme="majorHAnsi" w:hAnsiTheme="majorHAnsi"/>
          <w:sz w:val="24"/>
          <w:szCs w:val="24"/>
        </w:rPr>
        <w:t>Eliza B. Feliciano dos Santos</w:t>
      </w:r>
    </w:p>
    <w:p w14:paraId="5F456599" w14:textId="1A84E43D" w:rsidR="0010383E" w:rsidRPr="009D208F" w:rsidRDefault="009D208F" w:rsidP="009D208F">
      <w:pPr>
        <w:pStyle w:val="SemEspaamento"/>
        <w:jc w:val="both"/>
        <w:rPr>
          <w:rFonts w:asciiTheme="majorHAnsi" w:hAnsiTheme="majorHAnsi"/>
          <w:sz w:val="24"/>
          <w:szCs w:val="24"/>
        </w:rPr>
      </w:pPr>
      <w:r w:rsidRPr="00357183">
        <w:rPr>
          <w:rFonts w:asciiTheme="majorHAnsi" w:hAnsiTheme="majorHAnsi"/>
          <w:sz w:val="24"/>
          <w:szCs w:val="24"/>
        </w:rPr>
        <w:t>Secretári</w:t>
      </w:r>
      <w:r>
        <w:rPr>
          <w:rFonts w:asciiTheme="majorHAnsi" w:hAnsiTheme="majorHAnsi"/>
          <w:sz w:val="24"/>
          <w:szCs w:val="24"/>
        </w:rPr>
        <w:t>a</w:t>
      </w:r>
      <w:r w:rsidRPr="00357183">
        <w:rPr>
          <w:rFonts w:asciiTheme="majorHAnsi" w:hAnsiTheme="majorHAnsi"/>
          <w:sz w:val="24"/>
          <w:szCs w:val="24"/>
        </w:rPr>
        <w:t xml:space="preserve"> de Cultura</w:t>
      </w:r>
    </w:p>
    <w:p w14:paraId="37ADA215" w14:textId="77777777" w:rsidR="004C4349" w:rsidRDefault="004C4349" w:rsidP="00FE7E63">
      <w:pPr>
        <w:spacing w:line="276" w:lineRule="auto"/>
        <w:rPr>
          <w:rFonts w:ascii="Arial" w:eastAsia="Calibri" w:hAnsi="Arial" w:cs="Arial"/>
          <w:bCs/>
          <w:sz w:val="22"/>
          <w:szCs w:val="22"/>
        </w:rPr>
      </w:pPr>
    </w:p>
    <w:bookmarkEnd w:id="0"/>
    <w:p w14:paraId="2B13E85F" w14:textId="3B6CD518" w:rsidR="000F4199" w:rsidRDefault="000F4199" w:rsidP="00CA2626">
      <w:pPr>
        <w:jc w:val="center"/>
        <w:rPr>
          <w:rFonts w:ascii="Calibri Light" w:hAnsi="Calibri Light" w:cs="Calibri Light"/>
          <w:b/>
          <w:bCs/>
        </w:rPr>
      </w:pPr>
      <w:r>
        <w:rPr>
          <w:rFonts w:ascii="Calibri Light" w:hAnsi="Calibri Light" w:cs="Calibri Light"/>
          <w:b/>
          <w:bCs/>
        </w:rPr>
        <w:t>Administrativo: nº</w:t>
      </w:r>
      <w:r w:rsidR="006C0841">
        <w:rPr>
          <w:rFonts w:ascii="Calibri Light" w:hAnsi="Calibri Light" w:cs="Calibri Light"/>
          <w:b/>
          <w:bCs/>
        </w:rPr>
        <w:t>3</w:t>
      </w:r>
      <w:r w:rsidR="0010383E">
        <w:rPr>
          <w:rFonts w:ascii="Calibri Light" w:hAnsi="Calibri Light" w:cs="Calibri Light"/>
          <w:b/>
          <w:bCs/>
        </w:rPr>
        <w:t>3</w:t>
      </w:r>
      <w:r w:rsidR="009D208F">
        <w:rPr>
          <w:rFonts w:ascii="Calibri Light" w:hAnsi="Calibri Light" w:cs="Calibri Light"/>
          <w:b/>
          <w:bCs/>
        </w:rPr>
        <w:t>3</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4BEFFB50"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6117D7">
        <w:rPr>
          <w:rFonts w:ascii="Calibri Light" w:hAnsi="Calibri Light" w:cs="Calibri Light"/>
          <w:b/>
          <w:bCs/>
        </w:rPr>
        <w:t>6</w:t>
      </w:r>
      <w:r w:rsidR="009D208F">
        <w:rPr>
          <w:rFonts w:ascii="Calibri Light" w:hAnsi="Calibri Light" w:cs="Calibri Light"/>
          <w:b/>
          <w:bCs/>
        </w:rPr>
        <w:t>6</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6F69C1F8" w14:textId="0E93835D" w:rsidR="006117D7" w:rsidRDefault="000F4199" w:rsidP="00AC49B1">
      <w:pPr>
        <w:pStyle w:val="SemEspaamento"/>
        <w:jc w:val="both"/>
        <w:rPr>
          <w:rFonts w:ascii="Calibri Light" w:hAnsi="Calibri Light" w:cs="Calibri Light"/>
          <w:b/>
        </w:rPr>
      </w:pPr>
      <w:r>
        <w:rPr>
          <w:rFonts w:ascii="Calibri Light" w:hAnsi="Calibri Light" w:cs="Calibri Light"/>
          <w:b/>
        </w:rPr>
        <w:t>1441/2024</w:t>
      </w:r>
    </w:p>
    <w:p w14:paraId="7D0C1EB1" w14:textId="77777777" w:rsidR="00AC49B1" w:rsidRDefault="00AC49B1" w:rsidP="00AC49B1">
      <w:pPr>
        <w:pStyle w:val="SemEspaamento"/>
        <w:jc w:val="both"/>
        <w:rPr>
          <w:rFonts w:ascii="Calibri Light" w:hAnsi="Calibri Light" w:cs="Calibri Light"/>
          <w:b/>
        </w:rPr>
      </w:pPr>
    </w:p>
    <w:p w14:paraId="07ED3B7C" w14:textId="77777777" w:rsidR="00181D5B" w:rsidRDefault="00181D5B" w:rsidP="00313AF2">
      <w:pPr>
        <w:pStyle w:val="SemEspaamento"/>
        <w:ind w:firstLine="708"/>
        <w:jc w:val="both"/>
        <w:rPr>
          <w:rFonts w:ascii="Calibri Light" w:hAnsi="Calibri Light" w:cs="Calibri Light"/>
          <w:b/>
          <w:bCs/>
        </w:rPr>
      </w:pPr>
    </w:p>
    <w:p w14:paraId="7E92CF3E" w14:textId="77777777" w:rsidR="00181D5B" w:rsidRDefault="00181D5B" w:rsidP="00313AF2">
      <w:pPr>
        <w:pStyle w:val="SemEspaamento"/>
        <w:ind w:firstLine="708"/>
        <w:jc w:val="both"/>
        <w:rPr>
          <w:rFonts w:ascii="Calibri Light" w:hAnsi="Calibri Light" w:cs="Calibri Light"/>
          <w:b/>
          <w:bCs/>
        </w:rPr>
      </w:pPr>
    </w:p>
    <w:tbl>
      <w:tblPr>
        <w:tblStyle w:val="Tabelacomgrade"/>
        <w:tblW w:w="0" w:type="auto"/>
        <w:tblLook w:val="04A0" w:firstRow="1" w:lastRow="0" w:firstColumn="1" w:lastColumn="0" w:noHBand="0" w:noVBand="1"/>
      </w:tblPr>
      <w:tblGrid>
        <w:gridCol w:w="1271"/>
        <w:gridCol w:w="4937"/>
        <w:gridCol w:w="3105"/>
      </w:tblGrid>
      <w:tr w:rsidR="00181D5B" w14:paraId="7ED17636" w14:textId="77777777" w:rsidTr="00181D5B">
        <w:trPr>
          <w:trHeight w:val="353"/>
        </w:trPr>
        <w:tc>
          <w:tcPr>
            <w:tcW w:w="1271" w:type="dxa"/>
          </w:tcPr>
          <w:p w14:paraId="1532171C" w14:textId="144A2108" w:rsidR="00181D5B" w:rsidRDefault="00181D5B" w:rsidP="00181D5B">
            <w:pPr>
              <w:pStyle w:val="SemEspaamento"/>
              <w:jc w:val="center"/>
              <w:rPr>
                <w:rFonts w:ascii="Calibri Light" w:hAnsi="Calibri Light" w:cs="Calibri Light"/>
                <w:b/>
                <w:bCs/>
              </w:rPr>
            </w:pPr>
            <w:r>
              <w:rPr>
                <w:rFonts w:ascii="Calibri Light" w:hAnsi="Calibri Light" w:cs="Calibri Light"/>
                <w:b/>
                <w:bCs/>
              </w:rPr>
              <w:t>ITEM</w:t>
            </w:r>
          </w:p>
        </w:tc>
        <w:tc>
          <w:tcPr>
            <w:tcW w:w="4937" w:type="dxa"/>
          </w:tcPr>
          <w:p w14:paraId="3DAD5B06" w14:textId="69233CDA" w:rsidR="00181D5B" w:rsidRDefault="00181D5B" w:rsidP="00181D5B">
            <w:pPr>
              <w:pStyle w:val="SemEspaamento"/>
              <w:jc w:val="center"/>
              <w:rPr>
                <w:rFonts w:ascii="Calibri Light" w:hAnsi="Calibri Light" w:cs="Calibri Light"/>
                <w:b/>
                <w:bCs/>
              </w:rPr>
            </w:pPr>
            <w:r>
              <w:rPr>
                <w:rFonts w:ascii="Calibri Light" w:hAnsi="Calibri Light" w:cs="Calibri Light"/>
                <w:b/>
                <w:bCs/>
              </w:rPr>
              <w:t>DESCRIÇÃO</w:t>
            </w:r>
          </w:p>
        </w:tc>
        <w:tc>
          <w:tcPr>
            <w:tcW w:w="3105" w:type="dxa"/>
          </w:tcPr>
          <w:p w14:paraId="3E89C474" w14:textId="5234D81C" w:rsidR="00181D5B" w:rsidRDefault="00181D5B" w:rsidP="00181D5B">
            <w:pPr>
              <w:pStyle w:val="SemEspaamento"/>
              <w:jc w:val="center"/>
              <w:rPr>
                <w:rFonts w:ascii="Calibri Light" w:hAnsi="Calibri Light" w:cs="Calibri Light"/>
                <w:b/>
                <w:bCs/>
              </w:rPr>
            </w:pPr>
            <w:r>
              <w:rPr>
                <w:rFonts w:ascii="Calibri Light" w:hAnsi="Calibri Light" w:cs="Calibri Light"/>
                <w:b/>
                <w:bCs/>
              </w:rPr>
              <w:t>VALOR TOTAL</w:t>
            </w:r>
          </w:p>
        </w:tc>
      </w:tr>
      <w:tr w:rsidR="00181D5B" w14:paraId="2999DB27" w14:textId="77777777" w:rsidTr="00181D5B">
        <w:trPr>
          <w:trHeight w:val="855"/>
        </w:trPr>
        <w:tc>
          <w:tcPr>
            <w:tcW w:w="1271" w:type="dxa"/>
          </w:tcPr>
          <w:p w14:paraId="7D4AC5DC" w14:textId="7AE1E4CD" w:rsidR="00181D5B" w:rsidRDefault="00181D5B" w:rsidP="00181D5B">
            <w:pPr>
              <w:pStyle w:val="SemEspaamento"/>
              <w:jc w:val="center"/>
              <w:rPr>
                <w:rFonts w:ascii="Calibri Light" w:hAnsi="Calibri Light" w:cs="Calibri Light"/>
                <w:b/>
                <w:bCs/>
              </w:rPr>
            </w:pPr>
            <w:r>
              <w:rPr>
                <w:rFonts w:ascii="Calibri Light" w:hAnsi="Calibri Light" w:cs="Calibri Light"/>
                <w:b/>
                <w:bCs/>
              </w:rPr>
              <w:t>1</w:t>
            </w:r>
          </w:p>
        </w:tc>
        <w:tc>
          <w:tcPr>
            <w:tcW w:w="4937" w:type="dxa"/>
          </w:tcPr>
          <w:p w14:paraId="38957472" w14:textId="0012D7FA" w:rsidR="00181D5B" w:rsidRDefault="00181D5B" w:rsidP="009D208F">
            <w:pPr>
              <w:pStyle w:val="SemEspaamento"/>
              <w:rPr>
                <w:rFonts w:ascii="Calibri Light" w:hAnsi="Calibri Light" w:cs="Calibri Light"/>
                <w:b/>
                <w:bCs/>
              </w:rPr>
            </w:pPr>
            <w:r w:rsidRPr="009D208F">
              <w:rPr>
                <w:rFonts w:asciiTheme="majorHAnsi" w:hAnsiTheme="majorHAnsi"/>
                <w:b/>
                <w:bCs/>
                <w:sz w:val="28"/>
                <w:szCs w:val="28"/>
              </w:rPr>
              <w:t xml:space="preserve">serviços de </w:t>
            </w:r>
            <w:r w:rsidR="009D208F" w:rsidRPr="009D208F">
              <w:rPr>
                <w:rFonts w:asciiTheme="majorHAnsi" w:hAnsiTheme="majorHAnsi"/>
                <w:b/>
                <w:bCs/>
                <w:sz w:val="28"/>
                <w:szCs w:val="28"/>
              </w:rPr>
              <w:t>decoração para o festival corpo e voz</w:t>
            </w:r>
            <w:r w:rsidR="009D208F">
              <w:rPr>
                <w:rFonts w:asciiTheme="majorHAnsi" w:hAnsiTheme="majorHAnsi"/>
                <w:b/>
                <w:bCs/>
              </w:rPr>
              <w:t>.</w:t>
            </w:r>
          </w:p>
        </w:tc>
        <w:tc>
          <w:tcPr>
            <w:tcW w:w="3105" w:type="dxa"/>
          </w:tcPr>
          <w:p w14:paraId="6BC2CEEB" w14:textId="77777777" w:rsidR="00181D5B" w:rsidRDefault="00181D5B" w:rsidP="00181D5B">
            <w:pPr>
              <w:pStyle w:val="SemEspaamento"/>
              <w:jc w:val="center"/>
              <w:rPr>
                <w:rFonts w:ascii="Calibri Light" w:hAnsi="Calibri Light" w:cs="Calibri Light"/>
                <w:b/>
                <w:bCs/>
              </w:rPr>
            </w:pPr>
          </w:p>
          <w:p w14:paraId="58A10611" w14:textId="43D7B25A" w:rsidR="00181D5B" w:rsidRDefault="00181D5B" w:rsidP="00181D5B">
            <w:pPr>
              <w:pStyle w:val="SemEspaamento"/>
              <w:jc w:val="center"/>
              <w:rPr>
                <w:rFonts w:ascii="Calibri Light" w:hAnsi="Calibri Light" w:cs="Calibri Light"/>
                <w:b/>
                <w:bCs/>
              </w:rPr>
            </w:pPr>
            <w:r>
              <w:rPr>
                <w:rFonts w:ascii="Calibri Light" w:hAnsi="Calibri Light" w:cs="Calibri Light"/>
                <w:b/>
                <w:bCs/>
              </w:rPr>
              <w:t>R$</w:t>
            </w:r>
          </w:p>
        </w:tc>
      </w:tr>
    </w:tbl>
    <w:p w14:paraId="36F87ADA" w14:textId="561528A3" w:rsidR="00181D5B" w:rsidRDefault="00181D5B" w:rsidP="00181D5B">
      <w:pPr>
        <w:pStyle w:val="SemEspaamento"/>
        <w:jc w:val="center"/>
        <w:rPr>
          <w:rFonts w:ascii="Calibri Light" w:hAnsi="Calibri Light" w:cs="Calibri Light"/>
          <w:b/>
          <w:bCs/>
        </w:rPr>
      </w:pPr>
      <w:r>
        <w:rPr>
          <w:rFonts w:ascii="Calibri Light" w:hAnsi="Calibri Light" w:cs="Calibri Light"/>
          <w:b/>
          <w:bCs/>
        </w:rPr>
        <w:t>VALOR TOTAL DA PROPOSTA:</w:t>
      </w:r>
    </w:p>
    <w:p w14:paraId="050A2F8F" w14:textId="77777777" w:rsidR="00181D5B" w:rsidRDefault="00181D5B" w:rsidP="00181D5B">
      <w:pPr>
        <w:pStyle w:val="SemEspaamento"/>
        <w:jc w:val="center"/>
        <w:rPr>
          <w:rFonts w:ascii="Calibri Light" w:hAnsi="Calibri Light" w:cs="Calibri Light"/>
          <w:b/>
          <w:bCs/>
        </w:rPr>
      </w:pPr>
    </w:p>
    <w:p w14:paraId="5B883C92" w14:textId="77777777" w:rsidR="00181D5B" w:rsidRDefault="00181D5B" w:rsidP="00181D5B">
      <w:pPr>
        <w:pStyle w:val="SemEspaamento"/>
        <w:rPr>
          <w:rFonts w:ascii="Calibri Light" w:hAnsi="Calibri Light" w:cs="Calibri Light"/>
          <w:b/>
          <w:bCs/>
        </w:rPr>
      </w:pPr>
    </w:p>
    <w:p w14:paraId="59348329" w14:textId="77777777" w:rsidR="00181D5B" w:rsidRDefault="00181D5B" w:rsidP="00181D5B">
      <w:pPr>
        <w:pStyle w:val="SemEspaamento"/>
        <w:rPr>
          <w:rFonts w:ascii="Calibri Light" w:hAnsi="Calibri Light" w:cs="Calibri Light"/>
          <w:b/>
          <w:bCs/>
        </w:rPr>
      </w:pPr>
    </w:p>
    <w:p w14:paraId="521937E9" w14:textId="77777777" w:rsidR="00181D5B" w:rsidRDefault="00181D5B" w:rsidP="00181D5B">
      <w:pPr>
        <w:pStyle w:val="SemEspaamento"/>
        <w:rPr>
          <w:rFonts w:ascii="Calibri Light" w:hAnsi="Calibri Light" w:cs="Calibri Light"/>
          <w:b/>
          <w:bCs/>
        </w:rPr>
      </w:pPr>
    </w:p>
    <w:p w14:paraId="5537D923" w14:textId="2DE02851" w:rsidR="007A6B73" w:rsidRDefault="000F4199" w:rsidP="009D208F">
      <w:pPr>
        <w:pStyle w:val="SemEspaamento"/>
        <w:rPr>
          <w:rFonts w:asciiTheme="majorHAnsi" w:hAnsiTheme="majorHAnsi"/>
          <w:b/>
          <w:bCs/>
        </w:rPr>
      </w:pPr>
      <w:r w:rsidRPr="00502685">
        <w:rPr>
          <w:rFonts w:ascii="Calibri Light" w:hAnsi="Calibri Light" w:cs="Calibri Light"/>
          <w:b/>
          <w:bCs/>
        </w:rPr>
        <w:t>OBJETO</w:t>
      </w:r>
      <w:r w:rsidR="009D208F">
        <w:rPr>
          <w:rFonts w:ascii="Calibri Light" w:hAnsi="Calibri Light" w:cs="Calibri Light"/>
          <w:b/>
          <w:bCs/>
        </w:rPr>
        <w:t xml:space="preserve">: </w:t>
      </w:r>
      <w:r w:rsidR="009D208F" w:rsidRPr="00C26AD7">
        <w:rPr>
          <w:rFonts w:asciiTheme="majorHAnsi" w:hAnsiTheme="majorHAnsi"/>
          <w:b/>
          <w:bCs/>
        </w:rPr>
        <w:t xml:space="preserve">contratação de empresa especializada na prestação de serviços de </w:t>
      </w:r>
      <w:r w:rsidR="009D208F">
        <w:rPr>
          <w:rFonts w:asciiTheme="majorHAnsi" w:hAnsiTheme="majorHAnsi"/>
          <w:b/>
          <w:bCs/>
        </w:rPr>
        <w:t>decoração para o festival corpo e voz</w:t>
      </w:r>
      <w:r w:rsidR="009D208F">
        <w:rPr>
          <w:rFonts w:asciiTheme="majorHAnsi" w:hAnsiTheme="majorHAnsi"/>
          <w:b/>
          <w:bCs/>
        </w:rPr>
        <w:t>.</w:t>
      </w:r>
    </w:p>
    <w:p w14:paraId="76C8724F" w14:textId="77777777" w:rsidR="009D208F" w:rsidRPr="00234AD5" w:rsidRDefault="009D208F" w:rsidP="009D208F">
      <w:pPr>
        <w:pStyle w:val="SemEspaamento"/>
        <w:rPr>
          <w:rFonts w:ascii="Arial" w:hAnsi="Arial" w:cs="Arial"/>
          <w:b/>
          <w:bCs/>
        </w:rPr>
      </w:pP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7856D7C2"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79859E5"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7F4ACE17" w14:textId="77777777" w:rsidR="00834AEA" w:rsidRDefault="00834AEA" w:rsidP="000F4199">
      <w:pPr>
        <w:pStyle w:val="Corpodetexto"/>
        <w:tabs>
          <w:tab w:val="left" w:pos="2357"/>
          <w:tab w:val="left" w:pos="4753"/>
          <w:tab w:val="left" w:pos="5863"/>
        </w:tabs>
        <w:rPr>
          <w:rFonts w:ascii="Calibri Light" w:hAnsi="Calibri Light" w:cs="Calibri Light"/>
          <w:sz w:val="18"/>
          <w:szCs w:val="18"/>
        </w:rPr>
      </w:pP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16E8F0BE" w14:textId="77777777" w:rsidR="008047F9" w:rsidRDefault="008047F9" w:rsidP="00AD4369">
      <w:pPr>
        <w:pStyle w:val="SemEspaamento"/>
        <w:jc w:val="center"/>
        <w:rPr>
          <w:rFonts w:ascii="Calibri Light" w:hAnsi="Calibri Light" w:cs="Calibri Light"/>
          <w:b/>
          <w:bCs/>
          <w:sz w:val="20"/>
          <w:szCs w:val="20"/>
        </w:rPr>
      </w:pPr>
    </w:p>
    <w:p w14:paraId="1AEDF4F8" w14:textId="77777777" w:rsidR="008047F9" w:rsidRDefault="008047F9" w:rsidP="00AD4369">
      <w:pPr>
        <w:pStyle w:val="SemEspaamento"/>
        <w:jc w:val="center"/>
        <w:rPr>
          <w:rFonts w:ascii="Calibri Light" w:hAnsi="Calibri Light" w:cs="Calibri Light"/>
          <w:b/>
          <w:bCs/>
          <w:sz w:val="20"/>
          <w:szCs w:val="20"/>
        </w:rPr>
      </w:pPr>
    </w:p>
    <w:p w14:paraId="514F4C8C" w14:textId="77777777" w:rsidR="009D208F" w:rsidRDefault="009D208F" w:rsidP="00AD4369">
      <w:pPr>
        <w:pStyle w:val="SemEspaamento"/>
        <w:jc w:val="center"/>
        <w:rPr>
          <w:rFonts w:ascii="Calibri Light" w:hAnsi="Calibri Light" w:cs="Calibri Light"/>
          <w:b/>
          <w:bCs/>
          <w:sz w:val="20"/>
          <w:szCs w:val="20"/>
        </w:rPr>
      </w:pPr>
    </w:p>
    <w:p w14:paraId="121A56C6" w14:textId="77777777" w:rsidR="009D208F" w:rsidRDefault="009D208F" w:rsidP="00AD4369">
      <w:pPr>
        <w:pStyle w:val="SemEspaamento"/>
        <w:jc w:val="center"/>
        <w:rPr>
          <w:rFonts w:ascii="Calibri Light" w:hAnsi="Calibri Light" w:cs="Calibri Light"/>
          <w:b/>
          <w:bCs/>
          <w:sz w:val="20"/>
          <w:szCs w:val="20"/>
        </w:rPr>
      </w:pPr>
    </w:p>
    <w:p w14:paraId="42B5C7D0" w14:textId="77777777" w:rsidR="008047F9" w:rsidRDefault="008047F9" w:rsidP="00AD4369">
      <w:pPr>
        <w:pStyle w:val="SemEspaamento"/>
        <w:jc w:val="center"/>
        <w:rPr>
          <w:rFonts w:ascii="Calibri Light" w:hAnsi="Calibri Light" w:cs="Calibri Light"/>
          <w:b/>
          <w:bCs/>
          <w:sz w:val="20"/>
          <w:szCs w:val="20"/>
        </w:rPr>
      </w:pPr>
    </w:p>
    <w:p w14:paraId="11F4E027" w14:textId="77777777" w:rsidR="008047F9" w:rsidRDefault="008047F9" w:rsidP="00AD4369">
      <w:pPr>
        <w:pStyle w:val="SemEspaamento"/>
        <w:jc w:val="center"/>
        <w:rPr>
          <w:rFonts w:ascii="Calibri Light" w:hAnsi="Calibri Light" w:cs="Calibri Light"/>
          <w:b/>
          <w:bCs/>
          <w:sz w:val="20"/>
          <w:szCs w:val="20"/>
        </w:rPr>
      </w:pPr>
    </w:p>
    <w:p w14:paraId="6D2501D2" w14:textId="77777777" w:rsidR="00697BAD" w:rsidRDefault="00697BAD" w:rsidP="00257B21">
      <w:pPr>
        <w:pStyle w:val="SemEspaamento"/>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7"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7"/>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ED57" w14:textId="77777777" w:rsidR="00FB4947" w:rsidRDefault="00FB4947">
      <w:r>
        <w:separator/>
      </w:r>
    </w:p>
  </w:endnote>
  <w:endnote w:type="continuationSeparator" w:id="0">
    <w:p w14:paraId="31830014" w14:textId="77777777" w:rsidR="00FB4947" w:rsidRDefault="00FB4947">
      <w:r>
        <w:continuationSeparator/>
      </w:r>
    </w:p>
  </w:endnote>
  <w:endnote w:type="continuationNotice" w:id="1">
    <w:p w14:paraId="5C4647A2" w14:textId="77777777" w:rsidR="00FB4947" w:rsidRDefault="00FB4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BEA6" w14:textId="77777777" w:rsidR="00FB4947" w:rsidRDefault="00FB4947">
      <w:r>
        <w:separator/>
      </w:r>
    </w:p>
  </w:footnote>
  <w:footnote w:type="continuationSeparator" w:id="0">
    <w:p w14:paraId="2C92680A" w14:textId="77777777" w:rsidR="00FB4947" w:rsidRDefault="00FB4947">
      <w:r>
        <w:continuationSeparator/>
      </w:r>
    </w:p>
  </w:footnote>
  <w:footnote w:type="continuationNotice" w:id="1">
    <w:p w14:paraId="3BC02DBA" w14:textId="77777777" w:rsidR="00FB4947" w:rsidRDefault="00FB49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103576DB"/>
    <w:multiLevelType w:val="hybridMultilevel"/>
    <w:tmpl w:val="364A1D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4"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 w15:restartNumberingAfterBreak="0">
    <w:nsid w:val="2D5C6CDF"/>
    <w:multiLevelType w:val="hybridMultilevel"/>
    <w:tmpl w:val="59B61BFC"/>
    <w:lvl w:ilvl="0" w:tplc="F7448E46">
      <w:start w:val="1"/>
      <w:numFmt w:val="lowerLetter"/>
      <w:lvlText w:val="%1)"/>
      <w:lvlJc w:val="left"/>
      <w:pPr>
        <w:ind w:left="720" w:hanging="360"/>
      </w:pPr>
      <w:rPr>
        <w:rFonts w:asciiTheme="majorHAnsi" w:eastAsia="Times New Roman" w:hAnsiTheme="majorHAns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8"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11"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3"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7"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8"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9"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20"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4"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8"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7"/>
  </w:num>
  <w:num w:numId="2" w16cid:durableId="2043049179">
    <w:abstractNumId w:val="7"/>
  </w:num>
  <w:num w:numId="3" w16cid:durableId="1306467485">
    <w:abstractNumId w:val="23"/>
  </w:num>
  <w:num w:numId="4" w16cid:durableId="1111585432">
    <w:abstractNumId w:val="10"/>
  </w:num>
  <w:num w:numId="5" w16cid:durableId="294528383">
    <w:abstractNumId w:val="1"/>
  </w:num>
  <w:num w:numId="6" w16cid:durableId="54933992">
    <w:abstractNumId w:val="12"/>
  </w:num>
  <w:num w:numId="7" w16cid:durableId="2112623328">
    <w:abstractNumId w:val="15"/>
  </w:num>
  <w:num w:numId="8" w16cid:durableId="1801799979">
    <w:abstractNumId w:val="16"/>
  </w:num>
  <w:num w:numId="9" w16cid:durableId="185672276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21"/>
  </w:num>
  <w:num w:numId="13" w16cid:durableId="14195977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9"/>
  </w:num>
  <w:num w:numId="17" w16cid:durableId="714893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8"/>
  </w:num>
  <w:num w:numId="25" w16cid:durableId="1071000192">
    <w:abstractNumId w:val="13"/>
  </w:num>
  <w:num w:numId="26" w16cid:durableId="1045638143">
    <w:abstractNumId w:val="26"/>
  </w:num>
  <w:num w:numId="27" w16cid:durableId="93986675">
    <w:abstractNumId w:val="14"/>
  </w:num>
  <w:num w:numId="28" w16cid:durableId="1073742451">
    <w:abstractNumId w:val="22"/>
  </w:num>
  <w:num w:numId="29" w16cid:durableId="953053867">
    <w:abstractNumId w:val="25"/>
  </w:num>
  <w:num w:numId="30" w16cid:durableId="1678072153">
    <w:abstractNumId w:val="2"/>
  </w:num>
  <w:num w:numId="31" w16cid:durableId="6737228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83E"/>
    <w:rsid w:val="00103FF9"/>
    <w:rsid w:val="00107FB0"/>
    <w:rsid w:val="00112DD7"/>
    <w:rsid w:val="00122DAA"/>
    <w:rsid w:val="00124824"/>
    <w:rsid w:val="00153FE7"/>
    <w:rsid w:val="00156891"/>
    <w:rsid w:val="00157A34"/>
    <w:rsid w:val="00176EE5"/>
    <w:rsid w:val="001801D8"/>
    <w:rsid w:val="00181D5B"/>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540E0"/>
    <w:rsid w:val="00257B21"/>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01B4"/>
    <w:rsid w:val="0044529A"/>
    <w:rsid w:val="00451A77"/>
    <w:rsid w:val="00452775"/>
    <w:rsid w:val="00453905"/>
    <w:rsid w:val="00453B85"/>
    <w:rsid w:val="00453E1E"/>
    <w:rsid w:val="00466495"/>
    <w:rsid w:val="00472CA1"/>
    <w:rsid w:val="004779CE"/>
    <w:rsid w:val="004832EF"/>
    <w:rsid w:val="00493AA1"/>
    <w:rsid w:val="0049499C"/>
    <w:rsid w:val="0049721A"/>
    <w:rsid w:val="00497745"/>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117D7"/>
    <w:rsid w:val="006321C9"/>
    <w:rsid w:val="0063580A"/>
    <w:rsid w:val="0064622F"/>
    <w:rsid w:val="00655FAD"/>
    <w:rsid w:val="00661A75"/>
    <w:rsid w:val="00664076"/>
    <w:rsid w:val="00665ED6"/>
    <w:rsid w:val="00667FD0"/>
    <w:rsid w:val="00675545"/>
    <w:rsid w:val="00680CD5"/>
    <w:rsid w:val="00682E22"/>
    <w:rsid w:val="00686C9A"/>
    <w:rsid w:val="006925C2"/>
    <w:rsid w:val="00693EB4"/>
    <w:rsid w:val="00697BAD"/>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A6B73"/>
    <w:rsid w:val="007B712B"/>
    <w:rsid w:val="007C0E9B"/>
    <w:rsid w:val="007C484C"/>
    <w:rsid w:val="007C7F89"/>
    <w:rsid w:val="007D37A4"/>
    <w:rsid w:val="007E2F14"/>
    <w:rsid w:val="007E55B2"/>
    <w:rsid w:val="007E5C51"/>
    <w:rsid w:val="007E68FC"/>
    <w:rsid w:val="007E7188"/>
    <w:rsid w:val="007F00DA"/>
    <w:rsid w:val="007F0A4D"/>
    <w:rsid w:val="007F2B5C"/>
    <w:rsid w:val="007F3605"/>
    <w:rsid w:val="007F4624"/>
    <w:rsid w:val="007F5E54"/>
    <w:rsid w:val="007F719E"/>
    <w:rsid w:val="00803785"/>
    <w:rsid w:val="008047F9"/>
    <w:rsid w:val="008111D3"/>
    <w:rsid w:val="00812386"/>
    <w:rsid w:val="00823D4F"/>
    <w:rsid w:val="00832808"/>
    <w:rsid w:val="00834AEA"/>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D208F"/>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C49B1"/>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B69D1"/>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4947"/>
    <w:rsid w:val="00FB530A"/>
    <w:rsid w:val="00FB541F"/>
    <w:rsid w:val="00FC0445"/>
    <w:rsid w:val="00FC11CA"/>
    <w:rsid w:val="00FC421B"/>
    <w:rsid w:val="00FC5268"/>
    <w:rsid w:val="00FC7877"/>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3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481501947">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079555141">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5844</Words>
  <Characters>31562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37332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2024-09-02T16:30:00Z</dcterms:created>
  <dcterms:modified xsi:type="dcterms:W3CDTF">2024-09-02T16:30:00Z</dcterms:modified>
</cp:coreProperties>
</file>