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51</w:t>
      </w:r>
      <w:r>
        <w:rPr>
          <w:b/>
          <w:w w:val="115"/>
          <w:lang w:val="pt-BR"/>
        </w:rPr>
        <w:t>/</w:t>
      </w:r>
      <w:r>
        <w:rPr>
          <w:b/>
          <w:spacing w:val="-2"/>
          <w:w w:val="115"/>
        </w:rPr>
        <w:t>2025 PROCESSO ADM Nº</w:t>
      </w:r>
      <w:r>
        <w:rPr>
          <w:rFonts w:hint="default"/>
          <w:b/>
          <w:spacing w:val="-2"/>
          <w:w w:val="115"/>
          <w:lang w:val="pt-BR"/>
        </w:rPr>
        <w:t>465/</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10/11/</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14/11</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14</w:t>
      </w:r>
      <w:r>
        <w:rPr>
          <w:rFonts w:hint="default" w:ascii="Cambria" w:hAnsi="Cambria"/>
          <w:b/>
          <w:bCs/>
          <w:w w:val="110"/>
          <w:lang w:val="pt-BR"/>
        </w:rPr>
        <w:t>/11</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3B8585EB">
      <w:pPr>
        <w:pStyle w:val="8"/>
        <w:spacing w:before="22"/>
        <w:rPr>
          <w:b w:val="0"/>
          <w:bCs/>
          <w:sz w:val="18"/>
          <w:szCs w:val="18"/>
        </w:rPr>
      </w:pPr>
      <w:r>
        <w:rPr>
          <w:b w:val="0"/>
          <w:bCs/>
          <w:sz w:val="18"/>
          <w:szCs w:val="18"/>
        </w:rPr>
        <w:t>02 17 SECRETARIA MUNICIPAL DE ASSISTENCIA SOCIAL</w:t>
      </w:r>
    </w:p>
    <w:p w14:paraId="0C6F50D5">
      <w:pPr>
        <w:pStyle w:val="8"/>
        <w:spacing w:before="22"/>
        <w:rPr>
          <w:b w:val="0"/>
          <w:bCs/>
          <w:sz w:val="18"/>
          <w:szCs w:val="18"/>
        </w:rPr>
      </w:pPr>
      <w:r>
        <w:rPr>
          <w:b w:val="0"/>
          <w:bCs/>
          <w:sz w:val="18"/>
          <w:szCs w:val="18"/>
        </w:rPr>
        <w:t>021704 ASSISTENCIA SOCIAL COMUNITARIA</w:t>
      </w:r>
    </w:p>
    <w:p w14:paraId="257CA14B">
      <w:pPr>
        <w:pStyle w:val="8"/>
        <w:spacing w:before="22"/>
        <w:rPr>
          <w:b w:val="0"/>
          <w:bCs/>
          <w:sz w:val="18"/>
          <w:szCs w:val="18"/>
        </w:rPr>
      </w:pPr>
      <w:r>
        <w:rPr>
          <w:b w:val="0"/>
          <w:bCs/>
          <w:sz w:val="18"/>
          <w:szCs w:val="18"/>
        </w:rPr>
        <w:t>08.244.0062.2032.0000 Manutenção das Atividades da Secretaria de Assistência Social</w:t>
      </w:r>
    </w:p>
    <w:p w14:paraId="394490A4">
      <w:pPr>
        <w:pStyle w:val="8"/>
        <w:spacing w:before="22"/>
        <w:rPr>
          <w:b w:val="0"/>
          <w:bCs/>
          <w:sz w:val="18"/>
          <w:szCs w:val="18"/>
        </w:rPr>
      </w:pPr>
      <w:r>
        <w:rPr>
          <w:b w:val="0"/>
          <w:bCs/>
          <w:sz w:val="18"/>
          <w:szCs w:val="18"/>
        </w:rPr>
        <w:t xml:space="preserve">4.4.90.52.00 – Equipamentos e material permanente </w:t>
      </w:r>
    </w:p>
    <w:p w14:paraId="0D32DBB1">
      <w:pPr>
        <w:pStyle w:val="8"/>
        <w:spacing w:before="22"/>
        <w:rPr>
          <w:b w:val="0"/>
          <w:bCs/>
          <w:sz w:val="18"/>
          <w:szCs w:val="18"/>
        </w:rPr>
      </w:pPr>
      <w:r>
        <w:rPr>
          <w:b w:val="0"/>
          <w:bCs/>
          <w:sz w:val="18"/>
          <w:szCs w:val="18"/>
        </w:rPr>
        <w:t xml:space="preserve">0.01.00.510.000 – Assistência social – geral. </w:t>
      </w:r>
    </w:p>
    <w:p w14:paraId="7C2EB266">
      <w:pPr>
        <w:ind w:left="492"/>
        <w:rPr>
          <w:rFonts w:ascii="Arial" w:hAnsi="Arial" w:eastAsia="Arial-BoldMT" w:cs="Arial"/>
          <w:sz w:val="18"/>
          <w:szCs w:val="18"/>
        </w:rPr>
      </w:pPr>
      <w:r>
        <w:rPr>
          <w:rFonts w:ascii="Arial" w:hAnsi="Arial" w:eastAsia="Arial-BoldMT" w:cs="Arial"/>
          <w:sz w:val="18"/>
          <w:szCs w:val="18"/>
        </w:rPr>
        <w:t xml:space="preserve"> </w:t>
      </w:r>
    </w:p>
    <w:p w14:paraId="6CFFC2F8">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w w:val="115"/>
        </w:rPr>
        <w:t xml:space="preserve"> </w:t>
      </w:r>
      <w:r>
        <w:rPr>
          <w:rFonts w:hint="default"/>
          <w:w w:val="115"/>
          <w:lang w:val="pt-BR"/>
        </w:rPr>
        <w:t xml:space="preserve">REFERENTE A AQUISIÇÃO DE CLIMATIZADORES  EVAPORATIVOS 60.000 M3/H DE PAREDE, 220 V 60 HZ PARA SUPRIR AS NECESSIDADES DA SECRETARIA MUNICIPAL DE ASSISTÊNCIA SOCIAL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07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 REFERENTE A AQUISIÇÃO DE CLIMATIZADORES  EVAPORATIVOS 60.000 M3/H DE PAREDE, 220 V 60 HZ PARA SUPRIR AS NECESSIDADES DA SECRETARIA MUNICIPAL DE ASSISTÊNCIA SOCIAL </w:t>
      </w:r>
    </w:p>
    <w:p w14:paraId="14D5448C">
      <w:pPr>
        <w:jc w:val="both"/>
        <w:rPr>
          <w:rFonts w:ascii="Arial" w:hAnsi="Arial" w:cs="Arial"/>
          <w:sz w:val="24"/>
          <w:szCs w:val="24"/>
        </w:rPr>
      </w:pPr>
    </w:p>
    <w:tbl>
      <w:tblPr>
        <w:tblStyle w:val="4"/>
        <w:tblpPr w:leftFromText="180" w:rightFromText="180" w:vertAnchor="text" w:horzAnchor="page" w:tblpX="1844" w:tblpY="347"/>
        <w:tblOverlap w:val="never"/>
        <w:tblW w:w="6960" w:type="dxa"/>
        <w:tblInd w:w="0" w:type="dxa"/>
        <w:tblLayout w:type="fixed"/>
        <w:tblCellMar>
          <w:top w:w="0" w:type="dxa"/>
          <w:left w:w="108" w:type="dxa"/>
          <w:bottom w:w="0" w:type="dxa"/>
          <w:right w:w="108" w:type="dxa"/>
        </w:tblCellMar>
      </w:tblPr>
      <w:tblGrid>
        <w:gridCol w:w="6960"/>
      </w:tblGrid>
      <w:tr w14:paraId="071070CF">
        <w:tblPrEx>
          <w:tblCellMar>
            <w:top w:w="0" w:type="dxa"/>
            <w:left w:w="108" w:type="dxa"/>
            <w:bottom w:w="0" w:type="dxa"/>
            <w:right w:w="108" w:type="dxa"/>
          </w:tblCellMar>
        </w:tblPrEx>
        <w:trPr>
          <w:trHeight w:val="494" w:hRule="atLeast"/>
        </w:trPr>
        <w:tc>
          <w:tcPr>
            <w:tcW w:w="6960" w:type="dxa"/>
            <w:tcBorders>
              <w:top w:val="single" w:color="000000" w:sz="4" w:space="0"/>
              <w:left w:val="single" w:color="000000" w:sz="4" w:space="0"/>
              <w:bottom w:val="single" w:color="000000" w:sz="4" w:space="0"/>
              <w:right w:val="single" w:color="auto" w:sz="4" w:space="0"/>
            </w:tcBorders>
            <w:vAlign w:val="center"/>
          </w:tcPr>
          <w:p w14:paraId="2076C280">
            <w:pPr>
              <w:spacing w:after="0" w:line="240" w:lineRule="auto"/>
              <w:jc w:val="both"/>
              <w:rPr>
                <w:rFonts w:ascii="Times New Roman" w:hAnsi="Times New Roman"/>
                <w:b/>
              </w:rPr>
            </w:pPr>
            <w:r>
              <w:rPr>
                <w:rFonts w:ascii="Times New Roman" w:hAnsi="Times New Roman"/>
                <w:b/>
              </w:rPr>
              <w:t>ITEM</w:t>
            </w:r>
          </w:p>
        </w:tc>
      </w:tr>
      <w:tr w14:paraId="3B6364CB">
        <w:tblPrEx>
          <w:tblCellMar>
            <w:top w:w="0" w:type="dxa"/>
            <w:left w:w="108" w:type="dxa"/>
            <w:bottom w:w="0" w:type="dxa"/>
            <w:right w:w="108" w:type="dxa"/>
          </w:tblCellMar>
        </w:tblPrEx>
        <w:trPr>
          <w:trHeight w:val="6584" w:hRule="atLeast"/>
        </w:trPr>
        <w:tc>
          <w:tcPr>
            <w:tcW w:w="6960" w:type="dxa"/>
            <w:tcBorders>
              <w:top w:val="single" w:color="auto" w:sz="4" w:space="0"/>
              <w:left w:val="single" w:color="auto" w:sz="4" w:space="0"/>
              <w:bottom w:val="single" w:color="auto" w:sz="4" w:space="0"/>
              <w:right w:val="single" w:color="auto" w:sz="4" w:space="0"/>
            </w:tcBorders>
            <w:vAlign w:val="center"/>
          </w:tcPr>
          <w:p w14:paraId="43A11B4B">
            <w:pPr>
              <w:spacing w:after="0" w:line="240" w:lineRule="auto"/>
              <w:jc w:val="both"/>
              <w:rPr>
                <w:rFonts w:ascii="Times New Roman" w:hAnsi="Times New Roman"/>
                <w:b/>
                <w:bCs/>
              </w:rPr>
            </w:pPr>
            <w:r>
              <w:rPr>
                <w:rFonts w:ascii="Times New Roman" w:hAnsi="Times New Roman"/>
              </w:rPr>
              <w:t xml:space="preserve">CLIMATIZADOR EVAPORATIVO 60000 M³/H DE PAREDE, 220 V 60 HZ, </w:t>
            </w:r>
            <w:r>
              <w:rPr>
                <w:rFonts w:ascii="Times New Roman" w:hAnsi="Times New Roman"/>
                <w:b/>
                <w:highlight w:val="yellow"/>
              </w:rPr>
              <w:t xml:space="preserve">Marca POLO CLIMA, Modelo </w:t>
            </w:r>
            <w:r>
              <w:rPr>
                <w:rFonts w:ascii="Times New Roman" w:hAnsi="Times New Roman"/>
                <w:b/>
                <w:bCs/>
                <w:highlight w:val="yellow"/>
              </w:rPr>
              <w:t>Superare P50</w:t>
            </w:r>
          </w:p>
          <w:p w14:paraId="1C0F899C">
            <w:pPr>
              <w:spacing w:after="0" w:line="240" w:lineRule="auto"/>
              <w:jc w:val="both"/>
              <w:rPr>
                <w:rFonts w:ascii="Times New Roman" w:hAnsi="Times New Roman"/>
              </w:rPr>
            </w:pPr>
            <w:r>
              <w:rPr>
                <w:rFonts w:ascii="Times New Roman" w:hAnsi="Times New Roman"/>
              </w:rPr>
              <w:t>APARELHO E INSTALAÇÃO.</w:t>
            </w:r>
          </w:p>
          <w:p w14:paraId="329B0886">
            <w:pPr>
              <w:spacing w:after="0" w:line="240" w:lineRule="auto"/>
              <w:jc w:val="both"/>
              <w:rPr>
                <w:rFonts w:ascii="Times New Roman" w:hAnsi="Times New Roman"/>
              </w:rPr>
            </w:pPr>
          </w:p>
          <w:p w14:paraId="00A2CB35">
            <w:pPr>
              <w:spacing w:after="0" w:line="240" w:lineRule="auto"/>
              <w:jc w:val="both"/>
              <w:rPr>
                <w:rFonts w:ascii="Times New Roman" w:hAnsi="Times New Roman"/>
              </w:rPr>
            </w:pPr>
            <w:r>
              <w:rPr>
                <w:rFonts w:ascii="Times New Roman" w:hAnsi="Times New Roman"/>
              </w:rPr>
              <w:t>CLIMATIZADOR</w:t>
            </w:r>
            <w:r>
              <w:rPr>
                <w:rFonts w:ascii="Times New Roman" w:hAnsi="Times New Roman"/>
              </w:rPr>
              <w:tab/>
            </w:r>
            <w:r>
              <w:rPr>
                <w:rFonts w:ascii="Times New Roman" w:hAnsi="Times New Roman"/>
              </w:rPr>
              <w:t>P50</w:t>
            </w:r>
          </w:p>
          <w:p w14:paraId="005A7185">
            <w:pPr>
              <w:spacing w:after="0" w:line="240" w:lineRule="auto"/>
              <w:jc w:val="both"/>
              <w:rPr>
                <w:rFonts w:ascii="Times New Roman" w:hAnsi="Times New Roman"/>
              </w:rPr>
            </w:pPr>
            <w:r>
              <w:rPr>
                <w:rFonts w:ascii="Times New Roman" w:hAnsi="Times New Roman"/>
              </w:rPr>
              <w:t>Vazão Máxima (m³/h)</w:t>
            </w:r>
            <w:r>
              <w:rPr>
                <w:rFonts w:ascii="Times New Roman" w:hAnsi="Times New Roman"/>
              </w:rPr>
              <w:tab/>
            </w:r>
            <w:r>
              <w:rPr>
                <w:rFonts w:ascii="Times New Roman" w:hAnsi="Times New Roman"/>
              </w:rPr>
              <w:t>62100</w:t>
            </w:r>
          </w:p>
          <w:p w14:paraId="28C1B6D0">
            <w:pPr>
              <w:spacing w:after="0" w:line="240" w:lineRule="auto"/>
              <w:jc w:val="both"/>
              <w:rPr>
                <w:rFonts w:ascii="Times New Roman" w:hAnsi="Times New Roman"/>
              </w:rPr>
            </w:pPr>
            <w:r>
              <w:rPr>
                <w:rFonts w:ascii="Times New Roman" w:hAnsi="Times New Roman"/>
              </w:rPr>
              <w:t>Abertura de Parede (mm)</w:t>
            </w:r>
            <w:r>
              <w:rPr>
                <w:rFonts w:ascii="Times New Roman" w:hAnsi="Times New Roman"/>
              </w:rPr>
              <w:tab/>
            </w:r>
            <w:r>
              <w:rPr>
                <w:rFonts w:ascii="Times New Roman" w:hAnsi="Times New Roman"/>
              </w:rPr>
              <w:t>1320×1320</w:t>
            </w:r>
          </w:p>
          <w:p w14:paraId="2A8F1115">
            <w:pPr>
              <w:spacing w:after="0" w:line="240" w:lineRule="auto"/>
              <w:jc w:val="both"/>
              <w:rPr>
                <w:rFonts w:ascii="Times New Roman" w:hAnsi="Times New Roman"/>
              </w:rPr>
            </w:pPr>
            <w:r>
              <w:rPr>
                <w:rFonts w:ascii="Times New Roman" w:hAnsi="Times New Roman"/>
              </w:rPr>
              <w:t>Capacidade (m²)*</w:t>
            </w:r>
            <w:r>
              <w:rPr>
                <w:rFonts w:ascii="Times New Roman" w:hAnsi="Times New Roman"/>
              </w:rPr>
              <w:tab/>
            </w:r>
            <w:r>
              <w:rPr>
                <w:rFonts w:ascii="Times New Roman" w:hAnsi="Times New Roman"/>
              </w:rPr>
              <w:t>285 a 571</w:t>
            </w:r>
          </w:p>
          <w:p w14:paraId="4D8F1397">
            <w:pPr>
              <w:spacing w:after="0" w:line="240" w:lineRule="auto"/>
              <w:jc w:val="both"/>
              <w:rPr>
                <w:rFonts w:ascii="Times New Roman" w:hAnsi="Times New Roman"/>
              </w:rPr>
            </w:pPr>
            <w:r>
              <w:rPr>
                <w:rFonts w:ascii="Times New Roman" w:hAnsi="Times New Roman"/>
              </w:rPr>
              <w:t>Tensão/ frequência</w:t>
            </w:r>
            <w:r>
              <w:rPr>
                <w:rFonts w:ascii="Times New Roman" w:hAnsi="Times New Roman"/>
              </w:rPr>
              <w:tab/>
            </w:r>
            <w:r>
              <w:rPr>
                <w:rFonts w:ascii="Times New Roman" w:hAnsi="Times New Roman"/>
              </w:rPr>
              <w:t>220v 60Hz</w:t>
            </w:r>
          </w:p>
          <w:p w14:paraId="04EF7435">
            <w:pPr>
              <w:spacing w:after="0" w:line="240" w:lineRule="auto"/>
              <w:jc w:val="both"/>
              <w:rPr>
                <w:rFonts w:ascii="Times New Roman" w:hAnsi="Times New Roman"/>
              </w:rPr>
            </w:pPr>
            <w:r>
              <w:rPr>
                <w:rFonts w:ascii="Times New Roman" w:hAnsi="Times New Roman"/>
              </w:rPr>
              <w:t>Potência Máxima (kw)</w:t>
            </w:r>
            <w:r>
              <w:rPr>
                <w:rFonts w:ascii="Times New Roman" w:hAnsi="Times New Roman"/>
              </w:rPr>
              <w:tab/>
            </w:r>
            <w:r>
              <w:rPr>
                <w:rFonts w:ascii="Times New Roman" w:hAnsi="Times New Roman"/>
              </w:rPr>
              <w:t>1,7</w:t>
            </w:r>
          </w:p>
          <w:p w14:paraId="7149BB64">
            <w:pPr>
              <w:spacing w:after="0" w:line="240" w:lineRule="auto"/>
              <w:jc w:val="both"/>
              <w:rPr>
                <w:rFonts w:ascii="Times New Roman" w:hAnsi="Times New Roman"/>
              </w:rPr>
            </w:pPr>
            <w:r>
              <w:rPr>
                <w:rFonts w:ascii="Times New Roman" w:hAnsi="Times New Roman"/>
              </w:rPr>
              <w:t>Corrente Máxima (A)</w:t>
            </w:r>
            <w:r>
              <w:rPr>
                <w:rFonts w:ascii="Times New Roman" w:hAnsi="Times New Roman"/>
              </w:rPr>
              <w:tab/>
            </w:r>
            <w:r>
              <w:rPr>
                <w:rFonts w:ascii="Times New Roman" w:hAnsi="Times New Roman"/>
              </w:rPr>
              <w:t>12</w:t>
            </w:r>
          </w:p>
          <w:p w14:paraId="34A6D6A0">
            <w:pPr>
              <w:spacing w:after="0" w:line="240" w:lineRule="auto"/>
              <w:jc w:val="both"/>
              <w:rPr>
                <w:rFonts w:ascii="Times New Roman" w:hAnsi="Times New Roman"/>
              </w:rPr>
            </w:pPr>
            <w:r>
              <w:rPr>
                <w:rFonts w:ascii="Times New Roman" w:hAnsi="Times New Roman"/>
              </w:rPr>
              <w:t>Potência do motor (cv)</w:t>
            </w:r>
            <w:r>
              <w:rPr>
                <w:rFonts w:ascii="Times New Roman" w:hAnsi="Times New Roman"/>
              </w:rPr>
              <w:tab/>
            </w:r>
            <w:r>
              <w:rPr>
                <w:rFonts w:ascii="Times New Roman" w:hAnsi="Times New Roman"/>
              </w:rPr>
              <w:t>2</w:t>
            </w:r>
          </w:p>
          <w:p w14:paraId="7F849628">
            <w:pPr>
              <w:spacing w:after="0" w:line="240" w:lineRule="auto"/>
              <w:jc w:val="both"/>
              <w:rPr>
                <w:rFonts w:ascii="Times New Roman" w:hAnsi="Times New Roman"/>
              </w:rPr>
            </w:pPr>
            <w:r>
              <w:rPr>
                <w:rFonts w:ascii="Times New Roman" w:hAnsi="Times New Roman"/>
              </w:rPr>
              <w:t>Peso Seco (kg)</w:t>
            </w:r>
            <w:r>
              <w:rPr>
                <w:rFonts w:ascii="Times New Roman" w:hAnsi="Times New Roman"/>
              </w:rPr>
              <w:tab/>
            </w:r>
            <w:r>
              <w:rPr>
                <w:rFonts w:ascii="Times New Roman" w:hAnsi="Times New Roman"/>
              </w:rPr>
              <w:t>140</w:t>
            </w:r>
          </w:p>
          <w:p w14:paraId="1C817B2A">
            <w:pPr>
              <w:spacing w:after="0" w:line="240" w:lineRule="auto"/>
              <w:jc w:val="both"/>
              <w:rPr>
                <w:rFonts w:ascii="Times New Roman" w:hAnsi="Times New Roman"/>
              </w:rPr>
            </w:pPr>
            <w:r>
              <w:rPr>
                <w:rFonts w:ascii="Times New Roman" w:hAnsi="Times New Roman"/>
              </w:rPr>
              <w:t>Peso em Operação (kg)</w:t>
            </w:r>
            <w:r>
              <w:rPr>
                <w:rFonts w:ascii="Times New Roman" w:hAnsi="Times New Roman"/>
              </w:rPr>
              <w:tab/>
            </w:r>
            <w:r>
              <w:rPr>
                <w:rFonts w:ascii="Times New Roman" w:hAnsi="Times New Roman"/>
              </w:rPr>
              <w:t>200</w:t>
            </w:r>
          </w:p>
          <w:p w14:paraId="2E5EACD6">
            <w:pPr>
              <w:spacing w:after="0" w:line="240" w:lineRule="auto"/>
              <w:jc w:val="both"/>
              <w:rPr>
                <w:rFonts w:ascii="Times New Roman" w:hAnsi="Times New Roman"/>
              </w:rPr>
            </w:pPr>
            <w:r>
              <w:rPr>
                <w:rFonts w:ascii="Times New Roman" w:hAnsi="Times New Roman"/>
              </w:rPr>
              <w:t>Consumo de Água</w:t>
            </w:r>
            <w:r>
              <w:rPr>
                <w:rFonts w:ascii="Times New Roman" w:hAnsi="Times New Roman"/>
              </w:rPr>
              <w:tab/>
            </w:r>
            <w:r>
              <w:rPr>
                <w:rFonts w:ascii="Times New Roman" w:hAnsi="Times New Roman"/>
              </w:rPr>
              <w:t>57</w:t>
            </w:r>
          </w:p>
          <w:p w14:paraId="01195886">
            <w:pPr>
              <w:spacing w:after="0" w:line="240" w:lineRule="auto"/>
              <w:jc w:val="both"/>
              <w:rPr>
                <w:rFonts w:ascii="Times New Roman" w:hAnsi="Times New Roman"/>
              </w:rPr>
            </w:pPr>
            <w:r>
              <w:rPr>
                <w:rFonts w:ascii="Times New Roman" w:hAnsi="Times New Roman"/>
              </w:rPr>
              <w:t>Ruído @1m (dbA)</w:t>
            </w:r>
            <w:r>
              <w:rPr>
                <w:rFonts w:ascii="Times New Roman" w:hAnsi="Times New Roman"/>
              </w:rPr>
              <w:tab/>
            </w:r>
            <w:r>
              <w:rPr>
                <w:rFonts w:ascii="Times New Roman" w:hAnsi="Times New Roman"/>
              </w:rPr>
              <w:t>70</w:t>
            </w:r>
          </w:p>
          <w:p w14:paraId="4465CACC">
            <w:pPr>
              <w:spacing w:after="0" w:line="240" w:lineRule="auto"/>
              <w:jc w:val="both"/>
              <w:rPr>
                <w:rFonts w:ascii="Times New Roman" w:hAnsi="Times New Roman"/>
              </w:rPr>
            </w:pPr>
            <w:r>
              <w:rPr>
                <w:rFonts w:ascii="Times New Roman" w:hAnsi="Times New Roman"/>
              </w:rPr>
              <w:t>Ruído @10m (dbA)</w:t>
            </w:r>
            <w:r>
              <w:rPr>
                <w:rFonts w:ascii="Times New Roman" w:hAnsi="Times New Roman"/>
              </w:rPr>
              <w:tab/>
            </w:r>
            <w:r>
              <w:rPr>
                <w:rFonts w:ascii="Times New Roman" w:hAnsi="Times New Roman"/>
              </w:rPr>
              <w:t>56</w:t>
            </w:r>
          </w:p>
          <w:p w14:paraId="1021BDD8">
            <w:pPr>
              <w:spacing w:after="0" w:line="240" w:lineRule="auto"/>
              <w:jc w:val="both"/>
              <w:rPr>
                <w:rFonts w:ascii="Times New Roman" w:hAnsi="Times New Roman"/>
              </w:rPr>
            </w:pPr>
            <w:r>
              <w:rPr>
                <w:rFonts w:ascii="Times New Roman" w:hAnsi="Times New Roman"/>
              </w:rPr>
              <w:t>Material do Gabinete</w:t>
            </w:r>
            <w:r>
              <w:rPr>
                <w:rFonts w:ascii="Times New Roman" w:hAnsi="Times New Roman"/>
              </w:rPr>
              <w:tab/>
            </w:r>
            <w:r>
              <w:rPr>
                <w:rFonts w:ascii="Times New Roman" w:hAnsi="Times New Roman"/>
              </w:rPr>
              <w:t>ABS</w:t>
            </w:r>
          </w:p>
          <w:p w14:paraId="797CBC37">
            <w:pPr>
              <w:spacing w:after="0" w:line="240" w:lineRule="auto"/>
              <w:jc w:val="both"/>
              <w:rPr>
                <w:rFonts w:ascii="Times New Roman" w:hAnsi="Times New Roman"/>
              </w:rPr>
            </w:pPr>
            <w:r>
              <w:rPr>
                <w:rFonts w:ascii="Times New Roman" w:hAnsi="Times New Roman"/>
              </w:rPr>
              <w:t>Transmissão</w:t>
            </w:r>
            <w:r>
              <w:rPr>
                <w:rFonts w:ascii="Times New Roman" w:hAnsi="Times New Roman"/>
              </w:rPr>
              <w:tab/>
            </w:r>
            <w:r>
              <w:rPr>
                <w:rFonts w:ascii="Times New Roman" w:hAnsi="Times New Roman"/>
              </w:rPr>
              <w:t>Polia/Correia</w:t>
            </w:r>
          </w:p>
          <w:p w14:paraId="414D8563">
            <w:pPr>
              <w:spacing w:after="0" w:line="240" w:lineRule="auto"/>
              <w:jc w:val="both"/>
              <w:rPr>
                <w:rFonts w:ascii="Times New Roman" w:hAnsi="Times New Roman"/>
              </w:rPr>
            </w:pPr>
            <w:r>
              <w:rPr>
                <w:rFonts w:ascii="Times New Roman" w:hAnsi="Times New Roman"/>
              </w:rPr>
              <w:t>Diâmetro da Hélice (mm)</w:t>
            </w:r>
            <w:r>
              <w:rPr>
                <w:rFonts w:ascii="Times New Roman" w:hAnsi="Times New Roman"/>
              </w:rPr>
              <w:tab/>
            </w:r>
            <w:r>
              <w:rPr>
                <w:rFonts w:ascii="Times New Roman" w:hAnsi="Times New Roman"/>
              </w:rPr>
              <w:t>1200</w:t>
            </w:r>
          </w:p>
          <w:p w14:paraId="56030719">
            <w:pPr>
              <w:spacing w:after="0" w:line="240" w:lineRule="auto"/>
              <w:jc w:val="both"/>
              <w:rPr>
                <w:rFonts w:ascii="Times New Roman" w:hAnsi="Times New Roman"/>
              </w:rPr>
            </w:pPr>
            <w:r>
              <w:rPr>
                <w:rFonts w:ascii="Times New Roman" w:hAnsi="Times New Roman"/>
              </w:rPr>
              <w:t>Quantidade de pás</w:t>
            </w:r>
            <w:r>
              <w:rPr>
                <w:rFonts w:ascii="Times New Roman" w:hAnsi="Times New Roman"/>
              </w:rPr>
              <w:tab/>
            </w:r>
            <w:r>
              <w:rPr>
                <w:rFonts w:ascii="Times New Roman" w:hAnsi="Times New Roman"/>
              </w:rPr>
              <w:t>12</w:t>
            </w:r>
          </w:p>
          <w:p w14:paraId="4D3425A5">
            <w:pPr>
              <w:spacing w:after="0" w:line="240" w:lineRule="auto"/>
              <w:jc w:val="both"/>
              <w:rPr>
                <w:rFonts w:ascii="Times New Roman" w:hAnsi="Times New Roman"/>
              </w:rPr>
            </w:pPr>
            <w:r>
              <w:rPr>
                <w:rFonts w:ascii="Times New Roman" w:hAnsi="Times New Roman"/>
              </w:rPr>
              <w:t>Capacidade do reservatório (L)</w:t>
            </w:r>
            <w:r>
              <w:rPr>
                <w:rFonts w:ascii="Times New Roman" w:hAnsi="Times New Roman"/>
              </w:rPr>
              <w:tab/>
            </w:r>
            <w:r>
              <w:rPr>
                <w:rFonts w:ascii="Times New Roman" w:hAnsi="Times New Roman"/>
              </w:rPr>
              <w:t>50</w:t>
            </w:r>
          </w:p>
          <w:p w14:paraId="6495036E">
            <w:pPr>
              <w:spacing w:after="0" w:line="240" w:lineRule="auto"/>
              <w:jc w:val="both"/>
              <w:rPr>
                <w:rFonts w:ascii="Times New Roman" w:hAnsi="Times New Roman"/>
              </w:rPr>
            </w:pPr>
            <w:r>
              <w:rPr>
                <w:rFonts w:ascii="Times New Roman" w:hAnsi="Times New Roman"/>
              </w:rPr>
              <w:t>Painel de Controle</w:t>
            </w:r>
            <w:r>
              <w:rPr>
                <w:rFonts w:ascii="Times New Roman" w:hAnsi="Times New Roman"/>
              </w:rPr>
              <w:tab/>
            </w:r>
            <w:r>
              <w:rPr>
                <w:rFonts w:ascii="Times New Roman" w:hAnsi="Times New Roman"/>
              </w:rPr>
              <w:t>Inverter</w:t>
            </w:r>
          </w:p>
          <w:p w14:paraId="43B180A8">
            <w:pPr>
              <w:spacing w:after="0" w:line="240" w:lineRule="auto"/>
              <w:jc w:val="both"/>
              <w:rPr>
                <w:rFonts w:ascii="Times New Roman" w:hAnsi="Times New Roman"/>
              </w:rPr>
            </w:pPr>
            <w:r>
              <w:rPr>
                <w:rFonts w:ascii="Times New Roman" w:hAnsi="Times New Roman"/>
              </w:rPr>
              <w:t>Sensor de Nível</w:t>
            </w:r>
            <w:r>
              <w:rPr>
                <w:rFonts w:ascii="Times New Roman" w:hAnsi="Times New Roman"/>
              </w:rPr>
              <w:tab/>
            </w:r>
            <w:r>
              <w:rPr>
                <w:rFonts w:ascii="Times New Roman" w:hAnsi="Times New Roman"/>
              </w:rPr>
              <w:t>Série</w:t>
            </w:r>
          </w:p>
          <w:p w14:paraId="0BA183E0">
            <w:pPr>
              <w:spacing w:after="0" w:line="240" w:lineRule="auto"/>
              <w:jc w:val="both"/>
              <w:rPr>
                <w:rFonts w:ascii="Times New Roman" w:hAnsi="Times New Roman"/>
              </w:rPr>
            </w:pPr>
            <w:r>
              <w:rPr>
                <w:rFonts w:ascii="Times New Roman" w:hAnsi="Times New Roman"/>
              </w:rPr>
              <w:t>Controle Remoto</w:t>
            </w:r>
            <w:r>
              <w:rPr>
                <w:rFonts w:ascii="Times New Roman" w:hAnsi="Times New Roman"/>
              </w:rPr>
              <w:tab/>
            </w:r>
            <w:r>
              <w:rPr>
                <w:rFonts w:ascii="Times New Roman" w:hAnsi="Times New Roman"/>
              </w:rPr>
              <w:t>Série</w:t>
            </w:r>
          </w:p>
          <w:p w14:paraId="4E4CEFDB">
            <w:pPr>
              <w:spacing w:after="0" w:line="240" w:lineRule="auto"/>
              <w:jc w:val="both"/>
              <w:rPr>
                <w:rFonts w:ascii="Times New Roman" w:hAnsi="Times New Roman"/>
              </w:rPr>
            </w:pPr>
            <w:r>
              <w:rPr>
                <w:rFonts w:ascii="Times New Roman" w:hAnsi="Times New Roman"/>
              </w:rPr>
              <w:t>Bactericida UV</w:t>
            </w:r>
            <w:r>
              <w:rPr>
                <w:rFonts w:ascii="Times New Roman" w:hAnsi="Times New Roman"/>
              </w:rPr>
              <w:tab/>
            </w:r>
            <w:r>
              <w:rPr>
                <w:rFonts w:ascii="Times New Roman" w:hAnsi="Times New Roman"/>
              </w:rPr>
              <w:t>Opcional</w:t>
            </w:r>
          </w:p>
          <w:p w14:paraId="789A8956">
            <w:pPr>
              <w:spacing w:after="0" w:line="240" w:lineRule="auto"/>
              <w:jc w:val="both"/>
              <w:rPr>
                <w:rFonts w:ascii="Times New Roman" w:hAnsi="Times New Roman"/>
              </w:rPr>
            </w:pPr>
            <w:r>
              <w:rPr>
                <w:rFonts w:ascii="Times New Roman" w:hAnsi="Times New Roman"/>
              </w:rPr>
              <w:t>Grade oscilante</w:t>
            </w:r>
            <w:r>
              <w:rPr>
                <w:rFonts w:ascii="Times New Roman" w:hAnsi="Times New Roman"/>
              </w:rPr>
              <w:tab/>
            </w:r>
            <w:r>
              <w:rPr>
                <w:rFonts w:ascii="Times New Roman" w:hAnsi="Times New Roman"/>
              </w:rPr>
              <w:t>Indisponivel</w:t>
            </w:r>
          </w:p>
          <w:p w14:paraId="5B938DD8">
            <w:pPr>
              <w:spacing w:after="0" w:line="240" w:lineRule="auto"/>
              <w:jc w:val="both"/>
              <w:rPr>
                <w:rFonts w:ascii="Times New Roman" w:hAnsi="Times New Roman"/>
              </w:rPr>
            </w:pPr>
            <w:r>
              <w:rPr>
                <w:rFonts w:ascii="Times New Roman" w:hAnsi="Times New Roman"/>
              </w:rPr>
              <w:t>Alcance de Vento (m)</w:t>
            </w:r>
            <w:r>
              <w:rPr>
                <w:rFonts w:ascii="Times New Roman" w:hAnsi="Times New Roman"/>
              </w:rPr>
              <w:tab/>
            </w:r>
            <w:r>
              <w:rPr>
                <w:rFonts w:ascii="Times New Roman" w:hAnsi="Times New Roman"/>
              </w:rPr>
              <w:t>40</w:t>
            </w:r>
          </w:p>
          <w:p w14:paraId="63B1E9CE">
            <w:pPr>
              <w:spacing w:after="0" w:line="240" w:lineRule="auto"/>
              <w:jc w:val="both"/>
              <w:rPr>
                <w:rFonts w:ascii="Times New Roman" w:hAnsi="Times New Roman"/>
              </w:rPr>
            </w:pPr>
            <w:r>
              <w:rPr>
                <w:rFonts w:ascii="Times New Roman" w:hAnsi="Times New Roman"/>
              </w:rPr>
              <w:t>Dimensões LxAxC (mm)</w:t>
            </w:r>
            <w:r>
              <w:rPr>
                <w:rFonts w:ascii="Times New Roman" w:hAnsi="Times New Roman"/>
              </w:rPr>
              <w:tab/>
            </w:r>
            <w:r>
              <w:rPr>
                <w:rFonts w:ascii="Times New Roman" w:hAnsi="Times New Roman"/>
              </w:rPr>
              <w:t>2060x1425x1315</w:t>
            </w:r>
          </w:p>
        </w:tc>
      </w:tr>
    </w:tbl>
    <w:p w14:paraId="307A6CAC">
      <w:pPr>
        <w:pStyle w:val="2"/>
        <w:ind w:left="0" w:right="20"/>
        <w:jc w:val="center"/>
        <w:rPr>
          <w:w w:val="115"/>
        </w:rPr>
      </w:pPr>
    </w:p>
    <w:p w14:paraId="3CC7B836">
      <w:pPr>
        <w:pStyle w:val="2"/>
        <w:ind w:left="0" w:right="20"/>
        <w:jc w:val="center"/>
        <w:rPr>
          <w:w w:val="115"/>
        </w:rPr>
      </w:pPr>
    </w:p>
    <w:p w14:paraId="26FDC983">
      <w:pPr>
        <w:pStyle w:val="2"/>
        <w:ind w:left="0" w:right="20"/>
        <w:jc w:val="center"/>
        <w:rPr>
          <w:w w:val="115"/>
        </w:rPr>
      </w:pPr>
    </w:p>
    <w:p w14:paraId="679BD95F">
      <w:pPr>
        <w:pStyle w:val="2"/>
        <w:ind w:left="0" w:right="20"/>
        <w:jc w:val="center"/>
        <w:rPr>
          <w:w w:val="115"/>
        </w:rPr>
      </w:pPr>
    </w:p>
    <w:p w14:paraId="4DB16637">
      <w:pPr>
        <w:pStyle w:val="2"/>
        <w:ind w:left="0" w:right="20"/>
        <w:jc w:val="center"/>
        <w:rPr>
          <w:w w:val="115"/>
        </w:rPr>
      </w:pPr>
    </w:p>
    <w:p w14:paraId="620BC3F6">
      <w:pPr>
        <w:pStyle w:val="2"/>
        <w:ind w:left="0" w:right="20"/>
        <w:jc w:val="center"/>
        <w:rPr>
          <w:w w:val="115"/>
        </w:rPr>
      </w:pPr>
    </w:p>
    <w:p w14:paraId="612A60BF">
      <w:pPr>
        <w:pStyle w:val="2"/>
        <w:ind w:left="0" w:right="20"/>
        <w:jc w:val="center"/>
        <w:rPr>
          <w:w w:val="115"/>
        </w:rPr>
      </w:pPr>
    </w:p>
    <w:p w14:paraId="4FBA46C6">
      <w:pPr>
        <w:pStyle w:val="2"/>
        <w:ind w:left="0" w:right="20"/>
        <w:jc w:val="center"/>
        <w:rPr>
          <w:w w:val="115"/>
        </w:rPr>
      </w:pPr>
    </w:p>
    <w:p w14:paraId="76936B18">
      <w:pPr>
        <w:pStyle w:val="2"/>
        <w:ind w:left="0" w:right="20"/>
        <w:jc w:val="center"/>
        <w:rPr>
          <w:w w:val="115"/>
        </w:rPr>
      </w:pPr>
    </w:p>
    <w:p w14:paraId="3170F042">
      <w:pPr>
        <w:pStyle w:val="2"/>
        <w:ind w:left="0" w:right="20"/>
        <w:jc w:val="center"/>
        <w:rPr>
          <w:w w:val="115"/>
        </w:rPr>
      </w:pPr>
    </w:p>
    <w:p w14:paraId="39D2C864">
      <w:pPr>
        <w:pStyle w:val="2"/>
        <w:ind w:left="0" w:right="20"/>
        <w:jc w:val="center"/>
        <w:rPr>
          <w:w w:val="115"/>
        </w:rPr>
      </w:pPr>
    </w:p>
    <w:p w14:paraId="2B15FD53">
      <w:pPr>
        <w:pStyle w:val="2"/>
        <w:ind w:left="0" w:right="20"/>
        <w:jc w:val="center"/>
        <w:rPr>
          <w:w w:val="115"/>
        </w:rPr>
      </w:pPr>
    </w:p>
    <w:p w14:paraId="472974C2">
      <w:pPr>
        <w:pStyle w:val="2"/>
        <w:ind w:left="0" w:right="20"/>
        <w:jc w:val="center"/>
        <w:rPr>
          <w:w w:val="115"/>
        </w:rPr>
      </w:pPr>
    </w:p>
    <w:p w14:paraId="6779F8C5">
      <w:pPr>
        <w:pStyle w:val="2"/>
        <w:ind w:left="0" w:right="20"/>
        <w:jc w:val="center"/>
        <w:rPr>
          <w:w w:val="115"/>
        </w:rPr>
      </w:pPr>
    </w:p>
    <w:p w14:paraId="159B8EEE">
      <w:pPr>
        <w:pStyle w:val="2"/>
        <w:ind w:left="0" w:right="20"/>
        <w:jc w:val="center"/>
        <w:rPr>
          <w:w w:val="115"/>
        </w:rPr>
      </w:pPr>
    </w:p>
    <w:p w14:paraId="5AD97F17">
      <w:pPr>
        <w:pStyle w:val="2"/>
        <w:ind w:left="0" w:right="20"/>
        <w:jc w:val="center"/>
        <w:rPr>
          <w:w w:val="115"/>
        </w:rPr>
      </w:pPr>
    </w:p>
    <w:p w14:paraId="78C97BAF">
      <w:pPr>
        <w:pStyle w:val="2"/>
        <w:ind w:left="0" w:right="20"/>
        <w:jc w:val="center"/>
        <w:rPr>
          <w:w w:val="115"/>
        </w:rPr>
      </w:pPr>
    </w:p>
    <w:p w14:paraId="6639D1E4">
      <w:pPr>
        <w:pStyle w:val="2"/>
        <w:ind w:left="0" w:right="20"/>
        <w:jc w:val="center"/>
        <w:rPr>
          <w:w w:val="115"/>
        </w:rPr>
      </w:pPr>
    </w:p>
    <w:p w14:paraId="15019B82">
      <w:pPr>
        <w:pStyle w:val="2"/>
        <w:ind w:left="0" w:right="20"/>
        <w:jc w:val="center"/>
        <w:rPr>
          <w:w w:val="115"/>
        </w:rPr>
      </w:pPr>
    </w:p>
    <w:p w14:paraId="4223FE9F">
      <w:pPr>
        <w:pStyle w:val="2"/>
        <w:ind w:left="0" w:right="20"/>
        <w:jc w:val="center"/>
        <w:rPr>
          <w:w w:val="115"/>
        </w:rPr>
      </w:pPr>
    </w:p>
    <w:p w14:paraId="12F91266">
      <w:pPr>
        <w:pStyle w:val="2"/>
        <w:ind w:left="0" w:right="20"/>
        <w:jc w:val="center"/>
        <w:rPr>
          <w:w w:val="115"/>
        </w:rPr>
      </w:pPr>
    </w:p>
    <w:p w14:paraId="20CBEA47">
      <w:pPr>
        <w:pStyle w:val="2"/>
        <w:ind w:left="0" w:right="20"/>
        <w:jc w:val="center"/>
        <w:rPr>
          <w:w w:val="115"/>
        </w:rPr>
      </w:pPr>
    </w:p>
    <w:p w14:paraId="2FE89035">
      <w:pPr>
        <w:pStyle w:val="2"/>
        <w:ind w:left="0" w:right="20"/>
        <w:jc w:val="center"/>
        <w:rPr>
          <w:w w:val="115"/>
        </w:rPr>
      </w:pPr>
    </w:p>
    <w:p w14:paraId="4E37EBD3">
      <w:pPr>
        <w:pStyle w:val="2"/>
        <w:ind w:left="0" w:right="20"/>
        <w:jc w:val="both"/>
        <w:rPr>
          <w:w w:val="115"/>
        </w:rPr>
      </w:pPr>
    </w:p>
    <w:p w14:paraId="7990A8F2">
      <w:pPr>
        <w:pStyle w:val="2"/>
        <w:ind w:left="0" w:right="20"/>
        <w:jc w:val="center"/>
        <w:rPr>
          <w:w w:val="115"/>
        </w:rPr>
      </w:pPr>
    </w:p>
    <w:p w14:paraId="10036DF6">
      <w:pPr>
        <w:pStyle w:val="2"/>
        <w:ind w:left="0" w:right="20"/>
        <w:jc w:val="center"/>
        <w:rPr>
          <w:w w:val="115"/>
        </w:rPr>
      </w:pPr>
    </w:p>
    <w:p w14:paraId="0868EC96">
      <w:pPr>
        <w:pStyle w:val="2"/>
        <w:ind w:left="0" w:right="20"/>
        <w:jc w:val="center"/>
        <w:rPr>
          <w:w w:val="115"/>
        </w:rPr>
      </w:pPr>
    </w:p>
    <w:p w14:paraId="34568D8A">
      <w:pPr>
        <w:pStyle w:val="2"/>
        <w:ind w:left="0" w:right="20"/>
        <w:jc w:val="center"/>
        <w:rPr>
          <w:w w:val="115"/>
        </w:rPr>
      </w:pPr>
    </w:p>
    <w:p w14:paraId="4B763440">
      <w:pPr>
        <w:pStyle w:val="2"/>
        <w:ind w:left="0" w:right="20"/>
        <w:jc w:val="center"/>
        <w:rPr>
          <w:w w:val="115"/>
        </w:rPr>
      </w:pPr>
    </w:p>
    <w:p w14:paraId="5177EEA2">
      <w:pPr>
        <w:pStyle w:val="2"/>
        <w:ind w:left="0" w:right="20"/>
        <w:jc w:val="center"/>
        <w:rPr>
          <w:w w:val="115"/>
        </w:rPr>
      </w:pPr>
    </w:p>
    <w:p w14:paraId="4AC41390">
      <w:pPr>
        <w:pStyle w:val="2"/>
        <w:ind w:left="0" w:right="20"/>
        <w:jc w:val="center"/>
        <w:rPr>
          <w:w w:val="115"/>
        </w:rPr>
      </w:pPr>
    </w:p>
    <w:p w14:paraId="308C09C6">
      <w:pPr>
        <w:pStyle w:val="2"/>
        <w:ind w:left="0" w:right="20"/>
        <w:jc w:val="center"/>
        <w:rPr>
          <w:w w:val="115"/>
        </w:rPr>
      </w:pPr>
    </w:p>
    <w:p w14:paraId="1381664D">
      <w:pPr>
        <w:pStyle w:val="2"/>
        <w:ind w:left="0" w:right="20"/>
        <w:jc w:val="center"/>
        <w:rPr>
          <w:w w:val="115"/>
        </w:rPr>
      </w:pPr>
    </w:p>
    <w:p w14:paraId="1C917C7A">
      <w:pPr>
        <w:pStyle w:val="2"/>
        <w:ind w:left="0" w:right="20"/>
        <w:jc w:val="center"/>
        <w:rPr>
          <w:w w:val="115"/>
        </w:rPr>
      </w:pPr>
    </w:p>
    <w:p w14:paraId="0EB34B5E">
      <w:pPr>
        <w:pStyle w:val="2"/>
        <w:ind w:left="0" w:right="20"/>
        <w:jc w:val="center"/>
        <w:rPr>
          <w:w w:val="115"/>
        </w:rPr>
      </w:pPr>
    </w:p>
    <w:p w14:paraId="6D72EF8D">
      <w:pPr>
        <w:pStyle w:val="2"/>
        <w:ind w:left="0" w:right="20"/>
        <w:jc w:val="center"/>
        <w:rPr>
          <w:w w:val="115"/>
        </w:rPr>
      </w:pPr>
    </w:p>
    <w:p w14:paraId="4E0A1487">
      <w:pPr>
        <w:pStyle w:val="2"/>
        <w:ind w:left="0" w:right="20"/>
        <w:jc w:val="center"/>
        <w:rPr>
          <w:w w:val="115"/>
        </w:rPr>
      </w:pPr>
    </w:p>
    <w:p w14:paraId="6D5D4557">
      <w:pPr>
        <w:pStyle w:val="2"/>
        <w:ind w:left="0" w:right="20"/>
        <w:jc w:val="center"/>
        <w:rPr>
          <w:w w:val="115"/>
        </w:rPr>
      </w:pPr>
    </w:p>
    <w:p w14:paraId="2C92F3D7">
      <w:pPr>
        <w:pStyle w:val="2"/>
        <w:ind w:left="0" w:right="20"/>
        <w:jc w:val="center"/>
        <w:rPr>
          <w:w w:val="115"/>
        </w:rPr>
      </w:pPr>
    </w:p>
    <w:p w14:paraId="5ABA36BF">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numPr>
          <w:ilvl w:val="0"/>
          <w:numId w:val="8"/>
        </w:numPr>
        <w:spacing w:before="71"/>
        <w:ind w:left="1200" w:leftChars="0" w:right="889" w:hanging="708" w:firstLineChars="0"/>
        <w:jc w:val="left"/>
        <w:rPr>
          <w:b/>
          <w:spacing w:val="11"/>
          <w:w w:val="115"/>
        </w:rPr>
      </w:pPr>
      <w:r>
        <w:rPr>
          <w:rFonts w:hint="default"/>
          <w:b/>
          <w:spacing w:val="11"/>
          <w:w w:val="115"/>
          <w:lang w:val="pt-BR"/>
        </w:rPr>
        <w:t>CATALOGO COM ESPECIFICAÇ</w:t>
      </w:r>
      <w:bookmarkStart w:id="7" w:name="_GoBack"/>
      <w:bookmarkEnd w:id="7"/>
      <w:r>
        <w:rPr>
          <w:rFonts w:hint="default"/>
          <w:b/>
          <w:spacing w:val="11"/>
          <w:w w:val="115"/>
          <w:lang w:val="pt-BR"/>
        </w:rPr>
        <w:t xml:space="preserve">ÕES DO PRODUTO </w:t>
      </w: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234E0E49">
      <w:pPr>
        <w:spacing w:after="0"/>
        <w:jc w:val="center"/>
        <w:rPr>
          <w:rFonts w:ascii="Times New Roman" w:hAnsi="Times New Roman"/>
          <w:b/>
          <w:bCs/>
          <w:u w:val="single"/>
        </w:rPr>
      </w:pPr>
      <w:r>
        <w:rPr>
          <w:rFonts w:ascii="Times New Roman" w:hAnsi="Times New Roman"/>
          <w:b/>
          <w:bCs/>
          <w:u w:val="single"/>
        </w:rPr>
        <w:t>TR - TERMO DE REFERÊNCIA</w:t>
      </w:r>
    </w:p>
    <w:p w14:paraId="0486D400">
      <w:pPr>
        <w:spacing w:after="0"/>
        <w:jc w:val="center"/>
        <w:rPr>
          <w:rFonts w:ascii="Times New Roman" w:hAnsi="Times New Roman"/>
          <w:b/>
          <w:bCs/>
          <w:u w:val="singl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135"/>
      </w:tblGrid>
      <w:tr w14:paraId="5C63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35711D82">
            <w:pPr>
              <w:numPr>
                <w:ilvl w:val="0"/>
                <w:numId w:val="9"/>
              </w:numPr>
              <w:rPr>
                <w:rFonts w:ascii="Times New Roman" w:hAnsi="Times New Roman"/>
                <w:b/>
              </w:rPr>
            </w:pPr>
            <w:r>
              <w:rPr>
                <w:rFonts w:ascii="Times New Roman" w:hAnsi="Times New Roman"/>
                <w:b/>
              </w:rPr>
              <w:t>ÁREA REQUISITANTE DA DEMANDA</w:t>
            </w:r>
          </w:p>
        </w:tc>
        <w:tc>
          <w:tcPr>
            <w:tcW w:w="4135" w:type="dxa"/>
            <w:tcBorders>
              <w:top w:val="single" w:color="auto" w:sz="4" w:space="0"/>
              <w:left w:val="single" w:color="auto" w:sz="4" w:space="0"/>
              <w:bottom w:val="single" w:color="auto" w:sz="4" w:space="0"/>
              <w:right w:val="single" w:color="auto" w:sz="4" w:space="0"/>
            </w:tcBorders>
            <w:shd w:val="clear" w:color="auto" w:fill="D9D9D9"/>
          </w:tcPr>
          <w:p w14:paraId="4F85D5AC">
            <w:pPr>
              <w:jc w:val="both"/>
              <w:rPr>
                <w:rFonts w:ascii="Times New Roman" w:hAnsi="Times New Roman"/>
                <w:b/>
              </w:rPr>
            </w:pPr>
          </w:p>
        </w:tc>
      </w:tr>
      <w:tr w14:paraId="6539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5FC32177">
            <w:pPr>
              <w:jc w:val="both"/>
              <w:rPr>
                <w:rFonts w:ascii="Times New Roman" w:hAnsi="Times New Roman"/>
                <w:b/>
              </w:rPr>
            </w:pPr>
            <w:r>
              <w:rPr>
                <w:rFonts w:ascii="Times New Roman" w:hAnsi="Times New Roman"/>
                <w:b/>
              </w:rPr>
              <w:t>1.1 Área Requisitante</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5BE7C339">
            <w:pPr>
              <w:jc w:val="both"/>
              <w:rPr>
                <w:rFonts w:ascii="Times New Roman" w:hAnsi="Times New Roman"/>
                <w:b/>
              </w:rPr>
            </w:pPr>
            <w:r>
              <w:rPr>
                <w:rFonts w:ascii="Times New Roman" w:hAnsi="Times New Roman"/>
                <w:b/>
              </w:rPr>
              <w:t>Assistência Social</w:t>
            </w:r>
          </w:p>
        </w:tc>
      </w:tr>
      <w:tr w14:paraId="1A16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5F2FC138">
            <w:pPr>
              <w:jc w:val="both"/>
              <w:rPr>
                <w:rFonts w:ascii="Times New Roman" w:hAnsi="Times New Roman"/>
                <w:bCs/>
              </w:rPr>
            </w:pPr>
            <w:r>
              <w:rPr>
                <w:rFonts w:ascii="Times New Roman" w:hAnsi="Times New Roman"/>
                <w:bCs/>
              </w:rPr>
              <w:t>Responsável pela demanda</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4614769B">
            <w:pPr>
              <w:jc w:val="both"/>
              <w:rPr>
                <w:rFonts w:ascii="Times New Roman" w:hAnsi="Times New Roman"/>
                <w:bCs/>
              </w:rPr>
            </w:pPr>
            <w:r>
              <w:rPr>
                <w:rFonts w:ascii="Times New Roman" w:hAnsi="Times New Roman"/>
                <w:bCs/>
              </w:rPr>
              <w:t>Salma Elani Ferreira Silva</w:t>
            </w:r>
          </w:p>
        </w:tc>
      </w:tr>
      <w:tr w14:paraId="66F6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7EDE3BC1">
            <w:pPr>
              <w:jc w:val="both"/>
              <w:rPr>
                <w:rFonts w:ascii="Times New Roman" w:hAnsi="Times New Roman"/>
                <w:bCs/>
              </w:rPr>
            </w:pPr>
            <w:r>
              <w:rPr>
                <w:rFonts w:ascii="Times New Roman" w:hAnsi="Times New Roman"/>
                <w:bCs/>
              </w:rPr>
              <w:t>Cargo</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2EA765BB">
            <w:pPr>
              <w:jc w:val="both"/>
              <w:rPr>
                <w:rFonts w:ascii="Times New Roman" w:hAnsi="Times New Roman"/>
                <w:bCs/>
              </w:rPr>
            </w:pPr>
            <w:r>
              <w:rPr>
                <w:rFonts w:ascii="Times New Roman" w:hAnsi="Times New Roman"/>
                <w:bCs/>
              </w:rPr>
              <w:t>Secretária Municipal de Assistência Social</w:t>
            </w:r>
          </w:p>
        </w:tc>
      </w:tr>
    </w:tbl>
    <w:p w14:paraId="1983774A">
      <w:pPr>
        <w:spacing w:after="0"/>
        <w:jc w:val="both"/>
        <w:rPr>
          <w:rFonts w:ascii="Times New Roman" w:hAnsi="Times New Roman"/>
          <w:b/>
          <w:bCs/>
        </w:rPr>
      </w:pPr>
    </w:p>
    <w:p w14:paraId="5ECDBE0D">
      <w:pPr>
        <w:spacing w:after="0"/>
        <w:jc w:val="both"/>
        <w:rPr>
          <w:rFonts w:ascii="Times New Roman" w:hAnsi="Times New Roman"/>
          <w:b/>
          <w:bCs/>
        </w:rPr>
      </w:pPr>
      <w:r>
        <w:rPr>
          <w:rFonts w:ascii="Times New Roman" w:hAnsi="Times New Roman"/>
          <w:b/>
          <w:bCs/>
        </w:rPr>
        <w:t xml:space="preserve">1. DEFINIÇÃO DO OBJETO </w:t>
      </w:r>
    </w:p>
    <w:p w14:paraId="371EE268">
      <w:pPr>
        <w:spacing w:after="0" w:line="276" w:lineRule="auto"/>
        <w:jc w:val="both"/>
        <w:rPr>
          <w:rFonts w:ascii="Times New Roman" w:hAnsi="Times New Roman"/>
        </w:rPr>
      </w:pPr>
      <w:r>
        <w:rPr>
          <w:rFonts w:ascii="Times New Roman" w:hAnsi="Times New Roman"/>
        </w:rPr>
        <w:t xml:space="preserve">O presente Termo de Referência visa definir os itens e critérios para padrões para a seleção dos fornecedores para aquisição de CLIMATIZADOR EVAPORATIVO 60000 M³/H DE PAREDE, 220 V 60 HZ, para suprir as necessidades da Secretaria Municipal de Assistência Social e do CCI (Centro de Convivência do Idoso) e projeto Melhor Idade de Rifaina. </w:t>
      </w:r>
    </w:p>
    <w:p w14:paraId="3439DF5A">
      <w:pPr>
        <w:spacing w:after="0" w:line="276" w:lineRule="auto"/>
        <w:jc w:val="both"/>
        <w:rPr>
          <w:rFonts w:ascii="Times New Roman" w:hAnsi="Times New Roman"/>
          <w:b/>
          <w:bCs/>
        </w:rPr>
      </w:pPr>
      <w:r>
        <w:rPr>
          <w:rFonts w:ascii="Times New Roman" w:hAnsi="Times New Roman"/>
        </w:rPr>
        <w:tab/>
      </w:r>
    </w:p>
    <w:p w14:paraId="165B5EB7">
      <w:pPr>
        <w:pStyle w:val="15"/>
        <w:numPr>
          <w:ilvl w:val="1"/>
          <w:numId w:val="10"/>
        </w:numPr>
        <w:spacing w:after="0" w:line="27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 Quantidade</w:t>
      </w:r>
    </w:p>
    <w:p w14:paraId="3F464985">
      <w:pPr>
        <w:pStyle w:val="15"/>
        <w:spacing w:after="0" w:line="276" w:lineRule="auto"/>
        <w:ind w:left="360"/>
        <w:jc w:val="both"/>
        <w:rPr>
          <w:rFonts w:ascii="Times New Roman" w:hAnsi="Times New Roman" w:cs="Times New Roman"/>
          <w:b/>
          <w:bCs/>
          <w:sz w:val="22"/>
          <w:szCs w:val="22"/>
        </w:rPr>
      </w:pPr>
    </w:p>
    <w:tbl>
      <w:tblPr>
        <w:tblStyle w:val="4"/>
        <w:tblW w:w="10604" w:type="dxa"/>
        <w:tblInd w:w="-998" w:type="dxa"/>
        <w:tblLayout w:type="fixed"/>
        <w:tblCellMar>
          <w:top w:w="0" w:type="dxa"/>
          <w:left w:w="108" w:type="dxa"/>
          <w:bottom w:w="0" w:type="dxa"/>
          <w:right w:w="108" w:type="dxa"/>
        </w:tblCellMar>
      </w:tblPr>
      <w:tblGrid>
        <w:gridCol w:w="710"/>
        <w:gridCol w:w="708"/>
        <w:gridCol w:w="851"/>
        <w:gridCol w:w="8335"/>
      </w:tblGrid>
      <w:tr w14:paraId="25C49F48">
        <w:tblPrEx>
          <w:tblCellMar>
            <w:top w:w="0" w:type="dxa"/>
            <w:left w:w="108" w:type="dxa"/>
            <w:bottom w:w="0" w:type="dxa"/>
            <w:right w:w="108" w:type="dxa"/>
          </w:tblCellMar>
        </w:tblPrEx>
        <w:trPr>
          <w:trHeight w:val="542" w:hRule="atLeast"/>
        </w:trPr>
        <w:tc>
          <w:tcPr>
            <w:tcW w:w="710" w:type="dxa"/>
            <w:tcBorders>
              <w:top w:val="single" w:color="000000" w:sz="4" w:space="0"/>
              <w:left w:val="single" w:color="000000" w:sz="4" w:space="0"/>
              <w:bottom w:val="single" w:color="000000" w:sz="4" w:space="0"/>
              <w:right w:val="nil"/>
            </w:tcBorders>
            <w:vAlign w:val="center"/>
          </w:tcPr>
          <w:p w14:paraId="4EC4851E">
            <w:pPr>
              <w:spacing w:after="0" w:line="240" w:lineRule="auto"/>
              <w:jc w:val="both"/>
              <w:rPr>
                <w:rFonts w:ascii="Times New Roman" w:hAnsi="Times New Roman"/>
                <w:b/>
              </w:rPr>
            </w:pPr>
            <w:r>
              <w:rPr>
                <w:rFonts w:ascii="Times New Roman" w:hAnsi="Times New Roman"/>
                <w:b/>
              </w:rPr>
              <w:t>ITEM</w:t>
            </w:r>
          </w:p>
        </w:tc>
        <w:tc>
          <w:tcPr>
            <w:tcW w:w="708" w:type="dxa"/>
            <w:tcBorders>
              <w:top w:val="single" w:color="000000" w:sz="4" w:space="0"/>
              <w:left w:val="single" w:color="000000" w:sz="4" w:space="0"/>
              <w:bottom w:val="single" w:color="000000" w:sz="4" w:space="0"/>
              <w:right w:val="single" w:color="000000" w:sz="4" w:space="0"/>
            </w:tcBorders>
            <w:vAlign w:val="center"/>
          </w:tcPr>
          <w:p w14:paraId="6433B99F">
            <w:pPr>
              <w:spacing w:after="0" w:line="240" w:lineRule="auto"/>
              <w:jc w:val="both"/>
              <w:rPr>
                <w:rFonts w:ascii="Times New Roman" w:hAnsi="Times New Roman"/>
                <w:b/>
              </w:rPr>
            </w:pPr>
            <w:r>
              <w:rPr>
                <w:rFonts w:ascii="Times New Roman" w:hAnsi="Times New Roman"/>
                <w:b/>
              </w:rPr>
              <w:t>QUANT.</w:t>
            </w:r>
          </w:p>
        </w:tc>
        <w:tc>
          <w:tcPr>
            <w:tcW w:w="851" w:type="dxa"/>
            <w:tcBorders>
              <w:top w:val="single" w:color="000000" w:sz="4" w:space="0"/>
              <w:left w:val="single" w:color="000000" w:sz="4" w:space="0"/>
              <w:bottom w:val="single" w:color="000000" w:sz="4" w:space="0"/>
              <w:right w:val="nil"/>
            </w:tcBorders>
            <w:vAlign w:val="center"/>
          </w:tcPr>
          <w:p w14:paraId="2F64EDEB">
            <w:pPr>
              <w:spacing w:after="0" w:line="240" w:lineRule="auto"/>
              <w:jc w:val="both"/>
              <w:rPr>
                <w:rFonts w:ascii="Times New Roman" w:hAnsi="Times New Roman"/>
                <w:b/>
              </w:rPr>
            </w:pPr>
            <w:r>
              <w:rPr>
                <w:rFonts w:ascii="Times New Roman" w:hAnsi="Times New Roman"/>
                <w:b/>
              </w:rPr>
              <w:t>MEDIDA</w:t>
            </w:r>
          </w:p>
        </w:tc>
        <w:tc>
          <w:tcPr>
            <w:tcW w:w="8335" w:type="dxa"/>
            <w:tcBorders>
              <w:top w:val="single" w:color="000000" w:sz="4" w:space="0"/>
              <w:left w:val="single" w:color="000000" w:sz="4" w:space="0"/>
              <w:bottom w:val="single" w:color="000000" w:sz="4" w:space="0"/>
              <w:right w:val="single" w:color="auto" w:sz="4" w:space="0"/>
            </w:tcBorders>
            <w:vAlign w:val="center"/>
          </w:tcPr>
          <w:p w14:paraId="4E080C17">
            <w:pPr>
              <w:spacing w:after="0" w:line="240" w:lineRule="auto"/>
              <w:jc w:val="both"/>
              <w:rPr>
                <w:rFonts w:ascii="Times New Roman" w:hAnsi="Times New Roman"/>
                <w:b/>
              </w:rPr>
            </w:pPr>
            <w:r>
              <w:rPr>
                <w:rFonts w:ascii="Times New Roman" w:hAnsi="Times New Roman"/>
                <w:b/>
              </w:rPr>
              <w:t>ITEM</w:t>
            </w:r>
          </w:p>
        </w:tc>
      </w:tr>
      <w:tr w14:paraId="1FD5C1BA">
        <w:tblPrEx>
          <w:tblCellMar>
            <w:top w:w="0" w:type="dxa"/>
            <w:left w:w="108" w:type="dxa"/>
            <w:bottom w:w="0" w:type="dxa"/>
            <w:right w:w="108" w:type="dxa"/>
          </w:tblCellMar>
        </w:tblPrEx>
        <w:trPr>
          <w:trHeight w:val="405" w:hRule="atLeast"/>
        </w:trPr>
        <w:tc>
          <w:tcPr>
            <w:tcW w:w="710" w:type="dxa"/>
            <w:tcBorders>
              <w:top w:val="single" w:color="auto" w:sz="4" w:space="0"/>
              <w:left w:val="single" w:color="auto" w:sz="4" w:space="0"/>
              <w:bottom w:val="single" w:color="auto" w:sz="4" w:space="0"/>
              <w:right w:val="single" w:color="auto" w:sz="4" w:space="0"/>
            </w:tcBorders>
            <w:vAlign w:val="center"/>
          </w:tcPr>
          <w:p w14:paraId="031F473B">
            <w:pPr>
              <w:numPr>
                <w:ilvl w:val="0"/>
                <w:numId w:val="11"/>
              </w:numPr>
              <w:spacing w:after="0" w:line="240" w:lineRule="auto"/>
              <w:jc w:val="both"/>
              <w:rPr>
                <w:rFonts w:ascii="Times New Roman" w:hAnsi="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61FC4D24">
            <w:pPr>
              <w:spacing w:after="0" w:line="240" w:lineRule="auto"/>
              <w:jc w:val="both"/>
              <w:rPr>
                <w:rFonts w:ascii="Times New Roman" w:hAnsi="Times New Roman"/>
              </w:rPr>
            </w:pPr>
            <w:r>
              <w:rPr>
                <w:rFonts w:ascii="Times New Roman" w:hAnsi="Times New Roman"/>
              </w:rPr>
              <w:t>01</w:t>
            </w:r>
          </w:p>
        </w:tc>
        <w:tc>
          <w:tcPr>
            <w:tcW w:w="851" w:type="dxa"/>
            <w:tcBorders>
              <w:top w:val="single" w:color="auto" w:sz="4" w:space="0"/>
              <w:left w:val="single" w:color="auto" w:sz="4" w:space="0"/>
              <w:bottom w:val="single" w:color="auto" w:sz="4" w:space="0"/>
              <w:right w:val="single" w:color="auto" w:sz="4" w:space="0"/>
            </w:tcBorders>
            <w:vAlign w:val="center"/>
          </w:tcPr>
          <w:p w14:paraId="27284C74">
            <w:pPr>
              <w:spacing w:after="0" w:line="240" w:lineRule="auto"/>
              <w:jc w:val="both"/>
              <w:rPr>
                <w:rFonts w:ascii="Times New Roman" w:hAnsi="Times New Roman"/>
              </w:rPr>
            </w:pPr>
            <w:r>
              <w:rPr>
                <w:rFonts w:ascii="Times New Roman" w:hAnsi="Times New Roman"/>
              </w:rPr>
              <w:t>UN</w:t>
            </w:r>
          </w:p>
        </w:tc>
        <w:tc>
          <w:tcPr>
            <w:tcW w:w="8335" w:type="dxa"/>
            <w:tcBorders>
              <w:top w:val="single" w:color="auto" w:sz="4" w:space="0"/>
              <w:left w:val="single" w:color="auto" w:sz="4" w:space="0"/>
              <w:bottom w:val="single" w:color="auto" w:sz="4" w:space="0"/>
              <w:right w:val="single" w:color="auto" w:sz="4" w:space="0"/>
            </w:tcBorders>
            <w:vAlign w:val="center"/>
          </w:tcPr>
          <w:p w14:paraId="1707D054">
            <w:pPr>
              <w:spacing w:after="0" w:line="240" w:lineRule="auto"/>
              <w:jc w:val="both"/>
              <w:rPr>
                <w:rFonts w:ascii="Times New Roman" w:hAnsi="Times New Roman"/>
                <w:b/>
                <w:bCs/>
              </w:rPr>
            </w:pPr>
            <w:r>
              <w:rPr>
                <w:rFonts w:ascii="Times New Roman" w:hAnsi="Times New Roman"/>
              </w:rPr>
              <w:t xml:space="preserve">CLIMATIZADOR EVAPORATIVO 60000 M³/H DE PAREDE, 220 V 60 HZ, </w:t>
            </w:r>
            <w:r>
              <w:rPr>
                <w:rFonts w:ascii="Times New Roman" w:hAnsi="Times New Roman"/>
                <w:b/>
                <w:highlight w:val="yellow"/>
              </w:rPr>
              <w:t xml:space="preserve">Marca POLO CLIMA, Modelo </w:t>
            </w:r>
            <w:r>
              <w:rPr>
                <w:rFonts w:ascii="Times New Roman" w:hAnsi="Times New Roman"/>
                <w:b/>
                <w:bCs/>
                <w:highlight w:val="yellow"/>
              </w:rPr>
              <w:t>Superare P50</w:t>
            </w:r>
          </w:p>
          <w:p w14:paraId="5009B79C">
            <w:pPr>
              <w:spacing w:after="0" w:line="240" w:lineRule="auto"/>
              <w:jc w:val="both"/>
              <w:rPr>
                <w:rFonts w:ascii="Times New Roman" w:hAnsi="Times New Roman"/>
              </w:rPr>
            </w:pPr>
            <w:r>
              <w:rPr>
                <w:rFonts w:ascii="Times New Roman" w:hAnsi="Times New Roman"/>
              </w:rPr>
              <w:t xml:space="preserve">APARELHO E INSTALAÇÃO. </w:t>
            </w:r>
          </w:p>
        </w:tc>
      </w:tr>
    </w:tbl>
    <w:p w14:paraId="7A57AC7C">
      <w:pPr>
        <w:spacing w:after="0"/>
        <w:jc w:val="both"/>
        <w:rPr>
          <w:rFonts w:ascii="Times New Roman" w:hAnsi="Times New Roman"/>
          <w:b/>
          <w:bCs/>
        </w:rPr>
      </w:pPr>
    </w:p>
    <w:p w14:paraId="42F032D9">
      <w:pPr>
        <w:pStyle w:val="15"/>
        <w:numPr>
          <w:ilvl w:val="0"/>
          <w:numId w:val="10"/>
        </w:numPr>
        <w:spacing w:after="0"/>
        <w:jc w:val="both"/>
        <w:rPr>
          <w:rFonts w:ascii="Times New Roman" w:hAnsi="Times New Roman" w:cs="Times New Roman"/>
          <w:b/>
          <w:bCs/>
          <w:sz w:val="22"/>
          <w:szCs w:val="22"/>
        </w:rPr>
      </w:pPr>
      <w:r>
        <w:rPr>
          <w:rFonts w:ascii="Times New Roman" w:hAnsi="Times New Roman" w:cs="Times New Roman"/>
          <w:b/>
          <w:bCs/>
          <w:sz w:val="22"/>
          <w:szCs w:val="22"/>
        </w:rPr>
        <w:t xml:space="preserve">FUNDAMENTAÇÃO DA CONTRATAÇÃO  </w:t>
      </w:r>
    </w:p>
    <w:p w14:paraId="5CE4E6DB">
      <w:pPr>
        <w:spacing w:after="0"/>
        <w:jc w:val="both"/>
        <w:rPr>
          <w:rFonts w:ascii="Times New Roman" w:hAnsi="Times New Roman"/>
        </w:rPr>
      </w:pPr>
      <w:r>
        <w:rPr>
          <w:rFonts w:ascii="Times New Roman" w:hAnsi="Times New Roman"/>
        </w:rPr>
        <w:t>A aquisição de climatizadores de ar para o Centro de Lazer da Melhor Idade pode ser justificada por diversos motivos, visando proporcionar um ambiente mais confortável e seguro para os usuários e frequentadores. Aqui estão algumas justificativas que podem ser consideradas:</w:t>
      </w:r>
    </w:p>
    <w:p w14:paraId="547934D3">
      <w:pPr>
        <w:spacing w:after="0"/>
        <w:jc w:val="both"/>
        <w:rPr>
          <w:rFonts w:ascii="Times New Roman" w:hAnsi="Times New Roman"/>
        </w:rPr>
      </w:pPr>
    </w:p>
    <w:p w14:paraId="48EC779D">
      <w:pPr>
        <w:spacing w:after="0"/>
        <w:jc w:val="both"/>
        <w:rPr>
          <w:rFonts w:ascii="Times New Roman" w:hAnsi="Times New Roman"/>
        </w:rPr>
      </w:pPr>
      <w:r>
        <w:rPr>
          <w:rFonts w:ascii="Times New Roman" w:hAnsi="Times New Roman"/>
        </w:rPr>
        <w:t>Conforto dos Usuários:</w:t>
      </w:r>
    </w:p>
    <w:p w14:paraId="32B5B0A1">
      <w:pPr>
        <w:spacing w:after="0"/>
        <w:jc w:val="both"/>
        <w:rPr>
          <w:rFonts w:ascii="Times New Roman" w:hAnsi="Times New Roman"/>
        </w:rPr>
      </w:pPr>
      <w:r>
        <w:rPr>
          <w:rFonts w:ascii="Times New Roman" w:hAnsi="Times New Roman"/>
        </w:rPr>
        <w:t>Melhoria nas Condições Térmicas: O climatizador de ar contribui para manter uma temperatura agradável no interior do espaço, proporcionando conforto aos usuários, frequentadores e demais participantes.</w:t>
      </w:r>
    </w:p>
    <w:p w14:paraId="7F45EE38">
      <w:pPr>
        <w:spacing w:after="0"/>
        <w:jc w:val="both"/>
        <w:rPr>
          <w:rFonts w:ascii="Times New Roman" w:hAnsi="Times New Roman"/>
        </w:rPr>
      </w:pPr>
      <w:r>
        <w:rPr>
          <w:rFonts w:ascii="Times New Roman" w:hAnsi="Times New Roman"/>
        </w:rPr>
        <w:t>Saúde dos usuários: Ambientes com temperaturas inadequadas podem impactar negativamente na saúde das pessoas e o público que frequenta o espaço de lazer se caracteriza por serem idosos, o que pode prejudicar ainda mais a saúde deles, tendo em vista que muitos tem pressão alta, problemas cardíacos e outros que, dependendo das condições climáticas do ambiente podem ser agravadas levando ao mal estar súbito.</w:t>
      </w:r>
    </w:p>
    <w:p w14:paraId="305E7987">
      <w:pPr>
        <w:spacing w:after="0"/>
        <w:jc w:val="both"/>
        <w:rPr>
          <w:rFonts w:ascii="Times New Roman" w:hAnsi="Times New Roman"/>
        </w:rPr>
      </w:pPr>
      <w:r>
        <w:rPr>
          <w:rFonts w:ascii="Times New Roman" w:hAnsi="Times New Roman"/>
        </w:rPr>
        <w:t>Qualidade do Ar: O climatizador pode contribuir para a melhoria da qualidade do ar, removendo partículas suspensas e proporcionando um ambiente mais saudável para a prática de atividades.</w:t>
      </w:r>
    </w:p>
    <w:p w14:paraId="3368FC3F">
      <w:pPr>
        <w:spacing w:after="0"/>
        <w:jc w:val="both"/>
        <w:rPr>
          <w:rFonts w:ascii="Times New Roman" w:hAnsi="Times New Roman"/>
        </w:rPr>
      </w:pPr>
      <w:r>
        <w:rPr>
          <w:rFonts w:ascii="Times New Roman" w:hAnsi="Times New Roman"/>
        </w:rPr>
        <w:t>Prevenção de Insolação e Desidratação: Em dias de calor intenso, a temperatura elevada dentro do espaço pode aumentar o risco de insolação e desidratação. Um climatizador pode ajudar a controlar esses riscos.</w:t>
      </w:r>
    </w:p>
    <w:p w14:paraId="5DA1CC4F">
      <w:pPr>
        <w:spacing w:after="0"/>
        <w:jc w:val="both"/>
        <w:rPr>
          <w:rFonts w:ascii="Times New Roman" w:hAnsi="Times New Roman"/>
        </w:rPr>
      </w:pPr>
      <w:r>
        <w:rPr>
          <w:rFonts w:ascii="Times New Roman" w:hAnsi="Times New Roman"/>
        </w:rPr>
        <w:t>Estímulo à Participação: Um ambiente mais confortável pode incentivar a participação em eventos culturais e de lazer, atividades artísticas, contribuindo para a promoção da saúde e bem-estar na comunidade idosa.</w:t>
      </w:r>
    </w:p>
    <w:p w14:paraId="2327E138">
      <w:pPr>
        <w:spacing w:after="0"/>
        <w:jc w:val="both"/>
        <w:rPr>
          <w:rFonts w:ascii="Times New Roman" w:hAnsi="Times New Roman"/>
        </w:rPr>
      </w:pPr>
      <w:r>
        <w:rPr>
          <w:rFonts w:ascii="Times New Roman" w:hAnsi="Times New Roman"/>
        </w:rPr>
        <w:t>Alternativa Eficiente: Comparado a sistemas de ar-condicionado convencionais, climatizadores podem ser mais eficientes energeticamente, resultando em economia de custos a longo prazo.</w:t>
      </w:r>
    </w:p>
    <w:p w14:paraId="4BF7F81C">
      <w:pPr>
        <w:spacing w:after="0"/>
        <w:jc w:val="both"/>
        <w:rPr>
          <w:rFonts w:ascii="Times New Roman" w:hAnsi="Times New Roman"/>
        </w:rPr>
      </w:pPr>
      <w:r>
        <w:rPr>
          <w:rFonts w:ascii="Times New Roman" w:hAnsi="Times New Roman"/>
        </w:rPr>
        <w:t>Versatilidade: O climatizador pode ser ajustado para atender às necessidades específicas de diferentes modalidades de atividades, proporcionando um ambiente adequado para práticas variadas.</w:t>
      </w:r>
    </w:p>
    <w:p w14:paraId="02F6310D">
      <w:pPr>
        <w:spacing w:after="0"/>
        <w:jc w:val="both"/>
        <w:rPr>
          <w:rFonts w:ascii="Times New Roman" w:hAnsi="Times New Roman"/>
        </w:rPr>
      </w:pPr>
      <w:r>
        <w:rPr>
          <w:rFonts w:ascii="Times New Roman" w:hAnsi="Times New Roman"/>
        </w:rPr>
        <w:t>Melhoria na Experiência do Usuário/Espectador: Em eventos culturais, de lazer e artística, um ambiente climatizado pode contribuir para uma experiência mais agradável e satisfatória para os espectadores.</w:t>
      </w:r>
    </w:p>
    <w:p w14:paraId="42C60335">
      <w:pPr>
        <w:spacing w:after="0"/>
        <w:jc w:val="both"/>
        <w:rPr>
          <w:rFonts w:ascii="Times New Roman" w:hAnsi="Times New Roman"/>
        </w:rPr>
      </w:pPr>
      <w:r>
        <w:rPr>
          <w:rFonts w:ascii="Times New Roman" w:hAnsi="Times New Roman"/>
        </w:rPr>
        <w:t>Ao apresentar essas justificativas, é importante considerar as realidades específicas do Centro de Lazer, suas necessidades e o perfil dos usuários, demonstrando como a aquisição dos climatizadores contribuirá positivamente para os ambientes de lazer dos idosos. Além disso, é aconselhável incluir dados sobre custos operacionais, manutenção e benefícios a longo prazo para reforçar a viabilidade da aquisição.</w:t>
      </w:r>
    </w:p>
    <w:p w14:paraId="78811C53">
      <w:pPr>
        <w:spacing w:after="0"/>
        <w:jc w:val="both"/>
        <w:rPr>
          <w:rFonts w:ascii="Times New Roman" w:hAnsi="Times New Roman"/>
        </w:rPr>
      </w:pPr>
      <w:r>
        <w:rPr>
          <w:rFonts w:ascii="Times New Roman" w:hAnsi="Times New Roman"/>
        </w:rPr>
        <w:t xml:space="preserve">Portanto a presente contratação tem como fundamento a necessidade de garantir condições adequadas de conforto térmico e bem-estar aos usuários e servidores do </w:t>
      </w:r>
      <w:r>
        <w:rPr>
          <w:rFonts w:ascii="Times New Roman" w:hAnsi="Times New Roman"/>
          <w:bCs/>
        </w:rPr>
        <w:t>Centro de Convivência do Idoso de Rifaina</w:t>
      </w:r>
      <w:r>
        <w:rPr>
          <w:rFonts w:ascii="Times New Roman" w:hAnsi="Times New Roman"/>
        </w:rPr>
        <w:t>, espaço voltado à realização de atividades socioeducativas, recreativas e de convivência voltadas à pessoa idosa.</w:t>
      </w:r>
    </w:p>
    <w:p w14:paraId="0C28905F">
      <w:pPr>
        <w:spacing w:after="0"/>
        <w:jc w:val="both"/>
        <w:rPr>
          <w:rFonts w:ascii="Times New Roman" w:hAnsi="Times New Roman"/>
        </w:rPr>
      </w:pPr>
      <w:r>
        <w:rPr>
          <w:rFonts w:ascii="Times New Roman" w:hAnsi="Times New Roman"/>
        </w:rPr>
        <w:t xml:space="preserve">Considerando que o ambiente é utilizado para diversas ações </w:t>
      </w:r>
      <w:r>
        <w:rPr>
          <w:rFonts w:ascii="Times New Roman" w:hAnsi="Times New Roman"/>
          <w:bCs/>
        </w:rPr>
        <w:t>Centro de Convivência do Idoso de Rifaina</w:t>
      </w:r>
      <w:r>
        <w:rPr>
          <w:rFonts w:ascii="Times New Roman" w:hAnsi="Times New Roman"/>
        </w:rPr>
        <w:t>, com foco especialmente com a participação de pessoas idosas, torna-se essencial assegurar um local ventilado, confortável e apropriado para permanência prolongada.</w:t>
      </w:r>
    </w:p>
    <w:p w14:paraId="0B373580">
      <w:pPr>
        <w:spacing w:after="0"/>
        <w:jc w:val="both"/>
        <w:rPr>
          <w:rFonts w:ascii="Times New Roman" w:hAnsi="Times New Roman"/>
        </w:rPr>
      </w:pPr>
      <w:r>
        <w:rPr>
          <w:rFonts w:ascii="Times New Roman" w:hAnsi="Times New Roman"/>
        </w:rPr>
        <w:t xml:space="preserve">Dessa forma, a aquisição de um </w:t>
      </w:r>
      <w:r>
        <w:rPr>
          <w:rFonts w:ascii="Times New Roman" w:hAnsi="Times New Roman"/>
          <w:bCs/>
        </w:rPr>
        <w:t>climatizador evaporativo de parede, com capacidade de 60.000 m³/h, 220V, 60Hz</w:t>
      </w:r>
      <w:r>
        <w:rPr>
          <w:rFonts w:ascii="Times New Roman" w:hAnsi="Times New Roman"/>
        </w:rPr>
        <w:t>, visa melhorar as condições térmicas do espaço, proporcionando um ambiente mais saudável, acolhedor e propício ao desenvolvimento das atividades coletivas.</w:t>
      </w:r>
    </w:p>
    <w:p w14:paraId="600C30B0">
      <w:pPr>
        <w:spacing w:after="0"/>
        <w:jc w:val="both"/>
        <w:rPr>
          <w:rFonts w:ascii="Times New Roman" w:hAnsi="Times New Roman"/>
        </w:rPr>
      </w:pPr>
      <w:r>
        <w:rPr>
          <w:rFonts w:ascii="Times New Roman" w:hAnsi="Times New Roman"/>
        </w:rPr>
        <w:t xml:space="preserve">A contratação observa os princípios da </w:t>
      </w:r>
      <w:r>
        <w:rPr>
          <w:rFonts w:ascii="Times New Roman" w:hAnsi="Times New Roman"/>
          <w:bCs/>
        </w:rPr>
        <w:t>eficiência, economicidade e qualidade na prestação do serviço público</w:t>
      </w:r>
      <w:r>
        <w:rPr>
          <w:rFonts w:ascii="Times New Roman" w:hAnsi="Times New Roman"/>
        </w:rPr>
        <w:t xml:space="preserve">, em consonância com o </w:t>
      </w:r>
      <w:r>
        <w:rPr>
          <w:rFonts w:ascii="Times New Roman" w:hAnsi="Times New Roman"/>
          <w:bCs/>
        </w:rPr>
        <w:t>art. 37 da Constituição Federal</w:t>
      </w:r>
      <w:r>
        <w:rPr>
          <w:rFonts w:ascii="Times New Roman" w:hAnsi="Times New Roman"/>
        </w:rPr>
        <w:t xml:space="preserve"> e com o que dispõe a </w:t>
      </w:r>
      <w:r>
        <w:rPr>
          <w:rFonts w:ascii="Times New Roman" w:hAnsi="Times New Roman"/>
          <w:bCs/>
        </w:rPr>
        <w:t>Lei nº 14.133/2021</w:t>
      </w:r>
      <w:r>
        <w:rPr>
          <w:rFonts w:ascii="Times New Roman" w:hAnsi="Times New Roman"/>
        </w:rPr>
        <w:t>, garantindo planejamento adequado e a seleção da proposta mais vantajosa para a Administração Pública.</w:t>
      </w:r>
    </w:p>
    <w:p w14:paraId="4A6245FD">
      <w:pPr>
        <w:spacing w:after="0"/>
        <w:jc w:val="both"/>
        <w:rPr>
          <w:rFonts w:ascii="Times New Roman" w:hAnsi="Times New Roman"/>
        </w:rPr>
      </w:pPr>
    </w:p>
    <w:p w14:paraId="74AE3B08">
      <w:pPr>
        <w:spacing w:after="0"/>
        <w:jc w:val="both"/>
        <w:rPr>
          <w:rFonts w:ascii="Times New Roman" w:hAnsi="Times New Roman"/>
          <w:b/>
          <w:bCs/>
        </w:rPr>
      </w:pPr>
      <w:r>
        <w:rPr>
          <w:rFonts w:ascii="Times New Roman" w:hAnsi="Times New Roman"/>
          <w:b/>
          <w:bCs/>
        </w:rPr>
        <w:t xml:space="preserve">2.1. FUNDAMENTAÇÃO DA ESCOLHA DA MARCA E MODELO </w:t>
      </w:r>
    </w:p>
    <w:p w14:paraId="3723D4FA">
      <w:pPr>
        <w:spacing w:after="0"/>
        <w:jc w:val="both"/>
        <w:rPr>
          <w:rFonts w:ascii="Times New Roman" w:hAnsi="Times New Roman"/>
        </w:rPr>
      </w:pPr>
    </w:p>
    <w:p w14:paraId="152422B5">
      <w:pPr>
        <w:spacing w:after="0"/>
        <w:jc w:val="both"/>
        <w:rPr>
          <w:rFonts w:ascii="Times New Roman" w:hAnsi="Times New Roman"/>
        </w:rPr>
      </w:pPr>
      <w:r>
        <w:rPr>
          <w:rFonts w:ascii="Times New Roman" w:hAnsi="Times New Roman"/>
        </w:rPr>
        <w:tab/>
      </w:r>
      <w:r>
        <w:rPr>
          <w:rFonts w:ascii="Times New Roman" w:hAnsi="Times New Roman"/>
        </w:rPr>
        <w:t xml:space="preserve">A escolha da marca e do modelo do climatizador fundamenta-se na necessidade de </w:t>
      </w:r>
      <w:r>
        <w:rPr>
          <w:rFonts w:ascii="Times New Roman" w:hAnsi="Times New Roman"/>
          <w:bCs/>
        </w:rPr>
        <w:t>manter a padronização dos equipamentos já existentes</w:t>
      </w:r>
      <w:r>
        <w:rPr>
          <w:rFonts w:ascii="Times New Roman" w:hAnsi="Times New Roman"/>
        </w:rPr>
        <w:t xml:space="preserve"> no </w:t>
      </w:r>
      <w:r>
        <w:rPr>
          <w:rFonts w:ascii="Times New Roman" w:hAnsi="Times New Roman"/>
          <w:bCs/>
        </w:rPr>
        <w:t>Centro de Convivência do Idoso de Rifaina</w:t>
      </w:r>
      <w:r>
        <w:rPr>
          <w:rFonts w:ascii="Times New Roman" w:hAnsi="Times New Roman"/>
        </w:rPr>
        <w:t xml:space="preserve">, que atualmente conta com dois aparelhos da mesma marca e modelo aqui requisitados. Essa padronização visa garantir </w:t>
      </w:r>
      <w:r>
        <w:rPr>
          <w:rFonts w:ascii="Times New Roman" w:hAnsi="Times New Roman"/>
          <w:bCs/>
        </w:rPr>
        <w:t>compatibilidade técnica e operacional</w:t>
      </w:r>
      <w:r>
        <w:rPr>
          <w:rFonts w:ascii="Times New Roman" w:hAnsi="Times New Roman"/>
        </w:rPr>
        <w:t xml:space="preserve"> entre os equipamentos, assegurando o pleno funcionamento do sistema de climatização como um todo.</w:t>
      </w:r>
    </w:p>
    <w:p w14:paraId="26543792">
      <w:pPr>
        <w:spacing w:after="0"/>
        <w:jc w:val="both"/>
        <w:rPr>
          <w:rFonts w:ascii="Times New Roman" w:hAnsi="Times New Roman"/>
        </w:rPr>
      </w:pPr>
      <w:r>
        <w:rPr>
          <w:rFonts w:ascii="Times New Roman" w:hAnsi="Times New Roman"/>
        </w:rPr>
        <w:tab/>
      </w:r>
      <w:r>
        <w:rPr>
          <w:rFonts w:ascii="Times New Roman" w:hAnsi="Times New Roman"/>
        </w:rPr>
        <w:t xml:space="preserve">A adoção do mesmo modelo se mostra tecnicamente mais vantajosa, pois proporciona </w:t>
      </w:r>
      <w:r>
        <w:rPr>
          <w:rFonts w:ascii="Times New Roman" w:hAnsi="Times New Roman"/>
          <w:bCs/>
        </w:rPr>
        <w:t>uniformidade na instalação elétrica e estrutural</w:t>
      </w:r>
      <w:r>
        <w:rPr>
          <w:rFonts w:ascii="Times New Roman" w:hAnsi="Times New Roman"/>
        </w:rPr>
        <w:t xml:space="preserve">, evita custos adicionais com adaptações e </w:t>
      </w:r>
      <w:r>
        <w:rPr>
          <w:rFonts w:ascii="Times New Roman" w:hAnsi="Times New Roman"/>
          <w:bCs/>
        </w:rPr>
        <w:t>facilita a manutenção preventiva e corretiva</w:t>
      </w:r>
      <w:r>
        <w:rPr>
          <w:rFonts w:ascii="Times New Roman" w:hAnsi="Times New Roman"/>
        </w:rPr>
        <w:t>, uma vez que os servidores e técnicos já estão familiarizados com o funcionamento, regulagem e componentes do equipamento em uso.</w:t>
      </w:r>
    </w:p>
    <w:p w14:paraId="07E4B043">
      <w:pPr>
        <w:spacing w:after="0"/>
        <w:jc w:val="both"/>
        <w:rPr>
          <w:rFonts w:ascii="Times New Roman" w:hAnsi="Times New Roman"/>
        </w:rPr>
      </w:pPr>
      <w:r>
        <w:rPr>
          <w:rFonts w:ascii="Times New Roman" w:hAnsi="Times New Roman"/>
        </w:rPr>
        <w:tab/>
      </w:r>
      <w:r>
        <w:rPr>
          <w:rFonts w:ascii="Times New Roman" w:hAnsi="Times New Roman"/>
        </w:rPr>
        <w:t xml:space="preserve">Do ponto de vista administrativo, a padronização também contribui para a </w:t>
      </w:r>
      <w:r>
        <w:rPr>
          <w:rFonts w:ascii="Times New Roman" w:hAnsi="Times New Roman"/>
          <w:bCs/>
        </w:rPr>
        <w:t>economicidade e eficiência</w:t>
      </w:r>
      <w:r>
        <w:rPr>
          <w:rFonts w:ascii="Times New Roman" w:hAnsi="Times New Roman"/>
        </w:rPr>
        <w:t xml:space="preserve"> dos gastos públicos, reduzindo a necessidade de estoques diversos de peças de reposição, simplificando aquisições futuras e otimizando o tempo de resposta em eventuais manutenções.</w:t>
      </w:r>
    </w:p>
    <w:p w14:paraId="6B4AB41B">
      <w:pPr>
        <w:spacing w:after="0"/>
        <w:jc w:val="both"/>
        <w:rPr>
          <w:rFonts w:ascii="Times New Roman" w:hAnsi="Times New Roman"/>
        </w:rPr>
      </w:pPr>
      <w:r>
        <w:rPr>
          <w:rFonts w:ascii="Times New Roman" w:hAnsi="Times New Roman"/>
        </w:rPr>
        <w:tab/>
      </w:r>
      <w:r>
        <w:rPr>
          <w:rFonts w:ascii="Times New Roman" w:hAnsi="Times New Roman"/>
        </w:rPr>
        <w:t xml:space="preserve">Sob o aspecto legal, a fundamentação encontra amparo na </w:t>
      </w:r>
      <w:r>
        <w:rPr>
          <w:rFonts w:ascii="Times New Roman" w:hAnsi="Times New Roman"/>
          <w:bCs/>
        </w:rPr>
        <w:t>Lei nº 14.133/2021 (Nova Lei de Licitações e Contratos Administrativos)</w:t>
      </w:r>
      <w:r>
        <w:rPr>
          <w:rFonts w:ascii="Times New Roman" w:hAnsi="Times New Roman"/>
        </w:rPr>
        <w:t xml:space="preserve">, especialmente em seus dispositivos que orientam o planejamento das contratações públicas. O </w:t>
      </w:r>
      <w:r>
        <w:rPr>
          <w:rFonts w:ascii="Times New Roman" w:hAnsi="Times New Roman"/>
          <w:bCs/>
        </w:rPr>
        <w:t>artigo 11, inciso II</w:t>
      </w:r>
      <w:r>
        <w:rPr>
          <w:rFonts w:ascii="Times New Roman" w:hAnsi="Times New Roman"/>
        </w:rPr>
        <w:t xml:space="preserve">, determina que o planejamento das contratações deve assegurar </w:t>
      </w:r>
      <w:r>
        <w:rPr>
          <w:rFonts w:ascii="Times New Roman" w:hAnsi="Times New Roman"/>
          <w:bCs/>
        </w:rPr>
        <w:t>a seleção da proposta mais vantajosa para a Administração</w:t>
      </w:r>
      <w:r>
        <w:rPr>
          <w:rFonts w:ascii="Times New Roman" w:hAnsi="Times New Roman"/>
        </w:rPr>
        <w:t xml:space="preserve">, considerando não apenas o menor preço, mas também a </w:t>
      </w:r>
      <w:r>
        <w:rPr>
          <w:rFonts w:ascii="Times New Roman" w:hAnsi="Times New Roman"/>
          <w:bCs/>
        </w:rPr>
        <w:t>qualidade, a eficiência e a compatibilidade técnica</w:t>
      </w:r>
      <w:r>
        <w:rPr>
          <w:rFonts w:ascii="Times New Roman" w:hAnsi="Times New Roman"/>
        </w:rPr>
        <w:t xml:space="preserve"> do objeto.</w:t>
      </w:r>
    </w:p>
    <w:p w14:paraId="2BEC71BC">
      <w:pPr>
        <w:spacing w:after="0"/>
        <w:jc w:val="both"/>
        <w:rPr>
          <w:rFonts w:ascii="Times New Roman" w:hAnsi="Times New Roman"/>
        </w:rPr>
      </w:pPr>
      <w:r>
        <w:rPr>
          <w:rFonts w:ascii="Times New Roman" w:hAnsi="Times New Roman"/>
        </w:rPr>
        <w:tab/>
      </w:r>
      <w:r>
        <w:rPr>
          <w:rFonts w:ascii="Times New Roman" w:hAnsi="Times New Roman"/>
        </w:rPr>
        <w:t xml:space="preserve">Além disso, o </w:t>
      </w:r>
      <w:r>
        <w:rPr>
          <w:rFonts w:ascii="Times New Roman" w:hAnsi="Times New Roman"/>
          <w:bCs/>
        </w:rPr>
        <w:t>artigo 20, inciso III</w:t>
      </w:r>
      <w:r>
        <w:rPr>
          <w:rFonts w:ascii="Times New Roman" w:hAnsi="Times New Roman"/>
        </w:rPr>
        <w:t xml:space="preserve">, da referida lei admite a </w:t>
      </w:r>
      <w:r>
        <w:rPr>
          <w:rFonts w:ascii="Times New Roman" w:hAnsi="Times New Roman"/>
          <w:bCs/>
        </w:rPr>
        <w:t>padronização de bens e serviços</w:t>
      </w:r>
      <w:r>
        <w:rPr>
          <w:rFonts w:ascii="Times New Roman" w:hAnsi="Times New Roman"/>
        </w:rPr>
        <w:t xml:space="preserve"> como instrumento legítimo de racionalização administrativa, desde que devidamente justificada em razões de ordem técnica e econômica — o que se aplica ao presente caso, tendo em vista que o mesmo modelo já está em uso no local e atende de forma satisfatória às necessidades do espaço.</w:t>
      </w:r>
    </w:p>
    <w:p w14:paraId="28D411F0">
      <w:pPr>
        <w:spacing w:after="0"/>
        <w:jc w:val="both"/>
        <w:rPr>
          <w:rFonts w:ascii="Times New Roman" w:hAnsi="Times New Roman"/>
        </w:rPr>
      </w:pPr>
      <w:r>
        <w:rPr>
          <w:rFonts w:ascii="Times New Roman" w:hAnsi="Times New Roman"/>
        </w:rPr>
        <w:tab/>
      </w:r>
      <w:r>
        <w:rPr>
          <w:rFonts w:ascii="Times New Roman" w:hAnsi="Times New Roman"/>
        </w:rPr>
        <w:t xml:space="preserve">A escolha pela manutenção da marca e modelo, portanto, </w:t>
      </w:r>
      <w:r>
        <w:rPr>
          <w:rFonts w:ascii="Times New Roman" w:hAnsi="Times New Roman"/>
          <w:bCs/>
        </w:rPr>
        <w:t>não representa restrição de competitividade</w:t>
      </w:r>
      <w:r>
        <w:rPr>
          <w:rFonts w:ascii="Times New Roman" w:hAnsi="Times New Roman"/>
        </w:rPr>
        <w:t xml:space="preserve">, mas sim medida de </w:t>
      </w:r>
      <w:r>
        <w:rPr>
          <w:rFonts w:ascii="Times New Roman" w:hAnsi="Times New Roman"/>
          <w:bCs/>
        </w:rPr>
        <w:t>racionalização e eficiência administrativa</w:t>
      </w:r>
      <w:r>
        <w:rPr>
          <w:rFonts w:ascii="Times New Roman" w:hAnsi="Times New Roman"/>
        </w:rPr>
        <w:t>, assegurando o melhor aproveitamento dos recursos públicos e a continuidade do serviço em condições adequadas de uso e desempenho.</w:t>
      </w:r>
    </w:p>
    <w:p w14:paraId="3D534425">
      <w:pPr>
        <w:spacing w:after="0"/>
        <w:jc w:val="both"/>
        <w:rPr>
          <w:rFonts w:ascii="Times New Roman" w:hAnsi="Times New Roman"/>
        </w:rPr>
      </w:pPr>
    </w:p>
    <w:p w14:paraId="5E0B6988">
      <w:pPr>
        <w:spacing w:after="0"/>
        <w:jc w:val="both"/>
        <w:rPr>
          <w:rFonts w:ascii="Times New Roman" w:hAnsi="Times New Roman"/>
          <w:b/>
        </w:rPr>
      </w:pPr>
      <w:r>
        <w:rPr>
          <w:rFonts w:ascii="Times New Roman" w:hAnsi="Times New Roman"/>
          <w:b/>
        </w:rPr>
        <w:t>3 . DESCRIÇÃO DA SOLUÇÃO COMO UM TODO</w:t>
      </w:r>
    </w:p>
    <w:p w14:paraId="73920068">
      <w:pPr>
        <w:spacing w:after="0"/>
        <w:jc w:val="both"/>
        <w:rPr>
          <w:rFonts w:ascii="Times New Roman" w:hAnsi="Times New Roman"/>
          <w:b/>
        </w:rPr>
      </w:pPr>
    </w:p>
    <w:p w14:paraId="2E28AD15">
      <w:pPr>
        <w:spacing w:after="0"/>
        <w:jc w:val="both"/>
        <w:rPr>
          <w:rFonts w:ascii="Times New Roman" w:hAnsi="Times New Roman"/>
          <w:bCs/>
        </w:rPr>
      </w:pPr>
      <w:r>
        <w:rPr>
          <w:rFonts w:ascii="Times New Roman" w:hAnsi="Times New Roman"/>
          <w:bCs/>
        </w:rPr>
        <w:tab/>
      </w:r>
      <w:r>
        <w:rPr>
          <w:rFonts w:ascii="Times New Roman" w:hAnsi="Times New Roman"/>
          <w:bCs/>
        </w:rPr>
        <w:t>O Centro de Convivência do Idoso de Rifaina (CCI) é um espaço público voltado à promoção do envelhecimento ativo, da socialização e da convivência comunitária, por meio de atividades socioeducativas, culturais e recreativas ofertadas à população idosa. Considerando a natureza dessas atividades e o perfil do público atendido, é essencial que o ambiente proporcione condições adequadas de conforto térmico e bem-estar, favorecendo a permanência segura e agradável dos participantes.</w:t>
      </w:r>
    </w:p>
    <w:p w14:paraId="6984C822">
      <w:pPr>
        <w:spacing w:after="0"/>
        <w:jc w:val="both"/>
        <w:rPr>
          <w:rFonts w:ascii="Times New Roman" w:hAnsi="Times New Roman"/>
          <w:bCs/>
        </w:rPr>
      </w:pPr>
      <w:r>
        <w:rPr>
          <w:rFonts w:ascii="Times New Roman" w:hAnsi="Times New Roman"/>
          <w:bCs/>
        </w:rPr>
        <w:tab/>
      </w:r>
      <w:r>
        <w:rPr>
          <w:rFonts w:ascii="Times New Roman" w:hAnsi="Times New Roman"/>
          <w:bCs/>
        </w:rPr>
        <w:t>Atualmente, o CCI conta com dois climatizadores evaporativos em funcionamento, que contribuem parcialmente para amenizar a temperatura interna. Contudo, o espaço físico é amplo e comporta número expressivo de usuários durante os encontros e eventos, tornando insuficiente o desempenho de apenas dois aparelhos para climatizar adequadamente todo o ambiente.</w:t>
      </w:r>
    </w:p>
    <w:p w14:paraId="25FEA176">
      <w:pPr>
        <w:spacing w:after="0"/>
        <w:jc w:val="both"/>
        <w:rPr>
          <w:rFonts w:ascii="Times New Roman" w:hAnsi="Times New Roman"/>
          <w:bCs/>
        </w:rPr>
      </w:pPr>
      <w:r>
        <w:rPr>
          <w:rFonts w:ascii="Times New Roman" w:hAnsi="Times New Roman"/>
          <w:bCs/>
        </w:rPr>
        <w:tab/>
      </w:r>
      <w:r>
        <w:rPr>
          <w:rFonts w:ascii="Times New Roman" w:hAnsi="Times New Roman"/>
          <w:bCs/>
        </w:rPr>
        <w:t>O terceiro climatizador anteriormente existente foi remanejado para outro setor da administração, em razão de necessidades operacionais e da otimização do uso dos equipamentos públicos. Com isso, surgiu a necessidade de adquirir um novo climatizador para recompor o sistema original e restabelecer a climatização completa do espaço.</w:t>
      </w:r>
    </w:p>
    <w:p w14:paraId="3484EEEE">
      <w:pPr>
        <w:spacing w:after="0"/>
        <w:jc w:val="both"/>
        <w:rPr>
          <w:rFonts w:ascii="Times New Roman" w:hAnsi="Times New Roman"/>
          <w:bCs/>
        </w:rPr>
      </w:pPr>
      <w:r>
        <w:rPr>
          <w:rFonts w:ascii="Times New Roman" w:hAnsi="Times New Roman"/>
          <w:bCs/>
        </w:rPr>
        <w:tab/>
      </w:r>
      <w:r>
        <w:rPr>
          <w:rFonts w:ascii="Times New Roman" w:hAnsi="Times New Roman"/>
          <w:bCs/>
        </w:rPr>
        <w:t>A solução proposta consiste na aquisição de um climatizador evaporativo de parede, com capacidade de 60.000 m³/h, tensão de 220V e frequência de 60Hz, compatível com as instalações existentes e dimensionado para atender ao volume total do ambiente.</w:t>
      </w:r>
    </w:p>
    <w:p w14:paraId="6ACEE9BD">
      <w:pPr>
        <w:spacing w:after="0"/>
        <w:jc w:val="both"/>
        <w:rPr>
          <w:rFonts w:ascii="Times New Roman" w:hAnsi="Times New Roman"/>
          <w:bCs/>
        </w:rPr>
      </w:pPr>
      <w:r>
        <w:rPr>
          <w:rFonts w:ascii="Times New Roman" w:hAnsi="Times New Roman"/>
          <w:bCs/>
        </w:rPr>
        <w:tab/>
      </w:r>
      <w:r>
        <w:rPr>
          <w:rFonts w:ascii="Times New Roman" w:hAnsi="Times New Roman"/>
          <w:bCs/>
        </w:rPr>
        <w:t>A instalação deste novo equipamento permitirá melhor distribuição do ar e equilíbrio térmico no salão principal, garantindo conforto ambiental tanto aos usuários do Serviço de Convivência e Fortalecimento de Vínculos (SCFV) quanto aos profissionais que atuam nas atividades diárias.</w:t>
      </w:r>
    </w:p>
    <w:p w14:paraId="1EE9EA3A">
      <w:pPr>
        <w:spacing w:after="0"/>
        <w:jc w:val="both"/>
        <w:rPr>
          <w:rFonts w:ascii="Times New Roman" w:hAnsi="Times New Roman"/>
          <w:bCs/>
        </w:rPr>
      </w:pPr>
      <w:r>
        <w:rPr>
          <w:rFonts w:ascii="Times New Roman" w:hAnsi="Times New Roman"/>
          <w:bCs/>
        </w:rPr>
        <w:tab/>
      </w:r>
      <w:r>
        <w:rPr>
          <w:rFonts w:ascii="Times New Roman" w:hAnsi="Times New Roman"/>
          <w:bCs/>
        </w:rPr>
        <w:t>Além de assegurar melhores condições estruturais e funcionais, a aquisição contribui para a eficiência energética e sustentabilidade, visto que o climatizador evaporativo é um equipamento de baixo consumo, com manutenção simplificada e excelente desempenho em ambientes amplos e bem ventilados.</w:t>
      </w:r>
    </w:p>
    <w:p w14:paraId="0ECB8293">
      <w:pPr>
        <w:spacing w:after="0"/>
        <w:jc w:val="both"/>
        <w:rPr>
          <w:rFonts w:ascii="Times New Roman" w:hAnsi="Times New Roman"/>
          <w:bCs/>
        </w:rPr>
      </w:pPr>
      <w:r>
        <w:rPr>
          <w:rFonts w:ascii="Times New Roman" w:hAnsi="Times New Roman"/>
          <w:bCs/>
        </w:rPr>
        <w:tab/>
      </w:r>
      <w:r>
        <w:rPr>
          <w:rFonts w:ascii="Times New Roman" w:hAnsi="Times New Roman"/>
          <w:bCs/>
        </w:rPr>
        <w:t>Assim, a medida representa uma ação de adequação e aprimoramento da infraestrutura pública, assegurando a continuidade das ações socioassistenciais e o atendimento digno e humanizado à população idosa do município.</w:t>
      </w:r>
    </w:p>
    <w:p w14:paraId="26966AF5">
      <w:pPr>
        <w:spacing w:after="0"/>
        <w:jc w:val="both"/>
        <w:rPr>
          <w:rFonts w:ascii="Times New Roman" w:hAnsi="Times New Roman"/>
          <w:bCs/>
        </w:rPr>
      </w:pPr>
    </w:p>
    <w:p w14:paraId="7C1DF608">
      <w:pPr>
        <w:spacing w:after="0"/>
        <w:jc w:val="both"/>
        <w:rPr>
          <w:rFonts w:ascii="Times New Roman" w:hAnsi="Times New Roman"/>
          <w:bCs/>
        </w:rPr>
      </w:pPr>
      <w:r>
        <w:rPr>
          <w:rFonts w:ascii="Times New Roman" w:hAnsi="Times New Roman"/>
          <w:bCs/>
        </w:rPr>
        <w:t xml:space="preserve">3.1. JUSTIFICATIVA DA ESCOLHA DA MODALIDADE: </w:t>
      </w:r>
    </w:p>
    <w:p w14:paraId="24747D68">
      <w:pPr>
        <w:spacing w:after="0"/>
        <w:jc w:val="both"/>
        <w:rPr>
          <w:rFonts w:ascii="Times New Roman" w:hAnsi="Times New Roman"/>
          <w:bCs/>
        </w:rPr>
      </w:pPr>
    </w:p>
    <w:p w14:paraId="758665E5">
      <w:pPr>
        <w:pStyle w:val="15"/>
        <w:spacing w:after="0"/>
        <w:ind w:left="360"/>
        <w:jc w:val="both"/>
        <w:rPr>
          <w:rFonts w:ascii="Times New Roman" w:hAnsi="Times New Roman" w:cs="Times New Roman"/>
          <w:bCs/>
          <w:sz w:val="22"/>
          <w:szCs w:val="22"/>
        </w:rPr>
      </w:pPr>
      <w:r>
        <w:rPr>
          <w:rFonts w:ascii="Times New Roman" w:hAnsi="Times New Roman" w:cs="Times New Roman"/>
          <w:bCs/>
          <w:sz w:val="22"/>
          <w:szCs w:val="22"/>
        </w:rPr>
        <w:t xml:space="preserve">Em decorrência do artigo 75, inciso II da Lei 14.133, dispõe que poderá ser realizada dispensa de licitação em contratações cujo valor seja inferior a 50 mil reais. </w:t>
      </w:r>
    </w:p>
    <w:p w14:paraId="40000AA3">
      <w:pPr>
        <w:spacing w:after="0"/>
        <w:jc w:val="both"/>
        <w:rPr>
          <w:rFonts w:ascii="Times New Roman" w:hAnsi="Times New Roman"/>
          <w:bCs/>
        </w:rPr>
      </w:pPr>
      <w:r>
        <w:rPr>
          <w:rFonts w:ascii="Times New Roman" w:hAnsi="Times New Roman"/>
          <w:bCs/>
        </w:rPr>
        <w:t>Razões que justificam a dispensa:</w:t>
      </w:r>
    </w:p>
    <w:p w14:paraId="5CA4E036">
      <w:pPr>
        <w:numPr>
          <w:ilvl w:val="0"/>
          <w:numId w:val="12"/>
        </w:numPr>
        <w:spacing w:after="0"/>
        <w:jc w:val="both"/>
        <w:rPr>
          <w:rFonts w:ascii="Times New Roman" w:hAnsi="Times New Roman"/>
          <w:bCs/>
        </w:rPr>
      </w:pPr>
      <w:r>
        <w:rPr>
          <w:rFonts w:ascii="Times New Roman" w:hAnsi="Times New Roman"/>
          <w:bCs/>
        </w:rPr>
        <w:t>Eficiência e Celeridade</w:t>
      </w:r>
    </w:p>
    <w:p w14:paraId="3C3A5F05">
      <w:pPr>
        <w:numPr>
          <w:ilvl w:val="1"/>
          <w:numId w:val="12"/>
        </w:numPr>
        <w:spacing w:after="0"/>
        <w:jc w:val="both"/>
        <w:rPr>
          <w:rFonts w:ascii="Times New Roman" w:hAnsi="Times New Roman"/>
          <w:bCs/>
        </w:rPr>
      </w:pPr>
      <w:r>
        <w:rPr>
          <w:rFonts w:ascii="Times New Roman" w:hAnsi="Times New Roman"/>
          <w:bCs/>
        </w:rPr>
        <w:t>Evita a burocracia de um processo licitatório para contratações de pequeno valor.</w:t>
      </w:r>
    </w:p>
    <w:p w14:paraId="265C0FC5">
      <w:pPr>
        <w:numPr>
          <w:ilvl w:val="1"/>
          <w:numId w:val="12"/>
        </w:numPr>
        <w:spacing w:after="0"/>
        <w:jc w:val="both"/>
        <w:rPr>
          <w:rFonts w:ascii="Times New Roman" w:hAnsi="Times New Roman"/>
          <w:bCs/>
        </w:rPr>
      </w:pPr>
      <w:r>
        <w:rPr>
          <w:rFonts w:ascii="Times New Roman" w:hAnsi="Times New Roman"/>
          <w:bCs/>
        </w:rPr>
        <w:t>Permite a aquisição ou execução mais ágil e eficiente, especialmente em casos de urgência administrativa.</w:t>
      </w:r>
    </w:p>
    <w:p w14:paraId="34D5C0F3">
      <w:pPr>
        <w:numPr>
          <w:ilvl w:val="0"/>
          <w:numId w:val="12"/>
        </w:numPr>
        <w:spacing w:after="0"/>
        <w:jc w:val="both"/>
        <w:rPr>
          <w:rFonts w:ascii="Times New Roman" w:hAnsi="Times New Roman"/>
          <w:bCs/>
        </w:rPr>
      </w:pPr>
      <w:r>
        <w:rPr>
          <w:rFonts w:ascii="Times New Roman" w:hAnsi="Times New Roman"/>
          <w:bCs/>
        </w:rPr>
        <w:t>Economicidade</w:t>
      </w:r>
    </w:p>
    <w:p w14:paraId="0757EF97">
      <w:pPr>
        <w:numPr>
          <w:ilvl w:val="1"/>
          <w:numId w:val="12"/>
        </w:numPr>
        <w:spacing w:after="0"/>
        <w:jc w:val="both"/>
        <w:rPr>
          <w:rFonts w:ascii="Times New Roman" w:hAnsi="Times New Roman"/>
          <w:bCs/>
        </w:rPr>
      </w:pPr>
      <w:r>
        <w:rPr>
          <w:rFonts w:ascii="Times New Roman" w:hAnsi="Times New Roman"/>
          <w:bCs/>
        </w:rPr>
        <w:t>O custo de realização de um processo licitatório pode ser desproporcional ao valor da contratação.</w:t>
      </w:r>
    </w:p>
    <w:p w14:paraId="538F2801">
      <w:pPr>
        <w:numPr>
          <w:ilvl w:val="1"/>
          <w:numId w:val="12"/>
        </w:numPr>
        <w:spacing w:after="0"/>
        <w:jc w:val="both"/>
        <w:rPr>
          <w:rFonts w:ascii="Times New Roman" w:hAnsi="Times New Roman"/>
          <w:bCs/>
        </w:rPr>
      </w:pPr>
      <w:r>
        <w:rPr>
          <w:rFonts w:ascii="Times New Roman" w:hAnsi="Times New Roman"/>
          <w:bCs/>
        </w:rPr>
        <w:t>A dispensa evita gastos administrativos desnecessários.</w:t>
      </w:r>
    </w:p>
    <w:p w14:paraId="35FE9863">
      <w:pPr>
        <w:numPr>
          <w:ilvl w:val="0"/>
          <w:numId w:val="12"/>
        </w:numPr>
        <w:spacing w:after="0"/>
        <w:jc w:val="both"/>
        <w:rPr>
          <w:rFonts w:ascii="Times New Roman" w:hAnsi="Times New Roman"/>
          <w:bCs/>
        </w:rPr>
      </w:pPr>
      <w:r>
        <w:rPr>
          <w:rFonts w:ascii="Times New Roman" w:hAnsi="Times New Roman"/>
          <w:bCs/>
        </w:rPr>
        <w:t>Atendimento ao Interesse Público</w:t>
      </w:r>
    </w:p>
    <w:p w14:paraId="0328E8A2">
      <w:pPr>
        <w:numPr>
          <w:ilvl w:val="1"/>
          <w:numId w:val="12"/>
        </w:numPr>
        <w:spacing w:after="0"/>
        <w:jc w:val="both"/>
        <w:rPr>
          <w:rFonts w:ascii="Times New Roman" w:hAnsi="Times New Roman"/>
          <w:bCs/>
        </w:rPr>
      </w:pPr>
      <w:r>
        <w:rPr>
          <w:rFonts w:ascii="Times New Roman" w:hAnsi="Times New Roman"/>
          <w:bCs/>
        </w:rPr>
        <w:t>Garantir a continuidade dos serviços essenciais da administração pública.</w:t>
      </w:r>
    </w:p>
    <w:p w14:paraId="53713A16">
      <w:pPr>
        <w:numPr>
          <w:ilvl w:val="1"/>
          <w:numId w:val="12"/>
        </w:numPr>
        <w:spacing w:after="0"/>
        <w:jc w:val="both"/>
        <w:rPr>
          <w:rFonts w:ascii="Times New Roman" w:hAnsi="Times New Roman"/>
          <w:bCs/>
        </w:rPr>
      </w:pPr>
      <w:r>
        <w:rPr>
          <w:rFonts w:ascii="Times New Roman" w:hAnsi="Times New Roman"/>
          <w:bCs/>
        </w:rPr>
        <w:t>Permite atender demandas emergenciais sem comprometer a legalidade do processo.</w:t>
      </w:r>
    </w:p>
    <w:p w14:paraId="39CE306B">
      <w:pPr>
        <w:numPr>
          <w:ilvl w:val="0"/>
          <w:numId w:val="12"/>
        </w:numPr>
        <w:spacing w:after="0"/>
        <w:jc w:val="both"/>
        <w:rPr>
          <w:rFonts w:ascii="Times New Roman" w:hAnsi="Times New Roman"/>
          <w:bCs/>
        </w:rPr>
      </w:pPr>
      <w:r>
        <w:rPr>
          <w:rFonts w:ascii="Times New Roman" w:hAnsi="Times New Roman"/>
          <w:bCs/>
        </w:rPr>
        <w:t>Legalidade e Transparência</w:t>
      </w:r>
    </w:p>
    <w:p w14:paraId="36243BDC">
      <w:pPr>
        <w:numPr>
          <w:ilvl w:val="1"/>
          <w:numId w:val="12"/>
        </w:numPr>
        <w:spacing w:after="0"/>
        <w:jc w:val="both"/>
        <w:rPr>
          <w:rFonts w:ascii="Times New Roman" w:hAnsi="Times New Roman"/>
          <w:bCs/>
        </w:rPr>
      </w:pPr>
      <w:r>
        <w:rPr>
          <w:rFonts w:ascii="Times New Roman" w:hAnsi="Times New Roman"/>
          <w:bCs/>
        </w:rPr>
        <w:t>Apesar da dispensa, a contratação deve ser justificada e publicada no portal de transparência.</w:t>
      </w:r>
    </w:p>
    <w:p w14:paraId="2719293C">
      <w:pPr>
        <w:numPr>
          <w:ilvl w:val="1"/>
          <w:numId w:val="12"/>
        </w:numPr>
        <w:spacing w:after="0"/>
        <w:jc w:val="both"/>
        <w:rPr>
          <w:rFonts w:ascii="Times New Roman" w:hAnsi="Times New Roman"/>
          <w:bCs/>
        </w:rPr>
      </w:pPr>
      <w:r>
        <w:rPr>
          <w:rFonts w:ascii="Times New Roman" w:hAnsi="Times New Roman"/>
          <w:bCs/>
        </w:rPr>
        <w:t>Deve haver pesquisas de mercado para comprovar que o valor está adequado às práticas comerciais.</w:t>
      </w:r>
    </w:p>
    <w:p w14:paraId="7C52554D">
      <w:pPr>
        <w:spacing w:after="0"/>
        <w:jc w:val="both"/>
        <w:rPr>
          <w:rFonts w:ascii="Times New Roman" w:hAnsi="Times New Roman"/>
          <w:bCs/>
        </w:rPr>
      </w:pPr>
    </w:p>
    <w:p w14:paraId="0B977B51">
      <w:pPr>
        <w:spacing w:after="0"/>
        <w:jc w:val="both"/>
        <w:rPr>
          <w:rFonts w:ascii="Times New Roman" w:hAnsi="Times New Roman"/>
          <w:bCs/>
        </w:rPr>
      </w:pPr>
      <w:r>
        <w:rPr>
          <w:rFonts w:ascii="Times New Roman" w:hAnsi="Times New Roman"/>
          <w:bCs/>
        </w:rPr>
        <w:tab/>
      </w:r>
      <w:r>
        <w:rPr>
          <w:rFonts w:ascii="Times New Roman" w:hAnsi="Times New Roman"/>
          <w:bCs/>
        </w:rPr>
        <w:t>A dispensa de licitação por valor está prevista na legislação como uma forma de garantir maior eficiência administrativa, sem comprometer a transparência e o controle dos gastos públicos. Desde que os limites sejam observados e a critério da Lei nº 14.133/2021, a contratação direta é uma alternativa legítima e vantajosa para pequenas aquisições e serviços.</w:t>
      </w:r>
    </w:p>
    <w:p w14:paraId="001579BC">
      <w:pPr>
        <w:spacing w:after="0"/>
        <w:jc w:val="both"/>
        <w:rPr>
          <w:rFonts w:ascii="Times New Roman" w:hAnsi="Times New Roman"/>
          <w:bCs/>
        </w:rPr>
      </w:pPr>
    </w:p>
    <w:p w14:paraId="17ABC5E9">
      <w:pPr>
        <w:spacing w:after="0"/>
        <w:jc w:val="both"/>
        <w:rPr>
          <w:rFonts w:ascii="Times New Roman" w:hAnsi="Times New Roman"/>
          <w:b/>
          <w:bCs/>
        </w:rPr>
      </w:pPr>
      <w:r>
        <w:rPr>
          <w:rFonts w:ascii="Times New Roman" w:hAnsi="Times New Roman"/>
          <w:b/>
          <w:bCs/>
        </w:rPr>
        <w:t>4. REQUISITOS DA CONTRATAÇÃO</w:t>
      </w:r>
    </w:p>
    <w:p w14:paraId="35B62191">
      <w:pPr>
        <w:spacing w:after="0"/>
        <w:jc w:val="both"/>
        <w:rPr>
          <w:rFonts w:ascii="Times New Roman" w:hAnsi="Times New Roman"/>
          <w:b/>
          <w:bCs/>
        </w:rPr>
      </w:pPr>
    </w:p>
    <w:p w14:paraId="42077FD6">
      <w:pPr>
        <w:spacing w:after="0"/>
        <w:jc w:val="both"/>
        <w:rPr>
          <w:rFonts w:ascii="Times New Roman" w:hAnsi="Times New Roman"/>
        </w:rPr>
      </w:pPr>
      <w:r>
        <w:rPr>
          <w:rFonts w:ascii="Times New Roman" w:hAnsi="Times New Roman"/>
        </w:rPr>
        <w:t>4.1. Em conformidade com as normas técnicas, os materiais, itens e recursos adquiridos devem atender aos requisitos mínimos de utilidade, qualidade e segurança, seguindo as normas técnicas aplicáveis ao objeto e divulgadas por órgãos oficiais competentes.</w:t>
      </w:r>
    </w:p>
    <w:p w14:paraId="34C00FC8">
      <w:pPr>
        <w:spacing w:after="0"/>
        <w:jc w:val="both"/>
        <w:rPr>
          <w:rFonts w:ascii="Times New Roman" w:hAnsi="Times New Roman"/>
        </w:rPr>
      </w:pPr>
      <w:r>
        <w:rPr>
          <w:rFonts w:ascii="Times New Roman" w:hAnsi="Times New Roman"/>
        </w:rPr>
        <w:t>4.2. A empresa contratada deverá assumir a responsabilidade por todas as providências e obrigações estabelecidas na legislação específica sobre a qualidade e especificação dos materiais e recursos que serão fornecidos.</w:t>
      </w:r>
    </w:p>
    <w:p w14:paraId="472A39BB">
      <w:pPr>
        <w:spacing w:after="0"/>
        <w:jc w:val="both"/>
        <w:rPr>
          <w:rFonts w:ascii="Times New Roman" w:hAnsi="Times New Roman"/>
        </w:rPr>
      </w:pPr>
      <w:r>
        <w:rPr>
          <w:rFonts w:ascii="Times New Roman" w:hAnsi="Times New Roman"/>
        </w:rPr>
        <w:t>4.3. Nos valores propostos deverão estar inclusos todos os custos operacionais, encargos previdenciários, trabalhistas, tributários, comerciais e quaisquer outros que incidam direta ou indiretamente na aquisição e fornecimento dos materiais.</w:t>
      </w:r>
    </w:p>
    <w:p w14:paraId="39F59F1D">
      <w:pPr>
        <w:spacing w:after="0"/>
        <w:jc w:val="both"/>
        <w:rPr>
          <w:rFonts w:ascii="Times New Roman" w:hAnsi="Times New Roman"/>
        </w:rPr>
      </w:pPr>
      <w:r>
        <w:rPr>
          <w:rFonts w:ascii="Times New Roman" w:hAnsi="Times New Roman"/>
        </w:rPr>
        <w:t>4.4. A proposta da contratada deverá ser redigida em língua portuguesa, datilografada ou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1EE5EFC2">
      <w:pPr>
        <w:spacing w:after="0"/>
        <w:jc w:val="both"/>
        <w:rPr>
          <w:rFonts w:ascii="Times New Roman" w:hAnsi="Times New Roman"/>
        </w:rPr>
      </w:pPr>
      <w:r>
        <w:rPr>
          <w:rFonts w:ascii="Times New Roman" w:hAnsi="Times New Roman"/>
        </w:rPr>
        <w:t>4.5. A proposta deve incluir todas as especificações dos materiais e recursos a serem fornecidos, tais como descrição detalhada dos produtos, características técnicas, quantidade, prazo de entrega, garantias, e demais detalhes relevantes, vinculando a Contratada.</w:t>
      </w:r>
    </w:p>
    <w:p w14:paraId="342C772D">
      <w:pPr>
        <w:spacing w:after="0"/>
        <w:jc w:val="both"/>
        <w:rPr>
          <w:rFonts w:ascii="Times New Roman" w:hAnsi="Times New Roman"/>
        </w:rPr>
      </w:pPr>
      <w:r>
        <w:rPr>
          <w:rFonts w:ascii="Times New Roman" w:hAnsi="Times New Roman"/>
        </w:rPr>
        <w:t xml:space="preserve">4.6. A adjudicação do Lote ou item somente ocorrerá após as análises das propostas e documentações. </w:t>
      </w:r>
    </w:p>
    <w:p w14:paraId="0C239A8A">
      <w:pPr>
        <w:spacing w:after="0"/>
        <w:jc w:val="both"/>
        <w:rPr>
          <w:rFonts w:ascii="Times New Roman" w:hAnsi="Times New Roman"/>
        </w:rPr>
      </w:pPr>
      <w:r>
        <w:rPr>
          <w:rFonts w:ascii="Times New Roman" w:hAnsi="Times New Roman"/>
        </w:rPr>
        <w:t>4.7. Não serão aceitas marcas ou modelos diferentes do estipulado neste Termo de Referência.</w:t>
      </w:r>
    </w:p>
    <w:p w14:paraId="3C8F8B37">
      <w:pPr>
        <w:spacing w:after="0"/>
        <w:jc w:val="both"/>
        <w:rPr>
          <w:rFonts w:ascii="Times New Roman" w:hAnsi="Times New Roman"/>
          <w:bCs/>
          <w:lang w:val="en-US"/>
        </w:rPr>
      </w:pPr>
    </w:p>
    <w:p w14:paraId="2A9F83CB">
      <w:pPr>
        <w:spacing w:after="0"/>
        <w:jc w:val="both"/>
        <w:rPr>
          <w:rFonts w:ascii="Times New Roman" w:hAnsi="Times New Roman"/>
          <w:b/>
          <w:bCs/>
        </w:rPr>
      </w:pPr>
      <w:r>
        <w:rPr>
          <w:rFonts w:ascii="Times New Roman" w:hAnsi="Times New Roman"/>
          <w:b/>
          <w:bCs/>
        </w:rPr>
        <w:t>5. EXECUÇÃO DO OBJETO E OBRIGAÇÕES DA CONTRATANTE E CONTRATADA</w:t>
      </w:r>
    </w:p>
    <w:p w14:paraId="34FD1A5D">
      <w:pPr>
        <w:spacing w:after="0"/>
        <w:jc w:val="both"/>
        <w:rPr>
          <w:rFonts w:ascii="Times New Roman" w:hAnsi="Times New Roman"/>
          <w:b/>
          <w:bCs/>
        </w:rPr>
      </w:pPr>
    </w:p>
    <w:p w14:paraId="137FE4FE">
      <w:pPr>
        <w:spacing w:after="0"/>
        <w:jc w:val="both"/>
        <w:rPr>
          <w:rFonts w:ascii="Times New Roman" w:hAnsi="Times New Roman"/>
          <w:bCs/>
        </w:rPr>
      </w:pPr>
      <w:r>
        <w:rPr>
          <w:rFonts w:ascii="Times New Roman" w:hAnsi="Times New Roman"/>
          <w:bCs/>
        </w:rPr>
        <w:t>5.1. EXECUÇÃO DO OBJETO</w:t>
      </w:r>
    </w:p>
    <w:p w14:paraId="54E9D684">
      <w:pPr>
        <w:spacing w:after="0"/>
        <w:jc w:val="both"/>
        <w:rPr>
          <w:rFonts w:ascii="Times New Roman" w:hAnsi="Times New Roman"/>
          <w:bCs/>
        </w:rPr>
      </w:pPr>
    </w:p>
    <w:p w14:paraId="0F44713E">
      <w:pPr>
        <w:spacing w:after="0"/>
        <w:jc w:val="both"/>
        <w:rPr>
          <w:rFonts w:ascii="Times New Roman" w:hAnsi="Times New Roman"/>
          <w:bCs/>
        </w:rPr>
      </w:pPr>
      <w:r>
        <w:rPr>
          <w:rFonts w:ascii="Times New Roman" w:hAnsi="Times New Roman"/>
          <w:bCs/>
        </w:rPr>
        <w:t xml:space="preserve">5.1.1. Os produtos objeto deste Termo de Referência serão fornecidos de forma única, no prazo máximo de </w:t>
      </w:r>
      <w:r>
        <w:rPr>
          <w:rFonts w:ascii="Times New Roman" w:hAnsi="Times New Roman"/>
        </w:rPr>
        <w:t xml:space="preserve">15 (quinze) </w:t>
      </w:r>
      <w:r>
        <w:rPr>
          <w:rFonts w:ascii="Times New Roman" w:hAnsi="Times New Roman"/>
          <w:bCs/>
        </w:rPr>
        <w:t>dias úteis após a solicitação.</w:t>
      </w:r>
    </w:p>
    <w:p w14:paraId="5137B8F0">
      <w:pPr>
        <w:spacing w:after="0"/>
        <w:jc w:val="both"/>
        <w:rPr>
          <w:rFonts w:ascii="Times New Roman" w:hAnsi="Times New Roman"/>
          <w:bCs/>
        </w:rPr>
      </w:pPr>
      <w:r>
        <w:rPr>
          <w:rFonts w:ascii="Times New Roman" w:hAnsi="Times New Roman"/>
          <w:bCs/>
        </w:rPr>
        <w:t xml:space="preserve">5.1.2. Efetuar a entrega do objeto em perfeitas condições </w:t>
      </w:r>
      <w:r>
        <w:rPr>
          <w:rFonts w:ascii="Times New Roman" w:hAnsi="Times New Roman"/>
          <w:b/>
          <w:bCs/>
        </w:rPr>
        <w:t>DEVIDAMENTE INSTALADOS</w:t>
      </w:r>
      <w:r>
        <w:rPr>
          <w:rFonts w:ascii="Times New Roman" w:hAnsi="Times New Roman"/>
          <w:bCs/>
        </w:rPr>
        <w:t xml:space="preserve"> no Centro de Lazer da Melhor Idade, situado à Rua Barão de Rifaina nº 10, Centro, Rifaina/SP, sendo de responsabilidade da contratada as despesas com equipamento para instalação dos Climatizadores, conforme especificações, prazo e local constantes da proposta, acompanhado da respectiva nota fiscal, na qual constarão as indicações referentes a: marca, fabricante, modelo, procedência e prazo de garantia ou validade;</w:t>
      </w:r>
    </w:p>
    <w:p w14:paraId="4FB920E1">
      <w:pPr>
        <w:spacing w:after="0"/>
        <w:jc w:val="both"/>
        <w:rPr>
          <w:rFonts w:ascii="Times New Roman" w:hAnsi="Times New Roman"/>
          <w:bCs/>
        </w:rPr>
      </w:pPr>
      <w:r>
        <w:rPr>
          <w:rFonts w:ascii="Times New Roman" w:hAnsi="Times New Roman"/>
          <w:bCs/>
        </w:rPr>
        <w:t>5.1.3.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12A7EA6E">
      <w:pPr>
        <w:spacing w:after="0"/>
        <w:jc w:val="both"/>
        <w:rPr>
          <w:rFonts w:ascii="Times New Roman" w:hAnsi="Times New Roman"/>
          <w:bCs/>
        </w:rPr>
      </w:pPr>
      <w:r>
        <w:rPr>
          <w:rFonts w:ascii="Times New Roman" w:hAnsi="Times New Roman"/>
          <w:bCs/>
        </w:rPr>
        <w:t>5.1.4. Não serão recebidos itens em locais diversos ao especificado na ordem de fornecimento/pedido.</w:t>
      </w:r>
    </w:p>
    <w:p w14:paraId="4ED9478A">
      <w:pPr>
        <w:spacing w:after="0"/>
        <w:jc w:val="both"/>
        <w:rPr>
          <w:rFonts w:ascii="Times New Roman" w:hAnsi="Times New Roman"/>
          <w:bCs/>
        </w:rPr>
      </w:pPr>
      <w:r>
        <w:rPr>
          <w:rFonts w:ascii="Times New Roman" w:hAnsi="Times New Roman"/>
          <w:bCs/>
        </w:rPr>
        <w:t>5.1.5. A entregas devem obedecer os horários de funcionamento dos setores, que deverão ser especificados na ordem de fornecimento/pedido.</w:t>
      </w:r>
    </w:p>
    <w:p w14:paraId="0C2F2AEA">
      <w:pPr>
        <w:spacing w:after="0"/>
        <w:jc w:val="both"/>
        <w:rPr>
          <w:rFonts w:ascii="Times New Roman" w:hAnsi="Times New Roman"/>
          <w:bCs/>
        </w:rPr>
      </w:pPr>
      <w:r>
        <w:rPr>
          <w:rFonts w:ascii="Times New Roman" w:hAnsi="Times New Roman"/>
          <w:bCs/>
        </w:rPr>
        <w:t>5.1.6. Caberá única e exclusivamente à CONTRATADA a responsabilidade pelo transporte, carga, descarga e montagem dos materiais necessários para a execução dos serviços ou fornecimentos, assim como os custos provenientes de tais atos.</w:t>
      </w:r>
    </w:p>
    <w:p w14:paraId="088DF7F4">
      <w:pPr>
        <w:spacing w:after="0"/>
        <w:jc w:val="both"/>
        <w:rPr>
          <w:rFonts w:ascii="Times New Roman" w:hAnsi="Times New Roman"/>
          <w:bCs/>
        </w:rPr>
      </w:pPr>
      <w:r>
        <w:rPr>
          <w:rFonts w:ascii="Times New Roman" w:hAnsi="Times New Roman"/>
          <w:bCs/>
        </w:rPr>
        <w:t xml:space="preserve">5.1.7. Todos os itens descritos, deveram ser entregues em embalagens própria de forma a preservar as condições higienicosanitárias e sua integridade física, observando as normas sanitárias vigentes e Código de Defesa do Consumidor, devendo ser respeitadas as boas práticas na manipulação, preparação, armazenamento, distribuição, transporte e entrega do mesmo. Não conter materiais estranhos (carunchos, formigas ou outros), a embalagem deve ser a original do produto, não poderá estar violada (aberta total ou parcial). Não estarem avariados, quebrados, ou inutilizados.  </w:t>
      </w:r>
    </w:p>
    <w:p w14:paraId="6C03B575">
      <w:pPr>
        <w:spacing w:after="0"/>
        <w:jc w:val="both"/>
        <w:rPr>
          <w:rFonts w:ascii="Times New Roman" w:hAnsi="Times New Roman"/>
          <w:bCs/>
        </w:rPr>
      </w:pPr>
      <w:r>
        <w:rPr>
          <w:rFonts w:ascii="Times New Roman" w:hAnsi="Times New Roman"/>
          <w:bCs/>
        </w:rPr>
        <w:t>5.1.8. Caso o objeto não esteja de acordo com as especificações exigidas, a Secretaria Solicitante não o aceitará e lavrará termo circunstanciado do fato, que deverá ser encaminhado à autoridade superior, sob pena de responsabilidade.</w:t>
      </w:r>
    </w:p>
    <w:p w14:paraId="496DEDCF">
      <w:pPr>
        <w:spacing w:after="0"/>
        <w:jc w:val="both"/>
        <w:rPr>
          <w:rFonts w:ascii="Times New Roman" w:hAnsi="Times New Roman"/>
          <w:bCs/>
        </w:rPr>
      </w:pPr>
      <w:r>
        <w:rPr>
          <w:rFonts w:ascii="Times New Roman" w:hAnsi="Times New Roman"/>
          <w:bCs/>
        </w:rPr>
        <w:t>5.1.9. Nos itens que acompanhem manual de instruções, o mesmo deve estar com os produtos, bem como peças necessárias para a montagem e termo de garantia se houver.</w:t>
      </w:r>
    </w:p>
    <w:p w14:paraId="1948F172">
      <w:pPr>
        <w:spacing w:after="0"/>
        <w:jc w:val="both"/>
        <w:rPr>
          <w:rFonts w:ascii="Times New Roman" w:hAnsi="Times New Roman"/>
          <w:bCs/>
        </w:rPr>
      </w:pPr>
      <w:r>
        <w:rPr>
          <w:rFonts w:ascii="Times New Roman" w:hAnsi="Times New Roman"/>
          <w:bCs/>
        </w:rPr>
        <w:t>5.1.10. A Contratada fica obrigada a manter a garantia dos produtos exigida no Termo por no mínimo 12 (doze) meses, sob pena de sofrer as sanções legais aplicáveis, além de ser obrigada a reparar os prejuízos que causar a Contratante ou a terceiros, decorrentes de falhas nos produtos ou de sua respectiva entrega ou ainda relacionados à fabricação ou armazenagem.</w:t>
      </w:r>
    </w:p>
    <w:p w14:paraId="1E6374B0">
      <w:pPr>
        <w:spacing w:after="0"/>
        <w:jc w:val="both"/>
        <w:rPr>
          <w:rFonts w:ascii="Times New Roman" w:hAnsi="Times New Roman"/>
          <w:bCs/>
        </w:rPr>
      </w:pPr>
      <w:r>
        <w:rPr>
          <w:rFonts w:ascii="Times New Roman" w:hAnsi="Times New Roman"/>
          <w:bCs/>
        </w:rPr>
        <w:t xml:space="preserve">5.1.11. Durante o período de garantia dos itens, a Contratada deverá arcar com consertos e substituições em decorrência de defeitos de fabricação, transporte, avarias, embalagem ou armazenamento e outros eventos, para os quais a Contratante não concorreu. </w:t>
      </w:r>
    </w:p>
    <w:p w14:paraId="68804858">
      <w:pPr>
        <w:spacing w:after="0"/>
        <w:jc w:val="both"/>
        <w:rPr>
          <w:rFonts w:ascii="Times New Roman" w:hAnsi="Times New Roman"/>
          <w:bCs/>
        </w:rPr>
      </w:pPr>
      <w:r>
        <w:rPr>
          <w:rFonts w:ascii="Times New Roman" w:hAnsi="Times New Roman"/>
          <w:bCs/>
        </w:rPr>
        <w:t xml:space="preserve">a) 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envolvidos. </w:t>
      </w:r>
    </w:p>
    <w:p w14:paraId="1C6451F4">
      <w:pPr>
        <w:spacing w:after="0"/>
        <w:jc w:val="both"/>
        <w:rPr>
          <w:rFonts w:ascii="Times New Roman" w:hAnsi="Times New Roman"/>
          <w:bCs/>
        </w:rPr>
      </w:pPr>
      <w:r>
        <w:rPr>
          <w:rFonts w:ascii="Times New Roman" w:hAnsi="Times New Roman"/>
          <w:bCs/>
        </w:rPr>
        <w:t xml:space="preserve">b) O prazo para retirada dos equipamentos/instrumentos deverá ser de no máximo até 10 (dez) dias úteis, contados da notificação da Contratante e a devolução dos mesmos em até 10 (dez) dias úteis, a contar da retirada. </w:t>
      </w:r>
    </w:p>
    <w:p w14:paraId="4FA8CC64">
      <w:pPr>
        <w:spacing w:after="0"/>
        <w:jc w:val="both"/>
        <w:rPr>
          <w:rFonts w:ascii="Times New Roman" w:hAnsi="Times New Roman"/>
          <w:bCs/>
        </w:rPr>
      </w:pPr>
      <w:r>
        <w:rPr>
          <w:rFonts w:ascii="Times New Roman" w:hAnsi="Times New Roman"/>
          <w:bCs/>
        </w:rPr>
        <w:t>b.1) Havendo necessidade de estender o prazo de devolução dos equipamentos, a Contratada deverá apresentar justificativa à(ao) Fiscal do Contrato, dentro do prazo de 10 (dez) dias indicado no item “b”, o qual poderá ser estendido até o limite de 20 (vinte) dias. Para a perfeita execução do objeto deste contrato, aplica-se, no que couber, o Código de Defesa do Consumidor – Lei Nº 8.078/1990.</w:t>
      </w:r>
    </w:p>
    <w:p w14:paraId="19B5EE80">
      <w:pPr>
        <w:spacing w:after="0"/>
        <w:jc w:val="both"/>
        <w:rPr>
          <w:rFonts w:ascii="Times New Roman" w:hAnsi="Times New Roman"/>
          <w:bCs/>
        </w:rPr>
      </w:pPr>
      <w:r>
        <w:rPr>
          <w:rFonts w:ascii="Times New Roman" w:hAnsi="Times New Roman"/>
          <w:bCs/>
        </w:rPr>
        <w:t>5.1.12. Caso o objeto não esteja de acordo com as especificações exigidas, a Secretaria Solicitante não o aceitará e lavrará termo circunstanciado do fato, que deverá ser encaminhado à autoridade superior, sob pena de responsabilidade.</w:t>
      </w:r>
    </w:p>
    <w:p w14:paraId="738B53A1">
      <w:pPr>
        <w:spacing w:after="0"/>
        <w:jc w:val="both"/>
        <w:rPr>
          <w:rFonts w:ascii="Times New Roman" w:hAnsi="Times New Roman"/>
          <w:bCs/>
        </w:rPr>
      </w:pPr>
      <w:r>
        <w:rPr>
          <w:rFonts w:ascii="Times New Roman" w:hAnsi="Times New Roman"/>
          <w:bCs/>
        </w:rPr>
        <w:t>5.1.13.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298CA418">
      <w:pPr>
        <w:spacing w:after="0"/>
        <w:jc w:val="both"/>
        <w:rPr>
          <w:rFonts w:ascii="Times New Roman" w:hAnsi="Times New Roman"/>
          <w:bCs/>
        </w:rPr>
      </w:pPr>
      <w:r>
        <w:rPr>
          <w:rFonts w:ascii="Times New Roman" w:hAnsi="Times New Roman"/>
          <w:bCs/>
        </w:rPr>
        <w:t>5.1.14.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743B22DD">
      <w:pPr>
        <w:spacing w:after="0" w:line="276" w:lineRule="auto"/>
        <w:jc w:val="both"/>
        <w:rPr>
          <w:rFonts w:ascii="Times New Roman" w:hAnsi="Times New Roman"/>
        </w:rPr>
      </w:pPr>
    </w:p>
    <w:p w14:paraId="79C6FD1C">
      <w:pPr>
        <w:spacing w:after="0" w:line="276" w:lineRule="auto"/>
        <w:jc w:val="both"/>
        <w:rPr>
          <w:rFonts w:ascii="Times New Roman" w:hAnsi="Times New Roman"/>
        </w:rPr>
      </w:pPr>
      <w:r>
        <w:rPr>
          <w:rFonts w:ascii="Times New Roman" w:hAnsi="Times New Roman"/>
        </w:rPr>
        <w:t>5.2. SÃO OBRIGAÇÕES DA CONTRATANTE:</w:t>
      </w:r>
    </w:p>
    <w:p w14:paraId="61E90AE3">
      <w:pPr>
        <w:spacing w:after="0" w:line="276" w:lineRule="auto"/>
        <w:jc w:val="both"/>
        <w:rPr>
          <w:rFonts w:ascii="Times New Roman" w:hAnsi="Times New Roman"/>
        </w:rPr>
      </w:pPr>
      <w:r>
        <w:rPr>
          <w:rFonts w:ascii="Times New Roman" w:hAnsi="Times New Roman"/>
        </w:rPr>
        <w:t>5.2.1. Exigir o cumprimento de todas as obrigações assumidas pela CONTRATADA, de acordo com as cláusulas contratuais e os termos de sua proposta;</w:t>
      </w:r>
    </w:p>
    <w:p w14:paraId="4453A013">
      <w:pPr>
        <w:spacing w:after="0" w:line="276" w:lineRule="auto"/>
        <w:jc w:val="both"/>
        <w:rPr>
          <w:rFonts w:ascii="Times New Roman" w:hAnsi="Times New Roman"/>
        </w:rPr>
      </w:pPr>
      <w:r>
        <w:rPr>
          <w:rFonts w:ascii="Times New Roman" w:hAnsi="Times New Roman"/>
        </w:rPr>
        <w:t>5.2.2. Acompanhar, fiscalizar e conferir os serviços executados pela CONTRATADA;</w:t>
      </w:r>
    </w:p>
    <w:p w14:paraId="5730CB2C">
      <w:pPr>
        <w:spacing w:after="0" w:line="276" w:lineRule="auto"/>
        <w:jc w:val="both"/>
        <w:rPr>
          <w:rFonts w:ascii="Times New Roman" w:hAnsi="Times New Roman"/>
        </w:rPr>
      </w:pPr>
      <w:r>
        <w:rPr>
          <w:rFonts w:ascii="Times New Roman" w:hAnsi="Times New Roman"/>
        </w:rPr>
        <w:t>5.2.3. Receber o objeto no prazo e condições estabelecidas na solicitação da compra;</w:t>
      </w:r>
    </w:p>
    <w:p w14:paraId="05EF41C3">
      <w:pPr>
        <w:spacing w:after="0" w:line="276" w:lineRule="auto"/>
        <w:jc w:val="both"/>
        <w:rPr>
          <w:rFonts w:ascii="Times New Roman" w:hAnsi="Times New Roman"/>
        </w:rPr>
      </w:pPr>
      <w:r>
        <w:rPr>
          <w:rFonts w:ascii="Times New Roman" w:hAnsi="Times New Roman"/>
        </w:rPr>
        <w:t>5.2.4. Efetuar o pagamento à Contratada no valor correspondente ao fornecimento do objeto, no prazo e forma estabelecidos no Edital e seus anexos;</w:t>
      </w:r>
    </w:p>
    <w:p w14:paraId="4F8C0ADB">
      <w:pPr>
        <w:spacing w:after="0" w:line="276" w:lineRule="auto"/>
        <w:jc w:val="both"/>
        <w:rPr>
          <w:rFonts w:ascii="Times New Roman" w:hAnsi="Times New Roman"/>
        </w:rPr>
      </w:pPr>
      <w:r>
        <w:rPr>
          <w:rFonts w:ascii="Times New Roman" w:hAnsi="Times New Roman"/>
        </w:rPr>
        <w:t>5.2.5. Efetuar o pagamento pelos serviços tão logo seja emitida a Nota Fiscal e apresentado as certidões de regularidade fiscal, social e trabalhista, conforme estabelecido na legislação vigente;</w:t>
      </w:r>
    </w:p>
    <w:p w14:paraId="32532749">
      <w:pPr>
        <w:spacing w:after="0" w:line="276" w:lineRule="auto"/>
        <w:jc w:val="both"/>
        <w:rPr>
          <w:rFonts w:ascii="Times New Roman" w:hAnsi="Times New Roman"/>
          <w:bCs/>
        </w:rPr>
      </w:pPr>
    </w:p>
    <w:p w14:paraId="7744FF68">
      <w:pPr>
        <w:spacing w:after="0" w:line="276" w:lineRule="auto"/>
        <w:jc w:val="both"/>
        <w:rPr>
          <w:rFonts w:ascii="Times New Roman" w:hAnsi="Times New Roman"/>
        </w:rPr>
      </w:pPr>
      <w:r>
        <w:rPr>
          <w:rFonts w:ascii="Times New Roman" w:hAnsi="Times New Roman"/>
          <w:bCs/>
        </w:rPr>
        <w:t>5.3. OBRIGAÇÕES DA CONTRATADA</w:t>
      </w:r>
    </w:p>
    <w:p w14:paraId="11D6FF3B">
      <w:pPr>
        <w:spacing w:after="0"/>
        <w:jc w:val="both"/>
        <w:rPr>
          <w:rFonts w:ascii="Times New Roman" w:hAnsi="Times New Roman"/>
        </w:rPr>
      </w:pPr>
      <w:bookmarkStart w:id="3" w:name="_Hlk184219160"/>
      <w:r>
        <w:rPr>
          <w:rFonts w:ascii="Times New Roman" w:hAnsi="Times New Roman"/>
        </w:rPr>
        <w:t>5.3.1. Fornecer os produtos conforme especificações da proposta, com os recursos necessários ao perfeito cumprimento das cláusulas contratuais;</w:t>
      </w:r>
    </w:p>
    <w:p w14:paraId="000A339C">
      <w:pPr>
        <w:spacing w:after="0"/>
        <w:jc w:val="both"/>
        <w:rPr>
          <w:rFonts w:ascii="Times New Roman" w:hAnsi="Times New Roman"/>
        </w:rPr>
      </w:pPr>
      <w:r>
        <w:rPr>
          <w:rFonts w:ascii="Times New Roman" w:hAnsi="Times New Roman"/>
        </w:rPr>
        <w:t>5.3.2. Responsabilizar-se por todas as despesas diretas ou indiretas dos valores devidos aos seus empregados no cumprimento das obrigações contraídas nesta licitação;</w:t>
      </w:r>
    </w:p>
    <w:p w14:paraId="226A8B7D">
      <w:pPr>
        <w:spacing w:after="0"/>
        <w:jc w:val="both"/>
        <w:rPr>
          <w:rFonts w:ascii="Times New Roman" w:hAnsi="Times New Roman"/>
        </w:rPr>
      </w:pPr>
      <w:r>
        <w:rPr>
          <w:rFonts w:ascii="Times New Roman" w:hAnsi="Times New Roman"/>
        </w:rPr>
        <w:t>5.3.3. Ressarcir os eventuais prejuízos causados ao Município de Rifaina e/ou a terceiros, provocados por ineficiência ou irregularidades cometidas na execução das obrigações assumidas.</w:t>
      </w:r>
    </w:p>
    <w:p w14:paraId="6C760D81">
      <w:pPr>
        <w:spacing w:after="0"/>
        <w:jc w:val="both"/>
        <w:rPr>
          <w:rFonts w:ascii="Times New Roman" w:hAnsi="Times New Roman"/>
        </w:rPr>
      </w:pPr>
      <w:r>
        <w:rPr>
          <w:rFonts w:ascii="Times New Roman" w:hAnsi="Times New Roman"/>
        </w:rPr>
        <w:t>5.3.4. Manter durante a execução do contrato, em compatibilidade com as obrigações assumidas, todas as condições de habilitação e qualificação exigidas na contratação.</w:t>
      </w:r>
    </w:p>
    <w:p w14:paraId="07F10634">
      <w:pPr>
        <w:spacing w:after="0"/>
        <w:jc w:val="both"/>
        <w:rPr>
          <w:rFonts w:ascii="Times New Roman" w:hAnsi="Times New Roman"/>
        </w:rPr>
      </w:pPr>
      <w:r>
        <w:rPr>
          <w:rFonts w:ascii="Times New Roman" w:hAnsi="Times New Roman"/>
        </w:rPr>
        <w:t>5.3.5.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4487A194">
      <w:pPr>
        <w:spacing w:after="0"/>
        <w:jc w:val="both"/>
        <w:rPr>
          <w:rFonts w:ascii="Times New Roman" w:hAnsi="Times New Roman"/>
        </w:rPr>
      </w:pPr>
      <w:r>
        <w:rPr>
          <w:rFonts w:ascii="Times New Roman" w:hAnsi="Times New Roman"/>
        </w:rPr>
        <w:t>5.3.6. Não transferir a terceiros, por qualquer forma, nem mesmo parcialmente, as obrigações assumidas, nem subcontratar qualquer das prestações a que está obrigada, exceto nas condições autorizadas no Termo de Referência ou na minuta de contrato;</w:t>
      </w:r>
    </w:p>
    <w:p w14:paraId="0C0E2F80">
      <w:pPr>
        <w:spacing w:after="0"/>
        <w:jc w:val="both"/>
        <w:rPr>
          <w:rFonts w:ascii="Times New Roman" w:hAnsi="Times New Roman"/>
        </w:rPr>
      </w:pPr>
      <w:r>
        <w:rPr>
          <w:rFonts w:ascii="Times New Roman" w:hAnsi="Times New Roman"/>
        </w:rPr>
        <w:t>5.3.7. A entrega dos produtos deverá ser realizada no prazo estipulado no Termo de Referência ou conforme cronograma acordado, diretamente no endereço indicado pela CONTRATANTE. A contratada será responsável pela integridade dos produtos durante o transporte, devendo assegurar que estejam em perfeitas condições ao serem recebidos. O recebimento será precedido de conferência para verificação da conformidade com as especificações estabelecidas.</w:t>
      </w:r>
    </w:p>
    <w:p w14:paraId="224E7672">
      <w:pPr>
        <w:spacing w:after="0"/>
        <w:jc w:val="both"/>
        <w:rPr>
          <w:rFonts w:ascii="Times New Roman" w:hAnsi="Times New Roman"/>
        </w:rPr>
      </w:pPr>
      <w:r>
        <w:rPr>
          <w:rFonts w:ascii="Times New Roman" w:hAnsi="Times New Roman"/>
        </w:rPr>
        <w:t>5.3.8. Responsabilizar-se pelas despesas dos tributos, encargos trabalhistas, previdenciários, fiscais, comerciais, taxas, fretes, seguros, deslocamento de pessoal, prestação de garantia e quaisquer outras que incidam ou venham a incidir na execução do contrato;</w:t>
      </w:r>
    </w:p>
    <w:p w14:paraId="3722B86D">
      <w:pPr>
        <w:spacing w:after="0"/>
        <w:jc w:val="both"/>
        <w:rPr>
          <w:rFonts w:ascii="Times New Roman" w:hAnsi="Times New Roman"/>
        </w:rPr>
      </w:pPr>
      <w:r>
        <w:rPr>
          <w:rFonts w:ascii="Times New Roman" w:hAnsi="Times New Roman"/>
        </w:rPr>
        <w:t>5.3.9. Submeter-se-á a todas as normas e condições do Termo de Referência e seus anexos, que integram este contrato, independente da transcrição.</w:t>
      </w:r>
    </w:p>
    <w:p w14:paraId="4A09EC3D">
      <w:pPr>
        <w:spacing w:after="0"/>
        <w:jc w:val="both"/>
        <w:rPr>
          <w:rFonts w:ascii="Times New Roman" w:hAnsi="Times New Roman"/>
        </w:rPr>
      </w:pPr>
      <w:r>
        <w:rPr>
          <w:rFonts w:ascii="Times New Roman" w:hAnsi="Times New Roman"/>
        </w:rPr>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356F2682">
      <w:pPr>
        <w:spacing w:after="0"/>
        <w:jc w:val="both"/>
        <w:rPr>
          <w:rFonts w:ascii="Times New Roman" w:hAnsi="Times New Roman"/>
        </w:rPr>
      </w:pPr>
      <w:r>
        <w:rPr>
          <w:rFonts w:ascii="Times New Roman" w:hAnsi="Times New Roman"/>
        </w:rPr>
        <w:t>5.3.11. Deverá ser apresentado amostras para a realização de procedimento de análise dos materiais e produtos para comparativo com os descritivos, com laudos com máximo de 24 meses de expedição. O prazo para entrega das amostras será de até 5 (cinco) dias úteis após a solicitação.</w:t>
      </w:r>
    </w:p>
    <w:p w14:paraId="4CD25C23">
      <w:pPr>
        <w:spacing w:after="0"/>
        <w:jc w:val="both"/>
        <w:rPr>
          <w:rFonts w:ascii="Times New Roman" w:hAnsi="Times New Roman"/>
        </w:rPr>
      </w:pPr>
    </w:p>
    <w:bookmarkEnd w:id="3"/>
    <w:p w14:paraId="52492755">
      <w:pPr>
        <w:spacing w:after="0"/>
        <w:jc w:val="both"/>
        <w:rPr>
          <w:rFonts w:ascii="Times New Roman" w:hAnsi="Times New Roman"/>
          <w:b/>
        </w:rPr>
      </w:pPr>
      <w:r>
        <w:rPr>
          <w:rFonts w:ascii="Times New Roman" w:hAnsi="Times New Roman"/>
          <w:b/>
        </w:rPr>
        <w:t xml:space="preserve">6. GESTÃO DO CONTRATO </w:t>
      </w:r>
    </w:p>
    <w:p w14:paraId="782B71B5">
      <w:pPr>
        <w:spacing w:after="0"/>
        <w:jc w:val="both"/>
        <w:rPr>
          <w:rFonts w:ascii="Times New Roman" w:hAnsi="Times New Roman"/>
          <w:b/>
        </w:rPr>
      </w:pPr>
    </w:p>
    <w:p w14:paraId="7D8C3D85">
      <w:pPr>
        <w:spacing w:after="0"/>
        <w:jc w:val="both"/>
        <w:rPr>
          <w:rFonts w:ascii="Times New Roman" w:hAnsi="Times New Roman"/>
        </w:rPr>
      </w:pPr>
      <w:r>
        <w:rPr>
          <w:rFonts w:ascii="Times New Roman" w:hAnsi="Times New Roman"/>
        </w:rPr>
        <w:t xml:space="preserve">6.1. A gestão e a fiscalização do presente contrato serão exercidas por servidor: </w:t>
      </w:r>
      <w:r>
        <w:rPr>
          <w:rFonts w:ascii="Times New Roman" w:hAnsi="Times New Roman"/>
          <w:bCs/>
        </w:rPr>
        <w:t>Breno Henrique Souza Cintra</w:t>
      </w:r>
      <w:r>
        <w:rPr>
          <w:rFonts w:ascii="Times New Roman" w:hAnsi="Times New Roman"/>
        </w:rPr>
        <w:t>, CPF nº 405.***.***-35 e/ou eventuais substituições e/ou nomeações, conjuntamente como a Secretaria Municipal da pasta de Assistência Social Salma Elani Ferreira Silva, CPF n° 119.***.***-07.</w:t>
      </w:r>
    </w:p>
    <w:p w14:paraId="0821254F">
      <w:pPr>
        <w:spacing w:after="0"/>
        <w:jc w:val="both"/>
        <w:rPr>
          <w:rFonts w:ascii="Times New Roman" w:hAnsi="Times New Roman"/>
        </w:rPr>
      </w:pPr>
      <w:r>
        <w:rPr>
          <w:rFonts w:ascii="Times New Roman" w:hAnsi="Times New Roman"/>
        </w:rPr>
        <w:t>6.2.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7AA10344">
      <w:pPr>
        <w:spacing w:after="0"/>
        <w:jc w:val="both"/>
        <w:rPr>
          <w:rFonts w:ascii="Times New Roman" w:hAnsi="Times New Roman"/>
        </w:rPr>
      </w:pPr>
      <w:r>
        <w:rPr>
          <w:rFonts w:ascii="Times New Roman" w:hAnsi="Times New Roman"/>
        </w:rPr>
        <w:t xml:space="preserve">6.3. O Atesto preliminar referente ao recebimento dos itens ficará a cargo de funcionário e/ou encarregado ou Secretário Municipal da pasta demandante, </w:t>
      </w:r>
    </w:p>
    <w:p w14:paraId="13C10804">
      <w:pPr>
        <w:spacing w:after="0"/>
        <w:jc w:val="both"/>
        <w:rPr>
          <w:rFonts w:ascii="Times New Roman" w:hAnsi="Times New Roman"/>
        </w:rPr>
      </w:pPr>
    </w:p>
    <w:p w14:paraId="1EFB9DA5">
      <w:pPr>
        <w:spacing w:after="0"/>
        <w:jc w:val="both"/>
        <w:rPr>
          <w:rFonts w:ascii="Times New Roman" w:hAnsi="Times New Roman"/>
          <w:b/>
          <w:bCs/>
        </w:rPr>
      </w:pPr>
      <w:r>
        <w:rPr>
          <w:rFonts w:ascii="Times New Roman" w:hAnsi="Times New Roman"/>
          <w:b/>
          <w:bCs/>
        </w:rPr>
        <w:t>7. CRITÉRIO DE MEDIÇÃO E PAGAMENTO</w:t>
      </w:r>
    </w:p>
    <w:p w14:paraId="67566346">
      <w:pPr>
        <w:spacing w:after="0"/>
        <w:jc w:val="both"/>
        <w:rPr>
          <w:rFonts w:ascii="Times New Roman" w:hAnsi="Times New Roman"/>
          <w:b/>
          <w:bCs/>
        </w:rPr>
      </w:pPr>
    </w:p>
    <w:p w14:paraId="7E82F43E">
      <w:pPr>
        <w:spacing w:after="0"/>
        <w:jc w:val="both"/>
        <w:rPr>
          <w:rFonts w:ascii="Times New Roman" w:hAnsi="Times New Roman"/>
        </w:rPr>
      </w:pPr>
      <w:r>
        <w:rPr>
          <w:rFonts w:ascii="Times New Roman" w:hAnsi="Times New Roman"/>
        </w:rPr>
        <w:t xml:space="preserve">7.1. MEDIÇÃO </w:t>
      </w:r>
    </w:p>
    <w:p w14:paraId="00E0E3F1">
      <w:pPr>
        <w:spacing w:after="0"/>
        <w:jc w:val="both"/>
        <w:rPr>
          <w:rFonts w:ascii="Times New Roman" w:hAnsi="Times New Roman"/>
        </w:rPr>
      </w:pPr>
      <w:r>
        <w:rPr>
          <w:rFonts w:ascii="Times New Roman" w:hAnsi="Times New Roman"/>
        </w:rPr>
        <w:t>7.1.1. A medição será de responsabilidade de cada secretaria solicitante, devendo ter como base os quantitativos levantados no PCA (Plano de Contratações Anual) com a estimativa de consumo anual.</w:t>
      </w:r>
    </w:p>
    <w:p w14:paraId="4E9539F0">
      <w:pPr>
        <w:spacing w:after="0"/>
        <w:jc w:val="both"/>
        <w:rPr>
          <w:rFonts w:ascii="Times New Roman" w:hAnsi="Times New Roman"/>
        </w:rPr>
      </w:pPr>
      <w:r>
        <w:rPr>
          <w:rFonts w:ascii="Times New Roman" w:hAnsi="Times New Roman"/>
        </w:rPr>
        <w:t>7.1.2. A medição se iniciará com a efetiva entrega dos produtos, dentro dos prazos e quantitativos acordados e dos quantitativos.</w:t>
      </w:r>
    </w:p>
    <w:p w14:paraId="4DDC9E87">
      <w:pPr>
        <w:spacing w:after="0"/>
        <w:jc w:val="both"/>
        <w:rPr>
          <w:rFonts w:ascii="Times New Roman" w:hAnsi="Times New Roman"/>
        </w:rPr>
      </w:pPr>
      <w:r>
        <w:rPr>
          <w:rFonts w:ascii="Times New Roman" w:hAnsi="Times New Roman"/>
        </w:rPr>
        <w:t xml:space="preserve">7.1.3. Havendo a entrega dos itens o responsável pela secretaria demandante deverá proceder ao recebimento provisório, posteriormente ao recebimento definitivo. </w:t>
      </w:r>
    </w:p>
    <w:p w14:paraId="23BA8D64">
      <w:pPr>
        <w:spacing w:after="0"/>
        <w:jc w:val="both"/>
        <w:rPr>
          <w:rFonts w:ascii="Times New Roman" w:hAnsi="Times New Roman"/>
        </w:rPr>
      </w:pPr>
      <w:r>
        <w:rPr>
          <w:rFonts w:ascii="Times New Roman" w:hAnsi="Times New Roman"/>
        </w:rPr>
        <w:t>7.1.4. Os bens poderão ser rejeitados, no todo ou em parte, inclusive antes do recebimento provisório, quando em desacordo com as especificações constantes no Termo de Referência e na proposta, devendo ser substituídos no prazo de dias, a contar da 05 (cinco) notificação da contratada, às suas custas, sem prejuízo da aplicação das penalidades.</w:t>
      </w:r>
    </w:p>
    <w:p w14:paraId="46CF01D4">
      <w:pPr>
        <w:spacing w:after="0"/>
        <w:jc w:val="both"/>
        <w:rPr>
          <w:rFonts w:ascii="Times New Roman" w:hAnsi="Times New Roman"/>
        </w:rPr>
      </w:pPr>
      <w:r>
        <w:rPr>
          <w:rFonts w:ascii="Times New Roman" w:hAnsi="Times New Roman"/>
        </w:rPr>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0E860D51">
      <w:pPr>
        <w:spacing w:after="0"/>
        <w:jc w:val="both"/>
        <w:rPr>
          <w:rFonts w:ascii="Times New Roman" w:hAnsi="Times New Roman"/>
        </w:rPr>
      </w:pPr>
      <w:r>
        <w:rPr>
          <w:rFonts w:ascii="Times New Roman" w:hAnsi="Times New Roman"/>
        </w:rPr>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47B99419">
      <w:pPr>
        <w:spacing w:after="0"/>
        <w:jc w:val="both"/>
        <w:rPr>
          <w:rFonts w:ascii="Times New Roman" w:hAnsi="Times New Roman"/>
        </w:rPr>
      </w:pPr>
      <w:r>
        <w:rPr>
          <w:rFonts w:ascii="Times New Roman" w:hAnsi="Times New Roman"/>
        </w:rPr>
        <w:t>7.1.7. O recebimento provisório ou definitivo não excluirá a responsabilidade civil pela solidez e pela segurança do serviço nem a responsabilidade ético-profissional pela perfeita execução do contrato.</w:t>
      </w:r>
    </w:p>
    <w:p w14:paraId="35735B59">
      <w:pPr>
        <w:spacing w:after="0"/>
        <w:jc w:val="both"/>
        <w:rPr>
          <w:rFonts w:ascii="Times New Roman" w:hAnsi="Times New Roman"/>
        </w:rPr>
      </w:pPr>
      <w:r>
        <w:rPr>
          <w:rFonts w:ascii="Times New Roman" w:hAnsi="Times New Roman"/>
        </w:rPr>
        <w:t>7.1.8. Caberá também a secretaria demandante a avaliação de quantitativo utilizado do exercício financeiro e possíveis adequações para contratações futuras.</w:t>
      </w:r>
    </w:p>
    <w:p w14:paraId="25843E20">
      <w:pPr>
        <w:spacing w:after="0"/>
        <w:jc w:val="both"/>
        <w:rPr>
          <w:rFonts w:ascii="Times New Roman" w:hAnsi="Times New Roman"/>
        </w:rPr>
      </w:pPr>
    </w:p>
    <w:p w14:paraId="5D500E77">
      <w:pPr>
        <w:spacing w:after="0"/>
        <w:jc w:val="both"/>
        <w:rPr>
          <w:rFonts w:ascii="Times New Roman" w:hAnsi="Times New Roman"/>
        </w:rPr>
      </w:pPr>
      <w:r>
        <w:rPr>
          <w:rFonts w:ascii="Times New Roman" w:hAnsi="Times New Roman"/>
        </w:rPr>
        <w:t xml:space="preserve">7.2. PAGAMENTO </w:t>
      </w:r>
    </w:p>
    <w:p w14:paraId="6347D7F3">
      <w:pPr>
        <w:spacing w:after="0"/>
        <w:jc w:val="both"/>
        <w:rPr>
          <w:rFonts w:ascii="Times New Roman" w:hAnsi="Times New Roman"/>
        </w:rPr>
      </w:pPr>
      <w:r>
        <w:rPr>
          <w:rFonts w:ascii="Times New Roman" w:hAnsi="Times New Roman"/>
        </w:rPr>
        <w:t>7.2.1. O prazo para pagamento será de até 30 (trinta) dias após a entrega da Nota Fiscal devidamente atestada pelo setor competente.</w:t>
      </w:r>
    </w:p>
    <w:p w14:paraId="5634749F">
      <w:pPr>
        <w:spacing w:after="0"/>
        <w:jc w:val="both"/>
        <w:rPr>
          <w:rFonts w:ascii="Times New Roman" w:hAnsi="Times New Roman"/>
        </w:rPr>
      </w:pPr>
      <w:r>
        <w:rPr>
          <w:rFonts w:ascii="Times New Roman" w:hAnsi="Times New Roman"/>
        </w:rPr>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356ACE74">
      <w:pPr>
        <w:spacing w:after="0"/>
        <w:jc w:val="both"/>
        <w:rPr>
          <w:rFonts w:ascii="Times New Roman" w:hAnsi="Times New Roman"/>
        </w:rPr>
      </w:pPr>
      <w:r>
        <w:rPr>
          <w:rFonts w:ascii="Times New Roman" w:hAnsi="Times New Roman"/>
        </w:rPr>
        <w:t>7.2.3. O pagamento somente será efetuado após o “atesto”, pelo servidor competente, da Nota Fiscal/Fatura apresentada pela Contratada.</w:t>
      </w:r>
    </w:p>
    <w:p w14:paraId="5D7F180C">
      <w:pPr>
        <w:spacing w:after="0"/>
        <w:jc w:val="both"/>
        <w:rPr>
          <w:rFonts w:ascii="Times New Roman" w:hAnsi="Times New Roman"/>
        </w:rPr>
      </w:pPr>
      <w:r>
        <w:rPr>
          <w:rFonts w:ascii="Times New Roman" w:hAnsi="Times New Roman"/>
        </w:rPr>
        <w:t>7.2.4. O “atesto” fica condicionado à verificação da conformidade da Nota Fiscal/Fatura apresentada pela Contratada e do regular cumprimento das obrigações assumidas.</w:t>
      </w:r>
    </w:p>
    <w:p w14:paraId="6FCA7161">
      <w:pPr>
        <w:spacing w:after="0"/>
        <w:jc w:val="both"/>
        <w:rPr>
          <w:rFonts w:ascii="Times New Roman" w:hAnsi="Times New Roman"/>
        </w:rPr>
      </w:pPr>
      <w:r>
        <w:rPr>
          <w:rFonts w:ascii="Times New Roman" w:hAnsi="Times New Roman"/>
        </w:rPr>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446C7B18">
      <w:pPr>
        <w:spacing w:after="0"/>
        <w:jc w:val="both"/>
        <w:rPr>
          <w:rFonts w:ascii="Times New Roman" w:hAnsi="Times New Roman"/>
        </w:rPr>
      </w:pPr>
      <w:r>
        <w:rPr>
          <w:rFonts w:ascii="Times New Roman" w:hAnsi="Times New Roman"/>
        </w:rPr>
        <w:t>7.2.6. O pagamento será efetuado por meio de Ordem Bancária de Crédito, mediante depósito em conta corrente, na agência e estabelecimento bancário indicado pela Contratada, ou por outro meio previsto na legislação vigente.</w:t>
      </w:r>
    </w:p>
    <w:p w14:paraId="10BB0E14">
      <w:pPr>
        <w:spacing w:after="0"/>
        <w:jc w:val="both"/>
        <w:rPr>
          <w:rFonts w:ascii="Times New Roman" w:hAnsi="Times New Roman"/>
        </w:rPr>
      </w:pPr>
      <w:r>
        <w:rPr>
          <w:rFonts w:ascii="Times New Roman" w:hAnsi="Times New Roman"/>
        </w:rPr>
        <w:t>7.2.7. Será considerada data do pagamento o dia em que constar como emitida a ordem bancária pra pagamento.</w:t>
      </w:r>
    </w:p>
    <w:p w14:paraId="7317DE3E">
      <w:pPr>
        <w:spacing w:after="0"/>
        <w:jc w:val="both"/>
        <w:rPr>
          <w:rFonts w:ascii="Times New Roman" w:hAnsi="Times New Roman"/>
        </w:rPr>
      </w:pPr>
      <w:r>
        <w:rPr>
          <w:rFonts w:ascii="Times New Roman" w:hAnsi="Times New Roman"/>
        </w:rPr>
        <w:t>7.2.8. A Contratante não se responsabilizará por qualquer despesa que venha a ser efetuada pela Contratada, que porventura não tenha sido acordada no contrato.</w:t>
      </w:r>
    </w:p>
    <w:p w14:paraId="75B5ED93">
      <w:pPr>
        <w:spacing w:after="0"/>
        <w:jc w:val="both"/>
        <w:rPr>
          <w:rFonts w:ascii="Times New Roman" w:hAnsi="Times New Roman"/>
        </w:rPr>
      </w:pPr>
      <w:r>
        <w:rPr>
          <w:rFonts w:ascii="Times New Roman" w:hAnsi="Times New Roman"/>
        </w:rPr>
        <w:t>7.2.9. Na eventualidade de aplicação de multas, estas deverão ser liquidadas simultaneamente com parcela vinculada ao evento cujo descumprimento der origem à aplicação da penalidade.</w:t>
      </w:r>
    </w:p>
    <w:p w14:paraId="5F6826BF">
      <w:pPr>
        <w:spacing w:after="0"/>
        <w:jc w:val="both"/>
        <w:rPr>
          <w:rFonts w:ascii="Times New Roman" w:hAnsi="Times New Roman"/>
        </w:rPr>
      </w:pPr>
      <w:r>
        <w:rPr>
          <w:rFonts w:ascii="Times New Roman" w:hAnsi="Times New Roman"/>
        </w:rPr>
        <w:t>7.2.10. O CNPJ/CPF da Contratada constante da nota fiscal e fatura deverá ser o mesmo da documentação apresentada no procedimento licitatório.</w:t>
      </w:r>
    </w:p>
    <w:p w14:paraId="39A36174">
      <w:pPr>
        <w:spacing w:after="0"/>
        <w:jc w:val="both"/>
        <w:rPr>
          <w:rFonts w:ascii="Times New Roman" w:hAnsi="Times New Roman"/>
        </w:rPr>
      </w:pPr>
      <w:r>
        <w:rPr>
          <w:rFonts w:ascii="Times New Roman" w:hAnsi="Times New Roman"/>
        </w:rPr>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256CC609">
      <w:pPr>
        <w:spacing w:after="0"/>
        <w:jc w:val="both"/>
        <w:rPr>
          <w:rFonts w:ascii="Times New Roman" w:hAnsi="Times New Roman"/>
        </w:rPr>
      </w:pPr>
    </w:p>
    <w:p w14:paraId="52433A67">
      <w:pPr>
        <w:spacing w:after="0"/>
        <w:jc w:val="both"/>
        <w:rPr>
          <w:rFonts w:ascii="Times New Roman" w:hAnsi="Times New Roman"/>
          <w:b/>
          <w:bCs/>
        </w:rPr>
      </w:pPr>
      <w:r>
        <w:rPr>
          <w:rFonts w:ascii="Times New Roman" w:hAnsi="Times New Roman"/>
          <w:b/>
          <w:bCs/>
        </w:rPr>
        <w:t>8. FORMA E CRITÉRIO DE SELEÇÃO DO FORNECEDOR.</w:t>
      </w:r>
    </w:p>
    <w:p w14:paraId="4ADB5D4E">
      <w:pPr>
        <w:spacing w:after="0"/>
        <w:jc w:val="both"/>
        <w:rPr>
          <w:rFonts w:ascii="Times New Roman" w:hAnsi="Times New Roman"/>
          <w:b/>
          <w:bCs/>
        </w:rPr>
      </w:pPr>
    </w:p>
    <w:p w14:paraId="016D07C7">
      <w:pPr>
        <w:spacing w:after="0"/>
        <w:jc w:val="both"/>
        <w:rPr>
          <w:rFonts w:ascii="Times New Roman" w:hAnsi="Times New Roman"/>
          <w:bCs/>
        </w:rPr>
      </w:pPr>
      <w:r>
        <w:rPr>
          <w:rFonts w:ascii="Times New Roman" w:hAnsi="Times New Roman"/>
          <w:bCs/>
        </w:rPr>
        <w:t xml:space="preserve">8.1. Forma de seleção e critério de julgamento da proposta. </w:t>
      </w:r>
    </w:p>
    <w:p w14:paraId="4ED00741">
      <w:pPr>
        <w:spacing w:after="0"/>
        <w:jc w:val="both"/>
        <w:rPr>
          <w:rFonts w:ascii="Times New Roman" w:hAnsi="Times New Roman"/>
          <w:bCs/>
        </w:rPr>
      </w:pPr>
      <w:r>
        <w:rPr>
          <w:rFonts w:ascii="Times New Roman" w:hAnsi="Times New Roman"/>
          <w:bCs/>
        </w:rPr>
        <w:t xml:space="preserve">8.1.1. O fornecedor será selecionado por meio da realização de procedimento de LICITAÇÃO, na modalidade DISPENSA, sob a forma ELETRÔNICA, com adoção do critério de julgamento pelo MENOR PREÇO. </w:t>
      </w:r>
    </w:p>
    <w:p w14:paraId="546E873D">
      <w:pPr>
        <w:spacing w:after="0"/>
        <w:jc w:val="both"/>
        <w:rPr>
          <w:rFonts w:ascii="Times New Roman" w:hAnsi="Times New Roman"/>
          <w:bCs/>
        </w:rPr>
      </w:pPr>
      <w:r>
        <w:rPr>
          <w:rFonts w:ascii="Times New Roman" w:hAnsi="Times New Roman"/>
          <w:bCs/>
        </w:rPr>
        <w:t xml:space="preserve">8.2. Exigências de habilitação: Para fins de habilitação jurídica e técnica, poderá o departamento de Licitações exigir documentos de comprovações técnicas. </w:t>
      </w:r>
    </w:p>
    <w:p w14:paraId="7A9FABE5">
      <w:pPr>
        <w:spacing w:after="0"/>
        <w:jc w:val="both"/>
        <w:rPr>
          <w:rFonts w:ascii="Times New Roman" w:hAnsi="Times New Roman"/>
          <w:bCs/>
        </w:rPr>
      </w:pPr>
      <w:r>
        <w:rPr>
          <w:rFonts w:ascii="Times New Roman" w:hAnsi="Times New Roman"/>
          <w:bCs/>
        </w:rPr>
        <w:t>8.3. A licitação se dará por ITEM, sendo contratado aquele fornecedor que apresentar o MENOR valor por ITEM.</w:t>
      </w:r>
    </w:p>
    <w:p w14:paraId="58F60F0D">
      <w:pPr>
        <w:spacing w:after="0"/>
        <w:jc w:val="both"/>
        <w:rPr>
          <w:rFonts w:ascii="Times New Roman" w:hAnsi="Times New Roman"/>
          <w:bCs/>
          <w:lang w:val="en-US"/>
        </w:rPr>
      </w:pPr>
    </w:p>
    <w:p w14:paraId="3A8BCFA2">
      <w:pPr>
        <w:spacing w:after="0"/>
        <w:jc w:val="both"/>
        <w:rPr>
          <w:rFonts w:ascii="Times New Roman" w:hAnsi="Times New Roman"/>
          <w:b/>
          <w:bCs/>
        </w:rPr>
      </w:pPr>
      <w:r>
        <w:rPr>
          <w:rFonts w:ascii="Times New Roman" w:hAnsi="Times New Roman"/>
          <w:b/>
          <w:bCs/>
        </w:rPr>
        <w:t>9. ESTIMATIVA DO VALOR DA CONTRATAÇÃO.</w:t>
      </w:r>
    </w:p>
    <w:p w14:paraId="094D42D1">
      <w:pPr>
        <w:spacing w:after="0"/>
        <w:jc w:val="both"/>
        <w:rPr>
          <w:rFonts w:ascii="Times New Roman" w:hAnsi="Times New Roman"/>
          <w:b/>
          <w:bCs/>
        </w:rPr>
      </w:pPr>
    </w:p>
    <w:tbl>
      <w:tblPr>
        <w:tblStyle w:val="4"/>
        <w:tblW w:w="4998" w:type="pct"/>
        <w:tblInd w:w="0" w:type="dxa"/>
        <w:tblLayout w:type="autofit"/>
        <w:tblCellMar>
          <w:top w:w="0" w:type="dxa"/>
          <w:left w:w="108" w:type="dxa"/>
          <w:bottom w:w="0" w:type="dxa"/>
          <w:right w:w="108" w:type="dxa"/>
        </w:tblCellMar>
      </w:tblPr>
      <w:tblGrid>
        <w:gridCol w:w="803"/>
        <w:gridCol w:w="1066"/>
        <w:gridCol w:w="1133"/>
        <w:gridCol w:w="4614"/>
        <w:gridCol w:w="1408"/>
        <w:gridCol w:w="1408"/>
      </w:tblGrid>
      <w:tr w14:paraId="721B28C6">
        <w:tblPrEx>
          <w:tblCellMar>
            <w:top w:w="0" w:type="dxa"/>
            <w:left w:w="108" w:type="dxa"/>
            <w:bottom w:w="0" w:type="dxa"/>
            <w:right w:w="108" w:type="dxa"/>
          </w:tblCellMar>
        </w:tblPrEx>
        <w:trPr>
          <w:trHeight w:val="542" w:hRule="atLeast"/>
        </w:trPr>
        <w:tc>
          <w:tcPr>
            <w:tcW w:w="342" w:type="pct"/>
            <w:tcBorders>
              <w:top w:val="single" w:color="000000" w:sz="4" w:space="0"/>
              <w:left w:val="single" w:color="000000" w:sz="4" w:space="0"/>
              <w:bottom w:val="single" w:color="000000" w:sz="4" w:space="0"/>
              <w:right w:val="nil"/>
            </w:tcBorders>
            <w:vAlign w:val="center"/>
          </w:tcPr>
          <w:p w14:paraId="7D48CD54">
            <w:pPr>
              <w:spacing w:after="0" w:line="240" w:lineRule="auto"/>
              <w:jc w:val="both"/>
              <w:rPr>
                <w:rFonts w:ascii="Times New Roman" w:hAnsi="Times New Roman"/>
                <w:b/>
              </w:rPr>
            </w:pPr>
            <w:r>
              <w:rPr>
                <w:rFonts w:ascii="Times New Roman" w:hAnsi="Times New Roman"/>
                <w:b/>
              </w:rPr>
              <w:t>ITEM</w:t>
            </w:r>
          </w:p>
        </w:tc>
        <w:tc>
          <w:tcPr>
            <w:tcW w:w="341" w:type="pct"/>
            <w:tcBorders>
              <w:top w:val="single" w:color="000000" w:sz="4" w:space="0"/>
              <w:left w:val="single" w:color="000000" w:sz="4" w:space="0"/>
              <w:bottom w:val="single" w:color="000000" w:sz="4" w:space="0"/>
              <w:right w:val="single" w:color="000000" w:sz="4" w:space="0"/>
            </w:tcBorders>
            <w:vAlign w:val="center"/>
          </w:tcPr>
          <w:p w14:paraId="6CFA0DD8">
            <w:pPr>
              <w:spacing w:after="0" w:line="240" w:lineRule="auto"/>
              <w:jc w:val="both"/>
              <w:rPr>
                <w:rFonts w:ascii="Times New Roman" w:hAnsi="Times New Roman"/>
                <w:b/>
              </w:rPr>
            </w:pPr>
            <w:r>
              <w:rPr>
                <w:rFonts w:ascii="Times New Roman" w:hAnsi="Times New Roman"/>
                <w:b/>
              </w:rPr>
              <w:t>QUANT.</w:t>
            </w:r>
          </w:p>
        </w:tc>
        <w:tc>
          <w:tcPr>
            <w:tcW w:w="411" w:type="pct"/>
            <w:tcBorders>
              <w:top w:val="single" w:color="000000" w:sz="4" w:space="0"/>
              <w:left w:val="single" w:color="000000" w:sz="4" w:space="0"/>
              <w:bottom w:val="single" w:color="000000" w:sz="4" w:space="0"/>
              <w:right w:val="nil"/>
            </w:tcBorders>
            <w:vAlign w:val="center"/>
          </w:tcPr>
          <w:p w14:paraId="4FF1FAE6">
            <w:pPr>
              <w:spacing w:after="0" w:line="240" w:lineRule="auto"/>
              <w:jc w:val="both"/>
              <w:rPr>
                <w:rFonts w:ascii="Times New Roman" w:hAnsi="Times New Roman"/>
                <w:b/>
              </w:rPr>
            </w:pPr>
            <w:r>
              <w:rPr>
                <w:rFonts w:ascii="Times New Roman" w:hAnsi="Times New Roman"/>
                <w:b/>
              </w:rPr>
              <w:t>MEDIDA</w:t>
            </w:r>
          </w:p>
        </w:tc>
        <w:tc>
          <w:tcPr>
            <w:tcW w:w="2534" w:type="pct"/>
            <w:tcBorders>
              <w:top w:val="single" w:color="000000" w:sz="4" w:space="0"/>
              <w:left w:val="single" w:color="000000" w:sz="4" w:space="0"/>
              <w:bottom w:val="single" w:color="000000" w:sz="4" w:space="0"/>
              <w:right w:val="single" w:color="auto" w:sz="4" w:space="0"/>
            </w:tcBorders>
            <w:vAlign w:val="center"/>
          </w:tcPr>
          <w:p w14:paraId="113324E5">
            <w:pPr>
              <w:spacing w:after="0" w:line="240" w:lineRule="auto"/>
              <w:jc w:val="both"/>
              <w:rPr>
                <w:rFonts w:ascii="Times New Roman" w:hAnsi="Times New Roman"/>
                <w:b/>
              </w:rPr>
            </w:pPr>
            <w:r>
              <w:rPr>
                <w:rFonts w:ascii="Times New Roman" w:hAnsi="Times New Roman"/>
                <w:b/>
              </w:rPr>
              <w:t>ITEM</w:t>
            </w:r>
          </w:p>
        </w:tc>
        <w:tc>
          <w:tcPr>
            <w:tcW w:w="616" w:type="pct"/>
            <w:tcBorders>
              <w:top w:val="single" w:color="000000" w:sz="4" w:space="0"/>
              <w:left w:val="single" w:color="000000" w:sz="4" w:space="0"/>
              <w:bottom w:val="single" w:color="000000" w:sz="4" w:space="0"/>
              <w:right w:val="single" w:color="auto" w:sz="4" w:space="0"/>
            </w:tcBorders>
          </w:tcPr>
          <w:p w14:paraId="6DD58F41">
            <w:pPr>
              <w:spacing w:after="0" w:line="240" w:lineRule="auto"/>
              <w:jc w:val="both"/>
              <w:rPr>
                <w:rFonts w:ascii="Times New Roman" w:hAnsi="Times New Roman"/>
                <w:b/>
              </w:rPr>
            </w:pPr>
            <w:r>
              <w:rPr>
                <w:rFonts w:ascii="Times New Roman" w:hAnsi="Times New Roman"/>
                <w:b/>
              </w:rPr>
              <w:t>Valor Unitário</w:t>
            </w:r>
          </w:p>
        </w:tc>
        <w:tc>
          <w:tcPr>
            <w:tcW w:w="753" w:type="pct"/>
            <w:tcBorders>
              <w:top w:val="single" w:color="000000" w:sz="4" w:space="0"/>
              <w:left w:val="single" w:color="000000" w:sz="4" w:space="0"/>
              <w:bottom w:val="single" w:color="000000" w:sz="4" w:space="0"/>
              <w:right w:val="single" w:color="auto" w:sz="4" w:space="0"/>
            </w:tcBorders>
          </w:tcPr>
          <w:p w14:paraId="076E9E9E">
            <w:pPr>
              <w:spacing w:after="0" w:line="240" w:lineRule="auto"/>
              <w:jc w:val="both"/>
              <w:rPr>
                <w:rFonts w:ascii="Times New Roman" w:hAnsi="Times New Roman"/>
                <w:b/>
              </w:rPr>
            </w:pPr>
            <w:r>
              <w:rPr>
                <w:rFonts w:ascii="Times New Roman" w:hAnsi="Times New Roman"/>
                <w:b/>
              </w:rPr>
              <w:t>Valor Total</w:t>
            </w:r>
          </w:p>
        </w:tc>
      </w:tr>
      <w:tr w14:paraId="4E689986">
        <w:tblPrEx>
          <w:tblCellMar>
            <w:top w:w="0" w:type="dxa"/>
            <w:left w:w="108" w:type="dxa"/>
            <w:bottom w:w="0" w:type="dxa"/>
            <w:right w:w="108" w:type="dxa"/>
          </w:tblCellMar>
        </w:tblPrEx>
        <w:trPr>
          <w:trHeight w:val="405" w:hRule="atLeast"/>
        </w:trPr>
        <w:tc>
          <w:tcPr>
            <w:tcW w:w="342" w:type="pct"/>
            <w:tcBorders>
              <w:top w:val="single" w:color="auto" w:sz="4" w:space="0"/>
              <w:left w:val="single" w:color="auto" w:sz="4" w:space="0"/>
              <w:bottom w:val="single" w:color="auto" w:sz="4" w:space="0"/>
              <w:right w:val="single" w:color="auto" w:sz="4" w:space="0"/>
            </w:tcBorders>
            <w:vAlign w:val="center"/>
          </w:tcPr>
          <w:p w14:paraId="16F82DFE">
            <w:pPr>
              <w:numPr>
                <w:ilvl w:val="0"/>
                <w:numId w:val="11"/>
              </w:numPr>
              <w:spacing w:after="0" w:line="240" w:lineRule="auto"/>
              <w:jc w:val="both"/>
              <w:rPr>
                <w:rFonts w:ascii="Times New Roman" w:hAnsi="Times New Roman"/>
              </w:rPr>
            </w:pPr>
          </w:p>
        </w:tc>
        <w:tc>
          <w:tcPr>
            <w:tcW w:w="341" w:type="pct"/>
            <w:tcBorders>
              <w:top w:val="single" w:color="auto" w:sz="4" w:space="0"/>
              <w:left w:val="single" w:color="auto" w:sz="4" w:space="0"/>
              <w:bottom w:val="single" w:color="auto" w:sz="4" w:space="0"/>
              <w:right w:val="single" w:color="auto" w:sz="4" w:space="0"/>
            </w:tcBorders>
            <w:vAlign w:val="center"/>
          </w:tcPr>
          <w:p w14:paraId="4A0918B4">
            <w:pPr>
              <w:spacing w:after="0" w:line="240" w:lineRule="auto"/>
              <w:jc w:val="both"/>
              <w:rPr>
                <w:rFonts w:ascii="Times New Roman" w:hAnsi="Times New Roman"/>
              </w:rPr>
            </w:pPr>
            <w:r>
              <w:rPr>
                <w:rFonts w:ascii="Times New Roman" w:hAnsi="Times New Roman"/>
              </w:rPr>
              <w:t>01</w:t>
            </w:r>
          </w:p>
        </w:tc>
        <w:tc>
          <w:tcPr>
            <w:tcW w:w="411" w:type="pct"/>
            <w:tcBorders>
              <w:top w:val="single" w:color="auto" w:sz="4" w:space="0"/>
              <w:left w:val="single" w:color="auto" w:sz="4" w:space="0"/>
              <w:bottom w:val="single" w:color="auto" w:sz="4" w:space="0"/>
              <w:right w:val="single" w:color="auto" w:sz="4" w:space="0"/>
            </w:tcBorders>
            <w:vAlign w:val="center"/>
          </w:tcPr>
          <w:p w14:paraId="5A058A67">
            <w:pPr>
              <w:spacing w:after="0" w:line="240" w:lineRule="auto"/>
              <w:jc w:val="both"/>
              <w:rPr>
                <w:rFonts w:ascii="Times New Roman" w:hAnsi="Times New Roman"/>
              </w:rPr>
            </w:pPr>
            <w:r>
              <w:rPr>
                <w:rFonts w:ascii="Times New Roman" w:hAnsi="Times New Roman"/>
              </w:rPr>
              <w:t>UN</w:t>
            </w:r>
          </w:p>
        </w:tc>
        <w:tc>
          <w:tcPr>
            <w:tcW w:w="2534" w:type="pct"/>
            <w:tcBorders>
              <w:top w:val="single" w:color="auto" w:sz="4" w:space="0"/>
              <w:left w:val="single" w:color="auto" w:sz="4" w:space="0"/>
              <w:bottom w:val="single" w:color="auto" w:sz="4" w:space="0"/>
              <w:right w:val="single" w:color="auto" w:sz="4" w:space="0"/>
            </w:tcBorders>
            <w:vAlign w:val="center"/>
          </w:tcPr>
          <w:p w14:paraId="219B8988">
            <w:pPr>
              <w:spacing w:after="0" w:line="240" w:lineRule="auto"/>
              <w:jc w:val="both"/>
              <w:rPr>
                <w:rFonts w:ascii="Times New Roman" w:hAnsi="Times New Roman"/>
                <w:b/>
                <w:bCs/>
              </w:rPr>
            </w:pPr>
            <w:r>
              <w:rPr>
                <w:rFonts w:ascii="Times New Roman" w:hAnsi="Times New Roman"/>
              </w:rPr>
              <w:t xml:space="preserve">CLIMATIZADOR EVAPORATIVO 60000 M³/H DE PAREDE, 220 V 60 HZ, </w:t>
            </w:r>
            <w:r>
              <w:rPr>
                <w:rFonts w:ascii="Times New Roman" w:hAnsi="Times New Roman"/>
                <w:b/>
                <w:highlight w:val="yellow"/>
              </w:rPr>
              <w:t xml:space="preserve">Marca POLO CLIMA, Modelo </w:t>
            </w:r>
            <w:r>
              <w:rPr>
                <w:rFonts w:ascii="Times New Roman" w:hAnsi="Times New Roman"/>
                <w:b/>
                <w:bCs/>
                <w:highlight w:val="yellow"/>
              </w:rPr>
              <w:t>Superare P50</w:t>
            </w:r>
          </w:p>
          <w:p w14:paraId="66F7E066">
            <w:pPr>
              <w:spacing w:after="0" w:line="240" w:lineRule="auto"/>
              <w:jc w:val="both"/>
              <w:rPr>
                <w:rFonts w:ascii="Times New Roman" w:hAnsi="Times New Roman"/>
              </w:rPr>
            </w:pPr>
            <w:r>
              <w:rPr>
                <w:rFonts w:ascii="Times New Roman" w:hAnsi="Times New Roman"/>
              </w:rPr>
              <w:t xml:space="preserve">APARELHO E INSTALAÇÃO. </w:t>
            </w:r>
          </w:p>
        </w:tc>
        <w:tc>
          <w:tcPr>
            <w:tcW w:w="616" w:type="pct"/>
            <w:tcBorders>
              <w:top w:val="single" w:color="auto" w:sz="4" w:space="0"/>
              <w:left w:val="single" w:color="auto" w:sz="4" w:space="0"/>
              <w:bottom w:val="single" w:color="auto" w:sz="4" w:space="0"/>
              <w:right w:val="single" w:color="auto" w:sz="4" w:space="0"/>
            </w:tcBorders>
          </w:tcPr>
          <w:p w14:paraId="666A6589">
            <w:pPr>
              <w:spacing w:after="0" w:line="240" w:lineRule="auto"/>
              <w:jc w:val="both"/>
              <w:rPr>
                <w:rFonts w:ascii="Times New Roman" w:hAnsi="Times New Roman"/>
              </w:rPr>
            </w:pPr>
            <w:r>
              <w:rPr>
                <w:rFonts w:ascii="Times New Roman" w:hAnsi="Times New Roman"/>
              </w:rPr>
              <w:t>R$ 13.700,00</w:t>
            </w:r>
          </w:p>
        </w:tc>
        <w:tc>
          <w:tcPr>
            <w:tcW w:w="753" w:type="pct"/>
            <w:tcBorders>
              <w:top w:val="single" w:color="auto" w:sz="4" w:space="0"/>
              <w:left w:val="single" w:color="auto" w:sz="4" w:space="0"/>
              <w:bottom w:val="single" w:color="auto" w:sz="4" w:space="0"/>
              <w:right w:val="single" w:color="auto" w:sz="4" w:space="0"/>
            </w:tcBorders>
          </w:tcPr>
          <w:p w14:paraId="41B4DF12">
            <w:pPr>
              <w:spacing w:after="0" w:line="240" w:lineRule="auto"/>
              <w:jc w:val="both"/>
              <w:rPr>
                <w:rFonts w:ascii="Times New Roman" w:hAnsi="Times New Roman"/>
              </w:rPr>
            </w:pPr>
            <w:r>
              <w:rPr>
                <w:rFonts w:ascii="Times New Roman" w:hAnsi="Times New Roman"/>
              </w:rPr>
              <w:t>R$ 13.700,00</w:t>
            </w:r>
          </w:p>
        </w:tc>
      </w:tr>
    </w:tbl>
    <w:p w14:paraId="586E3054">
      <w:pPr>
        <w:spacing w:after="0" w:line="276" w:lineRule="auto"/>
        <w:jc w:val="both"/>
        <w:rPr>
          <w:rFonts w:ascii="Times New Roman" w:hAnsi="Times New Roman"/>
        </w:rPr>
      </w:pPr>
    </w:p>
    <w:p w14:paraId="2147CA74">
      <w:pPr>
        <w:spacing w:after="0" w:line="276" w:lineRule="auto"/>
        <w:jc w:val="both"/>
        <w:rPr>
          <w:rFonts w:ascii="Times New Roman" w:hAnsi="Times New Roman" w:eastAsia="Arial Unicode MS"/>
          <w:b/>
        </w:rPr>
      </w:pPr>
      <w:r>
        <w:rPr>
          <w:rFonts w:ascii="Times New Roman" w:hAnsi="Times New Roman"/>
        </w:rPr>
        <w:t xml:space="preserve">O valor total da estimativa deu-se </w:t>
      </w:r>
      <w:r>
        <w:rPr>
          <w:rFonts w:ascii="Times New Roman" w:hAnsi="Times New Roman" w:eastAsia="Arial Unicode MS"/>
          <w:b/>
          <w:bCs/>
          <w:lang w:val="pt-PT"/>
        </w:rPr>
        <w:t>R$ 13.700,00 (treze mil e cento e quarenta reais e dezesseis centavos).</w:t>
      </w:r>
    </w:p>
    <w:p w14:paraId="4EEEA861">
      <w:pPr>
        <w:spacing w:after="0" w:line="276" w:lineRule="auto"/>
        <w:jc w:val="both"/>
        <w:rPr>
          <w:rFonts w:ascii="Times New Roman" w:hAnsi="Times New Roman"/>
        </w:rPr>
      </w:pPr>
      <w:r>
        <w:rPr>
          <w:rFonts w:ascii="Times New Roman" w:hAnsi="Times New Roman"/>
        </w:rPr>
        <w:t xml:space="preserve">O levantamento de custo de mercado foi baseado na pesquisa de preços, realizada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 </w:t>
      </w:r>
    </w:p>
    <w:p w14:paraId="5C164047">
      <w:pPr>
        <w:spacing w:after="0" w:line="240" w:lineRule="auto"/>
        <w:jc w:val="both"/>
        <w:rPr>
          <w:rFonts w:ascii="Times New Roman" w:hAnsi="Times New Roman"/>
        </w:rPr>
      </w:pPr>
    </w:p>
    <w:p w14:paraId="14773052">
      <w:pPr>
        <w:spacing w:after="0"/>
        <w:jc w:val="both"/>
        <w:rPr>
          <w:rFonts w:ascii="Times New Roman" w:hAnsi="Times New Roman"/>
          <w:b/>
          <w:bCs/>
        </w:rPr>
      </w:pPr>
      <w:r>
        <w:rPr>
          <w:rFonts w:ascii="Times New Roman" w:hAnsi="Times New Roman"/>
          <w:b/>
          <w:bCs/>
        </w:rPr>
        <w:t>10. RECURSOS ORÇAMENTÁRIOS</w:t>
      </w:r>
      <w:bookmarkStart w:id="4" w:name="_Hlk184718674"/>
    </w:p>
    <w:p w14:paraId="195D57CD">
      <w:pPr>
        <w:spacing w:after="0"/>
        <w:jc w:val="both"/>
        <w:rPr>
          <w:rFonts w:ascii="Times New Roman" w:hAnsi="Times New Roman"/>
          <w:b/>
          <w:bCs/>
        </w:rPr>
      </w:pPr>
    </w:p>
    <w:p w14:paraId="2C84091B">
      <w:pPr>
        <w:spacing w:after="0"/>
        <w:rPr>
          <w:rFonts w:ascii="Times New Roman" w:hAnsi="Times New Roman"/>
        </w:rPr>
      </w:pPr>
      <w:r>
        <w:rPr>
          <w:rFonts w:ascii="Times New Roman" w:hAnsi="Times New Roman"/>
        </w:rPr>
        <w:t>02 17 SECRETARIA MUNICIPAL DE ASSISTENCIA SOCIAL</w:t>
      </w:r>
    </w:p>
    <w:p w14:paraId="07147407">
      <w:pPr>
        <w:spacing w:after="0"/>
        <w:rPr>
          <w:rFonts w:ascii="Times New Roman" w:hAnsi="Times New Roman"/>
        </w:rPr>
      </w:pPr>
      <w:r>
        <w:rPr>
          <w:rFonts w:ascii="Times New Roman" w:hAnsi="Times New Roman"/>
        </w:rPr>
        <w:t>021704 ASSISTENCIA SOCIAL COMUNITARIA</w:t>
      </w:r>
    </w:p>
    <w:p w14:paraId="6246309B">
      <w:pPr>
        <w:spacing w:after="0"/>
        <w:rPr>
          <w:rFonts w:ascii="Times New Roman" w:hAnsi="Times New Roman"/>
        </w:rPr>
      </w:pPr>
      <w:r>
        <w:rPr>
          <w:rFonts w:ascii="Times New Roman" w:hAnsi="Times New Roman"/>
        </w:rPr>
        <w:t>08.244.0062.2032.0000 Manutenção das Atividades da Secretaria de Assistência Social</w:t>
      </w:r>
    </w:p>
    <w:p w14:paraId="0B731ED1">
      <w:pPr>
        <w:spacing w:after="0"/>
        <w:rPr>
          <w:rFonts w:ascii="Times New Roman" w:hAnsi="Times New Roman"/>
        </w:rPr>
      </w:pPr>
      <w:r>
        <w:rPr>
          <w:rFonts w:ascii="Times New Roman" w:hAnsi="Times New Roman"/>
        </w:rPr>
        <w:t xml:space="preserve">4.4.90.52.00 – Equipamentos e material permanente </w:t>
      </w:r>
    </w:p>
    <w:p w14:paraId="45C00EE7">
      <w:pPr>
        <w:spacing w:after="0"/>
        <w:rPr>
          <w:rFonts w:ascii="Times New Roman" w:hAnsi="Times New Roman"/>
        </w:rPr>
      </w:pPr>
      <w:r>
        <w:rPr>
          <w:rFonts w:ascii="Times New Roman" w:hAnsi="Times New Roman"/>
        </w:rPr>
        <w:t xml:space="preserve">0.01.00.510.000 – Assistência social – geral. </w:t>
      </w:r>
    </w:p>
    <w:p w14:paraId="48C0FEDB">
      <w:pPr>
        <w:spacing w:after="0"/>
        <w:rPr>
          <w:rFonts w:ascii="Times New Roman" w:hAnsi="Times New Roman"/>
        </w:rPr>
      </w:pPr>
    </w:p>
    <w:bookmarkEnd w:id="4"/>
    <w:p w14:paraId="1D61A6BC">
      <w:pPr>
        <w:spacing w:after="0"/>
        <w:rPr>
          <w:rFonts w:ascii="Times New Roman" w:hAnsi="Times New Roman"/>
          <w:b/>
        </w:rPr>
      </w:pPr>
      <w:r>
        <w:rPr>
          <w:rFonts w:ascii="Times New Roman" w:hAnsi="Times New Roman"/>
          <w:b/>
        </w:rPr>
        <w:t xml:space="preserve">11. ESPECIFICAÇÕES DOS ITENS: </w:t>
      </w:r>
    </w:p>
    <w:p w14:paraId="3D7A00B6">
      <w:pPr>
        <w:spacing w:after="0"/>
        <w:rPr>
          <w:rFonts w:ascii="Times New Roman" w:hAnsi="Times New Roman"/>
          <w:b/>
        </w:rPr>
      </w:pPr>
    </w:p>
    <w:tbl>
      <w:tblPr>
        <w:tblStyle w:val="4"/>
        <w:tblW w:w="4998" w:type="pct"/>
        <w:tblInd w:w="0" w:type="dxa"/>
        <w:tblLayout w:type="autofit"/>
        <w:tblCellMar>
          <w:top w:w="0" w:type="dxa"/>
          <w:left w:w="108" w:type="dxa"/>
          <w:bottom w:w="0" w:type="dxa"/>
          <w:right w:w="108" w:type="dxa"/>
        </w:tblCellMar>
      </w:tblPr>
      <w:tblGrid>
        <w:gridCol w:w="803"/>
        <w:gridCol w:w="1066"/>
        <w:gridCol w:w="1133"/>
        <w:gridCol w:w="7430"/>
      </w:tblGrid>
      <w:tr w14:paraId="5D2B680E">
        <w:tblPrEx>
          <w:tblCellMar>
            <w:top w:w="0" w:type="dxa"/>
            <w:left w:w="108" w:type="dxa"/>
            <w:bottom w:w="0" w:type="dxa"/>
            <w:right w:w="108" w:type="dxa"/>
          </w:tblCellMar>
        </w:tblPrEx>
        <w:trPr>
          <w:trHeight w:val="542" w:hRule="atLeast"/>
        </w:trPr>
        <w:tc>
          <w:tcPr>
            <w:tcW w:w="334" w:type="pct"/>
            <w:tcBorders>
              <w:top w:val="single" w:color="000000" w:sz="4" w:space="0"/>
              <w:left w:val="single" w:color="000000" w:sz="4" w:space="0"/>
              <w:bottom w:val="single" w:color="000000" w:sz="4" w:space="0"/>
              <w:right w:val="nil"/>
            </w:tcBorders>
            <w:vAlign w:val="center"/>
          </w:tcPr>
          <w:p w14:paraId="6C9B4490">
            <w:pPr>
              <w:spacing w:after="0" w:line="240" w:lineRule="auto"/>
              <w:jc w:val="both"/>
              <w:rPr>
                <w:rFonts w:ascii="Times New Roman" w:hAnsi="Times New Roman"/>
                <w:b/>
              </w:rPr>
            </w:pPr>
            <w:r>
              <w:rPr>
                <w:rFonts w:ascii="Times New Roman" w:hAnsi="Times New Roman"/>
                <w:b/>
              </w:rPr>
              <w:t>ITEM</w:t>
            </w:r>
          </w:p>
        </w:tc>
        <w:tc>
          <w:tcPr>
            <w:tcW w:w="333" w:type="pct"/>
            <w:tcBorders>
              <w:top w:val="single" w:color="000000" w:sz="4" w:space="0"/>
              <w:left w:val="single" w:color="000000" w:sz="4" w:space="0"/>
              <w:bottom w:val="single" w:color="000000" w:sz="4" w:space="0"/>
              <w:right w:val="single" w:color="000000" w:sz="4" w:space="0"/>
            </w:tcBorders>
            <w:vAlign w:val="center"/>
          </w:tcPr>
          <w:p w14:paraId="1BA23124">
            <w:pPr>
              <w:spacing w:after="0" w:line="240" w:lineRule="auto"/>
              <w:jc w:val="both"/>
              <w:rPr>
                <w:rFonts w:ascii="Times New Roman" w:hAnsi="Times New Roman"/>
                <w:b/>
              </w:rPr>
            </w:pPr>
            <w:r>
              <w:rPr>
                <w:rFonts w:ascii="Times New Roman" w:hAnsi="Times New Roman"/>
                <w:b/>
              </w:rPr>
              <w:t>QUANT.</w:t>
            </w:r>
          </w:p>
        </w:tc>
        <w:tc>
          <w:tcPr>
            <w:tcW w:w="401" w:type="pct"/>
            <w:tcBorders>
              <w:top w:val="single" w:color="000000" w:sz="4" w:space="0"/>
              <w:left w:val="single" w:color="000000" w:sz="4" w:space="0"/>
              <w:bottom w:val="single" w:color="000000" w:sz="4" w:space="0"/>
              <w:right w:val="nil"/>
            </w:tcBorders>
            <w:vAlign w:val="center"/>
          </w:tcPr>
          <w:p w14:paraId="3843EA0D">
            <w:pPr>
              <w:spacing w:after="0" w:line="240" w:lineRule="auto"/>
              <w:jc w:val="both"/>
              <w:rPr>
                <w:rFonts w:ascii="Times New Roman" w:hAnsi="Times New Roman"/>
                <w:b/>
              </w:rPr>
            </w:pPr>
            <w:r>
              <w:rPr>
                <w:rFonts w:ascii="Times New Roman" w:hAnsi="Times New Roman"/>
                <w:b/>
              </w:rPr>
              <w:t>MEDIDA</w:t>
            </w:r>
          </w:p>
        </w:tc>
        <w:tc>
          <w:tcPr>
            <w:tcW w:w="3930" w:type="pct"/>
            <w:tcBorders>
              <w:top w:val="single" w:color="000000" w:sz="4" w:space="0"/>
              <w:left w:val="single" w:color="000000" w:sz="4" w:space="0"/>
              <w:bottom w:val="single" w:color="000000" w:sz="4" w:space="0"/>
              <w:right w:val="single" w:color="auto" w:sz="4" w:space="0"/>
            </w:tcBorders>
            <w:vAlign w:val="center"/>
          </w:tcPr>
          <w:p w14:paraId="6E0ECE80">
            <w:pPr>
              <w:spacing w:after="0" w:line="240" w:lineRule="auto"/>
              <w:jc w:val="both"/>
              <w:rPr>
                <w:rFonts w:ascii="Times New Roman" w:hAnsi="Times New Roman"/>
                <w:b/>
              </w:rPr>
            </w:pPr>
            <w:r>
              <w:rPr>
                <w:rFonts w:ascii="Times New Roman" w:hAnsi="Times New Roman"/>
                <w:b/>
              </w:rPr>
              <w:t>ITEM</w:t>
            </w:r>
          </w:p>
        </w:tc>
      </w:tr>
      <w:tr w14:paraId="719EE234">
        <w:tblPrEx>
          <w:tblCellMar>
            <w:top w:w="0" w:type="dxa"/>
            <w:left w:w="108" w:type="dxa"/>
            <w:bottom w:w="0" w:type="dxa"/>
            <w:right w:w="108" w:type="dxa"/>
          </w:tblCellMar>
        </w:tblPrEx>
        <w:trPr>
          <w:trHeight w:val="405" w:hRule="atLeast"/>
        </w:trPr>
        <w:tc>
          <w:tcPr>
            <w:tcW w:w="334" w:type="pct"/>
            <w:tcBorders>
              <w:top w:val="single" w:color="auto" w:sz="4" w:space="0"/>
              <w:left w:val="single" w:color="auto" w:sz="4" w:space="0"/>
              <w:bottom w:val="single" w:color="auto" w:sz="4" w:space="0"/>
              <w:right w:val="single" w:color="auto" w:sz="4" w:space="0"/>
            </w:tcBorders>
            <w:vAlign w:val="center"/>
          </w:tcPr>
          <w:p w14:paraId="1CC4738B">
            <w:pPr>
              <w:numPr>
                <w:ilvl w:val="0"/>
                <w:numId w:val="13"/>
              </w:numPr>
              <w:spacing w:after="0" w:line="240" w:lineRule="auto"/>
              <w:jc w:val="both"/>
              <w:rPr>
                <w:rFonts w:ascii="Times New Roman" w:hAnsi="Times New Roman"/>
              </w:rPr>
            </w:pPr>
          </w:p>
        </w:tc>
        <w:tc>
          <w:tcPr>
            <w:tcW w:w="333" w:type="pct"/>
            <w:tcBorders>
              <w:top w:val="single" w:color="auto" w:sz="4" w:space="0"/>
              <w:left w:val="single" w:color="auto" w:sz="4" w:space="0"/>
              <w:bottom w:val="single" w:color="auto" w:sz="4" w:space="0"/>
              <w:right w:val="single" w:color="auto" w:sz="4" w:space="0"/>
            </w:tcBorders>
            <w:vAlign w:val="center"/>
          </w:tcPr>
          <w:p w14:paraId="379153C5">
            <w:pPr>
              <w:spacing w:after="0" w:line="240" w:lineRule="auto"/>
              <w:jc w:val="both"/>
              <w:rPr>
                <w:rFonts w:ascii="Times New Roman" w:hAnsi="Times New Roman"/>
              </w:rPr>
            </w:pPr>
            <w:r>
              <w:rPr>
                <w:rFonts w:ascii="Times New Roman" w:hAnsi="Times New Roman"/>
              </w:rPr>
              <w:t>01</w:t>
            </w:r>
          </w:p>
        </w:tc>
        <w:tc>
          <w:tcPr>
            <w:tcW w:w="401" w:type="pct"/>
            <w:tcBorders>
              <w:top w:val="single" w:color="auto" w:sz="4" w:space="0"/>
              <w:left w:val="single" w:color="auto" w:sz="4" w:space="0"/>
              <w:bottom w:val="single" w:color="auto" w:sz="4" w:space="0"/>
              <w:right w:val="single" w:color="auto" w:sz="4" w:space="0"/>
            </w:tcBorders>
            <w:vAlign w:val="center"/>
          </w:tcPr>
          <w:p w14:paraId="5D476FDA">
            <w:pPr>
              <w:spacing w:after="0" w:line="240" w:lineRule="auto"/>
              <w:jc w:val="both"/>
              <w:rPr>
                <w:rFonts w:ascii="Times New Roman" w:hAnsi="Times New Roman"/>
              </w:rPr>
            </w:pPr>
            <w:r>
              <w:rPr>
                <w:rFonts w:ascii="Times New Roman" w:hAnsi="Times New Roman"/>
              </w:rPr>
              <w:t>UN</w:t>
            </w:r>
          </w:p>
        </w:tc>
        <w:tc>
          <w:tcPr>
            <w:tcW w:w="3930" w:type="pct"/>
            <w:tcBorders>
              <w:top w:val="single" w:color="auto" w:sz="4" w:space="0"/>
              <w:left w:val="single" w:color="auto" w:sz="4" w:space="0"/>
              <w:bottom w:val="single" w:color="auto" w:sz="4" w:space="0"/>
              <w:right w:val="single" w:color="auto" w:sz="4" w:space="0"/>
            </w:tcBorders>
            <w:vAlign w:val="center"/>
          </w:tcPr>
          <w:p w14:paraId="060D790A">
            <w:pPr>
              <w:spacing w:after="0" w:line="240" w:lineRule="auto"/>
              <w:jc w:val="both"/>
              <w:rPr>
                <w:rFonts w:ascii="Times New Roman" w:hAnsi="Times New Roman"/>
                <w:b/>
                <w:bCs/>
              </w:rPr>
            </w:pPr>
            <w:r>
              <w:rPr>
                <w:rFonts w:ascii="Times New Roman" w:hAnsi="Times New Roman"/>
              </w:rPr>
              <w:t xml:space="preserve">CLIMATIZADOR EVAPORATIVO 60000 M³/H DE PAREDE, 220 V 60 HZ, </w:t>
            </w:r>
            <w:r>
              <w:rPr>
                <w:rFonts w:ascii="Times New Roman" w:hAnsi="Times New Roman"/>
                <w:b/>
                <w:highlight w:val="yellow"/>
              </w:rPr>
              <w:t xml:space="preserve">Marca POLO CLIMA, Modelo </w:t>
            </w:r>
            <w:r>
              <w:rPr>
                <w:rFonts w:ascii="Times New Roman" w:hAnsi="Times New Roman"/>
                <w:b/>
                <w:bCs/>
                <w:highlight w:val="yellow"/>
              </w:rPr>
              <w:t>Superare P50</w:t>
            </w:r>
          </w:p>
          <w:p w14:paraId="4EF001B4">
            <w:pPr>
              <w:spacing w:after="0" w:line="240" w:lineRule="auto"/>
              <w:jc w:val="both"/>
              <w:rPr>
                <w:rFonts w:ascii="Times New Roman" w:hAnsi="Times New Roman"/>
              </w:rPr>
            </w:pPr>
            <w:r>
              <w:rPr>
                <w:rFonts w:ascii="Times New Roman" w:hAnsi="Times New Roman"/>
              </w:rPr>
              <w:t>APARELHO E INSTALAÇÃO.</w:t>
            </w:r>
          </w:p>
          <w:p w14:paraId="262B7995">
            <w:pPr>
              <w:spacing w:after="0" w:line="240" w:lineRule="auto"/>
              <w:jc w:val="both"/>
              <w:rPr>
                <w:rFonts w:ascii="Times New Roman" w:hAnsi="Times New Roman"/>
              </w:rPr>
            </w:pPr>
          </w:p>
          <w:p w14:paraId="0AF1281E">
            <w:pPr>
              <w:spacing w:after="0" w:line="240" w:lineRule="auto"/>
              <w:jc w:val="both"/>
              <w:rPr>
                <w:rFonts w:ascii="Times New Roman" w:hAnsi="Times New Roman"/>
              </w:rPr>
            </w:pPr>
            <w:r>
              <w:rPr>
                <w:rFonts w:ascii="Times New Roman" w:hAnsi="Times New Roman"/>
              </w:rPr>
              <w:t>CLIMATIZADOR</w:t>
            </w:r>
            <w:r>
              <w:rPr>
                <w:rFonts w:ascii="Times New Roman" w:hAnsi="Times New Roman"/>
              </w:rPr>
              <w:tab/>
            </w:r>
            <w:r>
              <w:rPr>
                <w:rFonts w:ascii="Times New Roman" w:hAnsi="Times New Roman"/>
              </w:rPr>
              <w:t>P50</w:t>
            </w:r>
          </w:p>
          <w:p w14:paraId="4EF39FA2">
            <w:pPr>
              <w:spacing w:after="0" w:line="240" w:lineRule="auto"/>
              <w:jc w:val="both"/>
              <w:rPr>
                <w:rFonts w:ascii="Times New Roman" w:hAnsi="Times New Roman"/>
              </w:rPr>
            </w:pPr>
            <w:r>
              <w:rPr>
                <w:rFonts w:ascii="Times New Roman" w:hAnsi="Times New Roman"/>
              </w:rPr>
              <w:t>Vazão Máxima (m³/h)</w:t>
            </w:r>
            <w:r>
              <w:rPr>
                <w:rFonts w:ascii="Times New Roman" w:hAnsi="Times New Roman"/>
              </w:rPr>
              <w:tab/>
            </w:r>
            <w:r>
              <w:rPr>
                <w:rFonts w:ascii="Times New Roman" w:hAnsi="Times New Roman"/>
              </w:rPr>
              <w:t>62100</w:t>
            </w:r>
          </w:p>
          <w:p w14:paraId="1537B6B2">
            <w:pPr>
              <w:spacing w:after="0" w:line="240" w:lineRule="auto"/>
              <w:jc w:val="both"/>
              <w:rPr>
                <w:rFonts w:ascii="Times New Roman" w:hAnsi="Times New Roman"/>
              </w:rPr>
            </w:pPr>
            <w:r>
              <w:rPr>
                <w:rFonts w:ascii="Times New Roman" w:hAnsi="Times New Roman"/>
              </w:rPr>
              <w:t>Abertura de Parede (mm)</w:t>
            </w:r>
            <w:r>
              <w:rPr>
                <w:rFonts w:ascii="Times New Roman" w:hAnsi="Times New Roman"/>
              </w:rPr>
              <w:tab/>
            </w:r>
            <w:r>
              <w:rPr>
                <w:rFonts w:ascii="Times New Roman" w:hAnsi="Times New Roman"/>
              </w:rPr>
              <w:t>1320×1320</w:t>
            </w:r>
          </w:p>
          <w:p w14:paraId="32B751A4">
            <w:pPr>
              <w:spacing w:after="0" w:line="240" w:lineRule="auto"/>
              <w:jc w:val="both"/>
              <w:rPr>
                <w:rFonts w:ascii="Times New Roman" w:hAnsi="Times New Roman"/>
              </w:rPr>
            </w:pPr>
            <w:r>
              <w:rPr>
                <w:rFonts w:ascii="Times New Roman" w:hAnsi="Times New Roman"/>
              </w:rPr>
              <w:t>Capacidade (m²)*</w:t>
            </w:r>
            <w:r>
              <w:rPr>
                <w:rFonts w:ascii="Times New Roman" w:hAnsi="Times New Roman"/>
              </w:rPr>
              <w:tab/>
            </w:r>
            <w:r>
              <w:rPr>
                <w:rFonts w:ascii="Times New Roman" w:hAnsi="Times New Roman"/>
              </w:rPr>
              <w:t>285 a 571</w:t>
            </w:r>
          </w:p>
          <w:p w14:paraId="394AD0DC">
            <w:pPr>
              <w:spacing w:after="0" w:line="240" w:lineRule="auto"/>
              <w:jc w:val="both"/>
              <w:rPr>
                <w:rFonts w:ascii="Times New Roman" w:hAnsi="Times New Roman"/>
              </w:rPr>
            </w:pPr>
            <w:r>
              <w:rPr>
                <w:rFonts w:ascii="Times New Roman" w:hAnsi="Times New Roman"/>
              </w:rPr>
              <w:t>Tensão/ frequência</w:t>
            </w:r>
            <w:r>
              <w:rPr>
                <w:rFonts w:ascii="Times New Roman" w:hAnsi="Times New Roman"/>
              </w:rPr>
              <w:tab/>
            </w:r>
            <w:r>
              <w:rPr>
                <w:rFonts w:ascii="Times New Roman" w:hAnsi="Times New Roman"/>
              </w:rPr>
              <w:t>220v 60Hz</w:t>
            </w:r>
          </w:p>
          <w:p w14:paraId="14961B87">
            <w:pPr>
              <w:spacing w:after="0" w:line="240" w:lineRule="auto"/>
              <w:jc w:val="both"/>
              <w:rPr>
                <w:rFonts w:ascii="Times New Roman" w:hAnsi="Times New Roman"/>
              </w:rPr>
            </w:pPr>
            <w:r>
              <w:rPr>
                <w:rFonts w:ascii="Times New Roman" w:hAnsi="Times New Roman"/>
              </w:rPr>
              <w:t>Potência Máxima (kw)</w:t>
            </w:r>
            <w:r>
              <w:rPr>
                <w:rFonts w:ascii="Times New Roman" w:hAnsi="Times New Roman"/>
              </w:rPr>
              <w:tab/>
            </w:r>
            <w:r>
              <w:rPr>
                <w:rFonts w:ascii="Times New Roman" w:hAnsi="Times New Roman"/>
              </w:rPr>
              <w:t>1,7</w:t>
            </w:r>
          </w:p>
          <w:p w14:paraId="315778CF">
            <w:pPr>
              <w:spacing w:after="0" w:line="240" w:lineRule="auto"/>
              <w:jc w:val="both"/>
              <w:rPr>
                <w:rFonts w:ascii="Times New Roman" w:hAnsi="Times New Roman"/>
              </w:rPr>
            </w:pPr>
            <w:r>
              <w:rPr>
                <w:rFonts w:ascii="Times New Roman" w:hAnsi="Times New Roman"/>
              </w:rPr>
              <w:t>Corrente Máxima (A)</w:t>
            </w:r>
            <w:r>
              <w:rPr>
                <w:rFonts w:ascii="Times New Roman" w:hAnsi="Times New Roman"/>
              </w:rPr>
              <w:tab/>
            </w:r>
            <w:r>
              <w:rPr>
                <w:rFonts w:ascii="Times New Roman" w:hAnsi="Times New Roman"/>
              </w:rPr>
              <w:t>12</w:t>
            </w:r>
          </w:p>
          <w:p w14:paraId="1BAA98EC">
            <w:pPr>
              <w:spacing w:after="0" w:line="240" w:lineRule="auto"/>
              <w:jc w:val="both"/>
              <w:rPr>
                <w:rFonts w:ascii="Times New Roman" w:hAnsi="Times New Roman"/>
              </w:rPr>
            </w:pPr>
            <w:r>
              <w:rPr>
                <w:rFonts w:ascii="Times New Roman" w:hAnsi="Times New Roman"/>
              </w:rPr>
              <w:t>Potência do motor (cv)</w:t>
            </w:r>
            <w:r>
              <w:rPr>
                <w:rFonts w:ascii="Times New Roman" w:hAnsi="Times New Roman"/>
              </w:rPr>
              <w:tab/>
            </w:r>
            <w:r>
              <w:rPr>
                <w:rFonts w:ascii="Times New Roman" w:hAnsi="Times New Roman"/>
              </w:rPr>
              <w:t>2</w:t>
            </w:r>
          </w:p>
          <w:p w14:paraId="34227E27">
            <w:pPr>
              <w:spacing w:after="0" w:line="240" w:lineRule="auto"/>
              <w:jc w:val="both"/>
              <w:rPr>
                <w:rFonts w:ascii="Times New Roman" w:hAnsi="Times New Roman"/>
              </w:rPr>
            </w:pPr>
            <w:r>
              <w:rPr>
                <w:rFonts w:ascii="Times New Roman" w:hAnsi="Times New Roman"/>
              </w:rPr>
              <w:t>Peso Seco (kg)</w:t>
            </w:r>
            <w:r>
              <w:rPr>
                <w:rFonts w:ascii="Times New Roman" w:hAnsi="Times New Roman"/>
              </w:rPr>
              <w:tab/>
            </w:r>
            <w:r>
              <w:rPr>
                <w:rFonts w:ascii="Times New Roman" w:hAnsi="Times New Roman"/>
              </w:rPr>
              <w:t>140</w:t>
            </w:r>
          </w:p>
          <w:p w14:paraId="74AE18DB">
            <w:pPr>
              <w:spacing w:after="0" w:line="240" w:lineRule="auto"/>
              <w:jc w:val="both"/>
              <w:rPr>
                <w:rFonts w:ascii="Times New Roman" w:hAnsi="Times New Roman"/>
              </w:rPr>
            </w:pPr>
            <w:r>
              <w:rPr>
                <w:rFonts w:ascii="Times New Roman" w:hAnsi="Times New Roman"/>
              </w:rPr>
              <w:t>Peso em Operação (kg)</w:t>
            </w:r>
            <w:r>
              <w:rPr>
                <w:rFonts w:ascii="Times New Roman" w:hAnsi="Times New Roman"/>
              </w:rPr>
              <w:tab/>
            </w:r>
            <w:r>
              <w:rPr>
                <w:rFonts w:ascii="Times New Roman" w:hAnsi="Times New Roman"/>
              </w:rPr>
              <w:t>200</w:t>
            </w:r>
          </w:p>
          <w:p w14:paraId="7063990A">
            <w:pPr>
              <w:spacing w:after="0" w:line="240" w:lineRule="auto"/>
              <w:jc w:val="both"/>
              <w:rPr>
                <w:rFonts w:ascii="Times New Roman" w:hAnsi="Times New Roman"/>
              </w:rPr>
            </w:pPr>
            <w:r>
              <w:rPr>
                <w:rFonts w:ascii="Times New Roman" w:hAnsi="Times New Roman"/>
              </w:rPr>
              <w:t>Consumo de Água</w:t>
            </w:r>
            <w:r>
              <w:rPr>
                <w:rFonts w:ascii="Times New Roman" w:hAnsi="Times New Roman"/>
              </w:rPr>
              <w:tab/>
            </w:r>
            <w:r>
              <w:rPr>
                <w:rFonts w:ascii="Times New Roman" w:hAnsi="Times New Roman"/>
              </w:rPr>
              <w:t>57</w:t>
            </w:r>
          </w:p>
          <w:p w14:paraId="5EF24353">
            <w:pPr>
              <w:spacing w:after="0" w:line="240" w:lineRule="auto"/>
              <w:jc w:val="both"/>
              <w:rPr>
                <w:rFonts w:ascii="Times New Roman" w:hAnsi="Times New Roman"/>
              </w:rPr>
            </w:pPr>
            <w:r>
              <w:rPr>
                <w:rFonts w:ascii="Times New Roman" w:hAnsi="Times New Roman"/>
              </w:rPr>
              <w:t>Ruído @1m (dbA)</w:t>
            </w:r>
            <w:r>
              <w:rPr>
                <w:rFonts w:ascii="Times New Roman" w:hAnsi="Times New Roman"/>
              </w:rPr>
              <w:tab/>
            </w:r>
            <w:r>
              <w:rPr>
                <w:rFonts w:ascii="Times New Roman" w:hAnsi="Times New Roman"/>
              </w:rPr>
              <w:t>70</w:t>
            </w:r>
          </w:p>
          <w:p w14:paraId="3A74A711">
            <w:pPr>
              <w:spacing w:after="0" w:line="240" w:lineRule="auto"/>
              <w:jc w:val="both"/>
              <w:rPr>
                <w:rFonts w:ascii="Times New Roman" w:hAnsi="Times New Roman"/>
              </w:rPr>
            </w:pPr>
            <w:r>
              <w:rPr>
                <w:rFonts w:ascii="Times New Roman" w:hAnsi="Times New Roman"/>
              </w:rPr>
              <w:t>Ruído @10m (dbA)</w:t>
            </w:r>
            <w:r>
              <w:rPr>
                <w:rFonts w:ascii="Times New Roman" w:hAnsi="Times New Roman"/>
              </w:rPr>
              <w:tab/>
            </w:r>
            <w:r>
              <w:rPr>
                <w:rFonts w:ascii="Times New Roman" w:hAnsi="Times New Roman"/>
              </w:rPr>
              <w:t>56</w:t>
            </w:r>
          </w:p>
          <w:p w14:paraId="72000DD8">
            <w:pPr>
              <w:spacing w:after="0" w:line="240" w:lineRule="auto"/>
              <w:jc w:val="both"/>
              <w:rPr>
                <w:rFonts w:ascii="Times New Roman" w:hAnsi="Times New Roman"/>
              </w:rPr>
            </w:pPr>
            <w:r>
              <w:rPr>
                <w:rFonts w:ascii="Times New Roman" w:hAnsi="Times New Roman"/>
              </w:rPr>
              <w:t>Material do Gabinete</w:t>
            </w:r>
            <w:r>
              <w:rPr>
                <w:rFonts w:ascii="Times New Roman" w:hAnsi="Times New Roman"/>
              </w:rPr>
              <w:tab/>
            </w:r>
            <w:r>
              <w:rPr>
                <w:rFonts w:ascii="Times New Roman" w:hAnsi="Times New Roman"/>
              </w:rPr>
              <w:t>ABS</w:t>
            </w:r>
          </w:p>
          <w:p w14:paraId="084BE725">
            <w:pPr>
              <w:spacing w:after="0" w:line="240" w:lineRule="auto"/>
              <w:jc w:val="both"/>
              <w:rPr>
                <w:rFonts w:ascii="Times New Roman" w:hAnsi="Times New Roman"/>
              </w:rPr>
            </w:pPr>
            <w:r>
              <w:rPr>
                <w:rFonts w:ascii="Times New Roman" w:hAnsi="Times New Roman"/>
              </w:rPr>
              <w:t>Transmissão</w:t>
            </w:r>
            <w:r>
              <w:rPr>
                <w:rFonts w:ascii="Times New Roman" w:hAnsi="Times New Roman"/>
              </w:rPr>
              <w:tab/>
            </w:r>
            <w:r>
              <w:rPr>
                <w:rFonts w:ascii="Times New Roman" w:hAnsi="Times New Roman"/>
              </w:rPr>
              <w:t>Polia/Correia</w:t>
            </w:r>
          </w:p>
          <w:p w14:paraId="6F46704B">
            <w:pPr>
              <w:spacing w:after="0" w:line="240" w:lineRule="auto"/>
              <w:jc w:val="both"/>
              <w:rPr>
                <w:rFonts w:ascii="Times New Roman" w:hAnsi="Times New Roman"/>
              </w:rPr>
            </w:pPr>
            <w:r>
              <w:rPr>
                <w:rFonts w:ascii="Times New Roman" w:hAnsi="Times New Roman"/>
              </w:rPr>
              <w:t>Diâmetro da Hélice (mm)</w:t>
            </w:r>
            <w:r>
              <w:rPr>
                <w:rFonts w:ascii="Times New Roman" w:hAnsi="Times New Roman"/>
              </w:rPr>
              <w:tab/>
            </w:r>
            <w:r>
              <w:rPr>
                <w:rFonts w:ascii="Times New Roman" w:hAnsi="Times New Roman"/>
              </w:rPr>
              <w:t>1200</w:t>
            </w:r>
          </w:p>
          <w:p w14:paraId="7F96EF36">
            <w:pPr>
              <w:spacing w:after="0" w:line="240" w:lineRule="auto"/>
              <w:jc w:val="both"/>
              <w:rPr>
                <w:rFonts w:ascii="Times New Roman" w:hAnsi="Times New Roman"/>
              </w:rPr>
            </w:pPr>
            <w:r>
              <w:rPr>
                <w:rFonts w:ascii="Times New Roman" w:hAnsi="Times New Roman"/>
              </w:rPr>
              <w:t>Quantidade de pás</w:t>
            </w:r>
            <w:r>
              <w:rPr>
                <w:rFonts w:ascii="Times New Roman" w:hAnsi="Times New Roman"/>
              </w:rPr>
              <w:tab/>
            </w:r>
            <w:r>
              <w:rPr>
                <w:rFonts w:ascii="Times New Roman" w:hAnsi="Times New Roman"/>
              </w:rPr>
              <w:t>12</w:t>
            </w:r>
          </w:p>
          <w:p w14:paraId="44BF73BC">
            <w:pPr>
              <w:spacing w:after="0" w:line="240" w:lineRule="auto"/>
              <w:jc w:val="both"/>
              <w:rPr>
                <w:rFonts w:ascii="Times New Roman" w:hAnsi="Times New Roman"/>
              </w:rPr>
            </w:pPr>
            <w:r>
              <w:rPr>
                <w:rFonts w:ascii="Times New Roman" w:hAnsi="Times New Roman"/>
              </w:rPr>
              <w:t>Capacidade do reservatório (L)</w:t>
            </w:r>
            <w:r>
              <w:rPr>
                <w:rFonts w:ascii="Times New Roman" w:hAnsi="Times New Roman"/>
              </w:rPr>
              <w:tab/>
            </w:r>
            <w:r>
              <w:rPr>
                <w:rFonts w:ascii="Times New Roman" w:hAnsi="Times New Roman"/>
              </w:rPr>
              <w:t>50</w:t>
            </w:r>
          </w:p>
          <w:p w14:paraId="26B56344">
            <w:pPr>
              <w:spacing w:after="0" w:line="240" w:lineRule="auto"/>
              <w:jc w:val="both"/>
              <w:rPr>
                <w:rFonts w:ascii="Times New Roman" w:hAnsi="Times New Roman"/>
              </w:rPr>
            </w:pPr>
            <w:r>
              <w:rPr>
                <w:rFonts w:ascii="Times New Roman" w:hAnsi="Times New Roman"/>
              </w:rPr>
              <w:t>Painel de Controle</w:t>
            </w:r>
            <w:r>
              <w:rPr>
                <w:rFonts w:ascii="Times New Roman" w:hAnsi="Times New Roman"/>
              </w:rPr>
              <w:tab/>
            </w:r>
            <w:r>
              <w:rPr>
                <w:rFonts w:ascii="Times New Roman" w:hAnsi="Times New Roman"/>
              </w:rPr>
              <w:t>Inverter</w:t>
            </w:r>
          </w:p>
          <w:p w14:paraId="4A657A04">
            <w:pPr>
              <w:spacing w:after="0" w:line="240" w:lineRule="auto"/>
              <w:jc w:val="both"/>
              <w:rPr>
                <w:rFonts w:ascii="Times New Roman" w:hAnsi="Times New Roman"/>
              </w:rPr>
            </w:pPr>
            <w:r>
              <w:rPr>
                <w:rFonts w:ascii="Times New Roman" w:hAnsi="Times New Roman"/>
              </w:rPr>
              <w:t>Sensor de Nível</w:t>
            </w:r>
            <w:r>
              <w:rPr>
                <w:rFonts w:ascii="Times New Roman" w:hAnsi="Times New Roman"/>
              </w:rPr>
              <w:tab/>
            </w:r>
            <w:r>
              <w:rPr>
                <w:rFonts w:ascii="Times New Roman" w:hAnsi="Times New Roman"/>
              </w:rPr>
              <w:t>Série</w:t>
            </w:r>
          </w:p>
          <w:p w14:paraId="65F18D67">
            <w:pPr>
              <w:spacing w:after="0" w:line="240" w:lineRule="auto"/>
              <w:jc w:val="both"/>
              <w:rPr>
                <w:rFonts w:ascii="Times New Roman" w:hAnsi="Times New Roman"/>
              </w:rPr>
            </w:pPr>
            <w:r>
              <w:rPr>
                <w:rFonts w:ascii="Times New Roman" w:hAnsi="Times New Roman"/>
              </w:rPr>
              <w:t>Controle Remoto</w:t>
            </w:r>
            <w:r>
              <w:rPr>
                <w:rFonts w:ascii="Times New Roman" w:hAnsi="Times New Roman"/>
              </w:rPr>
              <w:tab/>
            </w:r>
            <w:r>
              <w:rPr>
                <w:rFonts w:ascii="Times New Roman" w:hAnsi="Times New Roman"/>
              </w:rPr>
              <w:t>Série</w:t>
            </w:r>
          </w:p>
          <w:p w14:paraId="5A1CCAB3">
            <w:pPr>
              <w:spacing w:after="0" w:line="240" w:lineRule="auto"/>
              <w:jc w:val="both"/>
              <w:rPr>
                <w:rFonts w:ascii="Times New Roman" w:hAnsi="Times New Roman"/>
              </w:rPr>
            </w:pPr>
            <w:r>
              <w:rPr>
                <w:rFonts w:ascii="Times New Roman" w:hAnsi="Times New Roman"/>
              </w:rPr>
              <w:t>Bactericida UV</w:t>
            </w:r>
            <w:r>
              <w:rPr>
                <w:rFonts w:ascii="Times New Roman" w:hAnsi="Times New Roman"/>
              </w:rPr>
              <w:tab/>
            </w:r>
            <w:r>
              <w:rPr>
                <w:rFonts w:ascii="Times New Roman" w:hAnsi="Times New Roman"/>
              </w:rPr>
              <w:t>Opcional</w:t>
            </w:r>
          </w:p>
          <w:p w14:paraId="0DB98743">
            <w:pPr>
              <w:spacing w:after="0" w:line="240" w:lineRule="auto"/>
              <w:jc w:val="both"/>
              <w:rPr>
                <w:rFonts w:ascii="Times New Roman" w:hAnsi="Times New Roman"/>
              </w:rPr>
            </w:pPr>
            <w:r>
              <w:rPr>
                <w:rFonts w:ascii="Times New Roman" w:hAnsi="Times New Roman"/>
              </w:rPr>
              <w:t>Grade oscilante</w:t>
            </w:r>
            <w:r>
              <w:rPr>
                <w:rFonts w:ascii="Times New Roman" w:hAnsi="Times New Roman"/>
              </w:rPr>
              <w:tab/>
            </w:r>
            <w:r>
              <w:rPr>
                <w:rFonts w:ascii="Times New Roman" w:hAnsi="Times New Roman"/>
              </w:rPr>
              <w:t>Indisponivel</w:t>
            </w:r>
          </w:p>
          <w:p w14:paraId="0D867C24">
            <w:pPr>
              <w:spacing w:after="0" w:line="240" w:lineRule="auto"/>
              <w:jc w:val="both"/>
              <w:rPr>
                <w:rFonts w:ascii="Times New Roman" w:hAnsi="Times New Roman"/>
              </w:rPr>
            </w:pPr>
            <w:r>
              <w:rPr>
                <w:rFonts w:ascii="Times New Roman" w:hAnsi="Times New Roman"/>
              </w:rPr>
              <w:t>Alcance de Vento (m)</w:t>
            </w:r>
            <w:r>
              <w:rPr>
                <w:rFonts w:ascii="Times New Roman" w:hAnsi="Times New Roman"/>
              </w:rPr>
              <w:tab/>
            </w:r>
            <w:r>
              <w:rPr>
                <w:rFonts w:ascii="Times New Roman" w:hAnsi="Times New Roman"/>
              </w:rPr>
              <w:t>40</w:t>
            </w:r>
          </w:p>
          <w:p w14:paraId="3369019D">
            <w:pPr>
              <w:spacing w:after="0" w:line="240" w:lineRule="auto"/>
              <w:jc w:val="both"/>
              <w:rPr>
                <w:rFonts w:ascii="Times New Roman" w:hAnsi="Times New Roman"/>
              </w:rPr>
            </w:pPr>
            <w:r>
              <w:rPr>
                <w:rFonts w:ascii="Times New Roman" w:hAnsi="Times New Roman"/>
              </w:rPr>
              <w:t>Dimensões LxAxC (mm)</w:t>
            </w:r>
            <w:r>
              <w:rPr>
                <w:rFonts w:ascii="Times New Roman" w:hAnsi="Times New Roman"/>
              </w:rPr>
              <w:tab/>
            </w:r>
            <w:r>
              <w:rPr>
                <w:rFonts w:ascii="Times New Roman" w:hAnsi="Times New Roman"/>
              </w:rPr>
              <w:t>2060x1425x1315</w:t>
            </w:r>
          </w:p>
        </w:tc>
      </w:tr>
    </w:tbl>
    <w:p w14:paraId="54DDB017">
      <w:pPr>
        <w:spacing w:after="0"/>
        <w:rPr>
          <w:rFonts w:ascii="Times New Roman" w:hAnsi="Times New Roman"/>
          <w:b/>
        </w:rPr>
      </w:pPr>
    </w:p>
    <w:p w14:paraId="2D7B1127">
      <w:pPr>
        <w:spacing w:after="0"/>
        <w:rPr>
          <w:rFonts w:ascii="Times New Roman" w:hAnsi="Times New Roman"/>
          <w:b/>
        </w:rPr>
      </w:pPr>
      <w:r>
        <w:rPr>
          <w:rFonts w:ascii="Times New Roman" w:hAnsi="Times New Roman"/>
          <w:b/>
        </w:rPr>
        <w:t>12. INDICAÇÃO CONDIÇÕES E LOCAL DE ENTREGA:</w:t>
      </w:r>
    </w:p>
    <w:p w14:paraId="4C6CDA27">
      <w:pPr>
        <w:spacing w:after="0"/>
        <w:jc w:val="both"/>
        <w:rPr>
          <w:rFonts w:ascii="Times New Roman" w:hAnsi="Times New Roman"/>
        </w:rPr>
      </w:pPr>
    </w:p>
    <w:p w14:paraId="13090DBD">
      <w:pPr>
        <w:spacing w:after="0"/>
        <w:jc w:val="both"/>
        <w:rPr>
          <w:rFonts w:ascii="Times New Roman" w:hAnsi="Times New Roman"/>
        </w:rPr>
      </w:pPr>
      <w:r>
        <w:rPr>
          <w:rFonts w:ascii="Times New Roman" w:hAnsi="Times New Roman"/>
        </w:rPr>
        <w:t xml:space="preserve">12.1. O objeto desta licitação deverá ser entregue única, mediante a expedição de solicitação ou ordem de fornecimento pelo Setor Competente, a qual deverá ser atendida no prazo máximo de 15 (quinze) dias úteis a contar da data do recebimento da respectiva solicitação. </w:t>
      </w:r>
    </w:p>
    <w:p w14:paraId="08ABE138">
      <w:pPr>
        <w:spacing w:after="0"/>
        <w:jc w:val="both"/>
        <w:rPr>
          <w:rFonts w:ascii="Times New Roman" w:hAnsi="Times New Roman"/>
        </w:rPr>
      </w:pPr>
      <w:r>
        <w:rPr>
          <w:rFonts w:ascii="Times New Roman" w:hAnsi="Times New Roman"/>
        </w:rPr>
        <w:t>12.2. Periodicidade de entrega: entrega ÚNICA, de acordo com a necessidade dos Setores.</w:t>
      </w:r>
    </w:p>
    <w:p w14:paraId="3626BC96">
      <w:pPr>
        <w:spacing w:after="0"/>
        <w:jc w:val="both"/>
        <w:rPr>
          <w:rFonts w:ascii="Times New Roman" w:hAnsi="Times New Roman"/>
        </w:rPr>
      </w:pPr>
      <w:r>
        <w:rPr>
          <w:rFonts w:ascii="Times New Roman" w:hAnsi="Times New Roman"/>
        </w:rPr>
        <w:t xml:space="preserve">12.3. Transporte: os produtos deverão ser transportados em veículo de transporte em carroceria fechada apropriado para a locomoção dos itens se os mesmos deteriorarem. </w:t>
      </w:r>
    </w:p>
    <w:p w14:paraId="015C21FA">
      <w:pPr>
        <w:spacing w:after="0"/>
        <w:jc w:val="both"/>
        <w:rPr>
          <w:rFonts w:ascii="Times New Roman" w:hAnsi="Times New Roman"/>
        </w:rPr>
      </w:pPr>
      <w:r>
        <w:rPr>
          <w:rFonts w:ascii="Times New Roman" w:hAnsi="Times New Roman"/>
        </w:rPr>
        <w:t>12.4. As entregas do objeto desta licitação deverão ser realizadas nos dias e locais conforme ordem de serviço/fornecimento:</w:t>
      </w:r>
    </w:p>
    <w:p w14:paraId="5FE226BD">
      <w:pPr>
        <w:pStyle w:val="15"/>
        <w:numPr>
          <w:ilvl w:val="0"/>
          <w:numId w:val="14"/>
        </w:numPr>
        <w:spacing w:after="0"/>
        <w:jc w:val="both"/>
        <w:rPr>
          <w:rFonts w:ascii="Times New Roman" w:hAnsi="Times New Roman"/>
        </w:rPr>
      </w:pPr>
      <w:r>
        <w:rPr>
          <w:rFonts w:ascii="Times New Roman" w:hAnsi="Times New Roman"/>
          <w:bCs/>
        </w:rPr>
        <w:t xml:space="preserve">Centro de Lazer da Melhor Idade, situado à Rua Barão de Rifaina nº 10, Centro, Rifaina/SP; Horário de entrega das 08 às 11 horas, e das 13 às 16 horas, segunda a sexta feira. </w:t>
      </w:r>
    </w:p>
    <w:p w14:paraId="029F97C7">
      <w:pPr>
        <w:spacing w:after="0"/>
        <w:jc w:val="both"/>
        <w:rPr>
          <w:rFonts w:ascii="Times New Roman" w:hAnsi="Times New Roman"/>
          <w:b/>
        </w:rPr>
      </w:pPr>
      <w:r>
        <w:rPr>
          <w:rFonts w:ascii="Times New Roman" w:hAnsi="Times New Roman"/>
          <w:b/>
        </w:rPr>
        <w:t xml:space="preserve">12.5. Não serão recebidos pedidos de setores diferentes nem fora dos horários de funcionamento. </w:t>
      </w:r>
    </w:p>
    <w:p w14:paraId="0C7A1BFD">
      <w:pPr>
        <w:spacing w:after="0"/>
        <w:jc w:val="both"/>
        <w:rPr>
          <w:rFonts w:ascii="Times New Roman" w:hAnsi="Times New Roman"/>
        </w:rPr>
      </w:pPr>
      <w:r>
        <w:rPr>
          <w:rFonts w:ascii="Times New Roman" w:hAnsi="Times New Roman"/>
        </w:rPr>
        <w:t>12.6. Todas as despesas de transporte, instalação, montagem, tributos, frete, carregamento, descarregamento, encargos trabalhistas e previdenciários e outros custos decorrentes direta e indiretamente do fornecimento do objeto desta licitação, correrão por conta exclusiva da contratada.</w:t>
      </w:r>
    </w:p>
    <w:p w14:paraId="5759A33E">
      <w:pPr>
        <w:spacing w:after="0"/>
        <w:jc w:val="both"/>
        <w:rPr>
          <w:rFonts w:ascii="Times New Roman" w:hAnsi="Times New Roman"/>
        </w:rPr>
      </w:pPr>
      <w:r>
        <w:rPr>
          <w:rFonts w:ascii="Times New Roman" w:hAnsi="Times New Roman"/>
        </w:rPr>
        <w:t xml:space="preserve">12.7. - Durante o recebimento, as matérias-primas, os componentes e as embalagens serão submetidos à inspeção, sendo observados os seguintes itens: </w:t>
      </w:r>
    </w:p>
    <w:p w14:paraId="1AD2C9C8">
      <w:pPr>
        <w:spacing w:after="0"/>
        <w:jc w:val="both"/>
        <w:rPr>
          <w:rFonts w:ascii="Times New Roman" w:hAnsi="Times New Roman"/>
        </w:rPr>
      </w:pPr>
      <w:r>
        <w:rPr>
          <w:rFonts w:ascii="Times New Roman" w:hAnsi="Times New Roman"/>
        </w:rPr>
        <w:t xml:space="preserve">a) Integridade e higiene da embalagem; </w:t>
      </w:r>
    </w:p>
    <w:p w14:paraId="34FCD4C5">
      <w:pPr>
        <w:spacing w:after="0"/>
        <w:jc w:val="both"/>
        <w:rPr>
          <w:rFonts w:ascii="Times New Roman" w:hAnsi="Times New Roman"/>
        </w:rPr>
      </w:pPr>
      <w:r>
        <w:rPr>
          <w:rFonts w:ascii="Times New Roman" w:hAnsi="Times New Roman"/>
        </w:rPr>
        <w:t xml:space="preserve">b) Realização da avaliação sensorial dos produtos, de acordo com os critérios definidos pela Associação Brasileira de Normas Técnicas (ABNT) – características organolépticas, cor, gosto, odor, aroma, aparência, textura, sabor e cinestesia; </w:t>
      </w:r>
    </w:p>
    <w:p w14:paraId="2FCCFF0B">
      <w:pPr>
        <w:spacing w:after="0"/>
        <w:jc w:val="both"/>
        <w:rPr>
          <w:rFonts w:ascii="Times New Roman" w:hAnsi="Times New Roman"/>
        </w:rPr>
      </w:pPr>
      <w:r>
        <w:rPr>
          <w:rFonts w:ascii="Times New Roman" w:hAnsi="Times New Roman"/>
        </w:rPr>
        <w:t xml:space="preserve">c) Características específicas de cada produto; </w:t>
      </w:r>
    </w:p>
    <w:p w14:paraId="00A9D3B6">
      <w:pPr>
        <w:spacing w:after="0"/>
        <w:jc w:val="both"/>
        <w:rPr>
          <w:rFonts w:ascii="Times New Roman" w:hAnsi="Times New Roman"/>
        </w:rPr>
      </w:pPr>
      <w:r>
        <w:rPr>
          <w:rFonts w:ascii="Times New Roman" w:hAnsi="Times New Roman"/>
        </w:rPr>
        <w:t>12.9. A qualidade do produto fornecido é de inteira responsabilidade da CONTRATADA;</w:t>
      </w:r>
    </w:p>
    <w:p w14:paraId="671ED36E">
      <w:pPr>
        <w:spacing w:after="0"/>
        <w:jc w:val="both"/>
        <w:rPr>
          <w:rFonts w:ascii="Times New Roman" w:hAnsi="Times New Roman"/>
        </w:rPr>
      </w:pPr>
    </w:p>
    <w:p w14:paraId="68AAE9A4">
      <w:pPr>
        <w:spacing w:after="0"/>
        <w:rPr>
          <w:rFonts w:ascii="Times New Roman" w:hAnsi="Times New Roman"/>
          <w:b/>
        </w:rPr>
      </w:pPr>
      <w:r>
        <w:rPr>
          <w:rFonts w:ascii="Times New Roman" w:hAnsi="Times New Roman"/>
          <w:b/>
        </w:rPr>
        <w:t>13. CONDIÇÕES DE MANUTENÇÃO E ASSISTÊNCIA TÉCNICA OU GARANTIA:</w:t>
      </w:r>
    </w:p>
    <w:p w14:paraId="0B65A4E3">
      <w:pPr>
        <w:spacing w:after="0"/>
        <w:rPr>
          <w:rFonts w:ascii="Times New Roman" w:hAnsi="Times New Roman"/>
        </w:rPr>
      </w:pPr>
      <w:r>
        <w:rPr>
          <w:rFonts w:ascii="Times New Roman" w:hAnsi="Times New Roman"/>
        </w:rPr>
        <w:t>13.1. Os bens a serem adquiridos enquadram-se na classificação de bens comuns, nos termos da Lei n. 14.133.</w:t>
      </w:r>
    </w:p>
    <w:p w14:paraId="55736185">
      <w:pPr>
        <w:spacing w:after="0"/>
        <w:rPr>
          <w:rFonts w:ascii="Times New Roman" w:hAnsi="Times New Roman"/>
        </w:rPr>
      </w:pPr>
      <w:r>
        <w:rPr>
          <w:rFonts w:ascii="Times New Roman" w:hAnsi="Times New Roman"/>
        </w:rPr>
        <w:t xml:space="preserve">13.2. Como já menciona do ao longo desse Termo de Referência, a contratação pretendida é de baixa complexidade, não exigido garantia prevista na legislação </w:t>
      </w:r>
    </w:p>
    <w:p w14:paraId="467108FA">
      <w:pPr>
        <w:spacing w:after="0"/>
        <w:jc w:val="both"/>
        <w:rPr>
          <w:rFonts w:ascii="Times New Roman" w:hAnsi="Times New Roman"/>
        </w:rPr>
      </w:pPr>
      <w:r>
        <w:rPr>
          <w:rFonts w:ascii="Times New Roman" w:hAnsi="Times New Roman"/>
        </w:rPr>
        <w:t xml:space="preserve">13.3. Todos os equipamentos objeto desta contratação deverão possuir </w:t>
      </w:r>
      <w:r>
        <w:rPr>
          <w:rFonts w:ascii="Times New Roman" w:hAnsi="Times New Roman"/>
          <w:bCs/>
        </w:rPr>
        <w:t>garantia mínima de 12 (doze) meses</w:t>
      </w:r>
      <w:r>
        <w:rPr>
          <w:rFonts w:ascii="Times New Roman" w:hAnsi="Times New Roman"/>
        </w:rPr>
        <w:t>, contados a partir do recebimento definitivo, cobrindo peças, mão de obra e assistência técnica.</w:t>
      </w:r>
    </w:p>
    <w:p w14:paraId="79723A9B">
      <w:pPr>
        <w:spacing w:after="0"/>
        <w:jc w:val="both"/>
        <w:rPr>
          <w:rFonts w:ascii="Times New Roman" w:hAnsi="Times New Roman"/>
        </w:rPr>
      </w:pPr>
      <w:r>
        <w:rPr>
          <w:rFonts w:ascii="Times New Roman" w:hAnsi="Times New Roman"/>
        </w:rPr>
        <w:t xml:space="preserve">13.4. O fornecedor deverá assegurar que os produtos entregues sejam </w:t>
      </w:r>
      <w:r>
        <w:rPr>
          <w:rFonts w:ascii="Times New Roman" w:hAnsi="Times New Roman"/>
          <w:bCs/>
        </w:rPr>
        <w:t>novos, de primeiro uso</w:t>
      </w:r>
      <w:r>
        <w:rPr>
          <w:rFonts w:ascii="Times New Roman" w:hAnsi="Times New Roman"/>
        </w:rPr>
        <w:t>, livres de defeitos de fabricação e em conformidade com as especificações do Termo de Referência.</w:t>
      </w:r>
    </w:p>
    <w:p w14:paraId="2E3F39B5">
      <w:pPr>
        <w:spacing w:after="0"/>
        <w:jc w:val="both"/>
        <w:rPr>
          <w:rFonts w:ascii="Times New Roman" w:hAnsi="Times New Roman"/>
        </w:rPr>
      </w:pPr>
      <w:r>
        <w:rPr>
          <w:rFonts w:ascii="Times New Roman" w:hAnsi="Times New Roman"/>
        </w:rPr>
        <w:t xml:space="preserve">13.5. Durante o período de garantia, quaisquer defeitos ou falhas apresentadas deverão ser sanados pelo fornecedor </w:t>
      </w:r>
      <w:r>
        <w:rPr>
          <w:rFonts w:ascii="Times New Roman" w:hAnsi="Times New Roman"/>
          <w:bCs/>
        </w:rPr>
        <w:t>sem ônus adicional para a Administração Pública</w:t>
      </w:r>
      <w:r>
        <w:rPr>
          <w:rFonts w:ascii="Times New Roman" w:hAnsi="Times New Roman"/>
        </w:rPr>
        <w:t>, incluindo transporte do bem, quando necessário.</w:t>
      </w:r>
    </w:p>
    <w:p w14:paraId="4A958FB9">
      <w:pPr>
        <w:spacing w:after="0"/>
        <w:jc w:val="both"/>
        <w:rPr>
          <w:rFonts w:ascii="Times New Roman" w:hAnsi="Times New Roman"/>
        </w:rPr>
      </w:pPr>
      <w:r>
        <w:rPr>
          <w:rFonts w:ascii="Times New Roman" w:hAnsi="Times New Roman"/>
        </w:rPr>
        <w:t xml:space="preserve">13.6. Adicionalmente, a contratada deverá comprovar a existência de </w:t>
      </w:r>
      <w:r>
        <w:rPr>
          <w:rFonts w:ascii="Times New Roman" w:hAnsi="Times New Roman"/>
          <w:bCs/>
        </w:rPr>
        <w:t>rede de assistência técnica autorizada em território nacional</w:t>
      </w:r>
      <w:r>
        <w:rPr>
          <w:rFonts w:ascii="Times New Roman" w:hAnsi="Times New Roman"/>
        </w:rPr>
        <w:t>, apta a atender eventuais demandas de manutenção corretiva e preventiva.</w:t>
      </w:r>
    </w:p>
    <w:p w14:paraId="66B7842C">
      <w:pPr>
        <w:spacing w:after="0"/>
        <w:jc w:val="both"/>
        <w:rPr>
          <w:rFonts w:ascii="Times New Roman" w:hAnsi="Times New Roman"/>
        </w:rPr>
      </w:pPr>
      <w:r>
        <w:rPr>
          <w:rFonts w:ascii="Times New Roman" w:hAnsi="Times New Roman"/>
        </w:rPr>
        <w:t xml:space="preserve">13.7 As condições aqui estabelecidas visam garantir a plena utilização dos equipamentos adquiridos, prevenindo prejuízos às atividades da Secretaria Municipal de Assistência Social. O descumprimento das obrigações implicará na aplicação das penalidades previstas na </w:t>
      </w:r>
      <w:r>
        <w:rPr>
          <w:rFonts w:ascii="Times New Roman" w:hAnsi="Times New Roman"/>
          <w:bCs/>
        </w:rPr>
        <w:t>Lei nº 14.133/2021</w:t>
      </w:r>
      <w:r>
        <w:rPr>
          <w:rFonts w:ascii="Times New Roman" w:hAnsi="Times New Roman"/>
        </w:rPr>
        <w:t>, sem prejuízo das demais sanções cabíveis.</w:t>
      </w:r>
    </w:p>
    <w:p w14:paraId="61D985F8">
      <w:pPr>
        <w:spacing w:after="0"/>
        <w:jc w:val="both"/>
        <w:rPr>
          <w:rFonts w:ascii="Times New Roman" w:hAnsi="Times New Roman"/>
        </w:rPr>
      </w:pPr>
    </w:p>
    <w:p w14:paraId="29566F44">
      <w:pPr>
        <w:spacing w:after="0"/>
        <w:jc w:val="both"/>
        <w:rPr>
          <w:rFonts w:ascii="Times New Roman" w:hAnsi="Times New Roman"/>
        </w:rPr>
      </w:pPr>
    </w:p>
    <w:p w14:paraId="658C26D2">
      <w:pPr>
        <w:spacing w:after="0"/>
        <w:jc w:val="center"/>
        <w:rPr>
          <w:rFonts w:ascii="Times New Roman" w:hAnsi="Times New Roman"/>
        </w:rPr>
      </w:pPr>
    </w:p>
    <w:p w14:paraId="70F56604">
      <w:pPr>
        <w:spacing w:after="0"/>
        <w:jc w:val="center"/>
        <w:rPr>
          <w:rFonts w:ascii="Times New Roman" w:hAnsi="Times New Roman"/>
        </w:rPr>
      </w:pPr>
      <w:r>
        <w:rPr>
          <w:rFonts w:ascii="Times New Roman" w:hAnsi="Times New Roman"/>
        </w:rPr>
        <w:t>Rifaina SP, 22 de Outubro de 2025.</w:t>
      </w:r>
    </w:p>
    <w:p w14:paraId="78E9571D">
      <w:pPr>
        <w:spacing w:after="0"/>
        <w:jc w:val="center"/>
        <w:rPr>
          <w:rFonts w:ascii="Times New Roman" w:hAnsi="Times New Roman"/>
        </w:rPr>
      </w:pPr>
    </w:p>
    <w:p w14:paraId="7E138389">
      <w:pPr>
        <w:spacing w:after="0" w:line="276" w:lineRule="auto"/>
        <w:jc w:val="both"/>
        <w:rPr>
          <w:rFonts w:ascii="Times New Roman" w:hAnsi="Times New Roman"/>
        </w:rPr>
      </w:pPr>
    </w:p>
    <w:p w14:paraId="6CF8046D">
      <w:pPr>
        <w:spacing w:after="0"/>
        <w:jc w:val="both"/>
        <w:rPr>
          <w:rFonts w:ascii="Times New Roman" w:hAnsi="Times New Roman"/>
        </w:rPr>
      </w:pPr>
      <w:r>
        <w:rPr>
          <w:rFonts w:ascii="Times New Roman" w:hAnsi="Times New Roman"/>
        </w:rPr>
        <w:t>_________________________________________________________</w:t>
      </w:r>
    </w:p>
    <w:p w14:paraId="01CEB353">
      <w:pPr>
        <w:spacing w:after="0"/>
        <w:jc w:val="both"/>
        <w:rPr>
          <w:rFonts w:ascii="Times New Roman" w:hAnsi="Times New Roman"/>
        </w:rPr>
      </w:pPr>
      <w:r>
        <w:rPr>
          <w:rFonts w:ascii="Times New Roman" w:hAnsi="Times New Roman"/>
        </w:rPr>
        <w:t>Salma Elani Ferreira Silva - Secretária Municipal de Assistência Social</w:t>
      </w:r>
    </w:p>
    <w:p w14:paraId="71C23604">
      <w:pPr>
        <w:spacing w:after="0"/>
        <w:jc w:val="both"/>
        <w:rPr>
          <w:rFonts w:ascii="Times New Roman" w:hAnsi="Times New Roman"/>
        </w:rPr>
      </w:pPr>
    </w:p>
    <w:p w14:paraId="429F2081">
      <w:pPr>
        <w:spacing w:after="0"/>
        <w:jc w:val="both"/>
        <w:rPr>
          <w:rFonts w:ascii="Times New Roman" w:hAnsi="Times New Roman"/>
        </w:rPr>
      </w:pPr>
    </w:p>
    <w:p w14:paraId="6DAED8BD">
      <w:pPr>
        <w:spacing w:after="0"/>
        <w:jc w:val="both"/>
        <w:rPr>
          <w:rFonts w:ascii="Times New Roman" w:hAnsi="Times New Roman"/>
        </w:rPr>
      </w:pPr>
    </w:p>
    <w:p w14:paraId="4030F15D">
      <w:pPr>
        <w:spacing w:after="0" w:line="276" w:lineRule="auto"/>
        <w:jc w:val="both"/>
        <w:rPr>
          <w:rFonts w:ascii="Times New Roman" w:hAnsi="Times New Roman"/>
        </w:rPr>
      </w:pPr>
    </w:p>
    <w:p w14:paraId="15F3D5C2">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51/</w:t>
      </w:r>
      <w:r>
        <w:rPr>
          <w:b/>
          <w:bCs/>
        </w:rPr>
        <w:t xml:space="preserve">2025 PROCESSO ADM N° </w:t>
      </w:r>
      <w:r>
        <w:rPr>
          <w:rFonts w:hint="default"/>
          <w:b/>
          <w:bCs/>
          <w:lang w:val="pt-BR"/>
        </w:rPr>
        <w:t>465/</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6AEAE3B0">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4"/>
        <w:tblpPr w:leftFromText="180" w:rightFromText="180" w:vertAnchor="text" w:horzAnchor="page" w:tblpX="481" w:tblpY="585"/>
        <w:tblOverlap w:val="never"/>
        <w:tblW w:w="4998" w:type="pct"/>
        <w:tblInd w:w="0" w:type="dxa"/>
        <w:tblLayout w:type="autofit"/>
        <w:tblCellMar>
          <w:top w:w="0" w:type="dxa"/>
          <w:left w:w="108" w:type="dxa"/>
          <w:bottom w:w="0" w:type="dxa"/>
          <w:right w:w="108" w:type="dxa"/>
        </w:tblCellMar>
      </w:tblPr>
      <w:tblGrid>
        <w:gridCol w:w="803"/>
        <w:gridCol w:w="1066"/>
        <w:gridCol w:w="1133"/>
        <w:gridCol w:w="4322"/>
        <w:gridCol w:w="1060"/>
        <w:gridCol w:w="1036"/>
        <w:gridCol w:w="1012"/>
      </w:tblGrid>
      <w:tr w14:paraId="2521B292">
        <w:tblPrEx>
          <w:tblCellMar>
            <w:top w:w="0" w:type="dxa"/>
            <w:left w:w="108" w:type="dxa"/>
            <w:bottom w:w="0" w:type="dxa"/>
            <w:right w:w="108" w:type="dxa"/>
          </w:tblCellMar>
        </w:tblPrEx>
        <w:trPr>
          <w:trHeight w:val="542" w:hRule="atLeast"/>
        </w:trPr>
        <w:tc>
          <w:tcPr>
            <w:tcW w:w="341" w:type="pct"/>
            <w:tcBorders>
              <w:top w:val="single" w:color="000000" w:sz="4" w:space="0"/>
              <w:left w:val="single" w:color="000000" w:sz="4" w:space="0"/>
              <w:bottom w:val="single" w:color="000000" w:sz="4" w:space="0"/>
              <w:right w:val="nil"/>
            </w:tcBorders>
            <w:vAlign w:val="center"/>
          </w:tcPr>
          <w:p w14:paraId="77D2CA7A">
            <w:pPr>
              <w:spacing w:after="0" w:line="240" w:lineRule="auto"/>
              <w:jc w:val="both"/>
              <w:rPr>
                <w:rFonts w:ascii="Times New Roman" w:hAnsi="Times New Roman"/>
                <w:b/>
              </w:rPr>
            </w:pPr>
            <w:r>
              <w:rPr>
                <w:rFonts w:ascii="Times New Roman" w:hAnsi="Times New Roman"/>
                <w:b/>
              </w:rPr>
              <w:t>ITEM</w:t>
            </w:r>
          </w:p>
        </w:tc>
        <w:tc>
          <w:tcPr>
            <w:tcW w:w="453" w:type="pct"/>
            <w:tcBorders>
              <w:top w:val="single" w:color="000000" w:sz="4" w:space="0"/>
              <w:left w:val="single" w:color="000000" w:sz="4" w:space="0"/>
              <w:bottom w:val="single" w:color="000000" w:sz="4" w:space="0"/>
              <w:right w:val="single" w:color="000000" w:sz="4" w:space="0"/>
            </w:tcBorders>
            <w:vAlign w:val="center"/>
          </w:tcPr>
          <w:p w14:paraId="4C3CED8F">
            <w:pPr>
              <w:spacing w:after="0" w:line="240" w:lineRule="auto"/>
              <w:jc w:val="both"/>
              <w:rPr>
                <w:rFonts w:ascii="Times New Roman" w:hAnsi="Times New Roman"/>
                <w:b/>
              </w:rPr>
            </w:pPr>
            <w:r>
              <w:rPr>
                <w:rFonts w:ascii="Times New Roman" w:hAnsi="Times New Roman"/>
                <w:b/>
              </w:rPr>
              <w:t>QUANT.</w:t>
            </w:r>
          </w:p>
        </w:tc>
        <w:tc>
          <w:tcPr>
            <w:tcW w:w="481" w:type="pct"/>
            <w:tcBorders>
              <w:top w:val="single" w:color="000000" w:sz="4" w:space="0"/>
              <w:left w:val="single" w:color="000000" w:sz="4" w:space="0"/>
              <w:bottom w:val="single" w:color="000000" w:sz="4" w:space="0"/>
              <w:right w:val="nil"/>
            </w:tcBorders>
            <w:vAlign w:val="center"/>
          </w:tcPr>
          <w:p w14:paraId="46A43672">
            <w:pPr>
              <w:spacing w:after="0" w:line="240" w:lineRule="auto"/>
              <w:jc w:val="both"/>
              <w:rPr>
                <w:rFonts w:ascii="Times New Roman" w:hAnsi="Times New Roman"/>
                <w:b/>
              </w:rPr>
            </w:pPr>
            <w:r>
              <w:rPr>
                <w:rFonts w:ascii="Times New Roman" w:hAnsi="Times New Roman"/>
                <w:b/>
              </w:rPr>
              <w:t>MEDIDA</w:t>
            </w:r>
          </w:p>
        </w:tc>
        <w:tc>
          <w:tcPr>
            <w:tcW w:w="2131" w:type="pct"/>
            <w:tcBorders>
              <w:top w:val="single" w:color="000000" w:sz="4" w:space="0"/>
              <w:left w:val="single" w:color="000000" w:sz="4" w:space="0"/>
              <w:bottom w:val="single" w:color="000000" w:sz="4" w:space="0"/>
              <w:right w:val="single" w:color="auto" w:sz="4" w:space="0"/>
            </w:tcBorders>
            <w:vAlign w:val="center"/>
          </w:tcPr>
          <w:p w14:paraId="77ECC78B">
            <w:pPr>
              <w:spacing w:after="0" w:line="240" w:lineRule="auto"/>
              <w:jc w:val="both"/>
              <w:rPr>
                <w:rFonts w:ascii="Times New Roman" w:hAnsi="Times New Roman"/>
                <w:b/>
              </w:rPr>
            </w:pPr>
            <w:r>
              <w:rPr>
                <w:rFonts w:ascii="Times New Roman" w:hAnsi="Times New Roman"/>
                <w:b/>
              </w:rPr>
              <w:t>ITEM</w:t>
            </w:r>
          </w:p>
        </w:tc>
        <w:tc>
          <w:tcPr>
            <w:tcW w:w="563" w:type="pct"/>
            <w:tcBorders>
              <w:top w:val="single" w:color="000000" w:sz="4" w:space="0"/>
              <w:left w:val="single" w:color="000000" w:sz="4" w:space="0"/>
              <w:bottom w:val="single" w:color="000000" w:sz="4" w:space="0"/>
              <w:right w:val="single" w:color="auto" w:sz="4" w:space="0"/>
            </w:tcBorders>
            <w:vAlign w:val="center"/>
          </w:tcPr>
          <w:p w14:paraId="5936AA55">
            <w:pPr>
              <w:spacing w:after="0" w:line="240" w:lineRule="auto"/>
              <w:jc w:val="both"/>
              <w:rPr>
                <w:rFonts w:hint="default"/>
                <w:b/>
                <w:lang w:val="pt-BR"/>
              </w:rPr>
            </w:pPr>
            <w:r>
              <w:rPr>
                <w:rFonts w:hint="default"/>
                <w:b/>
                <w:lang w:val="pt-BR"/>
              </w:rPr>
              <w:t>MARCA</w:t>
            </w:r>
          </w:p>
        </w:tc>
        <w:tc>
          <w:tcPr>
            <w:tcW w:w="563" w:type="pct"/>
            <w:tcBorders>
              <w:top w:val="single" w:color="000000" w:sz="4" w:space="0"/>
              <w:left w:val="single" w:color="000000" w:sz="4" w:space="0"/>
              <w:bottom w:val="single" w:color="000000" w:sz="4" w:space="0"/>
              <w:right w:val="single" w:color="auto" w:sz="4" w:space="0"/>
            </w:tcBorders>
            <w:vAlign w:val="center"/>
          </w:tcPr>
          <w:p w14:paraId="6CD8D5A1">
            <w:pPr>
              <w:spacing w:after="0" w:line="240" w:lineRule="auto"/>
              <w:jc w:val="both"/>
              <w:rPr>
                <w:rFonts w:hint="default"/>
                <w:b/>
                <w:lang w:val="pt-BR"/>
              </w:rPr>
            </w:pPr>
            <w:r>
              <w:rPr>
                <w:rFonts w:hint="default"/>
                <w:b/>
                <w:lang w:val="pt-BR"/>
              </w:rPr>
              <w:t>VALOR</w:t>
            </w:r>
          </w:p>
          <w:p w14:paraId="0013ACE5">
            <w:pPr>
              <w:spacing w:after="0" w:line="240" w:lineRule="auto"/>
              <w:jc w:val="both"/>
              <w:rPr>
                <w:rFonts w:hint="default"/>
                <w:b/>
                <w:lang w:val="pt-BR"/>
              </w:rPr>
            </w:pPr>
            <w:r>
              <w:rPr>
                <w:rFonts w:hint="default"/>
                <w:b/>
                <w:lang w:val="pt-BR"/>
              </w:rPr>
              <w:t>UN</w:t>
            </w:r>
          </w:p>
        </w:tc>
        <w:tc>
          <w:tcPr>
            <w:tcW w:w="465" w:type="pct"/>
            <w:tcBorders>
              <w:top w:val="single" w:color="000000" w:sz="4" w:space="0"/>
              <w:left w:val="single" w:color="000000" w:sz="4" w:space="0"/>
              <w:bottom w:val="single" w:color="000000" w:sz="4" w:space="0"/>
              <w:right w:val="single" w:color="auto" w:sz="4" w:space="0"/>
            </w:tcBorders>
            <w:vAlign w:val="center"/>
          </w:tcPr>
          <w:p w14:paraId="103EFFF3">
            <w:pPr>
              <w:spacing w:after="0" w:line="240" w:lineRule="auto"/>
              <w:jc w:val="both"/>
              <w:rPr>
                <w:rFonts w:hint="default" w:ascii="Times New Roman" w:hAnsi="Times New Roman"/>
                <w:b/>
                <w:lang w:val="pt-BR"/>
              </w:rPr>
            </w:pPr>
            <w:r>
              <w:rPr>
                <w:rFonts w:hint="default"/>
                <w:b/>
                <w:lang w:val="pt-BR"/>
              </w:rPr>
              <w:t>VALOR TOTAL</w:t>
            </w:r>
          </w:p>
        </w:tc>
      </w:tr>
      <w:tr w14:paraId="0B479B17">
        <w:tblPrEx>
          <w:tblCellMar>
            <w:top w:w="0" w:type="dxa"/>
            <w:left w:w="108" w:type="dxa"/>
            <w:bottom w:w="0" w:type="dxa"/>
            <w:right w:w="108" w:type="dxa"/>
          </w:tblCellMar>
        </w:tblPrEx>
        <w:trPr>
          <w:trHeight w:val="405" w:hRule="atLeast"/>
        </w:trPr>
        <w:tc>
          <w:tcPr>
            <w:tcW w:w="341" w:type="pct"/>
            <w:tcBorders>
              <w:top w:val="single" w:color="auto" w:sz="4" w:space="0"/>
              <w:left w:val="single" w:color="auto" w:sz="4" w:space="0"/>
              <w:bottom w:val="single" w:color="auto" w:sz="4" w:space="0"/>
              <w:right w:val="single" w:color="auto" w:sz="4" w:space="0"/>
            </w:tcBorders>
            <w:vAlign w:val="center"/>
          </w:tcPr>
          <w:p w14:paraId="207CDD06">
            <w:pPr>
              <w:numPr>
                <w:ilvl w:val="0"/>
                <w:numId w:val="13"/>
              </w:numPr>
              <w:spacing w:after="0" w:line="240" w:lineRule="auto"/>
              <w:jc w:val="both"/>
              <w:rPr>
                <w:rFonts w:ascii="Times New Roman" w:hAnsi="Times New Roman"/>
              </w:rPr>
            </w:pPr>
          </w:p>
        </w:tc>
        <w:tc>
          <w:tcPr>
            <w:tcW w:w="453" w:type="pct"/>
            <w:tcBorders>
              <w:top w:val="single" w:color="auto" w:sz="4" w:space="0"/>
              <w:left w:val="single" w:color="auto" w:sz="4" w:space="0"/>
              <w:bottom w:val="single" w:color="auto" w:sz="4" w:space="0"/>
              <w:right w:val="single" w:color="auto" w:sz="4" w:space="0"/>
            </w:tcBorders>
            <w:vAlign w:val="center"/>
          </w:tcPr>
          <w:p w14:paraId="6539C781">
            <w:pPr>
              <w:spacing w:after="0" w:line="240" w:lineRule="auto"/>
              <w:jc w:val="both"/>
              <w:rPr>
                <w:rFonts w:ascii="Times New Roman" w:hAnsi="Times New Roman"/>
              </w:rPr>
            </w:pPr>
            <w:r>
              <w:rPr>
                <w:rFonts w:ascii="Times New Roman" w:hAnsi="Times New Roman"/>
              </w:rPr>
              <w:t>01</w:t>
            </w:r>
          </w:p>
        </w:tc>
        <w:tc>
          <w:tcPr>
            <w:tcW w:w="481" w:type="pct"/>
            <w:tcBorders>
              <w:top w:val="single" w:color="auto" w:sz="4" w:space="0"/>
              <w:left w:val="single" w:color="auto" w:sz="4" w:space="0"/>
              <w:bottom w:val="single" w:color="auto" w:sz="4" w:space="0"/>
              <w:right w:val="single" w:color="auto" w:sz="4" w:space="0"/>
            </w:tcBorders>
            <w:vAlign w:val="center"/>
          </w:tcPr>
          <w:p w14:paraId="1E3136FB">
            <w:pPr>
              <w:spacing w:after="0" w:line="240" w:lineRule="auto"/>
              <w:jc w:val="both"/>
              <w:rPr>
                <w:rFonts w:ascii="Times New Roman" w:hAnsi="Times New Roman"/>
              </w:rPr>
            </w:pPr>
            <w:r>
              <w:rPr>
                <w:rFonts w:ascii="Times New Roman" w:hAnsi="Times New Roman"/>
              </w:rPr>
              <w:t>UN</w:t>
            </w:r>
          </w:p>
        </w:tc>
        <w:tc>
          <w:tcPr>
            <w:tcW w:w="2131" w:type="pct"/>
            <w:tcBorders>
              <w:top w:val="single" w:color="auto" w:sz="4" w:space="0"/>
              <w:left w:val="single" w:color="auto" w:sz="4" w:space="0"/>
              <w:bottom w:val="single" w:color="auto" w:sz="4" w:space="0"/>
              <w:right w:val="single" w:color="auto" w:sz="4" w:space="0"/>
            </w:tcBorders>
            <w:vAlign w:val="center"/>
          </w:tcPr>
          <w:p w14:paraId="02727AF4">
            <w:pPr>
              <w:spacing w:after="0" w:line="240" w:lineRule="auto"/>
              <w:jc w:val="both"/>
              <w:rPr>
                <w:rFonts w:ascii="Times New Roman" w:hAnsi="Times New Roman"/>
                <w:b/>
                <w:bCs/>
              </w:rPr>
            </w:pPr>
            <w:r>
              <w:rPr>
                <w:rFonts w:ascii="Times New Roman" w:hAnsi="Times New Roman"/>
              </w:rPr>
              <w:t xml:space="preserve">CLIMATIZADOR EVAPORATIVO 60000 M³/H DE PAREDE, 220 V 60 HZ, </w:t>
            </w:r>
          </w:p>
          <w:p w14:paraId="49EE142C">
            <w:pPr>
              <w:spacing w:after="0" w:line="240" w:lineRule="auto"/>
              <w:jc w:val="both"/>
              <w:rPr>
                <w:rFonts w:ascii="Times New Roman" w:hAnsi="Times New Roman"/>
              </w:rPr>
            </w:pPr>
            <w:r>
              <w:rPr>
                <w:rFonts w:ascii="Times New Roman" w:hAnsi="Times New Roman"/>
              </w:rPr>
              <w:t>APARELHO E INSTALAÇÃO.</w:t>
            </w:r>
          </w:p>
          <w:p w14:paraId="1D535414">
            <w:pPr>
              <w:spacing w:after="0" w:line="240" w:lineRule="auto"/>
              <w:jc w:val="both"/>
              <w:rPr>
                <w:rFonts w:ascii="Times New Roman" w:hAnsi="Times New Roman"/>
              </w:rPr>
            </w:pPr>
          </w:p>
        </w:tc>
        <w:tc>
          <w:tcPr>
            <w:tcW w:w="563" w:type="pct"/>
            <w:tcBorders>
              <w:top w:val="single" w:color="auto" w:sz="4" w:space="0"/>
              <w:left w:val="single" w:color="auto" w:sz="4" w:space="0"/>
              <w:bottom w:val="single" w:color="auto" w:sz="4" w:space="0"/>
              <w:right w:val="single" w:color="auto" w:sz="4" w:space="0"/>
            </w:tcBorders>
            <w:vAlign w:val="center"/>
          </w:tcPr>
          <w:p w14:paraId="0DEB7FBA">
            <w:pPr>
              <w:spacing w:after="0" w:line="240" w:lineRule="auto"/>
              <w:jc w:val="both"/>
              <w:rPr>
                <w:rFonts w:ascii="Times New Roman" w:hAnsi="Times New Roman"/>
              </w:rPr>
            </w:pPr>
          </w:p>
        </w:tc>
        <w:tc>
          <w:tcPr>
            <w:tcW w:w="563" w:type="pct"/>
            <w:tcBorders>
              <w:top w:val="single" w:color="auto" w:sz="4" w:space="0"/>
              <w:left w:val="single" w:color="auto" w:sz="4" w:space="0"/>
              <w:bottom w:val="single" w:color="auto" w:sz="4" w:space="0"/>
              <w:right w:val="single" w:color="auto" w:sz="4" w:space="0"/>
            </w:tcBorders>
            <w:vAlign w:val="center"/>
          </w:tcPr>
          <w:p w14:paraId="6E70469B">
            <w:pPr>
              <w:spacing w:after="0" w:line="240" w:lineRule="auto"/>
              <w:jc w:val="both"/>
              <w:rPr>
                <w:rFonts w:hint="default" w:ascii="Times New Roman" w:hAnsi="Times New Roman"/>
                <w:lang w:val="pt-BR"/>
              </w:rPr>
            </w:pPr>
            <w:r>
              <w:rPr>
                <w:rFonts w:hint="default"/>
                <w:lang w:val="pt-BR"/>
              </w:rPr>
              <w:t>R$</w:t>
            </w:r>
          </w:p>
        </w:tc>
        <w:tc>
          <w:tcPr>
            <w:tcW w:w="465" w:type="pct"/>
            <w:tcBorders>
              <w:top w:val="single" w:color="auto" w:sz="4" w:space="0"/>
              <w:left w:val="single" w:color="auto" w:sz="4" w:space="0"/>
              <w:bottom w:val="single" w:color="auto" w:sz="4" w:space="0"/>
              <w:right w:val="single" w:color="auto" w:sz="4" w:space="0"/>
            </w:tcBorders>
            <w:vAlign w:val="center"/>
          </w:tcPr>
          <w:p w14:paraId="36421519">
            <w:pPr>
              <w:spacing w:after="0" w:line="240" w:lineRule="auto"/>
              <w:jc w:val="both"/>
              <w:rPr>
                <w:rFonts w:hint="default" w:ascii="Times New Roman" w:hAnsi="Times New Roman"/>
                <w:lang w:val="pt-BR"/>
              </w:rPr>
            </w:pPr>
            <w:r>
              <w:rPr>
                <w:rFonts w:hint="default"/>
                <w:lang w:val="pt-BR"/>
              </w:rPr>
              <w:t>R$</w:t>
            </w:r>
          </w:p>
        </w:tc>
      </w:tr>
    </w:tbl>
    <w:p w14:paraId="21B8EACE">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w:t>
      </w:r>
      <w:r>
        <w:rPr>
          <w:b/>
          <w:bCs/>
          <w:sz w:val="20"/>
          <w:szCs w:val="20"/>
        </w:rPr>
        <w:t xml:space="preserve"> </w:t>
      </w:r>
      <w:r>
        <w:rPr>
          <w:rFonts w:hint="default" w:ascii="Arial" w:hAnsi="Arial" w:cs="Arial"/>
          <w:b/>
          <w:bCs/>
          <w:sz w:val="20"/>
          <w:szCs w:val="20"/>
          <w:lang w:val="pt-BR"/>
        </w:rPr>
        <w:t xml:space="preserve">REFERENTE A AQUISIÇÃO DE CLIMATIZADORES  EVAPORATIVOS 60.000 M3/H DE PAREDE, 220 V 60 HZ PARA SUPRIR AS NECESSIDADES DA SECRETARIA MUNICIPAL DE ASSISTÊNCIA SOCIAL. </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7EB9FDEE">
      <w:pPr>
        <w:pStyle w:val="19"/>
        <w:jc w:val="both"/>
        <w:rPr>
          <w:rFonts w:ascii="Calibri Light" w:hAnsi="Calibri Light" w:cs="Calibri Light"/>
          <w:b/>
          <w:bCs/>
          <w:sz w:val="20"/>
          <w:szCs w:val="20"/>
        </w:rPr>
      </w:pPr>
    </w:p>
    <w:p w14:paraId="688A8A26">
      <w:pPr>
        <w:pStyle w:val="19"/>
        <w:jc w:val="center"/>
        <w:rPr>
          <w:rFonts w:ascii="Calibri Light" w:hAnsi="Calibri Light" w:cs="Calibri Light"/>
          <w:b/>
          <w:bCs/>
          <w:sz w:val="20"/>
          <w:szCs w:val="20"/>
        </w:rPr>
      </w:pPr>
    </w:p>
    <w:p w14:paraId="03966626">
      <w:pPr>
        <w:pStyle w:val="19"/>
        <w:jc w:val="center"/>
        <w:rPr>
          <w:rFonts w:ascii="Calibri Light" w:hAnsi="Calibri Light" w:cs="Calibri Light"/>
          <w:b/>
          <w:bCs/>
          <w:sz w:val="20"/>
          <w:szCs w:val="20"/>
        </w:rPr>
      </w:pPr>
    </w:p>
    <w:p w14:paraId="18946FED">
      <w:pPr>
        <w:pStyle w:val="19"/>
        <w:jc w:val="center"/>
        <w:rPr>
          <w:rFonts w:ascii="Calibri Light" w:hAnsi="Calibri Light" w:cs="Calibri Light"/>
          <w:b/>
          <w:bCs/>
          <w:sz w:val="20"/>
          <w:szCs w:val="20"/>
        </w:rPr>
      </w:pPr>
    </w:p>
    <w:p w14:paraId="2D83120C">
      <w:pPr>
        <w:pStyle w:val="19"/>
        <w:jc w:val="center"/>
        <w:rPr>
          <w:rFonts w:ascii="Calibri Light" w:hAnsi="Calibri Light" w:cs="Calibri Light"/>
          <w:b/>
          <w:bCs/>
          <w:sz w:val="20"/>
          <w:szCs w:val="20"/>
        </w:rPr>
      </w:pPr>
    </w:p>
    <w:p w14:paraId="234EBAAD">
      <w:pPr>
        <w:pStyle w:val="19"/>
        <w:jc w:val="center"/>
        <w:rPr>
          <w:rFonts w:ascii="Calibri Light" w:hAnsi="Calibri Light" w:cs="Calibri Light"/>
          <w:b/>
          <w:bCs/>
          <w:sz w:val="20"/>
          <w:szCs w:val="20"/>
        </w:rPr>
      </w:pPr>
    </w:p>
    <w:p w14:paraId="337C9A67">
      <w:pPr>
        <w:pStyle w:val="19"/>
        <w:jc w:val="center"/>
        <w:rPr>
          <w:rFonts w:ascii="Calibri Light" w:hAnsi="Calibri Light" w:cs="Calibri Light"/>
          <w:b/>
          <w:bCs/>
          <w:sz w:val="20"/>
          <w:szCs w:val="20"/>
        </w:rPr>
      </w:pPr>
    </w:p>
    <w:p w14:paraId="7EF0C289">
      <w:pPr>
        <w:pStyle w:val="19"/>
        <w:jc w:val="center"/>
        <w:rPr>
          <w:rFonts w:ascii="Calibri Light" w:hAnsi="Calibri Light" w:cs="Calibri Light"/>
          <w:b/>
          <w:bCs/>
          <w:sz w:val="20"/>
          <w:szCs w:val="20"/>
        </w:rPr>
      </w:pPr>
    </w:p>
    <w:p w14:paraId="5228C5E4">
      <w:pPr>
        <w:pStyle w:val="19"/>
        <w:jc w:val="center"/>
        <w:rPr>
          <w:rFonts w:ascii="Calibri Light" w:hAnsi="Calibri Light" w:cs="Calibri Light"/>
          <w:b/>
          <w:bCs/>
          <w:sz w:val="20"/>
          <w:szCs w:val="20"/>
        </w:rPr>
      </w:pPr>
    </w:p>
    <w:p w14:paraId="40127B34">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465</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51/</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5"/>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5"/>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5"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5"/>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7"/>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9"/>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6CA39AE7">
      <w:pPr>
        <w:pStyle w:val="19"/>
        <w:jc w:val="both"/>
        <w:rPr>
          <w:rFonts w:ascii="Times New Roman" w:hAnsi="Times New Roman" w:eastAsia="Arial"/>
          <w:b/>
          <w:sz w:val="24"/>
          <w:szCs w:val="24"/>
          <w:lang w:val="pt-PT"/>
        </w:rPr>
      </w:pPr>
    </w:p>
    <w:p w14:paraId="5F9AA6B0">
      <w:pPr>
        <w:pStyle w:val="19"/>
        <w:jc w:val="both"/>
        <w:rPr>
          <w:rFonts w:ascii="Times New Roman" w:hAnsi="Times New Roman" w:eastAsia="Arial"/>
          <w:b/>
          <w:sz w:val="24"/>
          <w:szCs w:val="24"/>
          <w:lang w:val="pt-PT"/>
        </w:rPr>
      </w:pPr>
    </w:p>
    <w:p w14:paraId="75BA701F">
      <w:pPr>
        <w:pStyle w:val="19"/>
        <w:jc w:val="both"/>
        <w:rPr>
          <w:rFonts w:ascii="Times New Roman" w:hAnsi="Times New Roman" w:eastAsia="Arial"/>
          <w:b/>
          <w:sz w:val="24"/>
          <w:szCs w:val="24"/>
          <w:lang w:val="pt-PT"/>
        </w:rPr>
      </w:pPr>
    </w:p>
    <w:p w14:paraId="3F116C69">
      <w:pPr>
        <w:pStyle w:val="19"/>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51</w:t>
      </w:r>
      <w:r>
        <w:rPr>
          <w:rFonts w:eastAsia="Arial"/>
          <w:sz w:val="24"/>
          <w:szCs w:val="24"/>
        </w:rPr>
        <w:t>/2025  PROCESSO N°</w:t>
      </w:r>
      <w:r>
        <w:rPr>
          <w:rFonts w:hint="default" w:eastAsia="Arial"/>
          <w:sz w:val="24"/>
          <w:szCs w:val="24"/>
          <w:lang w:val="pt-BR"/>
        </w:rPr>
        <w:t>465</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rFonts w:hint="default" w:ascii="Arial" w:hAnsi="Arial" w:cs="Arial"/>
          <w:b/>
          <w:bCs/>
          <w:sz w:val="20"/>
          <w:szCs w:val="20"/>
          <w:lang w:val="pt-BR"/>
        </w:rPr>
        <w:t xml:space="preserve">REFERENTE A AQUISIÇÃO DE CLIMATIZADORES  EVAPORATIVOS 60.000 M3/H DE PAREDE, 220 V 60 HZ PARA SUPRIR AS NECESSIDADES DA SECRETARIA MUNICIPAL DE ASSISTÊNCIA SOCIAL., </w:t>
      </w:r>
      <w:r>
        <w:rPr>
          <w:rFonts w:eastAsia="Arial"/>
          <w:sz w:val="24"/>
          <w:szCs w:val="24"/>
        </w:rPr>
        <w:t>Pelo presente TERMO, nós, abaixo identificados:</w:t>
      </w:r>
    </w:p>
    <w:p w14:paraId="6D812531">
      <w:pPr>
        <w:numPr>
          <w:ilvl w:val="0"/>
          <w:numId w:val="20"/>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21"/>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21"/>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21"/>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21"/>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21"/>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20"/>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22"/>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22"/>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BoldMT">
    <w:altName w:val="Segoe Print"/>
    <w:panose1 w:val="00000000000000000000"/>
    <w:charset w:val="00"/>
    <w:family w:val="swiss"/>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80"/>
    <w:family w:val="swiss"/>
    <w:pitch w:val="default"/>
    <w:sig w:usb0="00000000" w:usb1="00000000" w:usb2="0000003F" w:usb3="00000000" w:csb0="003F01FF"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6" w:name="_Hlk162823156"/>
    <w:r>
      <w:rPr>
        <w:b/>
        <w:bCs/>
        <w:sz w:val="18"/>
      </w:rPr>
      <w:t>Rua Barão de Rifaina nº 251 – CEP 14.490-000 – Centro - Rifaina-SP – Tel. (16) 3135 9500</w:t>
    </w:r>
  </w:p>
  <w:bookmarkEnd w:id="6"/>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38B1"/>
    <w:multiLevelType w:val="multilevel"/>
    <w:tmpl w:val="06F338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1D906435"/>
    <w:multiLevelType w:val="multilevel"/>
    <w:tmpl w:val="1D906435"/>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1EF41B58"/>
    <w:multiLevelType w:val="multilevel"/>
    <w:tmpl w:val="1EF41B5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1F40011D"/>
    <w:multiLevelType w:val="multilevel"/>
    <w:tmpl w:val="1F40011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Zero"/>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1F720E69"/>
    <w:multiLevelType w:val="multilevel"/>
    <w:tmpl w:val="1F720E6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9">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11">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12">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3">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4">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5">
    <w:nsid w:val="416171D8"/>
    <w:multiLevelType w:val="multilevel"/>
    <w:tmpl w:val="416171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7">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8">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9">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20">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21">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6"/>
  </w:num>
  <w:num w:numId="2">
    <w:abstractNumId w:val="2"/>
  </w:num>
  <w:num w:numId="3">
    <w:abstractNumId w:val="1"/>
  </w:num>
  <w:num w:numId="4">
    <w:abstractNumId w:val="8"/>
  </w:num>
  <w:num w:numId="5">
    <w:abstractNumId w:val="17"/>
  </w:num>
  <w:num w:numId="6">
    <w:abstractNumId w:val="3"/>
  </w:num>
  <w:num w:numId="7">
    <w:abstractNumId w:val="21"/>
  </w:num>
  <w:num w:numId="8">
    <w:abstractNumId w:val="1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7"/>
  </w:num>
  <w:num w:numId="13">
    <w:abstractNumId w:val="4"/>
  </w:num>
  <w:num w:numId="14">
    <w:abstractNumId w:val="15"/>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9"/>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2E857C75"/>
    <w:rsid w:val="34A3420A"/>
    <w:rsid w:val="3A6D0FB6"/>
    <w:rsid w:val="43CD4EB1"/>
    <w:rsid w:val="44F74CC8"/>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7C004EC"/>
    <w:rsid w:val="6B090F8B"/>
    <w:rsid w:val="6F8B4C7B"/>
    <w:rsid w:val="72C139D8"/>
    <w:rsid w:val="746304A6"/>
    <w:rsid w:val="755473D5"/>
    <w:rsid w:val="75783998"/>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32</Pages>
  <Words>11909</Words>
  <Characters>64312</Characters>
  <Lines>535</Lines>
  <Paragraphs>152</Paragraphs>
  <TotalTime>3</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2025-10-29T16:42:00Z</cp:lastPrinted>
  <dcterms:modified xsi:type="dcterms:W3CDTF">2025-11-07T16:26:08Z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B0C9CFB1BE91461E8296E776A419DFED_13</vt:lpwstr>
  </property>
</Properties>
</file>