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F4560">
      <w:pPr>
        <w:ind w:firstLine="708" w:firstLineChars="0"/>
        <w:jc w:val="center"/>
        <w:rPr>
          <w:rFonts w:ascii="Calibri Light" w:hAnsi="Calibri Light" w:cs="Calibri Light"/>
          <w:b/>
          <w:bCs/>
        </w:rPr>
      </w:pPr>
      <w:bookmarkStart w:id="0" w:name="_Hlk163033538"/>
      <w:r>
        <w:rPr>
          <w:rFonts w:ascii="Calibri Light" w:hAnsi="Calibri Light" w:cs="Calibri Light"/>
          <w:b/>
          <w:bCs/>
        </w:rPr>
        <w:t>Processo Administrativo: nº</w:t>
      </w:r>
      <w:r>
        <w:rPr>
          <w:rFonts w:hint="default" w:ascii="Calibri Light" w:hAnsi="Calibri Light" w:cs="Calibri Light"/>
          <w:b/>
          <w:bCs/>
          <w:lang w:val="pt-BR"/>
        </w:rPr>
        <w:t>269</w:t>
      </w:r>
      <w:r>
        <w:rPr>
          <w:rFonts w:ascii="Calibri Light" w:hAnsi="Calibri Light" w:cs="Calibri Light"/>
          <w:b/>
          <w:bCs/>
        </w:rPr>
        <w:t>/2024</w:t>
      </w:r>
    </w:p>
    <w:p w14:paraId="468A1C30">
      <w:pPr>
        <w:jc w:val="both"/>
        <w:rPr>
          <w:rFonts w:ascii="Calibri Light" w:hAnsi="Calibri Light" w:cs="Calibri Light"/>
          <w:b/>
          <w:bCs/>
        </w:rPr>
      </w:pPr>
    </w:p>
    <w:p w14:paraId="1D971AD6">
      <w:pPr>
        <w:jc w:val="center"/>
        <w:rPr>
          <w:rFonts w:ascii="Calibri Light" w:hAnsi="Calibri Light" w:cs="Calibri Light"/>
          <w:b/>
          <w:bCs/>
        </w:rPr>
      </w:pPr>
      <w:r>
        <w:rPr>
          <w:rFonts w:ascii="Calibri Light" w:hAnsi="Calibri Light" w:cs="Calibri Light"/>
          <w:b/>
          <w:bCs/>
        </w:rPr>
        <w:t>AVISO DE DISPENSA DE LICITAÇÃO Nº</w:t>
      </w:r>
      <w:r>
        <w:rPr>
          <w:rFonts w:hint="default" w:ascii="Calibri Light" w:hAnsi="Calibri Light" w:cs="Calibri Light"/>
          <w:b/>
          <w:bCs/>
          <w:lang w:val="pt-BR"/>
        </w:rPr>
        <w:t>220</w:t>
      </w:r>
      <w:r>
        <w:rPr>
          <w:rFonts w:ascii="Calibri Light" w:hAnsi="Calibri Light" w:cs="Calibri Light"/>
          <w:b/>
          <w:bCs/>
        </w:rPr>
        <w:t>/2024</w:t>
      </w:r>
    </w:p>
    <w:p w14:paraId="3ACFDC8B">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 xml:space="preserve">CNPJ nº </w:t>
      </w:r>
      <w:r>
        <w:rPr>
          <w:rFonts w:hint="default" w:ascii="Calibri Light" w:hAnsi="Calibri Light" w:cs="Calibri Light"/>
          <w:lang w:val="pt-BR"/>
        </w:rPr>
        <w:t>45.318.995/0001-71</w:t>
      </w:r>
      <w:r>
        <w:rPr>
          <w:rFonts w:ascii="Calibri Light" w:hAnsi="Calibri Light" w:cs="Calibri Light"/>
        </w:rPr>
        <w:t xml:space="preserve">, com sede na Rua Barão </w:t>
      </w:r>
      <w:r>
        <w:rPr>
          <w:rFonts w:hint="default" w:ascii="Calibri Light" w:hAnsi="Calibri Light" w:cs="Calibri Light"/>
          <w:lang w:val="pt-BR"/>
        </w:rPr>
        <w:t>d</w:t>
      </w:r>
      <w:r>
        <w:rPr>
          <w:rFonts w:ascii="Calibri Light" w:hAnsi="Calibri Light" w:cs="Calibri Light"/>
        </w:rPr>
        <w:t>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14:paraId="09B3B619">
      <w:pPr>
        <w:jc w:val="both"/>
        <w:rPr>
          <w:rFonts w:ascii="Calibri Light" w:hAnsi="Calibri Light" w:cs="Calibri Light"/>
        </w:rPr>
      </w:pPr>
    </w:p>
    <w:p w14:paraId="6D974867">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r>
        <w:fldChar w:fldCharType="begin"/>
      </w:r>
      <w:r>
        <w:instrText xml:space="preserve"> HYPERLINK "mailto:licitacao@jrifaina.sp.gov.br," </w:instrText>
      </w:r>
      <w:r>
        <w:fldChar w:fldCharType="separate"/>
      </w:r>
      <w:r>
        <w:rPr>
          <w:rStyle w:val="14"/>
          <w:rFonts w:hint="default" w:ascii="Calibri Light" w:hAnsi="Calibri Light"/>
          <w:b/>
        </w:rPr>
        <w:t>dispensalicitacao@rifaina.sp.gov.br</w:t>
      </w:r>
      <w:r>
        <w:rPr>
          <w:rStyle w:val="14"/>
          <w:rFonts w:ascii="Calibri Light" w:hAnsi="Calibri Light" w:cs="Calibri Light"/>
        </w:rPr>
        <w:t>,</w:t>
      </w:r>
      <w:r>
        <w:rPr>
          <w:rStyle w:val="14"/>
          <w:rFonts w:ascii="Calibri Light" w:hAnsi="Calibri Light" w:cs="Calibri Light"/>
        </w:rPr>
        <w:fldChar w:fldCharType="end"/>
      </w:r>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 xml:space="preserve">do procedimento de dispensa. do dia </w:t>
      </w:r>
      <w:r>
        <w:rPr>
          <w:rFonts w:hint="default" w:ascii="Calibri Light" w:hAnsi="Calibri Light" w:cs="Calibri Light"/>
          <w:lang w:val="pt-BR"/>
        </w:rPr>
        <w:t xml:space="preserve">08 </w:t>
      </w:r>
      <w:r>
        <w:rPr>
          <w:rFonts w:ascii="Calibri Light" w:hAnsi="Calibri Light" w:cs="Calibri Light"/>
        </w:rPr>
        <w:t>de</w:t>
      </w:r>
      <w:r>
        <w:rPr>
          <w:rFonts w:hint="default" w:ascii="Calibri Light" w:hAnsi="Calibri Light" w:cs="Calibri Light"/>
          <w:lang w:val="pt-BR"/>
        </w:rPr>
        <w:t xml:space="preserve"> Agosto </w:t>
      </w:r>
      <w:r>
        <w:rPr>
          <w:rFonts w:ascii="Calibri Light" w:hAnsi="Calibri Light" w:cs="Calibri Light"/>
        </w:rPr>
        <w:t>de 2024 até às 16:</w:t>
      </w:r>
      <w:r>
        <w:rPr>
          <w:rFonts w:hint="default" w:ascii="Calibri Light" w:hAnsi="Calibri Light" w:cs="Calibri Light"/>
          <w:lang w:val="pt-BR"/>
        </w:rPr>
        <w:t>3</w:t>
      </w:r>
      <w:r>
        <w:rPr>
          <w:rFonts w:ascii="Calibri Light" w:hAnsi="Calibri Light" w:cs="Calibri Light"/>
        </w:rPr>
        <w:t xml:space="preserve">0 horas e 30 min do dia </w:t>
      </w:r>
      <w:r>
        <w:rPr>
          <w:rFonts w:hint="default" w:ascii="Calibri Light" w:hAnsi="Calibri Light" w:cs="Calibri Light"/>
          <w:lang w:val="pt-BR"/>
        </w:rPr>
        <w:t xml:space="preserve">12 </w:t>
      </w:r>
      <w:r>
        <w:rPr>
          <w:rFonts w:ascii="Calibri Light" w:hAnsi="Calibri Light" w:cs="Calibri Light"/>
        </w:rPr>
        <w:t xml:space="preserve">de </w:t>
      </w:r>
      <w:r>
        <w:rPr>
          <w:rFonts w:hint="default" w:ascii="Calibri Light" w:hAnsi="Calibri Light" w:cs="Calibri Light"/>
          <w:lang w:val="pt-BR"/>
        </w:rPr>
        <w:t xml:space="preserve">Agosto </w:t>
      </w:r>
      <w:r>
        <w:rPr>
          <w:rFonts w:ascii="Calibri Light" w:hAnsi="Calibri Light" w:cs="Calibri Light"/>
        </w:rPr>
        <w:t>de 2024.</w:t>
      </w:r>
    </w:p>
    <w:p w14:paraId="0E7B795E">
      <w:pPr>
        <w:jc w:val="both"/>
        <w:rPr>
          <w:rFonts w:ascii="Calibri Light" w:hAnsi="Calibri Light" w:cs="Calibri Light"/>
          <w:b/>
        </w:rPr>
      </w:pPr>
      <w:r>
        <w:rPr>
          <w:rFonts w:ascii="Calibri Light" w:hAnsi="Calibri Light" w:cs="Calibri Light"/>
          <w:b/>
        </w:rPr>
        <w:t xml:space="preserve">Data para classificação das propostas apresentadas </w:t>
      </w:r>
      <w:r>
        <w:rPr>
          <w:rFonts w:hint="default" w:ascii="Calibri Light" w:hAnsi="Calibri Light" w:cs="Calibri Light"/>
          <w:b/>
          <w:lang w:val="pt-BR"/>
        </w:rPr>
        <w:t>14</w:t>
      </w:r>
      <w:r>
        <w:rPr>
          <w:rFonts w:ascii="Calibri Light" w:hAnsi="Calibri Light" w:cs="Calibri Light"/>
          <w:b/>
        </w:rPr>
        <w:t>/</w:t>
      </w:r>
      <w:r>
        <w:rPr>
          <w:rFonts w:hint="default" w:ascii="Calibri Light" w:hAnsi="Calibri Light" w:cs="Calibri Light"/>
          <w:b/>
          <w:lang w:val="pt-BR"/>
        </w:rPr>
        <w:t>08</w:t>
      </w:r>
      <w:r>
        <w:rPr>
          <w:rFonts w:ascii="Calibri Light" w:hAnsi="Calibri Light" w:cs="Calibri Light"/>
          <w:b/>
        </w:rPr>
        <w:t xml:space="preserve">/2024 às </w:t>
      </w:r>
      <w:r>
        <w:rPr>
          <w:rFonts w:hint="default" w:ascii="Calibri Light" w:hAnsi="Calibri Light" w:cs="Calibri Light"/>
          <w:b/>
          <w:lang w:val="pt-BR"/>
        </w:rPr>
        <w:t>10</w:t>
      </w:r>
      <w:r>
        <w:rPr>
          <w:rFonts w:ascii="Calibri Light" w:hAnsi="Calibri Light" w:cs="Calibri Light"/>
          <w:b/>
        </w:rPr>
        <w:t>:</w:t>
      </w:r>
      <w:r>
        <w:rPr>
          <w:rFonts w:hint="default" w:ascii="Calibri Light" w:hAnsi="Calibri Light" w:cs="Calibri Light"/>
          <w:b/>
          <w:lang w:val="pt-BR"/>
        </w:rPr>
        <w:t>3</w:t>
      </w:r>
      <w:r>
        <w:rPr>
          <w:rFonts w:ascii="Calibri Light" w:hAnsi="Calibri Light" w:cs="Calibri Light"/>
          <w:b/>
        </w:rPr>
        <w:t>0 horas.</w:t>
      </w:r>
    </w:p>
    <w:p w14:paraId="7B04FC69">
      <w:pPr>
        <w:jc w:val="both"/>
        <w:rPr>
          <w:rFonts w:ascii="Calibri Light" w:hAnsi="Calibri Light" w:cs="Calibri Light"/>
        </w:rPr>
      </w:pPr>
    </w:p>
    <w:p w14:paraId="384AB081">
      <w:pPr>
        <w:pStyle w:val="2"/>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14:paraId="297D166D">
      <w:pPr>
        <w:spacing w:line="480" w:lineRule="auto"/>
        <w:jc w:val="both"/>
        <w:rPr>
          <w:rFonts w:ascii="Arial" w:hAnsi="Arial" w:cs="Arial"/>
          <w:b/>
          <w:bCs/>
        </w:rPr>
      </w:pPr>
      <w:r>
        <w:rPr>
          <w:rFonts w:ascii="Calibri Light" w:hAnsi="Calibri Light" w:cs="Calibri Light"/>
        </w:rPr>
        <w:t>Constitui objeto do presente procedimento de dispensa de licitação obter proposta adicional de eventuais interessados par</w:t>
      </w:r>
      <w:bookmarkStart w:id="1" w:name="_Hlk165042422"/>
      <w:r>
        <w:rPr>
          <w:rFonts w:hint="default" w:ascii="Calibri Light" w:hAnsi="Calibri Light" w:cs="Calibri Light"/>
          <w:lang w:val="pt-BR"/>
        </w:rPr>
        <w:t xml:space="preserve">a </w:t>
      </w:r>
      <w:r>
        <w:rPr>
          <w:rFonts w:ascii="Arial" w:hAnsi="Arial" w:cs="Arial"/>
          <w:b/>
          <w:bCs/>
          <w:sz w:val="20"/>
          <w:szCs w:val="20"/>
        </w:rPr>
        <w:t xml:space="preserve"> </w:t>
      </w:r>
      <w:r>
        <w:rPr>
          <w:rFonts w:hint="default" w:ascii="Arial" w:hAnsi="Arial"/>
          <w:b/>
          <w:bCs/>
          <w:sz w:val="20"/>
          <w:szCs w:val="20"/>
          <w:lang w:val="pt-BR"/>
        </w:rPr>
        <w:t>SOLICITA-SE A CONTRATAÇÃO DE EMPRESA ESPECIALIZADA EM REALIZAÇÃO DE SERVIÇOS DE INSTALAÇÃO E PRODUÇÃO DE TABELAS DE BASQUETE PARA O COMPLEXO AMILTON RENIVALDO MOREIRA ADMINISTRADO PELA SECRETARIA DE ESPORTE E LAZER. A NECESSIDADE DESSA AQUISIÇÃO SE JUSTIFICA PELA IMPORTANCIA DE MANTER AS CONDIÇÕES IDEAIS PARA A PRATICA ESPORTIVA. GARANTINDO QUE A COMUNIDADE TENHA ACESSO A EQUIPAMENTO DE QUALIDADE E SEGUROS.</w:t>
      </w:r>
    </w:p>
    <w:bookmarkEnd w:id="1"/>
    <w:p w14:paraId="5BD99D7F">
      <w:pPr>
        <w:spacing w:line="480" w:lineRule="auto"/>
        <w:ind w:firstLine="1134"/>
        <w:jc w:val="both"/>
        <w:rPr>
          <w:rFonts w:ascii="Arial" w:hAnsi="Arial" w:cs="Arial"/>
          <w:b/>
          <w:bCs/>
        </w:rPr>
      </w:pPr>
      <w:r>
        <w:rPr>
          <w:rFonts w:ascii="Arial" w:hAnsi="Arial" w:cs="Arial"/>
          <w:b/>
          <w:bCs/>
        </w:rPr>
        <w:t>.</w:t>
      </w:r>
    </w:p>
    <w:p w14:paraId="1D01865A">
      <w:pPr>
        <w:pStyle w:val="55"/>
        <w:ind w:left="360"/>
        <w:jc w:val="both"/>
        <w:rPr>
          <w:rFonts w:ascii="Times New Roman" w:hAnsi="Times New Roman"/>
        </w:rPr>
      </w:pPr>
    </w:p>
    <w:p w14:paraId="7E622365">
      <w:pPr>
        <w:spacing w:line="480" w:lineRule="auto"/>
        <w:ind w:firstLine="1134"/>
        <w:jc w:val="both"/>
        <w:rPr>
          <w:rFonts w:ascii="Arial" w:hAnsi="Arial" w:cs="Arial"/>
          <w:b/>
          <w:bCs/>
        </w:rPr>
      </w:pPr>
      <w:r>
        <w:rPr>
          <w:rFonts w:ascii="Arial" w:hAnsi="Arial" w:cs="Arial"/>
          <w:b/>
          <w:bCs/>
        </w:rPr>
        <w:t>.</w:t>
      </w:r>
    </w:p>
    <w:p w14:paraId="3D82940D">
      <w:pPr>
        <w:jc w:val="both"/>
        <w:rPr>
          <w:rFonts w:ascii="Calibri Light" w:hAnsi="Calibri Light" w:eastAsia="Calibri" w:cs="Calibri Light"/>
          <w:b/>
          <w:bCs/>
        </w:rPr>
      </w:pPr>
    </w:p>
    <w:p w14:paraId="01E238F3">
      <w:pPr>
        <w:pStyle w:val="50"/>
        <w:numPr>
          <w:ilvl w:val="1"/>
          <w:numId w:val="1"/>
        </w:numPr>
        <w:tabs>
          <w:tab w:val="left" w:pos="534"/>
        </w:tabs>
        <w:spacing w:before="1" w:line="288" w:lineRule="auto"/>
        <w:ind w:left="533" w:right="451" w:hanging="39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Compõem este Edital, além das condições específicas, os seguintes documentos:</w:t>
      </w:r>
    </w:p>
    <w:p w14:paraId="5D9A99D9">
      <w:pPr>
        <w:pStyle w:val="50"/>
        <w:numPr>
          <w:ilvl w:val="2"/>
          <w:numId w:val="1"/>
        </w:numPr>
        <w:tabs>
          <w:tab w:val="left" w:pos="645"/>
        </w:tabs>
        <w:spacing w:before="43"/>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 – TERMO DE REFERÊNCIA;</w:t>
      </w:r>
    </w:p>
    <w:p w14:paraId="67DBF568">
      <w:pPr>
        <w:pStyle w:val="50"/>
        <w:numPr>
          <w:ilvl w:val="2"/>
          <w:numId w:val="1"/>
        </w:numPr>
        <w:tabs>
          <w:tab w:val="left" w:pos="645"/>
        </w:tabs>
        <w:spacing w:before="49"/>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 – MODELO DE PROPOSTA;</w:t>
      </w:r>
    </w:p>
    <w:p w14:paraId="2535F478">
      <w:pPr>
        <w:pStyle w:val="50"/>
        <w:numPr>
          <w:ilvl w:val="2"/>
          <w:numId w:val="1"/>
        </w:numPr>
        <w:tabs>
          <w:tab w:val="left" w:pos="645"/>
        </w:tabs>
        <w:spacing w:before="44"/>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III – MINUTA DE CONTRATO.</w:t>
      </w:r>
    </w:p>
    <w:p w14:paraId="63977D50">
      <w:pPr>
        <w:pStyle w:val="15"/>
        <w:spacing w:before="1"/>
        <w:rPr>
          <w:rFonts w:ascii="Calibri Light" w:hAnsi="Calibri Light" w:cs="Calibri Light"/>
          <w:sz w:val="20"/>
          <w:lang w:val="en-US" w:eastAsia="en-US"/>
        </w:rPr>
      </w:pPr>
    </w:p>
    <w:p w14:paraId="4F39E6EA">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14:paraId="64E8ACFF">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14:paraId="23B15613">
      <w:pPr>
        <w:rPr>
          <w:rFonts w:hint="default" w:ascii="Arial" w:hAnsi="Arial" w:cs="Arial"/>
          <w:sz w:val="20"/>
          <w:szCs w:val="20"/>
          <w:lang w:val="pt-BR"/>
        </w:rPr>
      </w:pPr>
      <w:r>
        <w:rPr>
          <w:rFonts w:hint="default" w:ascii="Arial" w:hAnsi="Arial" w:cs="Arial"/>
          <w:sz w:val="20"/>
          <w:szCs w:val="20"/>
          <w:lang w:val="pt-BR"/>
        </w:rPr>
        <w:t>RECURSO PRÓPRIO</w:t>
      </w:r>
    </w:p>
    <w:p w14:paraId="0894BEFD">
      <w:pPr>
        <w:rPr>
          <w:rFonts w:hint="default" w:ascii="Arial" w:hAnsi="Arial" w:cs="Arial"/>
          <w:sz w:val="20"/>
          <w:szCs w:val="20"/>
          <w:lang w:val="pt-BR"/>
        </w:rPr>
      </w:pPr>
      <w:r>
        <w:rPr>
          <w:rFonts w:hint="default" w:ascii="Arial" w:hAnsi="Arial" w:cs="Arial"/>
          <w:sz w:val="20"/>
          <w:szCs w:val="20"/>
          <w:lang w:val="pt-BR"/>
        </w:rPr>
        <w:t xml:space="preserve">02 09 SECRETARIA MUNICIPAL DE ESPORTE E LAZER </w:t>
      </w:r>
    </w:p>
    <w:p w14:paraId="536B09EA">
      <w:pPr>
        <w:rPr>
          <w:rFonts w:hint="default" w:ascii="Arial" w:hAnsi="Arial" w:cs="Arial"/>
          <w:sz w:val="20"/>
          <w:szCs w:val="20"/>
          <w:lang w:val="pt-BR"/>
        </w:rPr>
      </w:pPr>
      <w:r>
        <w:rPr>
          <w:rFonts w:hint="default" w:ascii="Arial" w:hAnsi="Arial" w:cs="Arial"/>
          <w:sz w:val="20"/>
          <w:szCs w:val="20"/>
          <w:lang w:val="pt-BR"/>
        </w:rPr>
        <w:t>020901 DESPORTO E LAZER</w:t>
      </w:r>
    </w:p>
    <w:p w14:paraId="6C0B63B4">
      <w:pPr>
        <w:rPr>
          <w:rFonts w:hint="default" w:ascii="Arial" w:hAnsi="Arial" w:cs="Arial"/>
          <w:sz w:val="20"/>
          <w:szCs w:val="20"/>
          <w:lang w:val="pt-BR"/>
        </w:rPr>
      </w:pPr>
      <w:r>
        <w:rPr>
          <w:rFonts w:hint="default" w:ascii="Arial" w:hAnsi="Arial" w:cs="Arial"/>
          <w:sz w:val="20"/>
          <w:szCs w:val="20"/>
          <w:lang w:val="pt-BR"/>
        </w:rPr>
        <w:t>27 812 0029 1007 0000 Construir, Ampliar ou Reformar Nucleos de Esporte e Lazer</w:t>
      </w:r>
    </w:p>
    <w:p w14:paraId="12B867F2">
      <w:pPr>
        <w:rPr>
          <w:rFonts w:hint="default" w:ascii="Arial" w:hAnsi="Arial" w:cs="Arial"/>
          <w:sz w:val="20"/>
          <w:szCs w:val="20"/>
          <w:lang w:val="pt-BR"/>
        </w:rPr>
      </w:pPr>
      <w:r>
        <w:rPr>
          <w:rFonts w:hint="default" w:ascii="Arial" w:hAnsi="Arial" w:cs="Arial"/>
          <w:sz w:val="20"/>
          <w:szCs w:val="20"/>
          <w:lang w:val="pt-BR"/>
        </w:rPr>
        <w:t>4 4 90 51 00 OBRAS E INSTALAÇÕES</w:t>
      </w:r>
    </w:p>
    <w:p w14:paraId="27DFF949">
      <w:pPr>
        <w:pStyle w:val="55"/>
        <w:jc w:val="both"/>
        <w:rPr>
          <w:rFonts w:ascii="Calibri Light" w:hAnsi="Calibri Light" w:cs="Calibri Light"/>
          <w:sz w:val="20"/>
          <w:lang w:val="en-US"/>
        </w:rPr>
      </w:pPr>
    </w:p>
    <w:p w14:paraId="7916B5FD">
      <w:pPr>
        <w:pStyle w:val="2"/>
        <w:keepNext w:val="0"/>
        <w:widowControl w:val="0"/>
        <w:numPr>
          <w:ilvl w:val="1"/>
          <w:numId w:val="2"/>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14:paraId="51062050">
      <w:pPr>
        <w:pStyle w:val="50"/>
        <w:numPr>
          <w:ilvl w:val="1"/>
          <w:numId w:val="2"/>
        </w:numPr>
        <w:tabs>
          <w:tab w:val="left" w:pos="520"/>
        </w:tabs>
        <w:spacing w:before="43" w:line="288" w:lineRule="auto"/>
        <w:ind w:left="139"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 O valor global máximo estimado para contratação será de </w:t>
      </w:r>
      <w:r>
        <w:rPr>
          <w:rFonts w:hint="default" w:cs="Arial" w:asciiTheme="majorAscii" w:hAnsiTheme="majorAscii"/>
          <w:sz w:val="20"/>
          <w:szCs w:val="20"/>
        </w:rPr>
        <w:t>R$</w:t>
      </w:r>
      <w:r>
        <w:rPr>
          <w:rFonts w:hint="default" w:cs="Arial" w:asciiTheme="majorAscii" w:hAnsiTheme="majorAscii"/>
          <w:sz w:val="20"/>
          <w:szCs w:val="20"/>
          <w:lang w:val="pt-BR"/>
        </w:rPr>
        <w:t xml:space="preserve">25.696,00 </w:t>
      </w:r>
      <w:r>
        <w:rPr>
          <w:rFonts w:hint="default" w:cs="Arial" w:asciiTheme="majorAscii" w:hAnsiTheme="majorAscii"/>
          <w:sz w:val="20"/>
          <w:szCs w:val="20"/>
        </w:rPr>
        <w:t>(</w:t>
      </w:r>
      <w:r>
        <w:rPr>
          <w:rFonts w:hint="default" w:cs="Arial" w:asciiTheme="majorAscii" w:hAnsiTheme="majorAscii"/>
          <w:sz w:val="20"/>
          <w:szCs w:val="20"/>
          <w:lang w:val="pt-BR"/>
        </w:rPr>
        <w:t>Vinte e Cinco Mil e Seiscentos e Noventa e Seis Reais</w:t>
      </w:r>
      <w:r>
        <w:rPr>
          <w:rFonts w:hint="default" w:cs="Arial" w:asciiTheme="majorAscii" w:hAnsiTheme="majorAscii"/>
          <w:sz w:val="20"/>
          <w:szCs w:val="20"/>
        </w:rPr>
        <w:t>)</w:t>
      </w:r>
      <w:r>
        <w:rPr>
          <w:rFonts w:ascii="Arial" w:hAnsi="Arial" w:cs="Arial"/>
        </w:rPr>
        <w:t>,</w:t>
      </w:r>
      <w:r>
        <w:rPr>
          <w:rFonts w:ascii="Calibri Light" w:hAnsi="Calibri Light" w:eastAsia="Times New Roman" w:cs="Calibri Light"/>
          <w:sz w:val="20"/>
          <w:szCs w:val="20"/>
          <w:lang w:val="en-US"/>
        </w:rPr>
        <w:t>. Esse valor se enquadra nos limites estabelecidos no art. 75, inciso II da Lei 14.133/2021, atualizado na forma do artigo 182 do mesmo diploma legal.</w:t>
      </w:r>
    </w:p>
    <w:p w14:paraId="3B82CDF0">
      <w:pPr>
        <w:pStyle w:val="15"/>
        <w:rPr>
          <w:rFonts w:ascii="Calibri Light" w:hAnsi="Calibri Light" w:cs="Calibri Light"/>
          <w:sz w:val="20"/>
          <w:lang w:val="en-US" w:eastAsia="en-US"/>
        </w:rPr>
      </w:pPr>
    </w:p>
    <w:p w14:paraId="238D63DD">
      <w:pPr>
        <w:pStyle w:val="2"/>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14:paraId="1DF596D5">
      <w:pPr>
        <w:pStyle w:val="50"/>
        <w:numPr>
          <w:ilvl w:val="1"/>
          <w:numId w:val="3"/>
        </w:numPr>
        <w:tabs>
          <w:tab w:val="left" w:pos="549"/>
        </w:tabs>
        <w:spacing w:line="288"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O presente AVISO ficará ABERTO POR UM PERÍODO MÍNIMO DE </w:t>
      </w:r>
      <w:r>
        <w:rPr>
          <w:rFonts w:hint="default" w:ascii="Calibri Light" w:hAnsi="Calibri Light" w:eastAsia="Times New Roman" w:cs="Calibri Light"/>
          <w:sz w:val="20"/>
          <w:szCs w:val="20"/>
          <w:lang w:val="pt-BR"/>
        </w:rPr>
        <w:t>03</w:t>
      </w:r>
      <w:r>
        <w:rPr>
          <w:rFonts w:ascii="Calibri Light" w:hAnsi="Calibri Light" w:eastAsia="Times New Roman" w:cs="Calibri Light"/>
          <w:sz w:val="20"/>
          <w:szCs w:val="20"/>
          <w:lang w:val="en-US"/>
        </w:rPr>
        <w:t xml:space="preserve"> (</w:t>
      </w:r>
      <w:r>
        <w:rPr>
          <w:rFonts w:hint="default" w:ascii="Calibri Light" w:hAnsi="Calibri Light" w:eastAsia="Times New Roman" w:cs="Calibri Light"/>
          <w:sz w:val="20"/>
          <w:szCs w:val="20"/>
          <w:lang w:val="pt-BR"/>
        </w:rPr>
        <w:t>TRÊS</w:t>
      </w:r>
      <w:r>
        <w:rPr>
          <w:rFonts w:ascii="Calibri Light" w:hAnsi="Calibri Light" w:eastAsia="Times New Roman" w:cs="Calibri Light"/>
          <w:sz w:val="20"/>
          <w:szCs w:val="20"/>
          <w:lang w:val="en-US"/>
        </w:rPr>
        <w:t xml:space="preserve">)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w:t>
      </w:r>
      <w:r>
        <w:rPr>
          <w:rFonts w:ascii="Calibri Light" w:hAnsi="Calibri Light" w:eastAsia="Times New Roman" w:cs="Calibri Light"/>
          <w:sz w:val="20"/>
          <w:szCs w:val="20"/>
          <w:lang w:val="en-US"/>
        </w:rPr>
        <w:fldChar w:fldCharType="begin"/>
      </w:r>
      <w:r>
        <w:rPr>
          <w:rFonts w:ascii="Calibri Light" w:hAnsi="Calibri Light" w:eastAsia="Times New Roman" w:cs="Calibri Light"/>
          <w:sz w:val="20"/>
          <w:szCs w:val="20"/>
          <w:lang w:val="en-US"/>
        </w:rPr>
        <w:instrText xml:space="preserve"> HYPERLINK "mailto:e-maildispensalicitacao@rifaina.sp.gov.br," </w:instrText>
      </w:r>
      <w:r>
        <w:rPr>
          <w:rFonts w:ascii="Calibri Light" w:hAnsi="Calibri Light" w:eastAsia="Times New Roman" w:cs="Calibri Light"/>
          <w:sz w:val="20"/>
          <w:szCs w:val="20"/>
          <w:lang w:val="en-US"/>
        </w:rPr>
        <w:fldChar w:fldCharType="separate"/>
      </w:r>
      <w:r>
        <w:rPr>
          <w:rStyle w:val="14"/>
          <w:rFonts w:ascii="Calibri Light" w:hAnsi="Calibri Light" w:eastAsia="Times New Roman" w:cs="Calibri Light"/>
          <w:color w:val="0000FF"/>
          <w:sz w:val="20"/>
          <w:szCs w:val="20"/>
          <w:u w:val="none"/>
          <w:lang w:val="en-US"/>
        </w:rPr>
        <w:t>e-mail</w:t>
      </w:r>
      <w:r>
        <w:rPr>
          <w:rStyle w:val="14"/>
          <w:rFonts w:hint="default" w:ascii="Calibri Light" w:hAnsi="Calibri Light" w:eastAsia="Times New Roman" w:cs="Calibri Light"/>
          <w:sz w:val="20"/>
          <w:szCs w:val="20"/>
          <w:u w:val="none"/>
          <w:lang w:val="pt-BR"/>
        </w:rPr>
        <w:t xml:space="preserve"> </w:t>
      </w:r>
      <w:r>
        <w:rPr>
          <w:rStyle w:val="14"/>
          <w:rFonts w:hint="default" w:ascii="Calibri Light" w:hAnsi="Calibri Light" w:eastAsia="Times New Roman"/>
          <w:sz w:val="20"/>
          <w:szCs w:val="20"/>
          <w:lang w:val="en-US"/>
        </w:rPr>
        <w:t>dispensalicitacao@rifaina.sp.gov.br</w:t>
      </w:r>
      <w:r>
        <w:rPr>
          <w:rStyle w:val="14"/>
          <w:rFonts w:hint="default" w:ascii="Calibri Light" w:hAnsi="Calibri Light" w:eastAsia="Times New Roman"/>
          <w:sz w:val="20"/>
          <w:szCs w:val="20"/>
          <w:lang w:val="pt-BR"/>
        </w:rPr>
        <w:t>,</w:t>
      </w:r>
      <w:r>
        <w:rPr>
          <w:rFonts w:ascii="Calibri Light" w:hAnsi="Calibri Light" w:eastAsia="Times New Roman" w:cs="Calibri Light"/>
          <w:sz w:val="20"/>
          <w:szCs w:val="20"/>
          <w:lang w:val="en-US"/>
        </w:rPr>
        <w:fldChar w:fldCharType="end"/>
      </w:r>
      <w:r>
        <w:rPr>
          <w:rFonts w:hint="default" w:ascii="Calibri Light" w:hAnsi="Calibri Light" w:eastAsia="Times New Roman"/>
          <w:sz w:val="20"/>
          <w:szCs w:val="20"/>
          <w:lang w:val="pt-BR"/>
        </w:rPr>
        <w:t xml:space="preserve"> </w:t>
      </w:r>
      <w:r>
        <w:rPr>
          <w:rFonts w:ascii="Calibri Light" w:hAnsi="Calibri Light" w:eastAsia="Times New Roman" w:cs="Calibri Light"/>
          <w:sz w:val="20"/>
          <w:szCs w:val="20"/>
          <w:lang w:val="en-US"/>
        </w:rPr>
        <w:t xml:space="preserve"> preferencialmente fazendo referência ao número do procedimento de dispensa.</w:t>
      </w:r>
    </w:p>
    <w:p w14:paraId="2DC14E1C">
      <w:pPr>
        <w:pStyle w:val="50"/>
        <w:numPr>
          <w:ilvl w:val="2"/>
          <w:numId w:val="3"/>
        </w:numPr>
        <w:tabs>
          <w:tab w:val="left" w:pos="644"/>
        </w:tabs>
        <w:ind w:hanging="505"/>
        <w:jc w:val="both"/>
        <w:rPr>
          <w:rFonts w:ascii="Calibri Light" w:hAnsi="Calibri Light" w:eastAsia="Times New Roman" w:cs="Calibri Light"/>
          <w:b/>
          <w:bCs/>
          <w:sz w:val="20"/>
          <w:szCs w:val="20"/>
          <w:highlight w:val="yellow"/>
          <w:lang w:val="en-US"/>
        </w:rPr>
      </w:pPr>
      <w:r>
        <w:rPr>
          <w:rFonts w:ascii="Calibri Light" w:hAnsi="Calibri Light" w:eastAsia="Times New Roman" w:cs="Calibri Light"/>
          <w:b/>
          <w:bCs/>
          <w:sz w:val="20"/>
          <w:szCs w:val="20"/>
          <w:highlight w:val="yellow"/>
          <w:lang w:val="en-US"/>
        </w:rPr>
        <w:t xml:space="preserve">Limite para Apresentação da Proposta de Preços: </w:t>
      </w:r>
      <w:r>
        <w:rPr>
          <w:rFonts w:hint="default" w:ascii="Calibri Light" w:hAnsi="Calibri Light" w:eastAsia="Times New Roman" w:cs="Calibri Light"/>
          <w:b/>
          <w:bCs/>
          <w:sz w:val="20"/>
          <w:szCs w:val="20"/>
          <w:highlight w:val="yellow"/>
          <w:lang w:val="pt-BR"/>
        </w:rPr>
        <w:t>13</w:t>
      </w:r>
      <w:r>
        <w:rPr>
          <w:rFonts w:ascii="Calibri Light" w:hAnsi="Calibri Light" w:eastAsia="Times New Roman" w:cs="Calibri Light"/>
          <w:b/>
          <w:bCs/>
          <w:sz w:val="20"/>
          <w:szCs w:val="20"/>
          <w:highlight w:val="yellow"/>
          <w:lang w:val="en-US"/>
        </w:rPr>
        <w:t>/</w:t>
      </w:r>
      <w:r>
        <w:rPr>
          <w:rFonts w:hint="default" w:ascii="Calibri Light" w:hAnsi="Calibri Light" w:eastAsia="Times New Roman" w:cs="Calibri Light"/>
          <w:b/>
          <w:bCs/>
          <w:sz w:val="20"/>
          <w:szCs w:val="20"/>
          <w:highlight w:val="yellow"/>
          <w:lang w:val="pt-BR"/>
        </w:rPr>
        <w:t>08</w:t>
      </w:r>
      <w:r>
        <w:rPr>
          <w:rFonts w:ascii="Calibri Light" w:hAnsi="Calibri Light" w:eastAsia="Times New Roman" w:cs="Calibri Light"/>
          <w:b/>
          <w:bCs/>
          <w:sz w:val="20"/>
          <w:szCs w:val="20"/>
          <w:highlight w:val="yellow"/>
          <w:lang w:val="en-US"/>
        </w:rPr>
        <w:t xml:space="preserve">/2024 às </w:t>
      </w:r>
      <w:r>
        <w:rPr>
          <w:rFonts w:hint="default" w:ascii="Calibri Light" w:hAnsi="Calibri Light" w:eastAsia="Times New Roman" w:cs="Calibri Light"/>
          <w:b/>
          <w:bCs/>
          <w:sz w:val="20"/>
          <w:szCs w:val="20"/>
          <w:highlight w:val="yellow"/>
          <w:lang w:val="pt-BR"/>
        </w:rPr>
        <w:t>16</w:t>
      </w:r>
      <w:r>
        <w:rPr>
          <w:rFonts w:ascii="Calibri Light" w:hAnsi="Calibri Light" w:eastAsia="Times New Roman" w:cs="Calibri Light"/>
          <w:b/>
          <w:bCs/>
          <w:sz w:val="20"/>
          <w:szCs w:val="20"/>
          <w:highlight w:val="yellow"/>
          <w:lang w:val="en-US"/>
        </w:rPr>
        <w:t>:30h</w:t>
      </w:r>
    </w:p>
    <w:p w14:paraId="3400661F">
      <w:pPr>
        <w:pStyle w:val="15"/>
        <w:spacing w:before="8"/>
        <w:rPr>
          <w:rFonts w:ascii="Calibri Light" w:hAnsi="Calibri Light" w:cs="Calibri Light"/>
          <w:sz w:val="20"/>
          <w:lang w:val="en-US" w:eastAsia="en-US"/>
        </w:rPr>
      </w:pPr>
    </w:p>
    <w:p w14:paraId="1BF8E243">
      <w:pPr>
        <w:pStyle w:val="2"/>
        <w:keepNext w:val="0"/>
        <w:widowControl w:val="0"/>
        <w:numPr>
          <w:ilvl w:val="1"/>
          <w:numId w:val="4"/>
        </w:numPr>
        <w:tabs>
          <w:tab w:val="left" w:pos="476"/>
        </w:tabs>
        <w:autoSpaceDE w:val="0"/>
        <w:autoSpaceDN w:val="0"/>
        <w:spacing w:before="0" w:after="0"/>
        <w:ind w:left="1440"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Habilitação Jurídica e Fiscal:</w:t>
      </w:r>
    </w:p>
    <w:p w14:paraId="669A5B3A">
      <w:pPr>
        <w:pStyle w:val="50"/>
        <w:numPr>
          <w:ilvl w:val="2"/>
          <w:numId w:val="4"/>
        </w:numPr>
        <w:tabs>
          <w:tab w:val="left" w:pos="644"/>
        </w:tabs>
        <w:spacing w:before="48"/>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Prova de inscrição no Cadastro Nacional de Pessoa Jurídica - Cartão CNPJ;</w:t>
      </w:r>
    </w:p>
    <w:p w14:paraId="269F82F5">
      <w:pPr>
        <w:pStyle w:val="50"/>
        <w:numPr>
          <w:ilvl w:val="2"/>
          <w:numId w:val="4"/>
        </w:numPr>
        <w:tabs>
          <w:tab w:val="left" w:pos="653"/>
        </w:tabs>
        <w:spacing w:before="44" w:line="288" w:lineRule="auto"/>
        <w:ind w:left="139"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14:paraId="783B4682">
      <w:pPr>
        <w:pStyle w:val="50"/>
        <w:numPr>
          <w:ilvl w:val="2"/>
          <w:numId w:val="4"/>
        </w:numPr>
        <w:tabs>
          <w:tab w:val="left" w:pos="653"/>
        </w:tabs>
        <w:spacing w:line="290" w:lineRule="auto"/>
        <w:ind w:left="139" w:right="453"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Regularidade para com a Fazenda Federal - Certidão Conjunta Negativa De Débitos relativos a Tributos Federais e à Dívida Ativa da União;</w:t>
      </w:r>
    </w:p>
    <w:p w14:paraId="5EED549A">
      <w:pPr>
        <w:pStyle w:val="50"/>
        <w:numPr>
          <w:ilvl w:val="2"/>
          <w:numId w:val="4"/>
        </w:numPr>
        <w:tabs>
          <w:tab w:val="left" w:pos="644"/>
        </w:tabs>
        <w:spacing w:line="225" w:lineRule="exact"/>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Regularidade junto à Secretaria de Estado da Fazenda Pública Estadual;</w:t>
      </w:r>
    </w:p>
    <w:p w14:paraId="7740E493">
      <w:pPr>
        <w:pStyle w:val="50"/>
        <w:numPr>
          <w:ilvl w:val="2"/>
          <w:numId w:val="4"/>
        </w:numPr>
        <w:tabs>
          <w:tab w:val="left" w:pos="644"/>
        </w:tabs>
        <w:spacing w:before="49"/>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 do Município Sede da Empresa (CND Municipal);</w:t>
      </w:r>
    </w:p>
    <w:p w14:paraId="6F803798">
      <w:pPr>
        <w:pStyle w:val="50"/>
        <w:numPr>
          <w:ilvl w:val="2"/>
          <w:numId w:val="4"/>
        </w:numPr>
        <w:tabs>
          <w:tab w:val="left" w:pos="644"/>
        </w:tabs>
        <w:spacing w:before="44"/>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junto ao FGTS;</w:t>
      </w:r>
    </w:p>
    <w:p w14:paraId="1DBFC1D0">
      <w:pPr>
        <w:pStyle w:val="50"/>
        <w:numPr>
          <w:ilvl w:val="2"/>
          <w:numId w:val="4"/>
        </w:numPr>
        <w:tabs>
          <w:tab w:val="left" w:pos="644"/>
        </w:tabs>
        <w:spacing w:before="48"/>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Trabalhistas (CNDT);</w:t>
      </w:r>
    </w:p>
    <w:p w14:paraId="7122ABFA">
      <w:pPr>
        <w:pStyle w:val="50"/>
        <w:numPr>
          <w:ilvl w:val="2"/>
          <w:numId w:val="4"/>
        </w:numPr>
        <w:tabs>
          <w:tab w:val="left" w:pos="630"/>
        </w:tabs>
        <w:spacing w:before="44"/>
        <w:ind w:left="629" w:hanging="491"/>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Cópia da Cédula de Identidade dos sócios da empresa ou dos representantes das entidades (RG);</w:t>
      </w:r>
    </w:p>
    <w:p w14:paraId="244A9216">
      <w:pPr>
        <w:pStyle w:val="50"/>
        <w:numPr>
          <w:ilvl w:val="2"/>
          <w:numId w:val="4"/>
        </w:numPr>
        <w:tabs>
          <w:tab w:val="left" w:pos="645"/>
        </w:tabs>
        <w:spacing w:before="48"/>
        <w:ind w:left="644"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feitos sobre falência expedida pelo distribuidor da sede do licitante.</w:t>
      </w:r>
    </w:p>
    <w:p w14:paraId="31092163">
      <w:pPr>
        <w:pStyle w:val="2"/>
        <w:keepNext w:val="0"/>
        <w:widowControl w:val="0"/>
        <w:numPr>
          <w:ilvl w:val="1"/>
          <w:numId w:val="4"/>
        </w:numPr>
        <w:tabs>
          <w:tab w:val="left" w:pos="476"/>
        </w:tabs>
        <w:autoSpaceDE w:val="0"/>
        <w:autoSpaceDN w:val="0"/>
        <w:spacing w:before="0" w:after="0"/>
        <w:ind w:left="993"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Proposta de Preços/Cotação:</w:t>
      </w:r>
    </w:p>
    <w:p w14:paraId="64103D0B">
      <w:pPr>
        <w:pStyle w:val="50"/>
        <w:numPr>
          <w:ilvl w:val="2"/>
          <w:numId w:val="4"/>
        </w:numPr>
        <w:tabs>
          <w:tab w:val="left" w:pos="668"/>
        </w:tabs>
        <w:spacing w:before="44" w:line="290" w:lineRule="auto"/>
        <w:ind w:left="139" w:right="450"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Proposta de preços deverá ser apresentada conforme modelo constante no Anexo II deste Edital.</w:t>
      </w:r>
    </w:p>
    <w:p w14:paraId="50DA253C">
      <w:pPr>
        <w:pStyle w:val="50"/>
        <w:numPr>
          <w:ilvl w:val="2"/>
          <w:numId w:val="4"/>
        </w:numPr>
        <w:tabs>
          <w:tab w:val="left" w:pos="706"/>
        </w:tabs>
        <w:spacing w:line="290" w:lineRule="auto"/>
        <w:ind w:left="139" w:right="458"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As propostas que não estiverem em consonância com as exigências deste Edital serão desconsideradas julgando-se pela desclassificação.</w:t>
      </w:r>
    </w:p>
    <w:p w14:paraId="6ED2B4B9">
      <w:pPr>
        <w:pStyle w:val="50"/>
        <w:numPr>
          <w:ilvl w:val="0"/>
          <w:numId w:val="5"/>
        </w:numPr>
        <w:tabs>
          <w:tab w:val="left" w:pos="630"/>
        </w:tabs>
        <w:spacing w:before="187" w:line="290" w:lineRule="auto"/>
        <w:ind w:right="450"/>
        <w:rPr>
          <w:rFonts w:ascii="Calibri Light" w:hAnsi="Calibri Light" w:cs="Calibri Light"/>
          <w:sz w:val="20"/>
          <w:szCs w:val="20"/>
          <w:lang w:val="en-US"/>
        </w:rPr>
      </w:pPr>
      <w:r>
        <w:rPr>
          <w:rFonts w:ascii="Calibri Light" w:hAnsi="Calibri Light" w:eastAsia="Times New Roman" w:cs="Calibri Light"/>
          <w:sz w:val="20"/>
          <w:szCs w:val="20"/>
          <w:lang w:val="en-US"/>
        </w:rPr>
        <w:t>Os preços ofertados não poderão exceder o limite do art. 75, inciso II da Lei 14.133/2021. Devendo  obedecer ao valor estipulado pela legisla</w:t>
      </w:r>
      <w:r>
        <w:rPr>
          <w:rFonts w:ascii="Calibri Light" w:hAnsi="Calibri Light" w:cs="Calibri Light"/>
          <w:sz w:val="20"/>
          <w:szCs w:val="20"/>
          <w:lang w:val="en-US"/>
        </w:rPr>
        <w:t>– DO PAGAMENTO:</w:t>
      </w:r>
    </w:p>
    <w:p w14:paraId="6A3075A9">
      <w:pPr>
        <w:pStyle w:val="55"/>
        <w:jc w:val="both"/>
        <w:rPr>
          <w:rFonts w:ascii="Calibri Light" w:hAnsi="Calibri Light" w:cs="Calibri Light"/>
          <w:sz w:val="20"/>
          <w:szCs w:val="20"/>
        </w:rPr>
      </w:pPr>
      <w:r>
        <w:rPr>
          <w:rFonts w:ascii="Calibri Light" w:hAnsi="Calibri Light" w:cs="Calibri Light"/>
          <w:sz w:val="20"/>
          <w:szCs w:val="20"/>
        </w:rPr>
        <w:t>5.1  O pagamento será realizado em até 30 dias contados a partir do recebimento da Nota Fiscal ou Fatura, através de ordem bancária, para crédito em banco, agência e conta corrente indicados pelo contratado.</w:t>
      </w:r>
    </w:p>
    <w:p w14:paraId="4BA1BC49">
      <w:pPr>
        <w:pStyle w:val="50"/>
        <w:numPr>
          <w:ilvl w:val="1"/>
          <w:numId w:val="6"/>
        </w:numPr>
        <w:tabs>
          <w:tab w:val="left" w:pos="596"/>
        </w:tabs>
        <w:spacing w:before="4" w:line="285" w:lineRule="auto"/>
        <w:ind w:right="456"/>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Para realização dos pagamentos, o licitante vencedor deverá manter a regularidade fiscal apresentada durante processo de habilitação;</w:t>
      </w:r>
    </w:p>
    <w:p w14:paraId="73190F4A">
      <w:pPr>
        <w:pStyle w:val="15"/>
        <w:spacing w:before="2"/>
        <w:rPr>
          <w:rFonts w:ascii="Calibri Light" w:hAnsi="Calibri Light" w:cs="Calibri Light"/>
          <w:sz w:val="20"/>
          <w:lang w:val="en-US" w:eastAsia="en-US"/>
        </w:rPr>
      </w:pPr>
    </w:p>
    <w:p w14:paraId="793F6D30">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14:paraId="2270AC12">
      <w:pPr>
        <w:pStyle w:val="50"/>
        <w:numPr>
          <w:ilvl w:val="1"/>
          <w:numId w:val="7"/>
        </w:numPr>
        <w:tabs>
          <w:tab w:val="left" w:pos="543"/>
        </w:tabs>
        <w:spacing w:before="49" w:line="288"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n.º 14.133/2021.</w:t>
      </w:r>
    </w:p>
    <w:p w14:paraId="2923CE49">
      <w:pPr>
        <w:pStyle w:val="50"/>
        <w:numPr>
          <w:ilvl w:val="1"/>
          <w:numId w:val="7"/>
        </w:numPr>
        <w:tabs>
          <w:tab w:val="left" w:pos="524"/>
        </w:tabs>
        <w:spacing w:line="290"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Contratado/adjudicatário que cometer qualquer das infrações acima discriminadas ficará sujeito, sem prejuízo da responsabilidade civil e criminal, às seguintes sanções:</w:t>
      </w:r>
    </w:p>
    <w:p w14:paraId="30FDF646">
      <w:pPr>
        <w:pStyle w:val="50"/>
        <w:numPr>
          <w:ilvl w:val="1"/>
          <w:numId w:val="7"/>
        </w:numPr>
        <w:tabs>
          <w:tab w:val="left" w:pos="538"/>
        </w:tabs>
        <w:spacing w:line="290"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advertência por faltas leves, assim entendidas aquelas que não acarretem prejuízos significativos para a Contratante;</w:t>
      </w:r>
    </w:p>
    <w:p w14:paraId="408096CC">
      <w:pPr>
        <w:pStyle w:val="50"/>
        <w:numPr>
          <w:ilvl w:val="1"/>
          <w:numId w:val="7"/>
        </w:numPr>
        <w:tabs>
          <w:tab w:val="left" w:pos="548"/>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Multa de 5 % (cinco por cento) sobre o valor estimado do(s) item/serviço(s) prejudicado(s) pela conduta do licitante;</w:t>
      </w:r>
    </w:p>
    <w:p w14:paraId="38FA26EE">
      <w:pPr>
        <w:pStyle w:val="50"/>
        <w:numPr>
          <w:ilvl w:val="1"/>
          <w:numId w:val="7"/>
        </w:numPr>
        <w:tabs>
          <w:tab w:val="left" w:pos="533"/>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Suspensão de licitar e impedimento de contratar com o órgão, entidade ou unidade administrativa pela qual a Administração Pública opera e atua concretamente, pelo prazo de até dois anos;</w:t>
      </w:r>
    </w:p>
    <w:p w14:paraId="485D9891">
      <w:pPr>
        <w:pStyle w:val="50"/>
        <w:numPr>
          <w:ilvl w:val="1"/>
          <w:numId w:val="7"/>
        </w:numPr>
        <w:tabs>
          <w:tab w:val="left" w:pos="577"/>
        </w:tabs>
        <w:spacing w:line="288"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E9E69F9">
      <w:pPr>
        <w:pStyle w:val="15"/>
        <w:spacing w:before="6"/>
        <w:rPr>
          <w:rFonts w:ascii="Calibri Light" w:hAnsi="Calibri Light" w:cs="Calibri Light"/>
          <w:sz w:val="20"/>
          <w:lang w:val="en-US" w:eastAsia="en-US"/>
        </w:rPr>
      </w:pPr>
    </w:p>
    <w:p w14:paraId="33E3375F">
      <w:pPr>
        <w:pStyle w:val="2"/>
        <w:keepNext w:val="0"/>
        <w:widowControl w:val="0"/>
        <w:numPr>
          <w:ilvl w:val="1"/>
          <w:numId w:val="8"/>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14:paraId="647F82AA">
      <w:pPr>
        <w:pStyle w:val="50"/>
        <w:numPr>
          <w:ilvl w:val="1"/>
          <w:numId w:val="8"/>
        </w:numPr>
        <w:tabs>
          <w:tab w:val="left" w:pos="476"/>
        </w:tabs>
        <w:spacing w:before="43" w:line="288"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14:paraId="5604CCB6">
      <w:pPr>
        <w:pStyle w:val="50"/>
        <w:numPr>
          <w:ilvl w:val="1"/>
          <w:numId w:val="8"/>
        </w:numPr>
        <w:tabs>
          <w:tab w:val="left" w:pos="486"/>
        </w:tabs>
        <w:spacing w:before="3" w:line="285"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Município, através do Departamento de Administração deverá anular o presente aviso, no todo ou em parte, sempre que acontecer ilegalidade, de ofício ou por provocação.</w:t>
      </w:r>
    </w:p>
    <w:p w14:paraId="7753E8EA">
      <w:pPr>
        <w:pStyle w:val="50"/>
        <w:numPr>
          <w:ilvl w:val="1"/>
          <w:numId w:val="8"/>
        </w:numPr>
        <w:tabs>
          <w:tab w:val="left" w:pos="476"/>
        </w:tabs>
        <w:spacing w:before="5" w:line="285" w:lineRule="auto"/>
        <w:ind w:left="139" w:right="446"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anulação do procedimento de dispensa de licitação, não gera direito à indenização, ressalvada o disposto no §3º, do art. 71 da Lei Federal nº 14.133/21.</w:t>
      </w:r>
    </w:p>
    <w:p w14:paraId="611F2669">
      <w:pPr>
        <w:pStyle w:val="50"/>
        <w:numPr>
          <w:ilvl w:val="1"/>
          <w:numId w:val="8"/>
        </w:numPr>
        <w:tabs>
          <w:tab w:val="left" w:pos="467"/>
        </w:tabs>
        <w:spacing w:before="5" w:line="285" w:lineRule="auto"/>
        <w:ind w:left="139" w:right="455"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Após a fase de classificação das propostas, não cabe desistência da mesma, salvo por motivo justo decorrente de fato superveniente e aceito pelo Município.</w:t>
      </w:r>
    </w:p>
    <w:p w14:paraId="54B6D233">
      <w:pPr>
        <w:pStyle w:val="15"/>
        <w:spacing w:before="2"/>
        <w:rPr>
          <w:rFonts w:ascii="Calibri Light" w:hAnsi="Calibri Light" w:cs="Calibri Light"/>
          <w:sz w:val="20"/>
          <w:lang w:val="en-US" w:eastAsia="en-US"/>
        </w:rPr>
      </w:pPr>
    </w:p>
    <w:p w14:paraId="294252EA">
      <w:pPr>
        <w:jc w:val="both"/>
        <w:rPr>
          <w:rFonts w:ascii="Calibri Light" w:hAnsi="Calibri Light" w:cs="Calibri Light"/>
        </w:rPr>
      </w:pPr>
    </w:p>
    <w:p w14:paraId="14184B20">
      <w:pPr>
        <w:jc w:val="center"/>
        <w:rPr>
          <w:rFonts w:ascii="Calibri Light" w:hAnsi="Calibri Light" w:cs="Calibri Light"/>
        </w:rPr>
      </w:pPr>
      <w:r>
        <w:rPr>
          <w:rFonts w:ascii="Calibri Light" w:hAnsi="Calibri Light" w:cs="Calibri Light"/>
        </w:rPr>
        <w:t>Rifaina,</w:t>
      </w:r>
      <w:r>
        <w:rPr>
          <w:rFonts w:hint="default" w:ascii="Calibri Light" w:hAnsi="Calibri Light" w:cs="Calibri Light"/>
          <w:lang w:val="pt-BR"/>
        </w:rPr>
        <w:t xml:space="preserve">07 </w:t>
      </w:r>
      <w:r>
        <w:rPr>
          <w:rFonts w:ascii="Calibri Light" w:hAnsi="Calibri Light" w:cs="Calibri Light"/>
        </w:rPr>
        <w:t xml:space="preserve">de </w:t>
      </w:r>
      <w:r>
        <w:rPr>
          <w:rFonts w:hint="default" w:ascii="Calibri Light" w:hAnsi="Calibri Light" w:cs="Calibri Light"/>
          <w:lang w:val="pt-BR"/>
        </w:rPr>
        <w:t xml:space="preserve">Agosto </w:t>
      </w:r>
      <w:r>
        <w:rPr>
          <w:rFonts w:ascii="Calibri Light" w:hAnsi="Calibri Light" w:cs="Calibri Light"/>
        </w:rPr>
        <w:t>de 2024.</w:t>
      </w:r>
    </w:p>
    <w:p w14:paraId="758C8466">
      <w:pPr>
        <w:jc w:val="both"/>
        <w:rPr>
          <w:rFonts w:ascii="Calibri Light" w:hAnsi="Calibri Light" w:cs="Calibri Light"/>
        </w:rPr>
      </w:pPr>
    </w:p>
    <w:p w14:paraId="10778E57">
      <w:pPr>
        <w:jc w:val="both"/>
        <w:rPr>
          <w:rFonts w:ascii="Calibri Light" w:hAnsi="Calibri Light" w:cs="Calibri Light"/>
        </w:rPr>
      </w:pPr>
    </w:p>
    <w:p w14:paraId="4C556E07">
      <w:pPr>
        <w:jc w:val="center"/>
        <w:rPr>
          <w:rFonts w:ascii="Calibri Light" w:hAnsi="Calibri Light" w:cs="Calibri Light"/>
        </w:rPr>
      </w:pPr>
    </w:p>
    <w:p w14:paraId="3850A433">
      <w:pPr>
        <w:jc w:val="center"/>
        <w:rPr>
          <w:rFonts w:ascii="Calibri Light" w:hAnsi="Calibri Light" w:cs="Calibri Light"/>
        </w:rPr>
      </w:pPr>
      <w:r>
        <w:rPr>
          <w:rFonts w:ascii="Calibri Light" w:hAnsi="Calibri Light" w:cs="Calibri Light"/>
        </w:rPr>
        <w:t>Hugo Cesar Lourenço</w:t>
      </w:r>
    </w:p>
    <w:p w14:paraId="7C1DA798">
      <w:pPr>
        <w:jc w:val="center"/>
        <w:rPr>
          <w:rFonts w:ascii="Calibri Light" w:hAnsi="Calibri Light" w:cs="Calibri Light"/>
        </w:rPr>
      </w:pPr>
      <w:r>
        <w:rPr>
          <w:rFonts w:ascii="Calibri Light" w:hAnsi="Calibri Light" w:cs="Calibri Light"/>
        </w:rPr>
        <w:t>Prefeito</w:t>
      </w:r>
    </w:p>
    <w:p w14:paraId="31112B21">
      <w:pPr>
        <w:pStyle w:val="55"/>
        <w:rPr>
          <w:rFonts w:ascii="Calibri Light" w:hAnsi="Calibri Light" w:eastAsia="Times New Roman" w:cs="Calibri Light"/>
          <w:b/>
          <w:bCs/>
          <w:sz w:val="20"/>
          <w:szCs w:val="20"/>
          <w:lang w:val="en-US"/>
        </w:rPr>
      </w:pPr>
    </w:p>
    <w:p w14:paraId="660ABF06">
      <w:pPr>
        <w:pStyle w:val="55"/>
        <w:rPr>
          <w:rFonts w:ascii="Calibri Light" w:hAnsi="Calibri Light" w:cs="Calibri Light"/>
          <w:b/>
          <w:bCs/>
          <w:sz w:val="20"/>
          <w:szCs w:val="20"/>
        </w:rPr>
      </w:pPr>
    </w:p>
    <w:p w14:paraId="763B077A">
      <w:pPr>
        <w:pStyle w:val="55"/>
        <w:jc w:val="center"/>
        <w:rPr>
          <w:rFonts w:ascii="Times New Roman" w:hAnsi="Times New Roman"/>
        </w:rPr>
      </w:pPr>
    </w:p>
    <w:p w14:paraId="69060386">
      <w:pPr>
        <w:pStyle w:val="55"/>
        <w:jc w:val="center"/>
        <w:rPr>
          <w:rFonts w:ascii="Times New Roman" w:hAnsi="Times New Roman"/>
        </w:rPr>
      </w:pPr>
    </w:p>
    <w:p w14:paraId="766CA138">
      <w:pPr>
        <w:pStyle w:val="55"/>
        <w:jc w:val="center"/>
        <w:rPr>
          <w:rFonts w:ascii="Times New Roman" w:hAnsi="Times New Roman"/>
        </w:rPr>
      </w:pPr>
    </w:p>
    <w:p w14:paraId="55D19E4F">
      <w:pPr>
        <w:pStyle w:val="55"/>
        <w:jc w:val="center"/>
        <w:rPr>
          <w:rFonts w:ascii="Times New Roman" w:hAnsi="Times New Roman"/>
        </w:rPr>
      </w:pPr>
    </w:p>
    <w:p w14:paraId="3FC6FB8B">
      <w:pPr>
        <w:pStyle w:val="55"/>
        <w:jc w:val="center"/>
        <w:rPr>
          <w:rFonts w:ascii="Times New Roman" w:hAnsi="Times New Roman"/>
        </w:rPr>
      </w:pPr>
    </w:p>
    <w:p w14:paraId="0C7798D9">
      <w:pPr>
        <w:pStyle w:val="55"/>
        <w:jc w:val="center"/>
        <w:rPr>
          <w:rFonts w:ascii="Times New Roman" w:hAnsi="Times New Roman"/>
        </w:rPr>
      </w:pPr>
    </w:p>
    <w:p w14:paraId="44DA2757">
      <w:pPr>
        <w:pStyle w:val="55"/>
        <w:jc w:val="center"/>
        <w:rPr>
          <w:rFonts w:ascii="Times New Roman" w:hAnsi="Times New Roman"/>
        </w:rPr>
      </w:pPr>
    </w:p>
    <w:p w14:paraId="18A15661">
      <w:pPr>
        <w:pStyle w:val="55"/>
        <w:jc w:val="center"/>
        <w:rPr>
          <w:rFonts w:ascii="Times New Roman" w:hAnsi="Times New Roman"/>
        </w:rPr>
      </w:pPr>
    </w:p>
    <w:p w14:paraId="6731C74F">
      <w:pPr>
        <w:pStyle w:val="55"/>
        <w:jc w:val="center"/>
        <w:rPr>
          <w:rFonts w:ascii="Times New Roman" w:hAnsi="Times New Roman"/>
        </w:rPr>
      </w:pPr>
    </w:p>
    <w:p w14:paraId="038C6A2F">
      <w:pPr>
        <w:pStyle w:val="55"/>
        <w:jc w:val="center"/>
        <w:rPr>
          <w:rFonts w:ascii="Times New Roman" w:hAnsi="Times New Roman"/>
        </w:rPr>
      </w:pPr>
    </w:p>
    <w:p w14:paraId="23A7B300">
      <w:pPr>
        <w:pStyle w:val="55"/>
        <w:jc w:val="center"/>
        <w:rPr>
          <w:rFonts w:ascii="Times New Roman" w:hAnsi="Times New Roman"/>
        </w:rPr>
      </w:pPr>
    </w:p>
    <w:p w14:paraId="5CAE2AB5">
      <w:pPr>
        <w:pStyle w:val="55"/>
        <w:jc w:val="center"/>
        <w:rPr>
          <w:rFonts w:ascii="Times New Roman" w:hAnsi="Times New Roman"/>
        </w:rPr>
      </w:pPr>
    </w:p>
    <w:p w14:paraId="2B5A0F1B">
      <w:pPr>
        <w:pStyle w:val="55"/>
        <w:jc w:val="center"/>
        <w:rPr>
          <w:rFonts w:ascii="Times New Roman" w:hAnsi="Times New Roman"/>
        </w:rPr>
      </w:pPr>
    </w:p>
    <w:p w14:paraId="1B87CD6F">
      <w:pPr>
        <w:pStyle w:val="55"/>
        <w:jc w:val="center"/>
        <w:rPr>
          <w:rFonts w:ascii="Times New Roman" w:hAnsi="Times New Roman"/>
        </w:rPr>
      </w:pPr>
    </w:p>
    <w:p w14:paraId="2B9B0326">
      <w:pPr>
        <w:pStyle w:val="55"/>
        <w:jc w:val="center"/>
        <w:rPr>
          <w:rFonts w:ascii="Times New Roman" w:hAnsi="Times New Roman"/>
        </w:rPr>
      </w:pPr>
    </w:p>
    <w:p w14:paraId="6E08A915">
      <w:pPr>
        <w:pStyle w:val="55"/>
        <w:jc w:val="center"/>
        <w:rPr>
          <w:rFonts w:ascii="Times New Roman" w:hAnsi="Times New Roman"/>
        </w:rPr>
      </w:pPr>
    </w:p>
    <w:p w14:paraId="383660D6">
      <w:pPr>
        <w:pStyle w:val="55"/>
        <w:jc w:val="center"/>
        <w:rPr>
          <w:rFonts w:ascii="Times New Roman" w:hAnsi="Times New Roman"/>
        </w:rPr>
      </w:pPr>
    </w:p>
    <w:p w14:paraId="3ED01313">
      <w:pPr>
        <w:pStyle w:val="55"/>
        <w:jc w:val="center"/>
        <w:rPr>
          <w:rFonts w:ascii="Times New Roman" w:hAnsi="Times New Roman"/>
        </w:rPr>
      </w:pPr>
    </w:p>
    <w:p w14:paraId="2E7DF632">
      <w:pPr>
        <w:pStyle w:val="55"/>
        <w:jc w:val="center"/>
        <w:rPr>
          <w:rFonts w:ascii="Times New Roman" w:hAnsi="Times New Roman"/>
        </w:rPr>
      </w:pPr>
    </w:p>
    <w:p w14:paraId="73B4F175">
      <w:pPr>
        <w:pStyle w:val="55"/>
        <w:jc w:val="center"/>
        <w:rPr>
          <w:rFonts w:ascii="Times New Roman" w:hAnsi="Times New Roman"/>
        </w:rPr>
      </w:pPr>
    </w:p>
    <w:p w14:paraId="2CB0B1BF">
      <w:pPr>
        <w:pStyle w:val="55"/>
        <w:jc w:val="center"/>
        <w:rPr>
          <w:rFonts w:ascii="Times New Roman" w:hAnsi="Times New Roman"/>
        </w:rPr>
      </w:pPr>
    </w:p>
    <w:p w14:paraId="0E9C7AE2">
      <w:pPr>
        <w:pStyle w:val="55"/>
        <w:jc w:val="center"/>
        <w:rPr>
          <w:rFonts w:ascii="Times New Roman" w:hAnsi="Times New Roman"/>
        </w:rPr>
      </w:pPr>
    </w:p>
    <w:p w14:paraId="3F7CB6C9">
      <w:pPr>
        <w:pStyle w:val="55"/>
        <w:jc w:val="center"/>
        <w:rPr>
          <w:rFonts w:ascii="Times New Roman" w:hAnsi="Times New Roman"/>
        </w:rPr>
      </w:pPr>
    </w:p>
    <w:bookmarkEnd w:id="0"/>
    <w:p w14:paraId="315CBE97">
      <w:pPr>
        <w:pStyle w:val="55"/>
        <w:jc w:val="both"/>
        <w:rPr>
          <w:rFonts w:ascii="Arial Narrow" w:hAnsi="Arial Narrow"/>
        </w:rPr>
      </w:pPr>
    </w:p>
    <w:p w14:paraId="259F9A88">
      <w:pPr>
        <w:jc w:val="center"/>
        <w:rPr>
          <w:rFonts w:ascii="Arial" w:hAnsi="Arial" w:eastAsia="Calibri" w:cs="Arial"/>
          <w:b/>
          <w:bCs/>
          <w:sz w:val="22"/>
          <w:szCs w:val="22"/>
          <w:u w:val="single"/>
          <w:lang w:val="pt-BR"/>
        </w:rPr>
      </w:pPr>
      <w:bookmarkStart w:id="2" w:name="_Hlk172528933"/>
      <w:r>
        <w:rPr>
          <w:rFonts w:ascii="Arial" w:hAnsi="Arial" w:eastAsia="Calibri" w:cs="Arial"/>
          <w:b/>
          <w:bCs/>
          <w:sz w:val="22"/>
          <w:szCs w:val="22"/>
          <w:u w:val="single"/>
          <w:lang w:val="pt-BR"/>
        </w:rPr>
        <w:t>TR - TERMO DE REFERÊNCIA</w:t>
      </w:r>
    </w:p>
    <w:p w14:paraId="76F819C3">
      <w:pPr>
        <w:jc w:val="both"/>
        <w:rPr>
          <w:rFonts w:ascii="Arial" w:hAnsi="Arial" w:eastAsia="Calibri" w:cs="Arial"/>
          <w:sz w:val="22"/>
          <w:szCs w:val="22"/>
          <w:lang w:val="pt-BR"/>
        </w:rPr>
      </w:pPr>
    </w:p>
    <w:p w14:paraId="27013D2F">
      <w:pPr>
        <w:jc w:val="both"/>
        <w:rPr>
          <w:rFonts w:ascii="Arial" w:hAnsi="Arial" w:eastAsia="Calibri" w:cs="Arial"/>
          <w:b/>
          <w:bCs/>
          <w:sz w:val="22"/>
          <w:szCs w:val="22"/>
          <w:lang w:val="pt-BR"/>
        </w:rPr>
      </w:pPr>
      <w:r>
        <w:rPr>
          <w:rFonts w:ascii="Arial" w:hAnsi="Arial" w:eastAsia="Calibri" w:cs="Arial"/>
          <w:b/>
          <w:bCs/>
          <w:sz w:val="22"/>
          <w:szCs w:val="22"/>
          <w:lang w:val="pt-BR"/>
        </w:rPr>
        <w:t>Unidade requisitante: Secretaria Municipal de Esporte e Lazer</w:t>
      </w:r>
    </w:p>
    <w:p w14:paraId="75950AEA">
      <w:pPr>
        <w:jc w:val="both"/>
        <w:rPr>
          <w:rFonts w:ascii="Arial" w:hAnsi="Arial" w:eastAsia="Calibri" w:cs="Arial"/>
          <w:b/>
          <w:bCs/>
          <w:sz w:val="22"/>
          <w:szCs w:val="22"/>
          <w:lang w:val="pt-BR"/>
        </w:rPr>
      </w:pPr>
    </w:p>
    <w:p w14:paraId="71D0A0DA">
      <w:pPr>
        <w:jc w:val="both"/>
        <w:rPr>
          <w:rFonts w:ascii="Arial" w:hAnsi="Arial" w:eastAsia="Calibri" w:cs="Arial"/>
          <w:sz w:val="22"/>
          <w:szCs w:val="22"/>
          <w:lang w:val="pt-BR"/>
        </w:rPr>
      </w:pPr>
      <w:r>
        <w:rPr>
          <w:rFonts w:ascii="Arial" w:hAnsi="Arial" w:eastAsia="Calibri" w:cs="Arial"/>
          <w:b/>
          <w:bCs/>
          <w:sz w:val="22"/>
          <w:szCs w:val="22"/>
          <w:lang w:val="pt-BR"/>
        </w:rPr>
        <w:t>Agente responsável: Sudário Luiz Lopes Filho</w:t>
      </w:r>
    </w:p>
    <w:p w14:paraId="6BB7B01F">
      <w:pPr>
        <w:jc w:val="both"/>
        <w:rPr>
          <w:rFonts w:ascii="Arial" w:hAnsi="Arial" w:eastAsia="Calibri" w:cs="Arial"/>
          <w:b/>
          <w:bCs/>
          <w:sz w:val="22"/>
          <w:szCs w:val="22"/>
          <w:lang w:val="pt-BR"/>
        </w:rPr>
      </w:pPr>
    </w:p>
    <w:p w14:paraId="00EC88E1">
      <w:pPr>
        <w:jc w:val="both"/>
        <w:rPr>
          <w:rFonts w:ascii="Arial" w:hAnsi="Arial" w:eastAsia="Calibri" w:cs="Arial"/>
          <w:b/>
          <w:bCs/>
          <w:sz w:val="22"/>
          <w:szCs w:val="22"/>
          <w:lang w:val="pt-BR"/>
        </w:rPr>
      </w:pPr>
      <w:r>
        <w:rPr>
          <w:rFonts w:ascii="Arial" w:hAnsi="Arial" w:eastAsia="Calibri" w:cs="Arial"/>
          <w:b/>
          <w:bCs/>
          <w:sz w:val="22"/>
          <w:szCs w:val="22"/>
          <w:lang w:val="pt-BR"/>
        </w:rPr>
        <w:t xml:space="preserve">1. OBJETO </w:t>
      </w:r>
    </w:p>
    <w:p w14:paraId="0D4BDDB5">
      <w:pPr>
        <w:jc w:val="both"/>
        <w:rPr>
          <w:rFonts w:ascii="Arial" w:hAnsi="Arial" w:eastAsia="Arial MT" w:cs="Arial"/>
          <w:sz w:val="22"/>
          <w:szCs w:val="22"/>
          <w:lang w:val="pt-BR"/>
        </w:rPr>
      </w:pPr>
    </w:p>
    <w:p w14:paraId="3285248D">
      <w:pPr>
        <w:jc w:val="both"/>
        <w:rPr>
          <w:rFonts w:ascii="Arial" w:hAnsi="Arial" w:eastAsia="Calibri" w:cs="Arial"/>
          <w:b/>
          <w:bCs/>
          <w:sz w:val="22"/>
          <w:szCs w:val="22"/>
          <w:lang w:val="pt-BR"/>
        </w:rPr>
      </w:pPr>
      <w:r>
        <w:rPr>
          <w:rFonts w:ascii="Arial" w:hAnsi="Arial" w:eastAsia="Calibri" w:cs="Arial"/>
          <w:b/>
          <w:bCs/>
          <w:sz w:val="22"/>
          <w:szCs w:val="22"/>
          <w:lang w:val="pt-BR"/>
        </w:rPr>
        <w:t xml:space="preserve">1.2. Quantidade    1.1. Especificação   </w:t>
      </w:r>
    </w:p>
    <w:p w14:paraId="38D7F241">
      <w:pPr>
        <w:jc w:val="both"/>
        <w:rPr>
          <w:rFonts w:ascii="Arial" w:hAnsi="Arial" w:eastAsia="Calibri" w:cs="Arial"/>
          <w:b/>
          <w:bCs/>
          <w:sz w:val="22"/>
          <w:szCs w:val="22"/>
          <w:lang w:val="pt-BR"/>
        </w:rPr>
      </w:pPr>
    </w:p>
    <w:tbl>
      <w:tblPr>
        <w:tblStyle w:val="12"/>
        <w:tblW w:w="9924" w:type="dxa"/>
        <w:tblInd w:w="-441" w:type="dxa"/>
        <w:tblLayout w:type="autofit"/>
        <w:tblCellMar>
          <w:top w:w="0" w:type="dxa"/>
          <w:left w:w="70" w:type="dxa"/>
          <w:bottom w:w="0" w:type="dxa"/>
          <w:right w:w="70" w:type="dxa"/>
        </w:tblCellMar>
      </w:tblPr>
      <w:tblGrid>
        <w:gridCol w:w="852"/>
        <w:gridCol w:w="992"/>
        <w:gridCol w:w="727"/>
        <w:gridCol w:w="4234"/>
        <w:gridCol w:w="1559"/>
        <w:gridCol w:w="1560"/>
      </w:tblGrid>
      <w:tr w14:paraId="3C7D5D3C">
        <w:tblPrEx>
          <w:tblCellMar>
            <w:top w:w="0" w:type="dxa"/>
            <w:left w:w="70" w:type="dxa"/>
            <w:bottom w:w="0" w:type="dxa"/>
            <w:right w:w="70" w:type="dxa"/>
          </w:tblCellMar>
        </w:tblPrEx>
        <w:trPr>
          <w:trHeight w:val="583" w:hRule="atLeast"/>
        </w:trPr>
        <w:tc>
          <w:tcPr>
            <w:tcW w:w="852" w:type="dxa"/>
            <w:tcBorders>
              <w:top w:val="single" w:color="auto" w:sz="12" w:space="0"/>
              <w:left w:val="single" w:color="auto" w:sz="12" w:space="0"/>
              <w:bottom w:val="single" w:color="auto" w:sz="12" w:space="0"/>
              <w:right w:val="single" w:color="auto" w:sz="12" w:space="0"/>
            </w:tcBorders>
            <w:shd w:val="clear" w:color="auto" w:fill="auto"/>
            <w:vAlign w:val="center"/>
          </w:tcPr>
          <w:p w14:paraId="7588ABF6">
            <w:pPr>
              <w:jc w:val="center"/>
              <w:rPr>
                <w:rFonts w:ascii="Arial" w:hAnsi="Arial" w:cs="Arial"/>
                <w:color w:val="000000"/>
                <w:sz w:val="22"/>
                <w:szCs w:val="22"/>
                <w:lang w:eastAsia="pt-BR"/>
              </w:rPr>
            </w:pPr>
            <w:r>
              <w:rPr>
                <w:rFonts w:ascii="Arial" w:hAnsi="Arial" w:cs="Arial"/>
                <w:color w:val="000000"/>
                <w:sz w:val="22"/>
                <w:szCs w:val="22"/>
                <w:lang w:eastAsia="pt-BR"/>
              </w:rPr>
              <w:t>ITEM</w:t>
            </w:r>
          </w:p>
        </w:tc>
        <w:tc>
          <w:tcPr>
            <w:tcW w:w="992" w:type="dxa"/>
            <w:tcBorders>
              <w:top w:val="single" w:color="auto" w:sz="12" w:space="0"/>
              <w:left w:val="nil"/>
              <w:bottom w:val="single" w:color="auto" w:sz="12" w:space="0"/>
              <w:right w:val="single" w:color="auto" w:sz="12" w:space="0"/>
            </w:tcBorders>
            <w:shd w:val="clear" w:color="auto" w:fill="auto"/>
            <w:vAlign w:val="center"/>
          </w:tcPr>
          <w:p w14:paraId="1739EBDD">
            <w:pPr>
              <w:jc w:val="center"/>
              <w:rPr>
                <w:rFonts w:ascii="Arial" w:hAnsi="Arial" w:cs="Arial"/>
                <w:color w:val="000000"/>
                <w:sz w:val="22"/>
                <w:szCs w:val="22"/>
                <w:lang w:eastAsia="pt-BR"/>
              </w:rPr>
            </w:pPr>
            <w:r>
              <w:rPr>
                <w:rFonts w:ascii="Arial" w:hAnsi="Arial" w:cs="Arial"/>
                <w:color w:val="000000"/>
                <w:sz w:val="22"/>
                <w:szCs w:val="22"/>
                <w:lang w:eastAsia="pt-BR"/>
              </w:rPr>
              <w:t>QUANT</w:t>
            </w:r>
          </w:p>
        </w:tc>
        <w:tc>
          <w:tcPr>
            <w:tcW w:w="727" w:type="dxa"/>
            <w:tcBorders>
              <w:top w:val="single" w:color="auto" w:sz="12" w:space="0"/>
              <w:left w:val="nil"/>
              <w:bottom w:val="single" w:color="auto" w:sz="12" w:space="0"/>
              <w:right w:val="single" w:color="auto" w:sz="12" w:space="0"/>
            </w:tcBorders>
            <w:shd w:val="clear" w:color="auto" w:fill="auto"/>
            <w:vAlign w:val="center"/>
          </w:tcPr>
          <w:p w14:paraId="241A3B8D">
            <w:pPr>
              <w:jc w:val="center"/>
              <w:rPr>
                <w:rFonts w:ascii="Arial" w:hAnsi="Arial" w:cs="Arial"/>
                <w:color w:val="000000"/>
                <w:sz w:val="22"/>
                <w:szCs w:val="22"/>
                <w:lang w:eastAsia="pt-BR"/>
              </w:rPr>
            </w:pPr>
            <w:r>
              <w:rPr>
                <w:rFonts w:ascii="Arial" w:hAnsi="Arial" w:cs="Arial"/>
                <w:color w:val="000000"/>
                <w:sz w:val="22"/>
                <w:szCs w:val="22"/>
                <w:lang w:eastAsia="pt-BR"/>
              </w:rPr>
              <w:t>UNID</w:t>
            </w:r>
          </w:p>
        </w:tc>
        <w:tc>
          <w:tcPr>
            <w:tcW w:w="4234" w:type="dxa"/>
            <w:tcBorders>
              <w:top w:val="single" w:color="auto" w:sz="12" w:space="0"/>
              <w:left w:val="nil"/>
              <w:bottom w:val="single" w:color="auto" w:sz="12" w:space="0"/>
              <w:right w:val="single" w:color="auto" w:sz="12" w:space="0"/>
            </w:tcBorders>
            <w:shd w:val="clear" w:color="auto" w:fill="auto"/>
            <w:vAlign w:val="center"/>
          </w:tcPr>
          <w:p w14:paraId="1D6B67E4">
            <w:pPr>
              <w:jc w:val="center"/>
              <w:rPr>
                <w:rFonts w:ascii="Arial" w:hAnsi="Arial" w:cs="Arial"/>
                <w:color w:val="000000"/>
                <w:sz w:val="22"/>
                <w:szCs w:val="22"/>
                <w:lang w:eastAsia="pt-BR"/>
              </w:rPr>
            </w:pPr>
            <w:r>
              <w:rPr>
                <w:rFonts w:ascii="Arial" w:hAnsi="Arial" w:cs="Arial"/>
                <w:color w:val="000000"/>
                <w:sz w:val="22"/>
                <w:szCs w:val="22"/>
                <w:lang w:eastAsia="pt-BR"/>
              </w:rPr>
              <w:t>PRODUTO</w:t>
            </w:r>
          </w:p>
        </w:tc>
        <w:tc>
          <w:tcPr>
            <w:tcW w:w="1559" w:type="dxa"/>
            <w:tcBorders>
              <w:top w:val="single" w:color="auto" w:sz="12" w:space="0"/>
              <w:left w:val="nil"/>
              <w:bottom w:val="single" w:color="auto" w:sz="12" w:space="0"/>
              <w:right w:val="single" w:color="auto" w:sz="12" w:space="0"/>
            </w:tcBorders>
          </w:tcPr>
          <w:p w14:paraId="4AAD337C">
            <w:pPr>
              <w:jc w:val="center"/>
              <w:rPr>
                <w:rFonts w:ascii="Arial" w:hAnsi="Arial" w:cs="Arial"/>
                <w:color w:val="000000"/>
                <w:sz w:val="22"/>
                <w:szCs w:val="22"/>
                <w:lang w:eastAsia="pt-BR"/>
              </w:rPr>
            </w:pPr>
            <w:r>
              <w:rPr>
                <w:rFonts w:ascii="Arial" w:hAnsi="Arial" w:cs="Arial"/>
                <w:color w:val="000000"/>
                <w:sz w:val="22"/>
                <w:szCs w:val="22"/>
                <w:lang w:eastAsia="pt-BR"/>
              </w:rPr>
              <w:t>VALOR UNITÁRIO</w:t>
            </w:r>
          </w:p>
        </w:tc>
        <w:tc>
          <w:tcPr>
            <w:tcW w:w="1560" w:type="dxa"/>
            <w:tcBorders>
              <w:top w:val="single" w:color="auto" w:sz="12" w:space="0"/>
              <w:left w:val="nil"/>
              <w:bottom w:val="single" w:color="auto" w:sz="12" w:space="0"/>
              <w:right w:val="single" w:color="auto" w:sz="12" w:space="0"/>
            </w:tcBorders>
          </w:tcPr>
          <w:p w14:paraId="1809992F">
            <w:pPr>
              <w:jc w:val="center"/>
              <w:rPr>
                <w:rFonts w:ascii="Arial" w:hAnsi="Arial" w:cs="Arial"/>
                <w:color w:val="000000"/>
                <w:sz w:val="22"/>
                <w:szCs w:val="22"/>
                <w:lang w:eastAsia="pt-BR"/>
              </w:rPr>
            </w:pPr>
            <w:r>
              <w:rPr>
                <w:rFonts w:ascii="Arial" w:hAnsi="Arial" w:cs="Arial"/>
                <w:color w:val="000000"/>
                <w:sz w:val="22"/>
                <w:szCs w:val="22"/>
                <w:lang w:eastAsia="pt-BR"/>
              </w:rPr>
              <w:t xml:space="preserve">VALOR TOTAL </w:t>
            </w:r>
          </w:p>
        </w:tc>
      </w:tr>
      <w:tr w14:paraId="1D1FF05A">
        <w:tblPrEx>
          <w:tblCellMar>
            <w:top w:w="0" w:type="dxa"/>
            <w:left w:w="70" w:type="dxa"/>
            <w:bottom w:w="0" w:type="dxa"/>
            <w:right w:w="70" w:type="dxa"/>
          </w:tblCellMar>
        </w:tblPrEx>
        <w:trPr>
          <w:trHeight w:val="852" w:hRule="atLeast"/>
        </w:trPr>
        <w:tc>
          <w:tcPr>
            <w:tcW w:w="852" w:type="dxa"/>
            <w:tcBorders>
              <w:top w:val="nil"/>
              <w:left w:val="single" w:color="auto" w:sz="12" w:space="0"/>
              <w:bottom w:val="single" w:color="auto" w:sz="12" w:space="0"/>
              <w:right w:val="single" w:color="auto" w:sz="12" w:space="0"/>
            </w:tcBorders>
            <w:shd w:val="clear" w:color="auto" w:fill="auto"/>
            <w:vAlign w:val="center"/>
          </w:tcPr>
          <w:p w14:paraId="306EA49C">
            <w:pPr>
              <w:jc w:val="center"/>
              <w:rPr>
                <w:rFonts w:ascii="Arial" w:hAnsi="Arial" w:cs="Arial"/>
                <w:color w:val="000000"/>
                <w:sz w:val="22"/>
                <w:szCs w:val="22"/>
                <w:lang w:eastAsia="pt-BR"/>
              </w:rPr>
            </w:pPr>
            <w:r>
              <w:rPr>
                <w:rFonts w:ascii="Arial" w:hAnsi="Arial" w:cs="Arial"/>
                <w:color w:val="000000"/>
                <w:sz w:val="22"/>
                <w:szCs w:val="22"/>
                <w:lang w:eastAsia="pt-BR"/>
              </w:rPr>
              <w:t>01 </w:t>
            </w:r>
          </w:p>
        </w:tc>
        <w:tc>
          <w:tcPr>
            <w:tcW w:w="992" w:type="dxa"/>
            <w:tcBorders>
              <w:top w:val="nil"/>
              <w:left w:val="nil"/>
              <w:bottom w:val="single" w:color="auto" w:sz="12" w:space="0"/>
              <w:right w:val="single" w:color="auto" w:sz="12" w:space="0"/>
            </w:tcBorders>
            <w:shd w:val="clear" w:color="auto" w:fill="auto"/>
            <w:vAlign w:val="center"/>
          </w:tcPr>
          <w:p w14:paraId="1FADB809">
            <w:pPr>
              <w:jc w:val="center"/>
              <w:rPr>
                <w:rFonts w:ascii="Arial" w:hAnsi="Arial" w:cs="Arial"/>
                <w:color w:val="000000"/>
                <w:sz w:val="22"/>
                <w:szCs w:val="22"/>
                <w:lang w:eastAsia="pt-BR"/>
              </w:rPr>
            </w:pPr>
            <w:r>
              <w:rPr>
                <w:rFonts w:ascii="Arial" w:hAnsi="Arial" w:cs="Arial"/>
                <w:color w:val="000000"/>
                <w:sz w:val="22"/>
                <w:szCs w:val="22"/>
                <w:lang w:eastAsia="pt-BR"/>
              </w:rPr>
              <w:t>02</w:t>
            </w:r>
          </w:p>
        </w:tc>
        <w:tc>
          <w:tcPr>
            <w:tcW w:w="727" w:type="dxa"/>
            <w:tcBorders>
              <w:top w:val="nil"/>
              <w:left w:val="nil"/>
              <w:bottom w:val="single" w:color="auto" w:sz="12" w:space="0"/>
              <w:right w:val="single" w:color="auto" w:sz="12" w:space="0"/>
            </w:tcBorders>
            <w:shd w:val="clear" w:color="auto" w:fill="auto"/>
            <w:vAlign w:val="center"/>
          </w:tcPr>
          <w:p w14:paraId="6679F00F">
            <w:pPr>
              <w:jc w:val="center"/>
              <w:rPr>
                <w:rFonts w:ascii="Arial" w:hAnsi="Arial" w:cs="Arial"/>
                <w:color w:val="000000"/>
                <w:sz w:val="22"/>
                <w:szCs w:val="22"/>
                <w:lang w:eastAsia="pt-BR"/>
              </w:rPr>
            </w:pPr>
            <w:r>
              <w:rPr>
                <w:rFonts w:ascii="Arial" w:hAnsi="Arial" w:cs="Arial"/>
                <w:color w:val="000000"/>
                <w:sz w:val="22"/>
                <w:szCs w:val="22"/>
                <w:lang w:eastAsia="pt-BR"/>
              </w:rPr>
              <w:t>UNID</w:t>
            </w:r>
          </w:p>
        </w:tc>
        <w:tc>
          <w:tcPr>
            <w:tcW w:w="4234" w:type="dxa"/>
            <w:tcBorders>
              <w:top w:val="nil"/>
              <w:left w:val="nil"/>
              <w:bottom w:val="single" w:color="auto" w:sz="12" w:space="0"/>
              <w:right w:val="single" w:color="auto" w:sz="12" w:space="0"/>
            </w:tcBorders>
            <w:shd w:val="clear" w:color="auto" w:fill="auto"/>
            <w:vAlign w:val="center"/>
          </w:tcPr>
          <w:p w14:paraId="6EFB5187">
            <w:pPr>
              <w:rPr>
                <w:rFonts w:ascii="Arial" w:hAnsi="Arial" w:cs="Arial"/>
                <w:color w:val="000000"/>
                <w:sz w:val="22"/>
                <w:szCs w:val="22"/>
                <w:lang w:eastAsia="pt-BR"/>
              </w:rPr>
            </w:pPr>
            <w:r>
              <w:rPr>
                <w:rFonts w:ascii="Arial" w:hAnsi="Arial" w:cs="Arial"/>
                <w:color w:val="000000"/>
                <w:sz w:val="22"/>
                <w:szCs w:val="22"/>
                <w:lang w:eastAsia="pt-BR"/>
              </w:rPr>
              <w:t>Tabela oficial de basquete 1050x1800mm de vidro 10 mm temperado e requadro metálico</w:t>
            </w:r>
          </w:p>
          <w:p w14:paraId="3A739F54">
            <w:pPr>
              <w:rPr>
                <w:rFonts w:ascii="Arial" w:hAnsi="Arial" w:cs="Arial"/>
                <w:color w:val="000000"/>
                <w:sz w:val="22"/>
                <w:szCs w:val="22"/>
                <w:lang w:eastAsia="pt-BR"/>
              </w:rPr>
            </w:pPr>
            <w:r>
              <w:rPr>
                <w:rFonts w:ascii="Arial" w:hAnsi="Arial" w:cs="Arial"/>
                <w:color w:val="000000"/>
                <w:sz w:val="22"/>
                <w:szCs w:val="22"/>
                <w:lang w:eastAsia="pt-BR"/>
              </w:rPr>
              <w:t>Pedestal metálico de secção 200x300mm espessura 2,5mm com base de chapa 8mm e chumbadores 5/8”</w:t>
            </w:r>
          </w:p>
          <w:p w14:paraId="25B1BB63">
            <w:pPr>
              <w:rPr>
                <w:rFonts w:ascii="Arial" w:hAnsi="Arial" w:cs="Arial"/>
                <w:color w:val="000000"/>
                <w:sz w:val="22"/>
                <w:szCs w:val="22"/>
                <w:lang w:eastAsia="pt-BR"/>
              </w:rPr>
            </w:pPr>
            <w:r>
              <w:rPr>
                <w:rFonts w:ascii="Arial" w:hAnsi="Arial" w:cs="Arial"/>
                <w:color w:val="000000"/>
                <w:sz w:val="22"/>
                <w:szCs w:val="22"/>
                <w:lang w:eastAsia="pt-BR"/>
              </w:rPr>
              <w:t>Aro oficial com molas.</w:t>
            </w:r>
          </w:p>
          <w:p w14:paraId="00B439F4">
            <w:pPr>
              <w:rPr>
                <w:rFonts w:ascii="Arial" w:hAnsi="Arial" w:cs="Arial"/>
                <w:color w:val="000000"/>
                <w:sz w:val="22"/>
                <w:szCs w:val="22"/>
                <w:lang w:eastAsia="pt-BR"/>
              </w:rPr>
            </w:pPr>
            <w:r>
              <w:rPr>
                <w:rFonts w:ascii="Arial" w:hAnsi="Arial" w:cs="Arial"/>
                <w:color w:val="000000"/>
                <w:sz w:val="22"/>
                <w:szCs w:val="22"/>
                <w:lang w:eastAsia="pt-BR"/>
              </w:rPr>
              <w:t>Serviço de instalação incluso.</w:t>
            </w:r>
          </w:p>
        </w:tc>
        <w:tc>
          <w:tcPr>
            <w:tcW w:w="1559" w:type="dxa"/>
            <w:tcBorders>
              <w:top w:val="nil"/>
              <w:left w:val="nil"/>
              <w:bottom w:val="single" w:color="auto" w:sz="12" w:space="0"/>
              <w:right w:val="single" w:color="auto" w:sz="12" w:space="0"/>
            </w:tcBorders>
          </w:tcPr>
          <w:p w14:paraId="7E578C5F">
            <w:pPr>
              <w:rPr>
                <w:rFonts w:ascii="Arial" w:hAnsi="Arial" w:cs="Arial"/>
                <w:color w:val="000000"/>
                <w:sz w:val="22"/>
                <w:szCs w:val="22"/>
                <w:lang w:eastAsia="pt-BR"/>
              </w:rPr>
            </w:pPr>
          </w:p>
          <w:p w14:paraId="499AA461">
            <w:pPr>
              <w:rPr>
                <w:rFonts w:ascii="Arial" w:hAnsi="Arial" w:cs="Arial"/>
                <w:color w:val="000000"/>
                <w:sz w:val="22"/>
                <w:szCs w:val="22"/>
                <w:lang w:eastAsia="pt-BR"/>
              </w:rPr>
            </w:pPr>
          </w:p>
          <w:p w14:paraId="583334EB">
            <w:pPr>
              <w:rPr>
                <w:rFonts w:ascii="Arial" w:hAnsi="Arial" w:cs="Arial"/>
                <w:color w:val="000000"/>
                <w:sz w:val="22"/>
                <w:szCs w:val="22"/>
                <w:lang w:eastAsia="pt-BR"/>
              </w:rPr>
            </w:pPr>
          </w:p>
          <w:p w14:paraId="2C02491D">
            <w:pPr>
              <w:rPr>
                <w:rFonts w:ascii="Arial" w:hAnsi="Arial" w:cs="Arial"/>
                <w:color w:val="000000"/>
                <w:sz w:val="22"/>
                <w:szCs w:val="22"/>
                <w:lang w:eastAsia="pt-BR"/>
              </w:rPr>
            </w:pPr>
            <w:r>
              <w:rPr>
                <w:rFonts w:ascii="Arial" w:hAnsi="Arial" w:cs="Arial"/>
                <w:color w:val="000000"/>
                <w:sz w:val="22"/>
                <w:szCs w:val="22"/>
                <w:lang w:eastAsia="pt-BR"/>
              </w:rPr>
              <w:t>R$ 12.848,00</w:t>
            </w:r>
          </w:p>
        </w:tc>
        <w:tc>
          <w:tcPr>
            <w:tcW w:w="1560" w:type="dxa"/>
            <w:tcBorders>
              <w:top w:val="nil"/>
              <w:left w:val="nil"/>
              <w:bottom w:val="single" w:color="auto" w:sz="12" w:space="0"/>
              <w:right w:val="single" w:color="auto" w:sz="12" w:space="0"/>
            </w:tcBorders>
          </w:tcPr>
          <w:p w14:paraId="70C0A9DC">
            <w:pPr>
              <w:rPr>
                <w:rFonts w:ascii="Arial" w:hAnsi="Arial" w:cs="Arial"/>
                <w:color w:val="000000"/>
                <w:sz w:val="22"/>
                <w:szCs w:val="22"/>
                <w:lang w:eastAsia="pt-BR"/>
              </w:rPr>
            </w:pPr>
          </w:p>
          <w:p w14:paraId="2434B946">
            <w:pPr>
              <w:rPr>
                <w:rFonts w:ascii="Arial" w:hAnsi="Arial" w:cs="Arial"/>
                <w:color w:val="000000"/>
                <w:sz w:val="22"/>
                <w:szCs w:val="22"/>
                <w:lang w:eastAsia="pt-BR"/>
              </w:rPr>
            </w:pPr>
          </w:p>
          <w:p w14:paraId="47FAC152">
            <w:pPr>
              <w:rPr>
                <w:rFonts w:ascii="Arial" w:hAnsi="Arial" w:cs="Arial"/>
                <w:color w:val="000000"/>
                <w:sz w:val="22"/>
                <w:szCs w:val="22"/>
                <w:lang w:eastAsia="pt-BR"/>
              </w:rPr>
            </w:pPr>
          </w:p>
          <w:p w14:paraId="7CDA9010">
            <w:pPr>
              <w:rPr>
                <w:rFonts w:ascii="Arial" w:hAnsi="Arial" w:cs="Arial"/>
                <w:color w:val="000000"/>
                <w:sz w:val="22"/>
                <w:szCs w:val="22"/>
                <w:lang w:eastAsia="pt-BR"/>
              </w:rPr>
            </w:pPr>
            <w:r>
              <w:rPr>
                <w:rFonts w:ascii="Arial" w:hAnsi="Arial" w:cs="Arial"/>
                <w:color w:val="000000"/>
                <w:sz w:val="22"/>
                <w:szCs w:val="22"/>
                <w:lang w:eastAsia="pt-BR"/>
              </w:rPr>
              <w:t>R$ 25.696,00</w:t>
            </w:r>
          </w:p>
        </w:tc>
      </w:tr>
    </w:tbl>
    <w:p w14:paraId="70DEB08A">
      <w:pPr>
        <w:jc w:val="both"/>
        <w:rPr>
          <w:rFonts w:ascii="Arial" w:hAnsi="Arial" w:eastAsia="Calibri" w:cs="Arial"/>
          <w:sz w:val="22"/>
          <w:szCs w:val="22"/>
          <w:lang w:val="pt-BR"/>
        </w:rPr>
      </w:pPr>
    </w:p>
    <w:p w14:paraId="05848B4D">
      <w:pPr>
        <w:jc w:val="both"/>
        <w:rPr>
          <w:rFonts w:ascii="Arial" w:hAnsi="Arial" w:eastAsia="Calibri" w:cs="Arial"/>
          <w:b/>
          <w:bCs/>
          <w:sz w:val="22"/>
          <w:szCs w:val="22"/>
          <w:lang w:val="pt-BR"/>
        </w:rPr>
      </w:pPr>
      <w:r>
        <w:rPr>
          <w:rFonts w:ascii="Arial" w:hAnsi="Arial" w:eastAsia="Calibri" w:cs="Arial"/>
          <w:b/>
          <w:bCs/>
          <w:sz w:val="22"/>
          <w:szCs w:val="22"/>
          <w:lang w:val="pt-BR"/>
        </w:rPr>
        <w:t xml:space="preserve">2. JUSTIFICATIVA E OBJETIVO DA CONTRATAÇÃO </w:t>
      </w:r>
    </w:p>
    <w:p w14:paraId="48E0AC30">
      <w:pPr>
        <w:jc w:val="both"/>
        <w:rPr>
          <w:rFonts w:ascii="Arial" w:hAnsi="Arial" w:eastAsia="Calibri" w:cs="Arial"/>
          <w:b/>
          <w:bCs/>
          <w:sz w:val="22"/>
          <w:szCs w:val="22"/>
          <w:lang w:val="pt-BR"/>
        </w:rPr>
      </w:pPr>
    </w:p>
    <w:p w14:paraId="4D3F3EA9">
      <w:pPr>
        <w:jc w:val="both"/>
        <w:rPr>
          <w:rFonts w:ascii="Arial" w:hAnsi="Arial" w:eastAsia="Arial MT" w:cs="Arial"/>
          <w:sz w:val="22"/>
          <w:szCs w:val="22"/>
          <w:lang w:val="pt-PT"/>
        </w:rPr>
      </w:pPr>
      <w:r>
        <w:rPr>
          <w:rFonts w:ascii="Arial" w:hAnsi="Arial" w:eastAsia="Arial MT" w:cs="Arial"/>
          <w:sz w:val="22"/>
          <w:szCs w:val="22"/>
          <w:lang w:val="pt-PT"/>
        </w:rPr>
        <w:t>A aquisição de novas tabelas de basquete é essencial para o desenvolvimento das atividades esportivas no complexo Amilton Renivaldo Moreira. Uma tabela moderna e de alta qualidade proporcionará melhores condições para treinamentos e competições, promovendo um ambiente seguro e profissional para os atletas. Além disso, a presença de equipamentos atualizados e em perfeito estado incentivará a prática esportiva, atraindo mais participantes e fortalecendo o papel do complexo como um centro de referência para o esporte e lazer na comunidade.</w:t>
      </w:r>
    </w:p>
    <w:p w14:paraId="47AC9893">
      <w:pPr>
        <w:jc w:val="both"/>
        <w:rPr>
          <w:rFonts w:ascii="Arial" w:hAnsi="Arial" w:eastAsia="Arial MT" w:cs="Arial"/>
          <w:sz w:val="22"/>
          <w:szCs w:val="22"/>
          <w:lang w:val="pt-PT"/>
        </w:rPr>
      </w:pPr>
    </w:p>
    <w:p w14:paraId="6423D8CB">
      <w:pPr>
        <w:jc w:val="both"/>
        <w:rPr>
          <w:rFonts w:ascii="Arial" w:hAnsi="Arial" w:eastAsia="Calibri" w:cs="Arial"/>
          <w:b/>
          <w:bCs/>
          <w:sz w:val="22"/>
          <w:szCs w:val="22"/>
          <w:lang w:val="pt-BR"/>
        </w:rPr>
      </w:pPr>
      <w:r>
        <w:rPr>
          <w:rFonts w:ascii="Arial" w:hAnsi="Arial" w:eastAsia="Calibri" w:cs="Arial"/>
          <w:b/>
          <w:bCs/>
          <w:sz w:val="22"/>
          <w:szCs w:val="22"/>
          <w:lang w:val="pt-BR"/>
        </w:rPr>
        <w:t>3. ESTIMATIVA DE PREÇOS E PREÇOS REFERENCIAIS</w:t>
      </w:r>
    </w:p>
    <w:p w14:paraId="747D120F">
      <w:pPr>
        <w:jc w:val="both"/>
        <w:rPr>
          <w:rFonts w:ascii="Arial" w:hAnsi="Arial" w:cs="Arial"/>
          <w:color w:val="000000"/>
          <w:sz w:val="22"/>
          <w:szCs w:val="22"/>
          <w:highlight w:val="yellow"/>
          <w:lang w:eastAsia="pt-BR"/>
        </w:rPr>
      </w:pPr>
    </w:p>
    <w:p w14:paraId="1D79B304">
      <w:pPr>
        <w:jc w:val="both"/>
        <w:rPr>
          <w:rFonts w:ascii="Arial" w:hAnsi="Arial" w:cs="Arial"/>
          <w:sz w:val="22"/>
          <w:szCs w:val="22"/>
        </w:rPr>
      </w:pPr>
      <w:r>
        <w:rPr>
          <w:rFonts w:ascii="Arial" w:hAnsi="Arial" w:cs="Arial"/>
          <w:sz w:val="22"/>
          <w:szCs w:val="22"/>
        </w:rPr>
        <w:t xml:space="preserve">Foram analisadas contratações similares feitas por outros órgãos e entidades, utilizando o relatório de pesquisa de preços do </w:t>
      </w:r>
      <w:bookmarkStart w:id="3" w:name="_Hlk172290670"/>
      <w:r>
        <w:rPr>
          <w:rFonts w:ascii="Arial" w:hAnsi="Arial" w:cs="Arial"/>
          <w:sz w:val="22"/>
          <w:szCs w:val="22"/>
        </w:rPr>
        <w:t xml:space="preserve">“Bancodeprecos.com.br”. </w:t>
      </w:r>
      <w:bookmarkEnd w:id="3"/>
      <w:r>
        <w:rPr>
          <w:rFonts w:ascii="Arial" w:hAnsi="Arial" w:cs="Arial"/>
          <w:sz w:val="22"/>
          <w:szCs w:val="22"/>
        </w:rPr>
        <w:t xml:space="preserve">A estimativa de preço dessa contratação é de R$ </w:t>
      </w:r>
      <w:r>
        <w:rPr>
          <w:rFonts w:ascii="Arial" w:hAnsi="Arial" w:cs="Arial"/>
          <w:color w:val="000000"/>
          <w:sz w:val="22"/>
          <w:szCs w:val="22"/>
          <w:lang w:eastAsia="pt-BR"/>
        </w:rPr>
        <w:t>25.696,00.</w:t>
      </w:r>
    </w:p>
    <w:p w14:paraId="59AC155C">
      <w:pPr>
        <w:jc w:val="both"/>
        <w:rPr>
          <w:rFonts w:ascii="Arial" w:hAnsi="Arial" w:cs="Arial"/>
          <w:color w:val="0D0D0D"/>
          <w:sz w:val="22"/>
          <w:szCs w:val="22"/>
          <w:highlight w:val="yellow"/>
          <w:shd w:val="clear" w:color="auto" w:fill="FFFFFF"/>
        </w:rPr>
      </w:pPr>
    </w:p>
    <w:p w14:paraId="4E40DFD4">
      <w:pPr>
        <w:jc w:val="both"/>
        <w:rPr>
          <w:rFonts w:ascii="Arial" w:hAnsi="Arial" w:eastAsia="Calibri" w:cs="Arial"/>
          <w:sz w:val="22"/>
          <w:szCs w:val="22"/>
          <w:lang w:val="pt-BR"/>
        </w:rPr>
      </w:pPr>
      <w:r>
        <w:rPr>
          <w:rFonts w:ascii="Arial" w:hAnsi="Arial" w:cs="Arial"/>
          <w:sz w:val="22"/>
          <w:szCs w:val="22"/>
        </w:rPr>
        <w:t>Declaramos que os valores apresentados são referenciais e passíveis de ajustes, visando garantir a eficiência e economicidade na utilização dos recursos públicos</w:t>
      </w:r>
      <w:r>
        <w:rPr>
          <w:rFonts w:ascii="Arial" w:hAnsi="Arial" w:eastAsia="Calibri" w:cs="Arial"/>
          <w:sz w:val="22"/>
          <w:szCs w:val="22"/>
          <w:lang w:val="pt-BR"/>
        </w:rPr>
        <w:t>.</w:t>
      </w:r>
    </w:p>
    <w:p w14:paraId="29D79A10">
      <w:pPr>
        <w:jc w:val="both"/>
        <w:rPr>
          <w:rFonts w:ascii="Arial" w:hAnsi="Arial" w:eastAsia="Calibri" w:cs="Arial"/>
          <w:sz w:val="22"/>
          <w:szCs w:val="22"/>
          <w:lang w:val="pt-BR"/>
        </w:rPr>
      </w:pPr>
    </w:p>
    <w:p w14:paraId="4F3E2DAE">
      <w:pPr>
        <w:spacing w:line="360" w:lineRule="auto"/>
        <w:jc w:val="both"/>
        <w:rPr>
          <w:rFonts w:ascii="Arial" w:hAnsi="Arial" w:cs="Arial"/>
          <w:b/>
          <w:bCs/>
          <w:sz w:val="22"/>
          <w:szCs w:val="22"/>
        </w:rPr>
      </w:pPr>
      <w:r>
        <w:rPr>
          <w:rFonts w:ascii="Arial" w:hAnsi="Arial" w:cs="Arial"/>
          <w:b/>
          <w:bCs/>
          <w:sz w:val="22"/>
          <w:szCs w:val="22"/>
        </w:rPr>
        <w:t>4. OBRIGAÇÕES DA CONTRATANTE</w:t>
      </w:r>
    </w:p>
    <w:p w14:paraId="1F6B4C32">
      <w:pPr>
        <w:spacing w:line="360" w:lineRule="auto"/>
        <w:jc w:val="both"/>
        <w:rPr>
          <w:rFonts w:ascii="Arial" w:hAnsi="Arial" w:cs="Arial"/>
          <w:sz w:val="22"/>
          <w:szCs w:val="22"/>
        </w:rPr>
      </w:pPr>
      <w:r>
        <w:rPr>
          <w:rFonts w:ascii="Arial" w:hAnsi="Arial" w:cs="Arial"/>
          <w:sz w:val="22"/>
          <w:szCs w:val="22"/>
        </w:rPr>
        <w:t>4.1. São obrigações da contratante:</w:t>
      </w:r>
    </w:p>
    <w:p w14:paraId="5C05225A">
      <w:pPr>
        <w:spacing w:line="360" w:lineRule="auto"/>
        <w:jc w:val="both"/>
        <w:rPr>
          <w:rFonts w:ascii="Arial" w:hAnsi="Arial" w:cs="Arial"/>
          <w:sz w:val="22"/>
          <w:szCs w:val="22"/>
        </w:rPr>
      </w:pPr>
      <w:r>
        <w:rPr>
          <w:rFonts w:ascii="Arial" w:hAnsi="Arial" w:cs="Arial"/>
          <w:sz w:val="22"/>
          <w:szCs w:val="22"/>
        </w:rPr>
        <w:t>4.1.1. Receber o objeto no prazo e condições estabelecidas na solicitação da compra;</w:t>
      </w:r>
    </w:p>
    <w:p w14:paraId="0B07111E">
      <w:pPr>
        <w:spacing w:line="360" w:lineRule="auto"/>
        <w:jc w:val="both"/>
        <w:rPr>
          <w:rFonts w:ascii="Arial" w:hAnsi="Arial" w:cs="Arial"/>
          <w:sz w:val="22"/>
          <w:szCs w:val="22"/>
        </w:rPr>
      </w:pPr>
      <w:r>
        <w:rPr>
          <w:rFonts w:ascii="Arial" w:hAnsi="Arial" w:cs="Arial"/>
          <w:sz w:val="22"/>
          <w:szCs w:val="22"/>
        </w:rPr>
        <w:t>4.1.2. Comunicar à Contratada, por escrito, sobre imperfeições, falhas ou irregularidades verificadas no objeto fornecido, para que seja substituído, reparado ou corrigido;</w:t>
      </w:r>
    </w:p>
    <w:p w14:paraId="47EB74E6">
      <w:pPr>
        <w:spacing w:line="360" w:lineRule="auto"/>
        <w:jc w:val="both"/>
        <w:rPr>
          <w:rFonts w:ascii="Arial" w:hAnsi="Arial" w:cs="Arial"/>
          <w:sz w:val="22"/>
          <w:szCs w:val="22"/>
        </w:rPr>
      </w:pPr>
      <w:r>
        <w:rPr>
          <w:rFonts w:ascii="Arial" w:hAnsi="Arial" w:cs="Arial"/>
          <w:sz w:val="22"/>
          <w:szCs w:val="22"/>
        </w:rPr>
        <w:t>4.1.3. Efetuar o pagamento à Contratada no valor correspondente ao fornecimento do objeto, no prazo e forma estabelecidos no Edital e seus anexos;</w:t>
      </w:r>
    </w:p>
    <w:p w14:paraId="59A9574D">
      <w:pPr>
        <w:spacing w:line="360" w:lineRule="auto"/>
        <w:jc w:val="both"/>
        <w:rPr>
          <w:rFonts w:ascii="Arial" w:hAnsi="Arial" w:cs="Arial"/>
          <w:sz w:val="22"/>
          <w:szCs w:val="22"/>
        </w:rPr>
      </w:pPr>
    </w:p>
    <w:p w14:paraId="43FB3342">
      <w:pPr>
        <w:spacing w:line="360" w:lineRule="auto"/>
        <w:jc w:val="both"/>
        <w:rPr>
          <w:rFonts w:ascii="Arial" w:hAnsi="Arial" w:cs="Arial"/>
          <w:sz w:val="22"/>
          <w:szCs w:val="22"/>
        </w:rPr>
      </w:pPr>
      <w:r>
        <w:rPr>
          <w:rFonts w:ascii="Arial" w:hAnsi="Arial" w:cs="Arial"/>
          <w:b/>
          <w:bCs/>
          <w:sz w:val="22"/>
          <w:szCs w:val="22"/>
        </w:rPr>
        <w:t>5. OBRIGAÇÕES DA CONTRATADA</w:t>
      </w:r>
    </w:p>
    <w:p w14:paraId="16EA4C63">
      <w:pPr>
        <w:spacing w:line="360" w:lineRule="auto"/>
        <w:jc w:val="both"/>
        <w:rPr>
          <w:rFonts w:ascii="Arial" w:hAnsi="Arial" w:cs="Arial"/>
          <w:sz w:val="22"/>
          <w:szCs w:val="22"/>
        </w:rPr>
      </w:pPr>
      <w:r>
        <w:rPr>
          <w:rFonts w:ascii="Arial" w:hAnsi="Arial" w:cs="Arial"/>
          <w:sz w:val="22"/>
          <w:szCs w:val="22"/>
        </w:rPr>
        <w:t>5.1. A Contratada deve cumprir todas as obrigações constantes da proposta aceita e, ainda:</w:t>
      </w:r>
    </w:p>
    <w:p w14:paraId="35812A89">
      <w:pPr>
        <w:spacing w:line="360" w:lineRule="auto"/>
        <w:jc w:val="both"/>
        <w:rPr>
          <w:rFonts w:ascii="Arial" w:hAnsi="Arial" w:cs="Arial"/>
          <w:sz w:val="22"/>
          <w:szCs w:val="22"/>
        </w:rPr>
      </w:pPr>
      <w:r>
        <w:rPr>
          <w:rFonts w:ascii="Arial" w:hAnsi="Arial" w:cs="Arial"/>
          <w:sz w:val="22"/>
          <w:szCs w:val="22"/>
        </w:rPr>
        <w:t>5.1.1. Efetuar a entrega do objeto em perfeitas condições, conforme especificações, prazo e local constantes da proposta, acompanhado da respectiva nota fiscal, na qual constarão as indicações referentes a: marca, fabricante, modelo, procedência e prazo de garantia ou validade;</w:t>
      </w:r>
    </w:p>
    <w:p w14:paraId="3749A8EE">
      <w:pPr>
        <w:spacing w:line="360" w:lineRule="auto"/>
        <w:jc w:val="both"/>
        <w:rPr>
          <w:rFonts w:ascii="Arial" w:hAnsi="Arial" w:cs="Arial"/>
          <w:sz w:val="22"/>
          <w:szCs w:val="22"/>
        </w:rPr>
      </w:pPr>
      <w:r>
        <w:rPr>
          <w:rFonts w:ascii="Arial" w:hAnsi="Arial" w:cs="Arial"/>
          <w:sz w:val="22"/>
          <w:szCs w:val="22"/>
        </w:rPr>
        <w:t>5.1.2. Substituir, reparar ou corrigir, às suas expensas, no prazo fixado neste Termo de Referência, o objeto com avarias ou defeitos;</w:t>
      </w:r>
    </w:p>
    <w:p w14:paraId="1FE2802A">
      <w:pPr>
        <w:spacing w:line="360" w:lineRule="auto"/>
        <w:jc w:val="both"/>
        <w:rPr>
          <w:rFonts w:ascii="Arial" w:hAnsi="Arial" w:cs="Arial"/>
          <w:sz w:val="22"/>
          <w:szCs w:val="22"/>
        </w:rPr>
      </w:pPr>
      <w:r>
        <w:rPr>
          <w:rFonts w:ascii="Arial" w:hAnsi="Arial" w:cs="Arial"/>
          <w:sz w:val="22"/>
          <w:szCs w:val="22"/>
        </w:rPr>
        <w:t>5.1.3. Comunicar à Contratante, no prazo máximo de 24 (vinte e quatro) horas que antecede a data da entrega, os motivos que impossibilitem o cumprimento do prazo previsto, com a devida comprovação;</w:t>
      </w:r>
    </w:p>
    <w:p w14:paraId="41873C32">
      <w:pPr>
        <w:spacing w:line="360" w:lineRule="auto"/>
        <w:jc w:val="both"/>
        <w:rPr>
          <w:rFonts w:ascii="Arial" w:hAnsi="Arial" w:cs="Arial"/>
          <w:sz w:val="22"/>
          <w:szCs w:val="22"/>
        </w:rPr>
      </w:pPr>
      <w:r>
        <w:rPr>
          <w:rFonts w:ascii="Arial" w:hAnsi="Arial" w:cs="Arial"/>
          <w:sz w:val="22"/>
          <w:szCs w:val="22"/>
        </w:rPr>
        <w:t>5.1.4. Garantir que o serviço de instalação seja realizado por profissionais qualificados, com experiência comprovada na montagem e instalação do produto especificado, assegurando a segurança e a durabilidade do equipamento.</w:t>
      </w:r>
    </w:p>
    <w:p w14:paraId="21E3EC34">
      <w:pPr>
        <w:spacing w:line="360" w:lineRule="auto"/>
        <w:jc w:val="both"/>
        <w:rPr>
          <w:rFonts w:ascii="Arial" w:hAnsi="Arial" w:cs="Arial"/>
          <w:sz w:val="22"/>
          <w:szCs w:val="22"/>
        </w:rPr>
      </w:pPr>
    </w:p>
    <w:p w14:paraId="1C626042">
      <w:pPr>
        <w:spacing w:line="360" w:lineRule="auto"/>
        <w:jc w:val="both"/>
        <w:rPr>
          <w:rFonts w:ascii="Arial" w:hAnsi="Arial" w:cs="Arial"/>
          <w:b/>
          <w:bCs/>
          <w:sz w:val="22"/>
          <w:szCs w:val="22"/>
        </w:rPr>
      </w:pPr>
      <w:r>
        <w:rPr>
          <w:rFonts w:ascii="Arial" w:hAnsi="Arial" w:cs="Arial"/>
          <w:b/>
          <w:bCs/>
          <w:sz w:val="22"/>
          <w:szCs w:val="22"/>
        </w:rPr>
        <w:t>6. FORMA E PRAZO DE PAGAMENTO</w:t>
      </w:r>
    </w:p>
    <w:p w14:paraId="05138ACA">
      <w:pPr>
        <w:spacing w:line="360" w:lineRule="auto"/>
        <w:jc w:val="both"/>
        <w:rPr>
          <w:rFonts w:ascii="Arial" w:hAnsi="Arial" w:cs="Arial"/>
          <w:sz w:val="22"/>
          <w:szCs w:val="22"/>
        </w:rPr>
      </w:pPr>
      <w:r>
        <w:rPr>
          <w:rFonts w:ascii="Arial" w:hAnsi="Arial" w:cs="Arial"/>
          <w:sz w:val="22"/>
          <w:szCs w:val="22"/>
        </w:rPr>
        <w:t>6.1. O pagamento será realizado no prazo máximo de até 15 dias, contados a partir do recebimento da Nota Fiscal ou Fatura, através de ordem bancária, para crédito em banco, agência e conta corrente indicados pelo contratado.</w:t>
      </w:r>
    </w:p>
    <w:p w14:paraId="59C00D72">
      <w:pPr>
        <w:spacing w:line="360" w:lineRule="auto"/>
        <w:jc w:val="both"/>
        <w:rPr>
          <w:rFonts w:ascii="Arial" w:hAnsi="Arial" w:cs="Arial"/>
          <w:sz w:val="22"/>
          <w:szCs w:val="22"/>
        </w:rPr>
      </w:pPr>
      <w:r>
        <w:rPr>
          <w:rFonts w:ascii="Arial" w:hAnsi="Arial" w:cs="Arial"/>
          <w:sz w:val="22"/>
          <w:szCs w:val="22"/>
        </w:rPr>
        <w:t>6.1.1. A Nota Fiscal/Fatura liquidada, deverá, obrigatoriamente, conter o mesmo CNPJ/MF do vencedor da contratação e atestada pelo fiscal do contrato.</w:t>
      </w:r>
    </w:p>
    <w:p w14:paraId="37D0B2BE">
      <w:pPr>
        <w:spacing w:line="360" w:lineRule="auto"/>
        <w:jc w:val="both"/>
        <w:rPr>
          <w:rFonts w:ascii="Arial" w:hAnsi="Arial" w:cs="Arial"/>
          <w:sz w:val="22"/>
          <w:szCs w:val="22"/>
        </w:rPr>
      </w:pPr>
      <w:r>
        <w:rPr>
          <w:rFonts w:ascii="Arial" w:hAnsi="Arial" w:cs="Arial"/>
          <w:sz w:val="22"/>
          <w:szCs w:val="22"/>
        </w:rPr>
        <w:t>6.2. Considera-se ocorrido o recebimento da nota fiscal ou fatura no momento em que o órgão contratante atestar a execução do objeto do contrato.</w:t>
      </w:r>
    </w:p>
    <w:p w14:paraId="5C66052E">
      <w:pPr>
        <w:spacing w:line="360" w:lineRule="auto"/>
        <w:jc w:val="both"/>
        <w:rPr>
          <w:rFonts w:ascii="Arial" w:hAnsi="Arial" w:cs="Arial"/>
          <w:sz w:val="22"/>
          <w:szCs w:val="22"/>
        </w:rPr>
      </w:pPr>
      <w:r>
        <w:rPr>
          <w:rFonts w:ascii="Arial" w:hAnsi="Arial" w:cs="Arial"/>
          <w:sz w:val="22"/>
          <w:szCs w:val="22"/>
        </w:rPr>
        <w:t>6.3. Constatando-se alguma irregularidade da contratada, será providenciada sua notificação, por escrito, para que, no prazo de 5 (cinco) dias úteis, regularize sua situação ou, no mesmo prazo, apresente sua defesa.</w:t>
      </w:r>
    </w:p>
    <w:p w14:paraId="50E18D9A">
      <w:pPr>
        <w:jc w:val="both"/>
        <w:rPr>
          <w:rFonts w:ascii="Arial" w:hAnsi="Arial" w:eastAsia="Calibri" w:cs="Arial"/>
          <w:sz w:val="22"/>
          <w:szCs w:val="22"/>
          <w:lang w:val="pt-BR"/>
        </w:rPr>
      </w:pPr>
    </w:p>
    <w:p w14:paraId="78022941">
      <w:pPr>
        <w:jc w:val="both"/>
        <w:rPr>
          <w:rFonts w:ascii="Arial" w:hAnsi="Arial" w:eastAsia="Calibri" w:cs="Arial"/>
          <w:b/>
          <w:bCs/>
          <w:sz w:val="22"/>
          <w:szCs w:val="22"/>
          <w:lang w:val="pt-BR"/>
        </w:rPr>
      </w:pPr>
      <w:r>
        <w:rPr>
          <w:rFonts w:ascii="Arial" w:hAnsi="Arial" w:eastAsia="Calibri" w:cs="Arial"/>
          <w:b/>
          <w:bCs/>
          <w:sz w:val="22"/>
          <w:szCs w:val="22"/>
          <w:lang w:val="pt-BR"/>
        </w:rPr>
        <w:t xml:space="preserve">7. RECURSOS ORÇAMENTÁRIOS </w:t>
      </w:r>
    </w:p>
    <w:p w14:paraId="0FBCCD8A">
      <w:pPr>
        <w:jc w:val="both"/>
        <w:rPr>
          <w:rFonts w:ascii="Arial" w:hAnsi="Arial" w:eastAsia="Calibri" w:cs="Arial"/>
          <w:b/>
          <w:bCs/>
          <w:sz w:val="22"/>
          <w:szCs w:val="22"/>
          <w:lang w:val="pt-BR"/>
        </w:rPr>
      </w:pPr>
    </w:p>
    <w:p w14:paraId="0EB18551">
      <w:pPr>
        <w:spacing w:line="360" w:lineRule="auto"/>
        <w:jc w:val="both"/>
        <w:rPr>
          <w:rFonts w:ascii="Arial" w:hAnsi="Arial" w:cs="Arial"/>
          <w:sz w:val="22"/>
          <w:szCs w:val="22"/>
        </w:rPr>
      </w:pPr>
      <w:r>
        <w:rPr>
          <w:rFonts w:ascii="Arial" w:hAnsi="Arial" w:cs="Arial"/>
          <w:sz w:val="22"/>
          <w:szCs w:val="22"/>
        </w:rPr>
        <w:t>02 09 SECRETARIA MUNICIPAL DE ESPORTE E LAZER</w:t>
      </w:r>
    </w:p>
    <w:p w14:paraId="4B541CE3">
      <w:pPr>
        <w:spacing w:line="360" w:lineRule="auto"/>
        <w:jc w:val="both"/>
        <w:rPr>
          <w:rFonts w:ascii="Arial" w:hAnsi="Arial" w:cs="Arial"/>
          <w:sz w:val="22"/>
          <w:szCs w:val="22"/>
        </w:rPr>
      </w:pPr>
      <w:r>
        <w:rPr>
          <w:rFonts w:ascii="Arial" w:hAnsi="Arial" w:cs="Arial"/>
          <w:sz w:val="22"/>
          <w:szCs w:val="22"/>
        </w:rPr>
        <w:t>020901 DESPORTO E LAZER</w:t>
      </w:r>
    </w:p>
    <w:p w14:paraId="74E50D99">
      <w:pPr>
        <w:spacing w:line="360" w:lineRule="auto"/>
        <w:jc w:val="both"/>
        <w:rPr>
          <w:rFonts w:ascii="Arial" w:hAnsi="Arial" w:cs="Arial"/>
          <w:sz w:val="22"/>
          <w:szCs w:val="22"/>
        </w:rPr>
      </w:pPr>
      <w:r>
        <w:rPr>
          <w:rFonts w:ascii="Arial" w:hAnsi="Arial" w:cs="Arial"/>
          <w:sz w:val="22"/>
          <w:szCs w:val="22"/>
        </w:rPr>
        <w:t>27 812 0029 1007 0000 Construir, Ampliar ou Reformar Nucleos de Esporte e Lazer</w:t>
      </w:r>
    </w:p>
    <w:p w14:paraId="15515D29">
      <w:pPr>
        <w:spacing w:line="360" w:lineRule="auto"/>
        <w:jc w:val="both"/>
        <w:rPr>
          <w:rFonts w:ascii="Arial" w:hAnsi="Arial" w:cs="Arial"/>
          <w:b/>
          <w:bCs/>
          <w:sz w:val="22"/>
          <w:szCs w:val="22"/>
        </w:rPr>
      </w:pPr>
      <w:r>
        <w:rPr>
          <w:rFonts w:ascii="Arial" w:hAnsi="Arial" w:cs="Arial"/>
          <w:sz w:val="22"/>
          <w:szCs w:val="22"/>
        </w:rPr>
        <w:t>4.4.90.51.00 OBRAS E INSTALAÇÕES</w:t>
      </w:r>
    </w:p>
    <w:p w14:paraId="21248407">
      <w:pPr>
        <w:spacing w:line="360" w:lineRule="auto"/>
        <w:jc w:val="both"/>
        <w:rPr>
          <w:rFonts w:ascii="Arial" w:hAnsi="Arial" w:cs="Arial"/>
          <w:b/>
          <w:bCs/>
          <w:sz w:val="22"/>
          <w:szCs w:val="22"/>
        </w:rPr>
      </w:pPr>
    </w:p>
    <w:p w14:paraId="6ADFC31C">
      <w:pPr>
        <w:spacing w:line="360" w:lineRule="auto"/>
        <w:jc w:val="both"/>
        <w:rPr>
          <w:rFonts w:ascii="Arial" w:hAnsi="Arial" w:cs="Arial"/>
          <w:b/>
          <w:bCs/>
          <w:sz w:val="22"/>
          <w:szCs w:val="22"/>
        </w:rPr>
      </w:pPr>
    </w:p>
    <w:p w14:paraId="141AAB72">
      <w:pPr>
        <w:spacing w:line="360" w:lineRule="auto"/>
        <w:jc w:val="both"/>
        <w:rPr>
          <w:rFonts w:ascii="Arial" w:hAnsi="Arial" w:cs="Arial"/>
          <w:b/>
          <w:bCs/>
          <w:sz w:val="22"/>
          <w:szCs w:val="22"/>
        </w:rPr>
      </w:pPr>
    </w:p>
    <w:p w14:paraId="6E86CB82">
      <w:pPr>
        <w:spacing w:line="360" w:lineRule="auto"/>
        <w:jc w:val="both"/>
        <w:rPr>
          <w:rFonts w:ascii="Arial" w:hAnsi="Arial" w:cs="Arial"/>
          <w:b/>
          <w:bCs/>
          <w:sz w:val="22"/>
          <w:szCs w:val="22"/>
        </w:rPr>
      </w:pPr>
    </w:p>
    <w:p w14:paraId="5A46BE57">
      <w:pPr>
        <w:spacing w:line="360" w:lineRule="auto"/>
        <w:rPr>
          <w:rFonts w:ascii="Arial" w:hAnsi="Arial" w:cs="Arial"/>
          <w:b/>
          <w:bCs/>
          <w:sz w:val="22"/>
          <w:szCs w:val="22"/>
        </w:rPr>
      </w:pPr>
      <w:r>
        <w:rPr>
          <w:rFonts w:ascii="Arial" w:hAnsi="Arial" w:cs="Arial"/>
          <w:b/>
          <w:bCs/>
          <w:sz w:val="22"/>
          <w:szCs w:val="22"/>
        </w:rPr>
        <w:t>8. RESPONSÁVEL PELO ACOMPANHAMENTO DA CONTRATAÇÃO</w:t>
      </w:r>
    </w:p>
    <w:p w14:paraId="6700F043">
      <w:pPr>
        <w:spacing w:line="360" w:lineRule="auto"/>
        <w:ind w:hanging="2"/>
        <w:jc w:val="both"/>
        <w:rPr>
          <w:rFonts w:ascii="Arial" w:hAnsi="Arial" w:cs="Arial"/>
          <w:sz w:val="22"/>
          <w:szCs w:val="22"/>
        </w:rPr>
      </w:pPr>
      <w:r>
        <w:rPr>
          <w:rFonts w:ascii="Arial" w:hAnsi="Arial" w:cs="Arial"/>
          <w:sz w:val="22"/>
          <w:szCs w:val="22"/>
        </w:rPr>
        <w:t>A gestão e fiscalização dos contratos serão executadas pelo servidor Breno Henrique Souza Cintra – CPF nº 405.042.088-35 e pela fiscal da pasta Sudário Luiz Lopes Filho – CPF n° 336.739.028-30, ressalvadas eventuais substituições ou afastamentos.</w:t>
      </w:r>
    </w:p>
    <w:p w14:paraId="1BADE071">
      <w:pPr>
        <w:spacing w:line="360" w:lineRule="auto"/>
        <w:jc w:val="both"/>
        <w:rPr>
          <w:rFonts w:ascii="Arial" w:hAnsi="Arial" w:eastAsia="Arial" w:cs="Arial"/>
          <w:sz w:val="22"/>
          <w:szCs w:val="22"/>
        </w:rPr>
      </w:pPr>
    </w:p>
    <w:p w14:paraId="7AFAA56E">
      <w:pPr>
        <w:spacing w:line="360" w:lineRule="auto"/>
        <w:ind w:hanging="2"/>
        <w:jc w:val="both"/>
        <w:rPr>
          <w:rFonts w:ascii="Arial" w:hAnsi="Arial" w:eastAsia="Arial" w:cs="Arial"/>
          <w:sz w:val="22"/>
          <w:szCs w:val="22"/>
        </w:rPr>
      </w:pPr>
      <w:r>
        <w:rPr>
          <w:rFonts w:ascii="Arial" w:hAnsi="Arial" w:eastAsia="Arial" w:cs="Arial"/>
          <w:b/>
          <w:sz w:val="22"/>
          <w:szCs w:val="22"/>
        </w:rPr>
        <w:t>9. AUTORIZAÇÃO</w:t>
      </w:r>
    </w:p>
    <w:p w14:paraId="7CA95D46">
      <w:pPr>
        <w:spacing w:line="360" w:lineRule="auto"/>
        <w:ind w:hanging="2"/>
        <w:jc w:val="both"/>
        <w:rPr>
          <w:rFonts w:ascii="Arial" w:hAnsi="Arial" w:eastAsia="Arial" w:cs="Arial"/>
          <w:sz w:val="22"/>
          <w:szCs w:val="22"/>
        </w:rPr>
      </w:pPr>
      <w:bookmarkStart w:id="4" w:name="_Hlk157775015"/>
      <w:r>
        <w:rPr>
          <w:rFonts w:ascii="Arial" w:hAnsi="Arial" w:eastAsia="Arial" w:cs="Arial"/>
          <w:sz w:val="22"/>
          <w:szCs w:val="22"/>
        </w:rPr>
        <w:t>Rifaina, 19 de julho de 2024.</w:t>
      </w:r>
    </w:p>
    <w:p w14:paraId="3E7C73FA">
      <w:pPr>
        <w:spacing w:line="360" w:lineRule="auto"/>
        <w:jc w:val="both"/>
        <w:rPr>
          <w:rFonts w:ascii="Arial" w:hAnsi="Arial" w:cs="Arial"/>
          <w:b/>
          <w:bCs/>
          <w:sz w:val="22"/>
          <w:szCs w:val="22"/>
        </w:rPr>
      </w:pPr>
    </w:p>
    <w:p w14:paraId="25ABC311">
      <w:pPr>
        <w:spacing w:line="360" w:lineRule="auto"/>
        <w:jc w:val="both"/>
        <w:rPr>
          <w:rFonts w:ascii="Arial" w:hAnsi="Arial" w:cs="Arial"/>
          <w:b/>
          <w:bCs/>
          <w:sz w:val="22"/>
          <w:szCs w:val="22"/>
        </w:rPr>
      </w:pPr>
    </w:p>
    <w:p w14:paraId="477A0C32">
      <w:pPr>
        <w:spacing w:line="360" w:lineRule="auto"/>
        <w:jc w:val="both"/>
        <w:rPr>
          <w:rFonts w:ascii="Arial" w:hAnsi="Arial" w:cs="Arial"/>
          <w:sz w:val="22"/>
          <w:szCs w:val="22"/>
        </w:rPr>
      </w:pPr>
      <w:r>
        <w:rPr>
          <w:rFonts w:ascii="Arial" w:hAnsi="Arial" w:cs="Arial"/>
          <w:sz w:val="22"/>
          <w:szCs w:val="22"/>
        </w:rPr>
        <w:t>_________________________________________________</w:t>
      </w:r>
    </w:p>
    <w:p w14:paraId="3032B3DB">
      <w:pPr>
        <w:spacing w:line="360" w:lineRule="auto"/>
        <w:jc w:val="both"/>
        <w:rPr>
          <w:rFonts w:ascii="Arial" w:hAnsi="Arial" w:cs="Arial"/>
          <w:sz w:val="22"/>
          <w:szCs w:val="22"/>
        </w:rPr>
      </w:pPr>
      <w:r>
        <w:rPr>
          <w:rFonts w:ascii="Arial" w:hAnsi="Arial" w:cs="Arial"/>
          <w:sz w:val="22"/>
          <w:szCs w:val="22"/>
        </w:rPr>
        <w:t xml:space="preserve">Hugo Cesar Lourenço </w:t>
      </w:r>
    </w:p>
    <w:p w14:paraId="11BACAE1">
      <w:pPr>
        <w:spacing w:line="360" w:lineRule="auto"/>
        <w:jc w:val="both"/>
        <w:rPr>
          <w:rFonts w:ascii="Arial" w:hAnsi="Arial" w:cs="Arial"/>
          <w:sz w:val="22"/>
          <w:szCs w:val="22"/>
        </w:rPr>
      </w:pPr>
      <w:r>
        <w:rPr>
          <w:rFonts w:ascii="Arial" w:hAnsi="Arial" w:cs="Arial"/>
          <w:sz w:val="22"/>
          <w:szCs w:val="22"/>
        </w:rPr>
        <w:t xml:space="preserve">Prefeito </w:t>
      </w:r>
    </w:p>
    <w:p w14:paraId="4605E737">
      <w:pPr>
        <w:spacing w:line="360" w:lineRule="auto"/>
        <w:jc w:val="both"/>
        <w:rPr>
          <w:rFonts w:ascii="Arial" w:hAnsi="Arial" w:cs="Arial"/>
          <w:sz w:val="22"/>
          <w:szCs w:val="22"/>
        </w:rPr>
      </w:pPr>
    </w:p>
    <w:p w14:paraId="0B0AE922">
      <w:pPr>
        <w:spacing w:line="360" w:lineRule="auto"/>
        <w:jc w:val="both"/>
        <w:rPr>
          <w:rFonts w:ascii="Arial" w:hAnsi="Arial" w:cs="Arial"/>
          <w:sz w:val="22"/>
          <w:szCs w:val="22"/>
        </w:rPr>
      </w:pPr>
    </w:p>
    <w:p w14:paraId="00350786">
      <w:pPr>
        <w:spacing w:line="360" w:lineRule="auto"/>
        <w:jc w:val="both"/>
        <w:rPr>
          <w:rFonts w:ascii="Arial" w:hAnsi="Arial" w:cs="Arial"/>
          <w:sz w:val="22"/>
          <w:szCs w:val="22"/>
        </w:rPr>
      </w:pPr>
      <w:r>
        <w:rPr>
          <w:rFonts w:ascii="Arial" w:hAnsi="Arial" w:cs="Arial"/>
          <w:sz w:val="22"/>
          <w:szCs w:val="22"/>
        </w:rPr>
        <w:t>_________________________________________________</w:t>
      </w:r>
      <w:bookmarkEnd w:id="4"/>
    </w:p>
    <w:p w14:paraId="415ED01E">
      <w:pPr>
        <w:spacing w:line="360" w:lineRule="auto"/>
        <w:rPr>
          <w:rFonts w:ascii="Arial" w:hAnsi="Arial" w:cs="Arial"/>
          <w:sz w:val="22"/>
          <w:szCs w:val="22"/>
        </w:rPr>
      </w:pPr>
      <w:r>
        <w:rPr>
          <w:rFonts w:ascii="Arial" w:hAnsi="Arial" w:cs="Arial"/>
          <w:sz w:val="22"/>
          <w:szCs w:val="22"/>
        </w:rPr>
        <w:t>Sudário Luiz Lopes Filho</w:t>
      </w:r>
    </w:p>
    <w:p w14:paraId="6D62EC08">
      <w:pPr>
        <w:spacing w:line="360" w:lineRule="auto"/>
        <w:rPr>
          <w:rFonts w:ascii="Arial" w:hAnsi="Arial" w:cs="Arial"/>
          <w:sz w:val="22"/>
          <w:szCs w:val="22"/>
        </w:rPr>
      </w:pPr>
      <w:r>
        <w:rPr>
          <w:rFonts w:ascii="Arial" w:hAnsi="Arial" w:cs="Arial"/>
          <w:sz w:val="22"/>
          <w:szCs w:val="22"/>
        </w:rPr>
        <w:t xml:space="preserve">Secretário do Esporte e Lazer </w:t>
      </w:r>
    </w:p>
    <w:bookmarkEnd w:id="2"/>
    <w:p w14:paraId="06B141C6"/>
    <w:p w14:paraId="3F222DC7">
      <w:pPr>
        <w:pStyle w:val="55"/>
        <w:jc w:val="both"/>
        <w:rPr>
          <w:rFonts w:ascii="Arial" w:hAnsi="Arial" w:cs="Arial"/>
        </w:rPr>
      </w:pPr>
    </w:p>
    <w:p w14:paraId="530B7CC6">
      <w:pPr>
        <w:pStyle w:val="55"/>
        <w:jc w:val="both"/>
        <w:rPr>
          <w:rFonts w:ascii="Arial" w:hAnsi="Arial" w:cs="Arial"/>
        </w:rPr>
      </w:pPr>
    </w:p>
    <w:p w14:paraId="5BF603E8">
      <w:pPr>
        <w:pStyle w:val="55"/>
        <w:jc w:val="both"/>
        <w:rPr>
          <w:rFonts w:ascii="Arial" w:hAnsi="Arial" w:cs="Arial"/>
        </w:rPr>
      </w:pPr>
    </w:p>
    <w:p w14:paraId="0DF27CF8">
      <w:pPr>
        <w:pStyle w:val="55"/>
        <w:jc w:val="both"/>
        <w:rPr>
          <w:rFonts w:ascii="Arial" w:hAnsi="Arial" w:cs="Arial"/>
        </w:rPr>
      </w:pPr>
    </w:p>
    <w:p w14:paraId="161233DC">
      <w:pPr>
        <w:pStyle w:val="55"/>
        <w:jc w:val="both"/>
        <w:rPr>
          <w:rFonts w:ascii="Arial" w:hAnsi="Arial" w:cs="Arial"/>
        </w:rPr>
      </w:pPr>
    </w:p>
    <w:p w14:paraId="0DC9FF91">
      <w:pPr>
        <w:pStyle w:val="55"/>
        <w:jc w:val="both"/>
        <w:rPr>
          <w:rFonts w:ascii="Arial" w:hAnsi="Arial" w:cs="Arial"/>
        </w:rPr>
      </w:pPr>
    </w:p>
    <w:p w14:paraId="5079B737">
      <w:pPr>
        <w:pStyle w:val="55"/>
        <w:jc w:val="both"/>
        <w:rPr>
          <w:rFonts w:ascii="Arial" w:hAnsi="Arial" w:cs="Arial"/>
        </w:rPr>
      </w:pPr>
    </w:p>
    <w:p w14:paraId="7B8736C1">
      <w:pPr>
        <w:pStyle w:val="55"/>
        <w:ind w:firstLine="3000" w:firstLineChars="1500"/>
        <w:jc w:val="both"/>
        <w:rPr>
          <w:rFonts w:hint="default" w:eastAsia="Arial Unicode MS" w:asciiTheme="minorHAnsi" w:hAnsiTheme="minorHAnsi" w:cstheme="minorHAnsi"/>
          <w:sz w:val="20"/>
          <w:szCs w:val="20"/>
          <w:lang w:val="pt-BR"/>
        </w:rPr>
      </w:pPr>
      <w:r>
        <w:rPr>
          <w:rFonts w:hint="default" w:eastAsia="Arial Unicode MS" w:asciiTheme="minorHAnsi" w:hAnsiTheme="minorHAnsi" w:cstheme="minorHAnsi"/>
          <w:sz w:val="20"/>
          <w:szCs w:val="20"/>
          <w:lang w:val="pt-BR"/>
        </w:rPr>
        <w:t>ANEXO II</w:t>
      </w:r>
    </w:p>
    <w:p w14:paraId="420E28E0">
      <w:pPr>
        <w:pStyle w:val="55"/>
        <w:jc w:val="both"/>
        <w:rPr>
          <w:rFonts w:ascii="Arial" w:hAnsi="Arial" w:cs="Arial"/>
        </w:rPr>
      </w:pPr>
    </w:p>
    <w:p w14:paraId="2B13E85F">
      <w:pPr>
        <w:jc w:val="center"/>
        <w:rPr>
          <w:rFonts w:ascii="Calibri Light" w:hAnsi="Calibri Light" w:cs="Calibri Light"/>
          <w:b/>
          <w:bCs/>
        </w:rPr>
      </w:pPr>
      <w:r>
        <w:rPr>
          <w:rFonts w:ascii="Calibri Light" w:hAnsi="Calibri Light" w:cs="Calibri Light"/>
          <w:b/>
          <w:bCs/>
        </w:rPr>
        <w:t>Administrativo: nº</w:t>
      </w:r>
      <w:r>
        <w:rPr>
          <w:rFonts w:hint="default" w:ascii="Calibri Light" w:hAnsi="Calibri Light" w:cs="Calibri Light"/>
          <w:b/>
          <w:bCs/>
          <w:lang w:val="pt-BR"/>
        </w:rPr>
        <w:t>269</w:t>
      </w:r>
      <w:r>
        <w:rPr>
          <w:rFonts w:ascii="Calibri Light" w:hAnsi="Calibri Light" w:cs="Calibri Light"/>
          <w:b/>
          <w:bCs/>
        </w:rPr>
        <w:t>/2024</w:t>
      </w:r>
    </w:p>
    <w:p w14:paraId="35C65A9B">
      <w:pPr>
        <w:jc w:val="center"/>
        <w:rPr>
          <w:rFonts w:ascii="Calibri Light" w:hAnsi="Calibri Light" w:cs="Calibri Light"/>
          <w:b/>
          <w:bCs/>
        </w:rPr>
      </w:pPr>
    </w:p>
    <w:p w14:paraId="158EBAD6">
      <w:pPr>
        <w:jc w:val="center"/>
        <w:rPr>
          <w:rFonts w:ascii="Calibri Light" w:hAnsi="Calibri Light" w:cs="Calibri Light"/>
          <w:b/>
          <w:bCs/>
        </w:rPr>
      </w:pPr>
      <w:r>
        <w:rPr>
          <w:rFonts w:ascii="Calibri Light" w:hAnsi="Calibri Light" w:cs="Calibri Light"/>
          <w:b/>
          <w:bCs/>
        </w:rPr>
        <w:t>DISPENSA DE LICITAÇÃO Nº</w:t>
      </w:r>
      <w:r>
        <w:rPr>
          <w:rFonts w:hint="default" w:ascii="Calibri Light" w:hAnsi="Calibri Light" w:cs="Calibri Light"/>
          <w:b/>
          <w:bCs/>
          <w:lang w:val="pt-BR"/>
        </w:rPr>
        <w:t>220</w:t>
      </w:r>
      <w:r>
        <w:rPr>
          <w:rFonts w:ascii="Calibri Light" w:hAnsi="Calibri Light" w:cs="Calibri Light"/>
          <w:b/>
          <w:bCs/>
        </w:rPr>
        <w:t>/2024</w:t>
      </w:r>
    </w:p>
    <w:p w14:paraId="1FA26502">
      <w:pPr>
        <w:jc w:val="center"/>
        <w:rPr>
          <w:rFonts w:ascii="Calibri Light" w:hAnsi="Calibri Light" w:cs="Calibri Light"/>
          <w:b/>
        </w:rPr>
      </w:pPr>
    </w:p>
    <w:p w14:paraId="2BAD4D72">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2E5D00AB">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39F7DDBE">
      <w:pPr>
        <w:jc w:val="both"/>
        <w:rPr>
          <w:rFonts w:ascii="Arial" w:hAnsi="Arial" w:eastAsia="Calibri" w:cs="Arial"/>
          <w:b/>
          <w:bCs/>
          <w:sz w:val="22"/>
          <w:szCs w:val="22"/>
        </w:rPr>
      </w:pPr>
    </w:p>
    <w:tbl>
      <w:tblPr>
        <w:tblStyle w:val="12"/>
        <w:tblW w:w="0" w:type="auto"/>
        <w:tblInd w:w="-441" w:type="dxa"/>
        <w:tblLayout w:type="autofit"/>
        <w:tblCellMar>
          <w:top w:w="0" w:type="dxa"/>
          <w:left w:w="70" w:type="dxa"/>
          <w:bottom w:w="0" w:type="dxa"/>
          <w:right w:w="70" w:type="dxa"/>
        </w:tblCellMar>
      </w:tblPr>
      <w:tblGrid>
        <w:gridCol w:w="852"/>
        <w:gridCol w:w="992"/>
        <w:gridCol w:w="727"/>
        <w:gridCol w:w="4234"/>
        <w:gridCol w:w="1559"/>
        <w:gridCol w:w="1560"/>
      </w:tblGrid>
      <w:tr w14:paraId="5F1C2F8A">
        <w:tblPrEx>
          <w:tblCellMar>
            <w:top w:w="0" w:type="dxa"/>
            <w:left w:w="70" w:type="dxa"/>
            <w:bottom w:w="0" w:type="dxa"/>
            <w:right w:w="70" w:type="dxa"/>
          </w:tblCellMar>
        </w:tblPrEx>
        <w:trPr>
          <w:trHeight w:val="583" w:hRule="atLeast"/>
        </w:trPr>
        <w:tc>
          <w:tcPr>
            <w:tcW w:w="852" w:type="dxa"/>
            <w:tcBorders>
              <w:top w:val="single" w:color="auto" w:sz="12" w:space="0"/>
              <w:left w:val="single" w:color="auto" w:sz="12" w:space="0"/>
              <w:bottom w:val="single" w:color="auto" w:sz="12" w:space="0"/>
              <w:right w:val="single" w:color="auto" w:sz="12" w:space="0"/>
            </w:tcBorders>
            <w:shd w:val="clear" w:color="auto" w:fill="auto"/>
            <w:vAlign w:val="center"/>
          </w:tcPr>
          <w:p w14:paraId="0086E75A">
            <w:pPr>
              <w:jc w:val="center"/>
              <w:rPr>
                <w:rFonts w:ascii="Arial" w:hAnsi="Arial" w:cs="Arial"/>
                <w:color w:val="000000"/>
                <w:sz w:val="22"/>
                <w:szCs w:val="22"/>
                <w:lang w:eastAsia="pt-BR"/>
              </w:rPr>
            </w:pPr>
            <w:r>
              <w:rPr>
                <w:rFonts w:ascii="Arial" w:hAnsi="Arial" w:cs="Arial"/>
                <w:color w:val="000000"/>
                <w:sz w:val="22"/>
                <w:szCs w:val="22"/>
                <w:lang w:eastAsia="pt-BR"/>
              </w:rPr>
              <w:t>ITEM</w:t>
            </w:r>
          </w:p>
        </w:tc>
        <w:tc>
          <w:tcPr>
            <w:tcW w:w="992" w:type="dxa"/>
            <w:tcBorders>
              <w:top w:val="single" w:color="auto" w:sz="12" w:space="0"/>
              <w:left w:val="nil"/>
              <w:bottom w:val="single" w:color="auto" w:sz="12" w:space="0"/>
              <w:right w:val="single" w:color="auto" w:sz="12" w:space="0"/>
            </w:tcBorders>
            <w:shd w:val="clear" w:color="auto" w:fill="auto"/>
            <w:vAlign w:val="center"/>
          </w:tcPr>
          <w:p w14:paraId="7F655607">
            <w:pPr>
              <w:jc w:val="center"/>
              <w:rPr>
                <w:rFonts w:ascii="Arial" w:hAnsi="Arial" w:cs="Arial"/>
                <w:color w:val="000000"/>
                <w:sz w:val="22"/>
                <w:szCs w:val="22"/>
                <w:lang w:eastAsia="pt-BR"/>
              </w:rPr>
            </w:pPr>
            <w:r>
              <w:rPr>
                <w:rFonts w:ascii="Arial" w:hAnsi="Arial" w:cs="Arial"/>
                <w:color w:val="000000"/>
                <w:sz w:val="22"/>
                <w:szCs w:val="22"/>
                <w:lang w:eastAsia="pt-BR"/>
              </w:rPr>
              <w:t>QUANT</w:t>
            </w:r>
          </w:p>
        </w:tc>
        <w:tc>
          <w:tcPr>
            <w:tcW w:w="727" w:type="dxa"/>
            <w:tcBorders>
              <w:top w:val="single" w:color="auto" w:sz="12" w:space="0"/>
              <w:left w:val="nil"/>
              <w:bottom w:val="single" w:color="auto" w:sz="12" w:space="0"/>
              <w:right w:val="single" w:color="auto" w:sz="12" w:space="0"/>
            </w:tcBorders>
            <w:shd w:val="clear" w:color="auto" w:fill="auto"/>
            <w:vAlign w:val="center"/>
          </w:tcPr>
          <w:p w14:paraId="020EEC9D">
            <w:pPr>
              <w:jc w:val="center"/>
              <w:rPr>
                <w:rFonts w:ascii="Arial" w:hAnsi="Arial" w:cs="Arial"/>
                <w:color w:val="000000"/>
                <w:sz w:val="22"/>
                <w:szCs w:val="22"/>
                <w:lang w:eastAsia="pt-BR"/>
              </w:rPr>
            </w:pPr>
            <w:r>
              <w:rPr>
                <w:rFonts w:ascii="Arial" w:hAnsi="Arial" w:cs="Arial"/>
                <w:color w:val="000000"/>
                <w:sz w:val="22"/>
                <w:szCs w:val="22"/>
                <w:lang w:eastAsia="pt-BR"/>
              </w:rPr>
              <w:t>UNID</w:t>
            </w:r>
          </w:p>
        </w:tc>
        <w:tc>
          <w:tcPr>
            <w:tcW w:w="4234" w:type="dxa"/>
            <w:tcBorders>
              <w:top w:val="single" w:color="auto" w:sz="12" w:space="0"/>
              <w:left w:val="nil"/>
              <w:bottom w:val="single" w:color="auto" w:sz="12" w:space="0"/>
              <w:right w:val="single" w:color="auto" w:sz="12" w:space="0"/>
            </w:tcBorders>
            <w:shd w:val="clear" w:color="auto" w:fill="auto"/>
            <w:vAlign w:val="center"/>
          </w:tcPr>
          <w:p w14:paraId="20AD93F5">
            <w:pPr>
              <w:jc w:val="center"/>
              <w:rPr>
                <w:rFonts w:ascii="Arial" w:hAnsi="Arial" w:cs="Arial"/>
                <w:color w:val="000000"/>
                <w:sz w:val="22"/>
                <w:szCs w:val="22"/>
                <w:lang w:eastAsia="pt-BR"/>
              </w:rPr>
            </w:pPr>
            <w:r>
              <w:rPr>
                <w:rFonts w:ascii="Arial" w:hAnsi="Arial" w:cs="Arial"/>
                <w:color w:val="000000"/>
                <w:sz w:val="22"/>
                <w:szCs w:val="22"/>
                <w:lang w:eastAsia="pt-BR"/>
              </w:rPr>
              <w:t>PRODUTO</w:t>
            </w:r>
          </w:p>
        </w:tc>
        <w:tc>
          <w:tcPr>
            <w:tcW w:w="1559" w:type="dxa"/>
            <w:tcBorders>
              <w:top w:val="single" w:color="auto" w:sz="12" w:space="0"/>
              <w:left w:val="nil"/>
              <w:bottom w:val="single" w:color="auto" w:sz="12" w:space="0"/>
              <w:right w:val="single" w:color="auto" w:sz="12" w:space="0"/>
            </w:tcBorders>
          </w:tcPr>
          <w:p w14:paraId="24344A1D">
            <w:pPr>
              <w:jc w:val="center"/>
              <w:rPr>
                <w:rFonts w:ascii="Arial" w:hAnsi="Arial" w:cs="Arial"/>
                <w:color w:val="000000"/>
                <w:sz w:val="22"/>
                <w:szCs w:val="22"/>
                <w:lang w:eastAsia="pt-BR"/>
              </w:rPr>
            </w:pPr>
            <w:r>
              <w:rPr>
                <w:rFonts w:ascii="Arial" w:hAnsi="Arial" w:cs="Arial"/>
                <w:color w:val="000000"/>
                <w:sz w:val="22"/>
                <w:szCs w:val="22"/>
                <w:lang w:eastAsia="pt-BR"/>
              </w:rPr>
              <w:t>VALOR UNITÁRIO</w:t>
            </w:r>
          </w:p>
        </w:tc>
        <w:tc>
          <w:tcPr>
            <w:tcW w:w="1560" w:type="dxa"/>
            <w:tcBorders>
              <w:top w:val="single" w:color="auto" w:sz="12" w:space="0"/>
              <w:left w:val="nil"/>
              <w:bottom w:val="single" w:color="auto" w:sz="12" w:space="0"/>
              <w:right w:val="single" w:color="auto" w:sz="12" w:space="0"/>
            </w:tcBorders>
          </w:tcPr>
          <w:p w14:paraId="36472A39">
            <w:pPr>
              <w:jc w:val="center"/>
              <w:rPr>
                <w:rFonts w:ascii="Arial" w:hAnsi="Arial" w:cs="Arial"/>
                <w:color w:val="000000"/>
                <w:sz w:val="22"/>
                <w:szCs w:val="22"/>
                <w:lang w:eastAsia="pt-BR"/>
              </w:rPr>
            </w:pPr>
            <w:r>
              <w:rPr>
                <w:rFonts w:ascii="Arial" w:hAnsi="Arial" w:cs="Arial"/>
                <w:color w:val="000000"/>
                <w:sz w:val="22"/>
                <w:szCs w:val="22"/>
                <w:lang w:eastAsia="pt-BR"/>
              </w:rPr>
              <w:t xml:space="preserve">VALOR TOTAL </w:t>
            </w:r>
          </w:p>
        </w:tc>
      </w:tr>
      <w:tr w14:paraId="52B97B56">
        <w:tblPrEx>
          <w:tblCellMar>
            <w:top w:w="0" w:type="dxa"/>
            <w:left w:w="70" w:type="dxa"/>
            <w:bottom w:w="0" w:type="dxa"/>
            <w:right w:w="70" w:type="dxa"/>
          </w:tblCellMar>
        </w:tblPrEx>
        <w:trPr>
          <w:trHeight w:val="852" w:hRule="atLeast"/>
        </w:trPr>
        <w:tc>
          <w:tcPr>
            <w:tcW w:w="852" w:type="dxa"/>
            <w:tcBorders>
              <w:top w:val="nil"/>
              <w:left w:val="single" w:color="auto" w:sz="12" w:space="0"/>
              <w:bottom w:val="single" w:color="auto" w:sz="12" w:space="0"/>
              <w:right w:val="single" w:color="auto" w:sz="12" w:space="0"/>
            </w:tcBorders>
            <w:shd w:val="clear" w:color="auto" w:fill="auto"/>
            <w:vAlign w:val="center"/>
          </w:tcPr>
          <w:p w14:paraId="2AAA8416">
            <w:pPr>
              <w:jc w:val="center"/>
              <w:rPr>
                <w:rFonts w:ascii="Arial" w:hAnsi="Arial" w:cs="Arial"/>
                <w:color w:val="000000"/>
                <w:sz w:val="22"/>
                <w:szCs w:val="22"/>
                <w:lang w:eastAsia="pt-BR"/>
              </w:rPr>
            </w:pPr>
            <w:r>
              <w:rPr>
                <w:rFonts w:ascii="Arial" w:hAnsi="Arial" w:cs="Arial"/>
                <w:color w:val="000000"/>
                <w:sz w:val="22"/>
                <w:szCs w:val="22"/>
                <w:lang w:eastAsia="pt-BR"/>
              </w:rPr>
              <w:t>01 </w:t>
            </w:r>
          </w:p>
        </w:tc>
        <w:tc>
          <w:tcPr>
            <w:tcW w:w="992" w:type="dxa"/>
            <w:tcBorders>
              <w:top w:val="nil"/>
              <w:left w:val="nil"/>
              <w:bottom w:val="single" w:color="auto" w:sz="12" w:space="0"/>
              <w:right w:val="single" w:color="auto" w:sz="12" w:space="0"/>
            </w:tcBorders>
            <w:shd w:val="clear" w:color="auto" w:fill="auto"/>
            <w:vAlign w:val="center"/>
          </w:tcPr>
          <w:p w14:paraId="0D968238">
            <w:pPr>
              <w:jc w:val="center"/>
              <w:rPr>
                <w:rFonts w:ascii="Arial" w:hAnsi="Arial" w:cs="Arial"/>
                <w:color w:val="000000"/>
                <w:sz w:val="22"/>
                <w:szCs w:val="22"/>
                <w:lang w:eastAsia="pt-BR"/>
              </w:rPr>
            </w:pPr>
            <w:r>
              <w:rPr>
                <w:rFonts w:ascii="Arial" w:hAnsi="Arial" w:cs="Arial"/>
                <w:color w:val="000000"/>
                <w:sz w:val="22"/>
                <w:szCs w:val="22"/>
                <w:lang w:eastAsia="pt-BR"/>
              </w:rPr>
              <w:t>02</w:t>
            </w:r>
          </w:p>
        </w:tc>
        <w:tc>
          <w:tcPr>
            <w:tcW w:w="727" w:type="dxa"/>
            <w:tcBorders>
              <w:top w:val="nil"/>
              <w:left w:val="nil"/>
              <w:bottom w:val="single" w:color="auto" w:sz="12" w:space="0"/>
              <w:right w:val="single" w:color="auto" w:sz="12" w:space="0"/>
            </w:tcBorders>
            <w:shd w:val="clear" w:color="auto" w:fill="auto"/>
            <w:vAlign w:val="center"/>
          </w:tcPr>
          <w:p w14:paraId="44CEC79A">
            <w:pPr>
              <w:jc w:val="center"/>
              <w:rPr>
                <w:rFonts w:ascii="Arial" w:hAnsi="Arial" w:cs="Arial"/>
                <w:color w:val="000000"/>
                <w:sz w:val="22"/>
                <w:szCs w:val="22"/>
                <w:lang w:eastAsia="pt-BR"/>
              </w:rPr>
            </w:pPr>
            <w:r>
              <w:rPr>
                <w:rFonts w:ascii="Arial" w:hAnsi="Arial" w:cs="Arial"/>
                <w:color w:val="000000"/>
                <w:sz w:val="22"/>
                <w:szCs w:val="22"/>
                <w:lang w:eastAsia="pt-BR"/>
              </w:rPr>
              <w:t>UNID</w:t>
            </w:r>
          </w:p>
        </w:tc>
        <w:tc>
          <w:tcPr>
            <w:tcW w:w="4234" w:type="dxa"/>
            <w:tcBorders>
              <w:top w:val="nil"/>
              <w:left w:val="nil"/>
              <w:bottom w:val="single" w:color="auto" w:sz="12" w:space="0"/>
              <w:right w:val="single" w:color="auto" w:sz="12" w:space="0"/>
            </w:tcBorders>
            <w:shd w:val="clear" w:color="auto" w:fill="auto"/>
            <w:vAlign w:val="center"/>
          </w:tcPr>
          <w:p w14:paraId="73DBDC10">
            <w:pPr>
              <w:rPr>
                <w:rFonts w:ascii="Arial" w:hAnsi="Arial" w:cs="Arial"/>
                <w:color w:val="000000"/>
                <w:sz w:val="22"/>
                <w:szCs w:val="22"/>
                <w:lang w:eastAsia="pt-BR"/>
              </w:rPr>
            </w:pPr>
            <w:r>
              <w:rPr>
                <w:rFonts w:ascii="Arial" w:hAnsi="Arial" w:cs="Arial"/>
                <w:color w:val="000000"/>
                <w:sz w:val="22"/>
                <w:szCs w:val="22"/>
                <w:lang w:eastAsia="pt-BR"/>
              </w:rPr>
              <w:t>Tabela oficial de basquete 1050x1800mm de vidro 10 mm temperado e requadro metálico</w:t>
            </w:r>
          </w:p>
          <w:p w14:paraId="35DE45E9">
            <w:pPr>
              <w:rPr>
                <w:rFonts w:ascii="Arial" w:hAnsi="Arial" w:cs="Arial"/>
                <w:color w:val="000000"/>
                <w:sz w:val="22"/>
                <w:szCs w:val="22"/>
                <w:lang w:eastAsia="pt-BR"/>
              </w:rPr>
            </w:pPr>
            <w:r>
              <w:rPr>
                <w:rFonts w:ascii="Arial" w:hAnsi="Arial" w:cs="Arial"/>
                <w:color w:val="000000"/>
                <w:sz w:val="22"/>
                <w:szCs w:val="22"/>
                <w:lang w:eastAsia="pt-BR"/>
              </w:rPr>
              <w:t>Pedestal metálico de secção 200x300mm espessura 2,5mm com base de chapa 8mm e chumbadores 5/8”</w:t>
            </w:r>
          </w:p>
          <w:p w14:paraId="75EF178A">
            <w:pPr>
              <w:rPr>
                <w:rFonts w:ascii="Arial" w:hAnsi="Arial" w:cs="Arial"/>
                <w:color w:val="000000"/>
                <w:sz w:val="22"/>
                <w:szCs w:val="22"/>
                <w:lang w:eastAsia="pt-BR"/>
              </w:rPr>
            </w:pPr>
            <w:r>
              <w:rPr>
                <w:rFonts w:ascii="Arial" w:hAnsi="Arial" w:cs="Arial"/>
                <w:color w:val="000000"/>
                <w:sz w:val="22"/>
                <w:szCs w:val="22"/>
                <w:lang w:eastAsia="pt-BR"/>
              </w:rPr>
              <w:t>Aro oficial com molas.</w:t>
            </w:r>
          </w:p>
          <w:p w14:paraId="439A62F6">
            <w:pPr>
              <w:rPr>
                <w:rFonts w:ascii="Arial" w:hAnsi="Arial" w:cs="Arial"/>
                <w:color w:val="000000"/>
                <w:sz w:val="22"/>
                <w:szCs w:val="22"/>
                <w:lang w:eastAsia="pt-BR"/>
              </w:rPr>
            </w:pPr>
            <w:r>
              <w:rPr>
                <w:rFonts w:ascii="Arial" w:hAnsi="Arial" w:cs="Arial"/>
                <w:color w:val="000000"/>
                <w:sz w:val="22"/>
                <w:szCs w:val="22"/>
                <w:lang w:eastAsia="pt-BR"/>
              </w:rPr>
              <w:t>Serviço de instalação incluso.</w:t>
            </w:r>
          </w:p>
        </w:tc>
        <w:tc>
          <w:tcPr>
            <w:tcW w:w="1559" w:type="dxa"/>
            <w:tcBorders>
              <w:top w:val="nil"/>
              <w:left w:val="nil"/>
              <w:bottom w:val="single" w:color="auto" w:sz="12" w:space="0"/>
              <w:right w:val="single" w:color="auto" w:sz="12" w:space="0"/>
            </w:tcBorders>
          </w:tcPr>
          <w:p w14:paraId="09A89126">
            <w:pPr>
              <w:rPr>
                <w:rFonts w:ascii="Arial" w:hAnsi="Arial" w:cs="Arial"/>
                <w:color w:val="000000"/>
                <w:sz w:val="22"/>
                <w:szCs w:val="22"/>
                <w:lang w:eastAsia="pt-BR"/>
              </w:rPr>
            </w:pPr>
          </w:p>
          <w:p w14:paraId="3C770D92">
            <w:pPr>
              <w:rPr>
                <w:rFonts w:ascii="Arial" w:hAnsi="Arial" w:cs="Arial"/>
                <w:color w:val="000000"/>
                <w:sz w:val="22"/>
                <w:szCs w:val="22"/>
                <w:lang w:eastAsia="pt-BR"/>
              </w:rPr>
            </w:pPr>
          </w:p>
          <w:p w14:paraId="1D961EA2">
            <w:pPr>
              <w:rPr>
                <w:rFonts w:ascii="Arial" w:hAnsi="Arial" w:cs="Arial"/>
                <w:color w:val="000000"/>
                <w:sz w:val="22"/>
                <w:szCs w:val="22"/>
                <w:lang w:eastAsia="pt-BR"/>
              </w:rPr>
            </w:pPr>
          </w:p>
        </w:tc>
        <w:tc>
          <w:tcPr>
            <w:tcW w:w="1560" w:type="dxa"/>
            <w:tcBorders>
              <w:top w:val="nil"/>
              <w:left w:val="nil"/>
              <w:bottom w:val="single" w:color="auto" w:sz="12" w:space="0"/>
              <w:right w:val="single" w:color="auto" w:sz="12" w:space="0"/>
            </w:tcBorders>
          </w:tcPr>
          <w:p w14:paraId="3A1EB5BF">
            <w:pPr>
              <w:rPr>
                <w:rFonts w:ascii="Arial" w:hAnsi="Arial" w:cs="Arial"/>
                <w:color w:val="000000"/>
                <w:sz w:val="22"/>
                <w:szCs w:val="22"/>
                <w:lang w:eastAsia="pt-BR"/>
              </w:rPr>
            </w:pPr>
          </w:p>
          <w:p w14:paraId="618D3010">
            <w:pPr>
              <w:rPr>
                <w:rFonts w:ascii="Arial" w:hAnsi="Arial" w:cs="Arial"/>
                <w:color w:val="000000"/>
                <w:sz w:val="22"/>
                <w:szCs w:val="22"/>
                <w:lang w:eastAsia="pt-BR"/>
              </w:rPr>
            </w:pPr>
          </w:p>
          <w:p w14:paraId="0C31167D">
            <w:pPr>
              <w:rPr>
                <w:rFonts w:ascii="Arial" w:hAnsi="Arial" w:cs="Arial"/>
                <w:color w:val="000000"/>
                <w:sz w:val="22"/>
                <w:szCs w:val="22"/>
                <w:lang w:eastAsia="pt-BR"/>
              </w:rPr>
            </w:pPr>
          </w:p>
          <w:p w14:paraId="40945419">
            <w:pPr>
              <w:rPr>
                <w:rFonts w:ascii="Arial" w:hAnsi="Arial" w:cs="Arial"/>
                <w:color w:val="000000"/>
                <w:sz w:val="22"/>
                <w:szCs w:val="22"/>
                <w:lang w:eastAsia="pt-BR"/>
              </w:rPr>
            </w:pPr>
          </w:p>
        </w:tc>
      </w:tr>
    </w:tbl>
    <w:p w14:paraId="68B406E4">
      <w:pPr>
        <w:rPr>
          <w:rFonts w:hint="default" w:ascii="Arial" w:hAnsi="Arial" w:cs="Arial"/>
          <w:b/>
          <w:bCs/>
          <w:lang w:val="pt-BR"/>
        </w:rPr>
      </w:pPr>
      <w:r>
        <w:rPr>
          <w:rFonts w:ascii="Arial" w:hAnsi="Arial" w:cs="Arial"/>
          <w:b/>
          <w:bCs/>
        </w:rPr>
        <w:t xml:space="preserve">                            </w:t>
      </w:r>
      <w:r>
        <w:rPr>
          <w:rFonts w:ascii="Arial" w:hAnsi="Arial" w:cs="Arial"/>
          <w:b/>
          <w:bCs/>
          <w:sz w:val="24"/>
          <w:szCs w:val="24"/>
        </w:rPr>
        <w:t>VALOR TOTAL:</w:t>
      </w:r>
    </w:p>
    <w:p w14:paraId="50E031F4">
      <w:pPr>
        <w:spacing w:line="480" w:lineRule="auto"/>
        <w:jc w:val="both"/>
        <w:rPr>
          <w:rFonts w:ascii="Calibri Light" w:hAnsi="Calibri Light" w:cs="Calibri Light"/>
          <w:b/>
          <w:bCs/>
          <w:sz w:val="18"/>
          <w:szCs w:val="18"/>
        </w:rPr>
      </w:pPr>
    </w:p>
    <w:p w14:paraId="6A1B2B01">
      <w:pPr>
        <w:pStyle w:val="55"/>
        <w:ind w:firstLine="708"/>
        <w:jc w:val="both"/>
        <w:rPr>
          <w:rFonts w:ascii="Arial" w:hAnsi="Arial" w:cs="Arial"/>
        </w:rPr>
      </w:pPr>
      <w:r>
        <w:rPr>
          <w:rFonts w:ascii="Calibri Light" w:hAnsi="Calibri Light" w:cs="Calibri Light"/>
          <w:b/>
          <w:bCs/>
        </w:rPr>
        <w:t xml:space="preserve">OBJETO </w:t>
      </w:r>
      <w:r>
        <w:rPr>
          <w:rFonts w:hint="default" w:ascii="Arial" w:hAnsi="Arial"/>
          <w:b/>
          <w:bCs/>
          <w:sz w:val="20"/>
          <w:szCs w:val="20"/>
          <w:lang w:val="pt-BR"/>
        </w:rPr>
        <w:t>SOLICITA-SE A CONTRATAÇÃO DE EMPRESA ESPECIALIZADA EM REALIZAÇÃO DE SERVIÇOS DE INSTALAÇÃO E PRODUÇÃO DE TABELAS DE BASQUETE PARA O COMPLEXO AMILTON RENIVALDO MOREIRA ADMINISTRADO PELA SECRETARIA DE ESPORTE E LAZER. A NECESSIDADE DESSA AQUISIÇÃO SE JUSTIFICA PELA IMPORTANCIA DE MANTER AS CONDIÇÕES IDEAIS PARA A PRATICA ESPORTIVA. GARANTINDO QUE A COMUNIDADE TENHA ACESSO A EQUIPAMENTO DE QUALIDADE E SEGUROS.</w:t>
      </w:r>
    </w:p>
    <w:p w14:paraId="63130B76">
      <w:pPr>
        <w:pStyle w:val="55"/>
        <w:jc w:val="both"/>
        <w:rPr>
          <w:rFonts w:ascii="Arial" w:hAnsi="Arial" w:cs="Arial"/>
          <w:b/>
          <w:bCs/>
        </w:rPr>
      </w:pPr>
      <w:bookmarkStart w:id="6" w:name="_GoBack"/>
      <w:bookmarkEnd w:id="6"/>
    </w:p>
    <w:p w14:paraId="0D0EA7CA">
      <w:pPr>
        <w:pStyle w:val="55"/>
        <w:ind w:firstLine="708"/>
        <w:jc w:val="both"/>
        <w:rPr>
          <w:rFonts w:ascii="Arial" w:hAnsi="Arial" w:cs="Arial"/>
          <w:b/>
          <w:bCs/>
        </w:rPr>
      </w:pPr>
    </w:p>
    <w:p w14:paraId="0F0556EF">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pPr>
        <w:pStyle w:val="15"/>
        <w:spacing w:before="11"/>
        <w:rPr>
          <w:rFonts w:ascii="Calibri Light" w:hAnsi="Calibri Light" w:cs="Calibri Light"/>
          <w:sz w:val="18"/>
          <w:szCs w:val="18"/>
        </w:rPr>
      </w:pPr>
    </w:p>
    <w:p w14:paraId="1321AB1E">
      <w:pPr>
        <w:pStyle w:val="15"/>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pPr>
        <w:pStyle w:val="15"/>
        <w:rPr>
          <w:rFonts w:ascii="Calibri Light" w:hAnsi="Calibri Light" w:cs="Calibri Light"/>
          <w:sz w:val="18"/>
          <w:szCs w:val="18"/>
        </w:rPr>
      </w:pPr>
    </w:p>
    <w:p w14:paraId="726C2D71">
      <w:pPr>
        <w:pStyle w:val="15"/>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pPr>
        <w:pStyle w:val="15"/>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cnpj:</w:t>
      </w:r>
    </w:p>
    <w:p w14:paraId="2CDAFFE6">
      <w:pPr>
        <w:pStyle w:val="15"/>
        <w:spacing w:before="44"/>
        <w:rPr>
          <w:rFonts w:ascii="Calibri Light" w:hAnsi="Calibri Light" w:cs="Calibri Light"/>
          <w:sz w:val="18"/>
          <w:szCs w:val="18"/>
        </w:rPr>
      </w:pPr>
      <w:r>
        <w:rPr>
          <w:rFonts w:ascii="Calibri Light" w:hAnsi="Calibri Light" w:cs="Calibri Light"/>
          <w:sz w:val="18"/>
          <w:szCs w:val="18"/>
        </w:rPr>
        <w:t>endereço:</w:t>
      </w:r>
    </w:p>
    <w:p w14:paraId="6897D7FE">
      <w:pPr>
        <w:pStyle w:val="15"/>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pPr>
        <w:pStyle w:val="15"/>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Rifaina-sp,</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r>
        <w:rPr>
          <w:rFonts w:ascii="Calibri Light" w:hAnsi="Calibri Light" w:cs="Calibri Light"/>
          <w:sz w:val="18"/>
          <w:szCs w:val="18"/>
        </w:rPr>
        <w:t>de 20</w:t>
      </w:r>
      <w:r>
        <w:rPr>
          <w:rFonts w:ascii="Calibri Light" w:hAnsi="Calibri Light" w:cs="Calibri Light"/>
          <w:sz w:val="18"/>
          <w:szCs w:val="18"/>
          <w:u w:val="single"/>
        </w:rPr>
        <w:tab/>
      </w:r>
      <w:r>
        <w:rPr>
          <w:rFonts w:ascii="Calibri Light" w:hAnsi="Calibri Light" w:cs="Calibri Light"/>
          <w:sz w:val="18"/>
          <w:szCs w:val="18"/>
        </w:rPr>
        <w:t>.</w:t>
      </w:r>
    </w:p>
    <w:p w14:paraId="535BDA0B">
      <w:pPr>
        <w:pStyle w:val="15"/>
        <w:tabs>
          <w:tab w:val="left" w:pos="2357"/>
          <w:tab w:val="left" w:pos="4753"/>
          <w:tab w:val="left" w:pos="5863"/>
        </w:tabs>
        <w:rPr>
          <w:rFonts w:ascii="Calibri Light" w:hAnsi="Calibri Light" w:cs="Calibri Light"/>
          <w:sz w:val="18"/>
          <w:szCs w:val="18"/>
        </w:rPr>
      </w:pPr>
    </w:p>
    <w:p w14:paraId="71A4862A">
      <w:pPr>
        <w:pStyle w:val="15"/>
        <w:tabs>
          <w:tab w:val="left" w:pos="2357"/>
          <w:tab w:val="left" w:pos="4753"/>
          <w:tab w:val="left" w:pos="5863"/>
        </w:tabs>
        <w:rPr>
          <w:rFonts w:ascii="Calibri Light" w:hAnsi="Calibri Light" w:cs="Calibri Light"/>
          <w:sz w:val="18"/>
          <w:szCs w:val="18"/>
        </w:rPr>
      </w:pPr>
    </w:p>
    <w:p w14:paraId="797AB451">
      <w:pPr>
        <w:pStyle w:val="15"/>
        <w:tabs>
          <w:tab w:val="left" w:pos="2357"/>
          <w:tab w:val="left" w:pos="4753"/>
          <w:tab w:val="left" w:pos="5863"/>
        </w:tabs>
        <w:rPr>
          <w:rFonts w:ascii="Calibri Light" w:hAnsi="Calibri Light" w:cs="Calibri Light"/>
          <w:sz w:val="18"/>
          <w:szCs w:val="18"/>
        </w:rPr>
      </w:pPr>
    </w:p>
    <w:p w14:paraId="7340D6D2">
      <w:pPr>
        <w:pStyle w:val="15"/>
        <w:tabs>
          <w:tab w:val="left" w:pos="2357"/>
          <w:tab w:val="left" w:pos="4753"/>
          <w:tab w:val="left" w:pos="5863"/>
        </w:tabs>
        <w:rPr>
          <w:rFonts w:ascii="Calibri Light" w:hAnsi="Calibri Light" w:cs="Calibri Light"/>
          <w:sz w:val="18"/>
          <w:szCs w:val="18"/>
        </w:rPr>
      </w:pPr>
    </w:p>
    <w:p w14:paraId="0EB89F4F">
      <w:pPr>
        <w:pStyle w:val="15"/>
        <w:spacing w:before="3"/>
        <w:jc w:val="center"/>
        <w:rPr>
          <w:rFonts w:ascii="Calibri Light" w:hAnsi="Calibri Light" w:cs="Calibri Light"/>
          <w:sz w:val="18"/>
          <w:szCs w:val="18"/>
        </w:rPr>
      </w:pPr>
      <w:r>
        <mc:AlternateContent>
          <mc:Choice Requires="wps">
            <w:drawing>
              <wp:anchor distT="0" distB="0" distL="0" distR="0" simplePos="0" relativeHeight="251665408"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5107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r>
        <w:rPr>
          <w:rFonts w:ascii="Calibri Light" w:hAnsi="Calibri Light" w:cs="Calibri Light"/>
          <w:sz w:val="18"/>
          <w:szCs w:val="18"/>
        </w:rPr>
        <w:t>cpf:</w:t>
      </w:r>
    </w:p>
    <w:p w14:paraId="186AE3A1">
      <w:pPr>
        <w:pStyle w:val="15"/>
        <w:spacing w:before="3"/>
        <w:jc w:val="center"/>
        <w:rPr>
          <w:rFonts w:ascii="Calibri Light" w:hAnsi="Calibri Light" w:cs="Calibri Light"/>
          <w:sz w:val="18"/>
          <w:szCs w:val="18"/>
        </w:rPr>
      </w:pPr>
    </w:p>
    <w:p w14:paraId="629B4990">
      <w:pPr>
        <w:pStyle w:val="15"/>
        <w:spacing w:before="3"/>
        <w:jc w:val="center"/>
        <w:rPr>
          <w:rFonts w:ascii="Calibri Light" w:hAnsi="Calibri Light" w:cs="Calibri Light"/>
          <w:sz w:val="18"/>
          <w:szCs w:val="18"/>
        </w:rPr>
      </w:pPr>
    </w:p>
    <w:p w14:paraId="3397ECBA">
      <w:pPr>
        <w:pStyle w:val="55"/>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cnpj,</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451B60B8">
      <w:pPr>
        <w:pStyle w:val="55"/>
        <w:jc w:val="center"/>
        <w:rPr>
          <w:rFonts w:ascii="Calibri Light" w:hAnsi="Calibri Light" w:cs="Calibri Light"/>
          <w:b/>
          <w:bCs/>
          <w:sz w:val="20"/>
          <w:szCs w:val="20"/>
        </w:rPr>
      </w:pPr>
    </w:p>
    <w:p w14:paraId="2D76EE64">
      <w:pPr>
        <w:pStyle w:val="55"/>
        <w:jc w:val="center"/>
        <w:rPr>
          <w:rFonts w:ascii="Calibri Light" w:hAnsi="Calibri Light" w:cs="Calibri Light"/>
          <w:b/>
          <w:bCs/>
          <w:sz w:val="20"/>
          <w:szCs w:val="20"/>
        </w:rPr>
      </w:pPr>
    </w:p>
    <w:p w14:paraId="24FFE258">
      <w:pPr>
        <w:pStyle w:val="55"/>
        <w:jc w:val="center"/>
        <w:rPr>
          <w:rFonts w:ascii="Calibri Light" w:hAnsi="Calibri Light" w:cs="Calibri Light"/>
          <w:b/>
          <w:bCs/>
          <w:sz w:val="20"/>
          <w:szCs w:val="20"/>
        </w:rPr>
      </w:pPr>
    </w:p>
    <w:p w14:paraId="608C697D">
      <w:pPr>
        <w:pStyle w:val="55"/>
        <w:jc w:val="center"/>
        <w:rPr>
          <w:rFonts w:ascii="Calibri Light" w:hAnsi="Calibri Light" w:cs="Calibri Light"/>
          <w:b/>
          <w:bCs/>
          <w:sz w:val="20"/>
          <w:szCs w:val="20"/>
        </w:rPr>
      </w:pPr>
    </w:p>
    <w:p w14:paraId="775F392A">
      <w:pPr>
        <w:pStyle w:val="55"/>
        <w:jc w:val="center"/>
        <w:rPr>
          <w:rFonts w:ascii="Calibri Light" w:hAnsi="Calibri Light" w:cs="Calibri Light"/>
          <w:b/>
          <w:bCs/>
          <w:sz w:val="20"/>
          <w:szCs w:val="20"/>
        </w:rPr>
      </w:pPr>
    </w:p>
    <w:p w14:paraId="5BD3A3EC">
      <w:pPr>
        <w:pStyle w:val="55"/>
        <w:jc w:val="center"/>
        <w:rPr>
          <w:rFonts w:ascii="Calibri Light" w:hAnsi="Calibri Light" w:cs="Calibri Light"/>
          <w:b/>
          <w:bCs/>
          <w:sz w:val="20"/>
          <w:szCs w:val="20"/>
        </w:rPr>
      </w:pPr>
    </w:p>
    <w:p w14:paraId="19896C9F">
      <w:pPr>
        <w:pStyle w:val="55"/>
        <w:jc w:val="center"/>
        <w:rPr>
          <w:rFonts w:ascii="Calibri Light" w:hAnsi="Calibri Light" w:cs="Calibri Light"/>
          <w:b/>
          <w:bCs/>
          <w:sz w:val="20"/>
          <w:szCs w:val="20"/>
        </w:rPr>
      </w:pPr>
    </w:p>
    <w:p w14:paraId="78B93052">
      <w:pPr>
        <w:pStyle w:val="55"/>
        <w:jc w:val="center"/>
        <w:rPr>
          <w:rFonts w:ascii="Calibri Light" w:hAnsi="Calibri Light" w:cs="Calibri Light"/>
          <w:b/>
          <w:bCs/>
          <w:sz w:val="20"/>
          <w:szCs w:val="20"/>
        </w:rPr>
      </w:pPr>
    </w:p>
    <w:p w14:paraId="056B3E78">
      <w:pPr>
        <w:pStyle w:val="55"/>
        <w:jc w:val="center"/>
        <w:rPr>
          <w:rFonts w:ascii="Calibri Light" w:hAnsi="Calibri Light" w:cs="Calibri Light"/>
          <w:b/>
          <w:bCs/>
          <w:sz w:val="20"/>
          <w:szCs w:val="20"/>
        </w:rPr>
      </w:pPr>
    </w:p>
    <w:p w14:paraId="35E625A8">
      <w:pPr>
        <w:pStyle w:val="55"/>
        <w:jc w:val="center"/>
        <w:rPr>
          <w:rFonts w:ascii="Calibri Light" w:hAnsi="Calibri Light" w:cs="Calibri Light"/>
          <w:b/>
          <w:bCs/>
          <w:sz w:val="20"/>
          <w:szCs w:val="20"/>
        </w:rPr>
      </w:pPr>
    </w:p>
    <w:p w14:paraId="7EA5D17B">
      <w:pPr>
        <w:pStyle w:val="55"/>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pPr>
        <w:pStyle w:val="55"/>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pPr>
        <w:pStyle w:val="15"/>
        <w:spacing w:before="5"/>
        <w:rPr>
          <w:rFonts w:ascii="Calibri Light" w:hAnsi="Calibri Light" w:cs="Calibri Light"/>
          <w:b/>
          <w:sz w:val="20"/>
        </w:rPr>
      </w:pPr>
    </w:p>
    <w:p w14:paraId="17CF2E98">
      <w:pPr>
        <w:tabs>
          <w:tab w:val="left" w:pos="284"/>
        </w:tabs>
        <w:spacing w:line="360" w:lineRule="auto"/>
        <w:jc w:val="both"/>
        <w:rPr>
          <w:rFonts w:ascii="Calibri Light" w:hAnsi="Calibri Light" w:cs="Calibri Light"/>
          <w:b/>
          <w:bCs/>
        </w:rPr>
      </w:pPr>
    </w:p>
    <w:p w14:paraId="023B35DE">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pPr>
        <w:tabs>
          <w:tab w:val="left" w:pos="284"/>
        </w:tabs>
        <w:spacing w:line="360" w:lineRule="auto"/>
        <w:jc w:val="both"/>
        <w:rPr>
          <w:rFonts w:ascii="Calibri Light" w:hAnsi="Calibri Light" w:cs="Calibri Light"/>
        </w:rPr>
      </w:pPr>
    </w:p>
    <w:p w14:paraId="5109BD17">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pPr>
        <w:tabs>
          <w:tab w:val="left" w:pos="284"/>
        </w:tabs>
        <w:spacing w:line="360" w:lineRule="auto"/>
        <w:jc w:val="both"/>
        <w:rPr>
          <w:rFonts w:ascii="Calibri Light" w:hAnsi="Calibri Light" w:cs="Calibri Light"/>
        </w:rPr>
      </w:pPr>
    </w:p>
    <w:p w14:paraId="2F4B32C7">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Hugo Cesar Lourenço</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4.113.475-8, e do CPF nº 086.952.966-87</w:t>
      </w:r>
      <w:r>
        <w:rPr>
          <w:rFonts w:ascii="Calibri Light" w:hAnsi="Calibri Light" w:eastAsia="Courier New" w:cs="Calibri Light"/>
        </w:rPr>
        <w:t xml:space="preserve">, residente e domiciliado nesta cidade, na Rua Rassime Elias, 234, apartamento 22, Nova Rifaina,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40C44268">
      <w:pPr>
        <w:tabs>
          <w:tab w:val="left" w:pos="284"/>
        </w:tabs>
        <w:spacing w:line="360" w:lineRule="auto"/>
        <w:jc w:val="both"/>
        <w:rPr>
          <w:rFonts w:ascii="Calibri Light" w:hAnsi="Calibri Light" w:cs="Calibri Light"/>
        </w:rPr>
      </w:pPr>
    </w:p>
    <w:p w14:paraId="4434660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pPr>
        <w:tabs>
          <w:tab w:val="left" w:pos="284"/>
        </w:tabs>
        <w:spacing w:line="360" w:lineRule="auto"/>
        <w:jc w:val="both"/>
        <w:rPr>
          <w:rFonts w:ascii="Calibri Light" w:hAnsi="Calibri Light" w:cs="Calibri Light"/>
        </w:rPr>
      </w:pPr>
    </w:p>
    <w:p w14:paraId="017579FA">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pPr>
        <w:pStyle w:val="50"/>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pPr>
        <w:pStyle w:val="50"/>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pPr>
        <w:tabs>
          <w:tab w:val="left" w:pos="284"/>
        </w:tabs>
        <w:spacing w:line="360" w:lineRule="auto"/>
        <w:jc w:val="both"/>
        <w:rPr>
          <w:rFonts w:ascii="Calibri Light" w:hAnsi="Calibri Light" w:eastAsia="Arial" w:cs="Calibri Light"/>
          <w:b/>
        </w:rPr>
      </w:pPr>
    </w:p>
    <w:p w14:paraId="541DB84A">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pPr>
        <w:tabs>
          <w:tab w:val="left" w:pos="284"/>
        </w:tabs>
        <w:spacing w:line="360" w:lineRule="auto"/>
        <w:jc w:val="both"/>
        <w:rPr>
          <w:rFonts w:ascii="Calibri Light" w:hAnsi="Calibri Light" w:cs="Calibri Light"/>
        </w:rPr>
      </w:pPr>
    </w:p>
    <w:p w14:paraId="00F8AB25">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pPr>
        <w:tabs>
          <w:tab w:val="left" w:pos="284"/>
        </w:tabs>
        <w:spacing w:line="360" w:lineRule="auto"/>
        <w:jc w:val="both"/>
        <w:rPr>
          <w:rFonts w:ascii="Calibri Light" w:hAnsi="Calibri Light" w:cs="Calibri Light"/>
          <w:u w:val="single"/>
        </w:rPr>
      </w:pPr>
    </w:p>
    <w:p w14:paraId="43E40AF7">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0FD32FB0">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e  </w:t>
      </w:r>
    </w:p>
    <w:p w14:paraId="33D929DC">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2D27BC3B">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pPr>
        <w:pStyle w:val="50"/>
        <w:tabs>
          <w:tab w:val="left" w:pos="284"/>
        </w:tabs>
        <w:spacing w:line="360" w:lineRule="auto"/>
        <w:ind w:left="1"/>
        <w:jc w:val="both"/>
        <w:rPr>
          <w:rFonts w:ascii="Calibri Light" w:hAnsi="Calibri Light" w:cs="Calibri Light"/>
          <w:b/>
          <w:bCs/>
          <w:sz w:val="20"/>
          <w:szCs w:val="20"/>
        </w:rPr>
      </w:pPr>
    </w:p>
    <w:p w14:paraId="360A6FB4">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pPr>
        <w:tabs>
          <w:tab w:val="left" w:pos="284"/>
        </w:tabs>
        <w:autoSpaceDE w:val="0"/>
        <w:autoSpaceDN w:val="0"/>
        <w:adjustRightInd w:val="0"/>
        <w:spacing w:line="360" w:lineRule="auto"/>
        <w:jc w:val="both"/>
        <w:rPr>
          <w:rFonts w:ascii="Calibri Light" w:hAnsi="Calibri Light" w:cs="Calibri Light"/>
          <w:u w:val="single"/>
          <w:lang w:val="pt-PT"/>
        </w:rPr>
      </w:pPr>
    </w:p>
    <w:p w14:paraId="0D6E75B8">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5983A09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pPr>
        <w:pStyle w:val="48"/>
        <w:tabs>
          <w:tab w:val="left" w:pos="284"/>
        </w:tabs>
        <w:spacing w:line="360" w:lineRule="auto"/>
        <w:jc w:val="both"/>
        <w:rPr>
          <w:rFonts w:ascii="Calibri Light" w:hAnsi="Calibri Light" w:cs="Calibri Light"/>
          <w:color w:val="auto"/>
          <w:sz w:val="20"/>
          <w:szCs w:val="20"/>
        </w:rPr>
      </w:pPr>
    </w:p>
    <w:p w14:paraId="20D33A5E">
      <w:pPr>
        <w:tabs>
          <w:tab w:val="left" w:pos="284"/>
        </w:tabs>
        <w:spacing w:line="360" w:lineRule="auto"/>
        <w:jc w:val="both"/>
        <w:rPr>
          <w:rFonts w:ascii="Calibri Light" w:hAnsi="Calibri Light" w:eastAsia="Courier New" w:cs="Calibri Light"/>
          <w:b/>
          <w:bCs/>
          <w:u w:val="single"/>
        </w:rPr>
      </w:pPr>
      <w:r>
        <w:rPr>
          <w:rFonts w:ascii="Calibri Light" w:hAnsi="Calibri Light" w:cs="Calibri Light"/>
          <w:b/>
          <w:bCs/>
          <w:u w:val="single"/>
        </w:rPr>
        <w:t>CLÁUSULA VII – DA</w:t>
      </w:r>
      <w:r>
        <w:rPr>
          <w:rFonts w:ascii="Calibri Light" w:hAnsi="Calibri Light" w:eastAsia="Courier New" w:cs="Calibri Light"/>
          <w:b/>
          <w:bCs/>
          <w:u w:val="single"/>
        </w:rPr>
        <w:t xml:space="preserve"> </w:t>
      </w:r>
      <w:r>
        <w:rPr>
          <w:rFonts w:ascii="Calibri Light" w:hAnsi="Calibri Light" w:cs="Calibri Light"/>
          <w:b/>
          <w:bCs/>
          <w:u w:val="single"/>
        </w:rPr>
        <w:t>DOTAÇÃO</w:t>
      </w:r>
      <w:r>
        <w:rPr>
          <w:rFonts w:ascii="Calibri Light" w:hAnsi="Calibri Light" w:eastAsia="Courier New" w:cs="Calibri Light"/>
          <w:b/>
          <w:bCs/>
          <w:u w:val="single"/>
        </w:rPr>
        <w:t xml:space="preserve"> </w:t>
      </w:r>
      <w:r>
        <w:rPr>
          <w:rFonts w:ascii="Calibri Light" w:hAnsi="Calibri Light" w:cs="Calibri Light"/>
          <w:b/>
          <w:bCs/>
          <w:u w:val="single"/>
        </w:rPr>
        <w:t>ORÇAMENTÁRIA</w:t>
      </w:r>
      <w:r>
        <w:rPr>
          <w:rFonts w:ascii="Calibri Light" w:hAnsi="Calibri Light" w:eastAsia="Courier New" w:cs="Calibri Light"/>
          <w:b/>
          <w:bCs/>
          <w:u w:val="single"/>
        </w:rPr>
        <w:t>:</w:t>
      </w:r>
    </w:p>
    <w:p w14:paraId="6272E91C">
      <w:pPr>
        <w:tabs>
          <w:tab w:val="left" w:pos="284"/>
        </w:tabs>
        <w:spacing w:line="360" w:lineRule="auto"/>
        <w:jc w:val="both"/>
        <w:rPr>
          <w:rFonts w:ascii="Calibri Light" w:hAnsi="Calibri Light" w:eastAsia="Courier New" w:cs="Calibri Light"/>
        </w:rPr>
      </w:pPr>
      <w:r>
        <w:rPr>
          <w:rFonts w:ascii="Calibri Light" w:hAnsi="Calibri Light" w:eastAsia="Courier New" w:cs="Calibri Light"/>
          <w:b/>
          <w:bCs/>
        </w:rPr>
        <w:t>7.1</w:t>
      </w:r>
      <w:r>
        <w:rPr>
          <w:rFonts w:ascii="Calibri Light" w:hAnsi="Calibri Light" w:eastAsia="Courier New" w:cs="Calibri Light"/>
        </w:rPr>
        <w:t xml:space="preserve"> – </w:t>
      </w:r>
      <w:r>
        <w:rPr>
          <w:rFonts w:ascii="Calibri Light" w:hAnsi="Calibri Light" w:cs="Calibri Light"/>
        </w:rPr>
        <w:t>Os</w:t>
      </w:r>
      <w:r>
        <w:rPr>
          <w:rFonts w:ascii="Calibri Light" w:hAnsi="Calibri Light" w:eastAsia="Courier New" w:cs="Calibri Light"/>
        </w:rPr>
        <w:t xml:space="preserve"> </w:t>
      </w:r>
      <w:r>
        <w:rPr>
          <w:rFonts w:ascii="Calibri Light" w:hAnsi="Calibri Light" w:cs="Calibri Light"/>
        </w:rPr>
        <w:t>recursos</w:t>
      </w:r>
      <w:r>
        <w:rPr>
          <w:rFonts w:ascii="Calibri Light" w:hAnsi="Calibri Light" w:eastAsia="Courier New" w:cs="Calibri Light"/>
        </w:rPr>
        <w:t xml:space="preserve"> </w:t>
      </w:r>
      <w:r>
        <w:rPr>
          <w:rFonts w:ascii="Calibri Light" w:hAnsi="Calibri Light" w:cs="Calibri Light"/>
        </w:rPr>
        <w:t>necessários</w:t>
      </w:r>
      <w:r>
        <w:rPr>
          <w:rFonts w:ascii="Calibri Light" w:hAnsi="Calibri Light" w:eastAsia="Courier New" w:cs="Calibri Light"/>
        </w:rPr>
        <w:t xml:space="preserve"> </w:t>
      </w:r>
      <w:r>
        <w:rPr>
          <w:rFonts w:ascii="Calibri Light" w:hAnsi="Calibri Light" w:cs="Calibri Light"/>
        </w:rPr>
        <w:t>ao</w:t>
      </w:r>
      <w:r>
        <w:rPr>
          <w:rFonts w:ascii="Calibri Light" w:hAnsi="Calibri Light" w:eastAsia="Courier New" w:cs="Calibri Light"/>
        </w:rPr>
        <w:t xml:space="preserve"> </w:t>
      </w:r>
      <w:r>
        <w:rPr>
          <w:rFonts w:ascii="Calibri Light" w:hAnsi="Calibri Light" w:cs="Calibri Light"/>
        </w:rPr>
        <w:t>objeto</w:t>
      </w:r>
      <w:r>
        <w:rPr>
          <w:rFonts w:ascii="Calibri Light" w:hAnsi="Calibri Light" w:eastAsia="Courier New" w:cs="Calibri Light"/>
        </w:rPr>
        <w:t xml:space="preserve"> </w:t>
      </w:r>
      <w:r>
        <w:rPr>
          <w:rFonts w:ascii="Calibri Light" w:hAnsi="Calibri Light" w:cs="Calibri Light"/>
        </w:rPr>
        <w:t>do</w:t>
      </w:r>
      <w:r>
        <w:rPr>
          <w:rFonts w:ascii="Calibri Light" w:hAnsi="Calibri Light" w:eastAsia="Courier New" w:cs="Calibri Light"/>
        </w:rPr>
        <w:t xml:space="preserve"> </w:t>
      </w:r>
      <w:r>
        <w:rPr>
          <w:rFonts w:ascii="Calibri Light" w:hAnsi="Calibri Light" w:cs="Calibri Light"/>
        </w:rPr>
        <w:t>presente</w:t>
      </w:r>
      <w:r>
        <w:rPr>
          <w:rFonts w:ascii="Calibri Light" w:hAnsi="Calibri Light" w:eastAsia="Courier New" w:cs="Calibri Light"/>
        </w:rPr>
        <w:t xml:space="preserve"> </w:t>
      </w:r>
      <w:r>
        <w:rPr>
          <w:rFonts w:ascii="Calibri Light" w:hAnsi="Calibri Light" w:cs="Calibri Light"/>
        </w:rPr>
        <w:t>contrato</w:t>
      </w:r>
      <w:r>
        <w:rPr>
          <w:rFonts w:ascii="Calibri Light" w:hAnsi="Calibri Light" w:eastAsia="Courier New" w:cs="Calibri Light"/>
        </w:rPr>
        <w:t xml:space="preserve"> </w:t>
      </w:r>
      <w:r>
        <w:rPr>
          <w:rFonts w:ascii="Calibri Light" w:hAnsi="Calibri Light" w:cs="Calibri Light"/>
        </w:rPr>
        <w:t>correrão</w:t>
      </w:r>
      <w:r>
        <w:rPr>
          <w:rFonts w:ascii="Calibri Light" w:hAnsi="Calibri Light" w:eastAsia="Courier New" w:cs="Calibri Light"/>
        </w:rPr>
        <w:t xml:space="preserve"> </w:t>
      </w:r>
      <w:r>
        <w:rPr>
          <w:rFonts w:ascii="Calibri Light" w:hAnsi="Calibri Light" w:cs="Calibri Light"/>
        </w:rPr>
        <w:t>à</w:t>
      </w:r>
      <w:r>
        <w:rPr>
          <w:rFonts w:ascii="Calibri Light" w:hAnsi="Calibri Light" w:eastAsia="Courier New" w:cs="Calibri Light"/>
        </w:rPr>
        <w:t xml:space="preserve"> </w:t>
      </w:r>
      <w:r>
        <w:rPr>
          <w:rFonts w:ascii="Calibri Light" w:hAnsi="Calibri Light" w:cs="Calibri Light"/>
        </w:rPr>
        <w:t>conta</w:t>
      </w:r>
      <w:r>
        <w:rPr>
          <w:rFonts w:ascii="Calibri Light" w:hAnsi="Calibri Light" w:eastAsia="Courier New" w:cs="Calibri Light"/>
        </w:rPr>
        <w:t xml:space="preserve"> </w:t>
      </w:r>
      <w:r>
        <w:rPr>
          <w:rFonts w:ascii="Calibri Light" w:hAnsi="Calibri Light" w:cs="Calibri Light"/>
        </w:rPr>
        <w:t>da</w:t>
      </w:r>
      <w:r>
        <w:rPr>
          <w:rFonts w:ascii="Calibri Light" w:hAnsi="Calibri Light" w:eastAsia="Courier New" w:cs="Calibri Light"/>
        </w:rPr>
        <w:t xml:space="preserve"> </w:t>
      </w:r>
      <w:r>
        <w:rPr>
          <w:rFonts w:ascii="Calibri Light" w:hAnsi="Calibri Light" w:cs="Calibri Light"/>
        </w:rPr>
        <w:t>seguinte</w:t>
      </w:r>
      <w:r>
        <w:rPr>
          <w:rFonts w:ascii="Calibri Light" w:hAnsi="Calibri Light" w:eastAsia="Courier New" w:cs="Calibri Light"/>
        </w:rPr>
        <w:t xml:space="preserve"> </w:t>
      </w:r>
      <w:r>
        <w:rPr>
          <w:rFonts w:ascii="Calibri Light" w:hAnsi="Calibri Light" w:cs="Calibri Light"/>
        </w:rPr>
        <w:t>dotação</w:t>
      </w:r>
      <w:r>
        <w:rPr>
          <w:rFonts w:ascii="Calibri Light" w:hAnsi="Calibri Light" w:eastAsia="Courier New" w:cs="Calibri Light"/>
        </w:rPr>
        <w:t xml:space="preserve"> </w:t>
      </w:r>
      <w:r>
        <w:rPr>
          <w:rFonts w:ascii="Calibri Light" w:hAnsi="Calibri Light" w:cs="Calibri Light"/>
        </w:rPr>
        <w:t>orçamentária</w:t>
      </w:r>
      <w:r>
        <w:rPr>
          <w:rFonts w:ascii="Calibri Light" w:hAnsi="Calibri Light" w:eastAsia="Courier New" w:cs="Calibri Light"/>
        </w:rPr>
        <w:t>:</w:t>
      </w:r>
    </w:p>
    <w:p w14:paraId="6D65C384">
      <w:pPr>
        <w:tabs>
          <w:tab w:val="left" w:pos="284"/>
        </w:tabs>
        <w:spacing w:line="360" w:lineRule="auto"/>
        <w:jc w:val="both"/>
        <w:rPr>
          <w:rFonts w:ascii="Calibri Light" w:hAnsi="Calibri Light" w:eastAsia="Courier New" w:cs="Calibri Light"/>
        </w:rPr>
      </w:pPr>
    </w:p>
    <w:p w14:paraId="740A91D1">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pPr>
        <w:autoSpaceDE w:val="0"/>
        <w:autoSpaceDN w:val="0"/>
        <w:adjustRightInd w:val="0"/>
        <w:jc w:val="both"/>
        <w:rPr>
          <w:rFonts w:ascii="Calibri Light" w:hAnsi="Calibri Light" w:cs="Calibri Light"/>
          <w:b/>
          <w:u w:val="single"/>
          <w:lang w:val="pt-PT"/>
        </w:rPr>
      </w:pPr>
    </w:p>
    <w:p w14:paraId="34815A70">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pPr>
        <w:autoSpaceDE w:val="0"/>
        <w:autoSpaceDN w:val="0"/>
        <w:adjustRightInd w:val="0"/>
        <w:jc w:val="both"/>
        <w:rPr>
          <w:rFonts w:ascii="Calibri Light" w:hAnsi="Calibri Light" w:cs="Calibri Light"/>
          <w:b/>
          <w:u w:val="single"/>
          <w:lang w:val="pt-PT"/>
        </w:rPr>
      </w:pPr>
    </w:p>
    <w:p w14:paraId="371E314E">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pPr>
        <w:tabs>
          <w:tab w:val="left" w:pos="284"/>
        </w:tabs>
        <w:autoSpaceDE w:val="0"/>
        <w:autoSpaceDN w:val="0"/>
        <w:adjustRightInd w:val="0"/>
        <w:spacing w:line="360" w:lineRule="auto"/>
        <w:jc w:val="both"/>
        <w:rPr>
          <w:rFonts w:ascii="Calibri Light" w:hAnsi="Calibri Light" w:cs="Calibri Light"/>
          <w:bCs/>
          <w:lang w:val="pt-PT"/>
        </w:rPr>
      </w:pPr>
    </w:p>
    <w:p w14:paraId="37B16724">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pPr>
        <w:pStyle w:val="50"/>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  2% por dia de atraso injustificado sobre o valor total do contrato</w:t>
      </w:r>
    </w:p>
    <w:p w14:paraId="78A270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pPr>
        <w:spacing w:before="120" w:after="120" w:line="360" w:lineRule="auto"/>
        <w:jc w:val="both"/>
        <w:rPr>
          <w:rFonts w:ascii="Calibri Light" w:hAnsi="Calibri Light" w:cs="Calibri Light"/>
        </w:rPr>
      </w:pPr>
      <w:bookmarkStart w:id="5"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5"/>
    <w:p w14:paraId="17C55EAA">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 :</w:t>
      </w:r>
    </w:p>
    <w:p w14:paraId="280433AF">
      <w:pPr>
        <w:pStyle w:val="50"/>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pPr>
        <w:pStyle w:val="50"/>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pPr>
        <w:pStyle w:val="50"/>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pPr>
        <w:pStyle w:val="50"/>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pPr>
        <w:pStyle w:val="50"/>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pPr>
        <w:spacing w:before="120" w:after="120" w:line="360" w:lineRule="auto"/>
        <w:jc w:val="both"/>
        <w:rPr>
          <w:rFonts w:ascii="Calibri Light" w:hAnsi="Calibri Light" w:cs="Calibri Light"/>
        </w:rPr>
      </w:pPr>
    </w:p>
    <w:p w14:paraId="1DF039A5">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pPr>
        <w:pStyle w:val="55"/>
        <w:jc w:val="both"/>
        <w:rPr>
          <w:rFonts w:ascii="Calibri Light" w:hAnsi="Calibri Light" w:cs="Calibri Light"/>
          <w:sz w:val="20"/>
          <w:szCs w:val="20"/>
        </w:rPr>
      </w:pPr>
    </w:p>
    <w:p w14:paraId="7060B9F9">
      <w:pPr>
        <w:pStyle w:val="55"/>
        <w:jc w:val="both"/>
        <w:rPr>
          <w:rFonts w:ascii="Arial" w:hAnsi="Arial" w:cs="Arial"/>
        </w:rPr>
      </w:pPr>
    </w:p>
    <w:sectPr>
      <w:headerReference r:id="rId3" w:type="default"/>
      <w:footerReference r:id="rId4" w:type="default"/>
      <w:type w:val="continuous"/>
      <w:pgSz w:w="11920" w:h="16860"/>
      <w:pgMar w:top="2269" w:right="980" w:bottom="1135" w:left="1560" w:header="142" w:footer="3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 w:name="Ecofont_Spranq_eco_Sans">
    <w:altName w:val="Malgun Gothic"/>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Arial Unicode MS">
    <w:altName w:val="Arial"/>
    <w:panose1 w:val="020B0604020202020204"/>
    <w:charset w:val="80"/>
    <w:family w:val="swiss"/>
    <w:pitch w:val="default"/>
    <w:sig w:usb0="00000000" w:usb1="00000000" w:usb2="0000003F" w:usb3="00000000" w:csb0="003F01F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FA3D9">
    <w:pPr>
      <w:spacing w:line="200" w:lineRule="exact"/>
    </w:pPr>
    <w:r>
      <mc:AlternateContent>
        <mc:Choice Requires="wps">
          <w:drawing>
            <wp:anchor distT="0" distB="0" distL="114300" distR="114300" simplePos="0" relativeHeight="251660288" behindDoc="1" locked="0" layoutInCell="1" allowOverlap="1">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48AE57ED">
                          <w:pPr>
                            <w:pStyle w:val="22"/>
                            <w:jc w:val="center"/>
                            <w:rPr>
                              <w:b/>
                              <w:bCs/>
                              <w:sz w:val="18"/>
                            </w:rPr>
                          </w:pPr>
                          <w:r>
                            <w:rPr>
                              <w:b/>
                              <w:bCs/>
                              <w:sz w:val="18"/>
                            </w:rPr>
                            <w:t>Rua Barão de Rifaina nº 251 – CEP 14.490-000 – Centro - Rifaina-SP – Tel. (16) 3135 9500</w:t>
                          </w:r>
                        </w:p>
                        <w:p w14:paraId="6F720616">
                          <w:pPr>
                            <w:spacing w:line="200" w:lineRule="exact"/>
                            <w:ind w:left="20" w:right="-27"/>
                            <w:rPr>
                              <w:rFonts w:ascii="Calibri" w:hAnsi="Calibri" w:eastAsia="Calibri" w:cs="Calibri"/>
                              <w:sz w:val="18"/>
                              <w:szCs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92.25pt;margin-top:806.2pt;height:11pt;width:439.5pt;mso-position-horizontal-relative:page;mso-position-vertical-relative:page;z-index:-251656192;mso-width-relative:page;mso-height-relative:page;" filled="f" stroked="f" coordsize="21600,21600" o:gfxdata="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EpGsraAAAADgEAAA8AAAAAAAAAAQAgAAAAIgAAAGRycy9kb3du&#10;cmV2LnhtbFBLAQIUABQAAAAIAIdO4kDUmmMP/QEAAAQEAAAOAAAAAAAAAAEAIAAAACkBAABkcnMv&#10;ZTJvRG9jLnhtbFBLBQYAAAAABgAGAFkBAACYBQAAAAA=&#10;">
              <v:fill on="f" focussize="0,0"/>
              <v:stroke on="f"/>
              <v:imagedata o:title=""/>
              <o:lock v:ext="edit" aspectratio="f"/>
              <v:textbox inset="0mm,0mm,0mm,0mm">
                <w:txbxContent>
                  <w:p w14:paraId="48AE57ED">
                    <w:pPr>
                      <w:pStyle w:val="22"/>
                      <w:jc w:val="center"/>
                      <w:rPr>
                        <w:b/>
                        <w:bCs/>
                        <w:sz w:val="18"/>
                      </w:rPr>
                    </w:pPr>
                    <w:r>
                      <w:rPr>
                        <w:b/>
                        <w:bCs/>
                        <w:sz w:val="18"/>
                      </w:rPr>
                      <w:t>Rua Barão de Rifaina nº 251 – CEP 14.490-000 – Centro - Rifaina-SP – Tel. (16) 3135 9500</w:t>
                    </w:r>
                  </w:p>
                  <w:p w14:paraId="6F720616">
                    <w:pPr>
                      <w:spacing w:line="200" w:lineRule="exact"/>
                      <w:ind w:left="20" w:right="-27"/>
                      <w:rPr>
                        <w:rFonts w:ascii="Calibri" w:hAnsi="Calibri" w:eastAsia="Calibri" w:cs="Calibri"/>
                        <w:sz w:val="18"/>
                        <w:szCs w:val="18"/>
                      </w:rPr>
                    </w:pPr>
                  </w:p>
                </w:txbxContent>
              </v:textbox>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83.65pt;margin-top:805.2pt;height:0pt;width:456.55pt;mso-position-horizontal-relative:page;mso-position-vertical-relative:page;z-index:-251657216;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50AB7">
    <w:pPr>
      <w:pStyle w:val="21"/>
      <w:ind w:left="-142"/>
      <w:jc w:val="center"/>
      <w:rPr>
        <w:b/>
        <w:bCs/>
        <w:sz w:val="48"/>
        <w:szCs w:val="48"/>
      </w:rPr>
    </w:pPr>
    <w:r>
      <w:drawing>
        <wp:anchor distT="0" distB="0" distL="114300" distR="114300" simplePos="0" relativeHeight="251661312" behindDoc="0" locked="0" layoutInCell="1" allowOverlap="1">
          <wp:simplePos x="0" y="0"/>
          <wp:positionH relativeFrom="column">
            <wp:posOffset>-520700</wp:posOffset>
          </wp:positionH>
          <wp:positionV relativeFrom="paragraph">
            <wp:posOffset>131445</wp:posOffset>
          </wp:positionV>
          <wp:extent cx="1282700" cy="1306830"/>
          <wp:effectExtent l="0" t="0" r="0" b="0"/>
          <wp:wrapTight wrapText="bothSides">
            <wp:wrapPolygon>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14:paraId="12C7057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3" o:spid="_x0000_s1026" o:spt="202" type="#_x0000_t202" style="position:absolute;left:0pt;margin-left:388.05pt;margin-top:20.5pt;height:14.5pt;width:81.45pt;z-index:251662336;mso-width-relative:page;mso-height-relative:page;" fillcolor="#FFFFFF" filled="t" stroked="t" coordsize="21600,21600" o:gfxdata="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0AP8tUA&#10;AAAJAQAADwAAAAAAAAABACAAAAAiAAAAZHJzL2Rvd25yZXYueG1sUEsBAhQAFAAAAAgAh07iQMsu&#10;sTBbAgAA2gQAAA4AAAAAAAAAAQAgAAAAJAEAAGRycy9lMm9Eb2MueG1sUEsFBgAAAAAGAAYAWQEA&#10;APEFAAAAAA==&#10;">
              <v:fill on="t" focussize="0,0"/>
              <v:stroke weight="0.5pt" color="#000000" joinstyle="round"/>
              <v:imagedata o:title=""/>
              <o:lock v:ext="edit" aspectratio="f"/>
              <v:textbox>
                <w:txbxContent>
                  <w:p w14:paraId="12C70573">
                    <w:pPr>
                      <w:jc w:val="center"/>
                      <w:rPr>
                        <w:sz w:val="16"/>
                        <w:szCs w:val="16"/>
                      </w:rPr>
                    </w:pPr>
                    <w:r>
                      <w:rPr>
                        <w:sz w:val="16"/>
                        <w:szCs w:val="16"/>
                      </w:rPr>
                      <w:t>PM Rifaina-SP</w:t>
                    </w:r>
                  </w:p>
                </w:txbxContent>
              </v:textbox>
            </v:shape>
          </w:pict>
        </mc:Fallback>
      </mc:AlternateContent>
    </w:r>
  </w:p>
  <w:p w14:paraId="1FD188F5">
    <w:pPr>
      <w:pStyle w:val="21"/>
      <w:rPr>
        <w:b/>
        <w:bCs/>
        <w:sz w:val="48"/>
        <w:szCs w:val="48"/>
      </w:rPr>
    </w:pPr>
    <w:r>
      <mc:AlternateContent>
        <mc:Choice Requires="wps">
          <w:drawing>
            <wp:anchor distT="0" distB="0" distL="114300" distR="114300" simplePos="0" relativeHeight="251663360" behindDoc="0" locked="0" layoutInCell="1" allowOverlap="1">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0CAEE31">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left:388.05pt;margin-top:7.4pt;height:24.15pt;width:40.8pt;z-index:251663360;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xTPWATACAACBBAAADgAAAAAAAAABACAAAAAnAQAAZHJzL2Uyb0RvYy54&#10;bWxQSwUGAAAAAAYABgBZAQAAyQUAAAAA&#10;">
              <v:fill on="t" focussize="0,0"/>
              <v:stroke color="#000000" miterlimit="8" joinstyle="miter"/>
              <v:imagedata o:title=""/>
              <o:lock v:ext="edit" aspectratio="f"/>
              <v:textbox>
                <w:txbxContent>
                  <w:p w14:paraId="30CAEE31">
                    <w:pPr>
                      <w:rPr>
                        <w:sz w:val="16"/>
                        <w:szCs w:val="16"/>
                      </w:rPr>
                    </w:pPr>
                    <w:r>
                      <w:rPr>
                        <w:sz w:val="16"/>
                        <w:szCs w:val="16"/>
                      </w:rPr>
                      <w:t>Folhas</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10CE9DD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64384;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OOtHcRdAgAA2Q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hFk&#10;xdYAAAAJAQAADwAAAAAAAAABACAAAAAiAAAAZHJzL2Rvd25yZXYueG1sUEsBAhQAFAAAAAgAh07i&#10;QOOtHcRdAgAA2QQAAA4AAAAAAAAAAQAgAAAAJQEAAGRycy9lMm9Eb2MueG1sUEsFBgAAAAAGAAYA&#10;WQEAAPQFAAAAAA==&#10;">
              <v:fill on="t" focussize="0,0"/>
              <v:stroke weight="0.5pt" color="#000000" joinstyle="round"/>
              <v:imagedata o:title=""/>
              <o:lock v:ext="edit" aspectratio="f"/>
              <v:textbox>
                <w:txbxContent>
                  <w:p w14:paraId="10CE9DDD">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0CF4DD89">
    <w:pPr>
      <w:pStyle w:val="21"/>
      <w:jc w:val="center"/>
      <w:rPr>
        <w:b/>
        <w:bCs/>
        <w:sz w:val="32"/>
        <w:szCs w:val="32"/>
      </w:rPr>
    </w:pPr>
    <w:r>
      <w:rPr>
        <w:b/>
        <w:bCs/>
        <w:sz w:val="32"/>
        <w:szCs w:val="32"/>
      </w:rPr>
      <w:t>CNPJ 45.318.995/0001-71</w:t>
    </w:r>
  </w:p>
  <w:p w14:paraId="5A358E2C">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87489"/>
    <w:multiLevelType w:val="multilevel"/>
    <w:tmpl w:val="0FD87489"/>
    <w:lvl w:ilvl="0" w:tentative="0">
      <w:start w:val="3"/>
      <w:numFmt w:val="decimal"/>
      <w:lvlText w:val="%1"/>
      <w:lvlJc w:val="left"/>
      <w:pPr>
        <w:ind w:left="500" w:hanging="361"/>
      </w:pPr>
      <w:rPr>
        <w:rFonts w:hint="default"/>
        <w:lang w:val="pt-PT" w:eastAsia="en-US" w:bidi="ar-SA"/>
      </w:rPr>
    </w:lvl>
    <w:lvl w:ilvl="1" w:tentative="0">
      <w:start w:val="0"/>
      <w:numFmt w:val="decimal"/>
      <w:lvlText w:val="%1.%2"/>
      <w:lvlJc w:val="left"/>
      <w:pPr>
        <w:ind w:left="500" w:hanging="361"/>
      </w:pPr>
      <w:rPr>
        <w:rFonts w:hint="default"/>
        <w:b/>
        <w:bCs/>
        <w:spacing w:val="-2"/>
        <w:w w:val="100"/>
        <w:lang w:val="pt-PT" w:eastAsia="en-US" w:bidi="ar-SA"/>
      </w:rPr>
    </w:lvl>
    <w:lvl w:ilvl="2" w:tentative="0">
      <w:start w:val="0"/>
      <w:numFmt w:val="bullet"/>
      <w:lvlText w:val="•"/>
      <w:lvlJc w:val="left"/>
      <w:pPr>
        <w:ind w:left="2333" w:hanging="361"/>
      </w:pPr>
      <w:rPr>
        <w:rFonts w:hint="default"/>
        <w:lang w:val="pt-PT" w:eastAsia="en-US" w:bidi="ar-SA"/>
      </w:rPr>
    </w:lvl>
    <w:lvl w:ilvl="3" w:tentative="0">
      <w:start w:val="0"/>
      <w:numFmt w:val="bullet"/>
      <w:lvlText w:val="•"/>
      <w:lvlJc w:val="left"/>
      <w:pPr>
        <w:ind w:left="3250" w:hanging="361"/>
      </w:pPr>
      <w:rPr>
        <w:rFonts w:hint="default"/>
        <w:lang w:val="pt-PT" w:eastAsia="en-US" w:bidi="ar-SA"/>
      </w:rPr>
    </w:lvl>
    <w:lvl w:ilvl="4" w:tentative="0">
      <w:start w:val="0"/>
      <w:numFmt w:val="bullet"/>
      <w:lvlText w:val="•"/>
      <w:lvlJc w:val="left"/>
      <w:pPr>
        <w:ind w:left="4167" w:hanging="361"/>
      </w:pPr>
      <w:rPr>
        <w:rFonts w:hint="default"/>
        <w:lang w:val="pt-PT" w:eastAsia="en-US" w:bidi="ar-SA"/>
      </w:rPr>
    </w:lvl>
    <w:lvl w:ilvl="5" w:tentative="0">
      <w:start w:val="0"/>
      <w:numFmt w:val="bullet"/>
      <w:lvlText w:val="•"/>
      <w:lvlJc w:val="left"/>
      <w:pPr>
        <w:ind w:left="5084" w:hanging="361"/>
      </w:pPr>
      <w:rPr>
        <w:rFonts w:hint="default"/>
        <w:lang w:val="pt-PT" w:eastAsia="en-US" w:bidi="ar-SA"/>
      </w:rPr>
    </w:lvl>
    <w:lvl w:ilvl="6" w:tentative="0">
      <w:start w:val="0"/>
      <w:numFmt w:val="bullet"/>
      <w:lvlText w:val="•"/>
      <w:lvlJc w:val="left"/>
      <w:pPr>
        <w:ind w:left="6001" w:hanging="361"/>
      </w:pPr>
      <w:rPr>
        <w:rFonts w:hint="default"/>
        <w:lang w:val="pt-PT" w:eastAsia="en-US" w:bidi="ar-SA"/>
      </w:rPr>
    </w:lvl>
    <w:lvl w:ilvl="7" w:tentative="0">
      <w:start w:val="0"/>
      <w:numFmt w:val="bullet"/>
      <w:lvlText w:val="•"/>
      <w:lvlJc w:val="left"/>
      <w:pPr>
        <w:ind w:left="6918" w:hanging="361"/>
      </w:pPr>
      <w:rPr>
        <w:rFonts w:hint="default"/>
        <w:lang w:val="pt-PT" w:eastAsia="en-US" w:bidi="ar-SA"/>
      </w:rPr>
    </w:lvl>
    <w:lvl w:ilvl="8" w:tentative="0">
      <w:start w:val="0"/>
      <w:numFmt w:val="bullet"/>
      <w:lvlText w:val="•"/>
      <w:lvlJc w:val="left"/>
      <w:pPr>
        <w:ind w:left="7835" w:hanging="361"/>
      </w:pPr>
      <w:rPr>
        <w:rFonts w:hint="default"/>
        <w:lang w:val="pt-PT" w:eastAsia="en-US" w:bidi="ar-SA"/>
      </w:rPr>
    </w:lvl>
  </w:abstractNum>
  <w:abstractNum w:abstractNumId="1">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3">
    <w:nsid w:val="33440582"/>
    <w:multiLevelType w:val="multilevel"/>
    <w:tmpl w:val="33440582"/>
    <w:lvl w:ilvl="0" w:tentative="0">
      <w:start w:val="4"/>
      <w:numFmt w:val="decimal"/>
      <w:lvlText w:val="%1"/>
      <w:lvlJc w:val="left"/>
      <w:pPr>
        <w:ind w:left="139" w:hanging="409"/>
      </w:pPr>
      <w:rPr>
        <w:rFonts w:hint="default"/>
        <w:lang w:val="pt-PT" w:eastAsia="en-US" w:bidi="ar-SA"/>
      </w:rPr>
    </w:lvl>
    <w:lvl w:ilvl="1" w:tentative="0">
      <w:start w:val="1"/>
      <w:numFmt w:val="decimal"/>
      <w:lvlText w:val="%1.%2."/>
      <w:lvlJc w:val="left"/>
      <w:pPr>
        <w:ind w:left="139" w:hanging="409"/>
      </w:pPr>
      <w:rPr>
        <w:rFonts w:hint="default" w:ascii="Arial MT" w:hAnsi="Arial MT" w:eastAsia="Arial MT" w:cs="Arial MT"/>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4"/>
      </w:pPr>
      <w:rPr>
        <w:rFonts w:hint="default"/>
        <w:lang w:val="pt-PT" w:eastAsia="en-US" w:bidi="ar-SA"/>
      </w:rPr>
    </w:lvl>
    <w:lvl w:ilvl="4" w:tentative="0">
      <w:start w:val="0"/>
      <w:numFmt w:val="bullet"/>
      <w:lvlText w:val="•"/>
      <w:lvlJc w:val="left"/>
      <w:pPr>
        <w:ind w:left="3649" w:hanging="504"/>
      </w:pPr>
      <w:rPr>
        <w:rFonts w:hint="default"/>
        <w:lang w:val="pt-PT" w:eastAsia="en-US" w:bidi="ar-SA"/>
      </w:rPr>
    </w:lvl>
    <w:lvl w:ilvl="5" w:tentative="0">
      <w:start w:val="0"/>
      <w:numFmt w:val="bullet"/>
      <w:lvlText w:val="•"/>
      <w:lvlJc w:val="left"/>
      <w:pPr>
        <w:ind w:left="4652" w:hanging="504"/>
      </w:pPr>
      <w:rPr>
        <w:rFonts w:hint="default"/>
        <w:lang w:val="pt-PT" w:eastAsia="en-US" w:bidi="ar-SA"/>
      </w:rPr>
    </w:lvl>
    <w:lvl w:ilvl="6" w:tentative="0">
      <w:start w:val="0"/>
      <w:numFmt w:val="bullet"/>
      <w:lvlText w:val="•"/>
      <w:lvlJc w:val="left"/>
      <w:pPr>
        <w:ind w:left="5656" w:hanging="504"/>
      </w:pPr>
      <w:rPr>
        <w:rFonts w:hint="default"/>
        <w:lang w:val="pt-PT" w:eastAsia="en-US" w:bidi="ar-SA"/>
      </w:rPr>
    </w:lvl>
    <w:lvl w:ilvl="7" w:tentative="0">
      <w:start w:val="0"/>
      <w:numFmt w:val="bullet"/>
      <w:lvlText w:val="•"/>
      <w:lvlJc w:val="left"/>
      <w:pPr>
        <w:ind w:left="6659" w:hanging="504"/>
      </w:pPr>
      <w:rPr>
        <w:rFonts w:hint="default"/>
        <w:lang w:val="pt-PT" w:eastAsia="en-US" w:bidi="ar-SA"/>
      </w:rPr>
    </w:lvl>
    <w:lvl w:ilvl="8" w:tentative="0">
      <w:start w:val="0"/>
      <w:numFmt w:val="bullet"/>
      <w:lvlText w:val="•"/>
      <w:lvlJc w:val="left"/>
      <w:pPr>
        <w:ind w:left="7662" w:hanging="504"/>
      </w:pPr>
      <w:rPr>
        <w:rFonts w:hint="default"/>
        <w:lang w:val="pt-PT" w:eastAsia="en-US" w:bidi="ar-SA"/>
      </w:rPr>
    </w:lvl>
  </w:abstractNum>
  <w:abstractNum w:abstractNumId="4">
    <w:nsid w:val="3A963C10"/>
    <w:multiLevelType w:val="multilevel"/>
    <w:tmpl w:val="3A963C10"/>
    <w:lvl w:ilvl="0" w:tentative="0">
      <w:start w:val="6"/>
      <w:numFmt w:val="decimal"/>
      <w:lvlText w:val="%1"/>
      <w:lvlJc w:val="left"/>
      <w:pPr>
        <w:ind w:left="139" w:hanging="403"/>
      </w:pPr>
      <w:rPr>
        <w:rFonts w:hint="default"/>
        <w:lang w:val="pt-PT" w:eastAsia="en-US" w:bidi="ar-SA"/>
      </w:rPr>
    </w:lvl>
    <w:lvl w:ilvl="1" w:tentative="0">
      <w:start w:val="1"/>
      <w:numFmt w:val="decimal"/>
      <w:lvlText w:val="%1.%2."/>
      <w:lvlJc w:val="left"/>
      <w:pPr>
        <w:ind w:left="139" w:hanging="403"/>
      </w:pPr>
      <w:rPr>
        <w:rFonts w:hint="default" w:ascii="Arial MT" w:hAnsi="Arial MT" w:eastAsia="Arial MT" w:cs="Arial MT"/>
        <w:spacing w:val="-2"/>
        <w:w w:val="100"/>
        <w:sz w:val="20"/>
        <w:szCs w:val="20"/>
        <w:lang w:val="pt-PT" w:eastAsia="en-US" w:bidi="ar-SA"/>
      </w:rPr>
    </w:lvl>
    <w:lvl w:ilvl="2" w:tentative="0">
      <w:start w:val="0"/>
      <w:numFmt w:val="bullet"/>
      <w:lvlText w:val="•"/>
      <w:lvlJc w:val="left"/>
      <w:pPr>
        <w:ind w:left="2045" w:hanging="403"/>
      </w:pPr>
      <w:rPr>
        <w:rFonts w:hint="default"/>
        <w:lang w:val="pt-PT" w:eastAsia="en-US" w:bidi="ar-SA"/>
      </w:rPr>
    </w:lvl>
    <w:lvl w:ilvl="3" w:tentative="0">
      <w:start w:val="0"/>
      <w:numFmt w:val="bullet"/>
      <w:lvlText w:val="•"/>
      <w:lvlJc w:val="left"/>
      <w:pPr>
        <w:ind w:left="2998" w:hanging="403"/>
      </w:pPr>
      <w:rPr>
        <w:rFonts w:hint="default"/>
        <w:lang w:val="pt-PT" w:eastAsia="en-US" w:bidi="ar-SA"/>
      </w:rPr>
    </w:lvl>
    <w:lvl w:ilvl="4" w:tentative="0">
      <w:start w:val="0"/>
      <w:numFmt w:val="bullet"/>
      <w:lvlText w:val="•"/>
      <w:lvlJc w:val="left"/>
      <w:pPr>
        <w:ind w:left="3951" w:hanging="403"/>
      </w:pPr>
      <w:rPr>
        <w:rFonts w:hint="default"/>
        <w:lang w:val="pt-PT" w:eastAsia="en-US" w:bidi="ar-SA"/>
      </w:rPr>
    </w:lvl>
    <w:lvl w:ilvl="5" w:tentative="0">
      <w:start w:val="0"/>
      <w:numFmt w:val="bullet"/>
      <w:lvlText w:val="•"/>
      <w:lvlJc w:val="left"/>
      <w:pPr>
        <w:ind w:left="4904" w:hanging="403"/>
      </w:pPr>
      <w:rPr>
        <w:rFonts w:hint="default"/>
        <w:lang w:val="pt-PT" w:eastAsia="en-US" w:bidi="ar-SA"/>
      </w:rPr>
    </w:lvl>
    <w:lvl w:ilvl="6" w:tentative="0">
      <w:start w:val="0"/>
      <w:numFmt w:val="bullet"/>
      <w:lvlText w:val="•"/>
      <w:lvlJc w:val="left"/>
      <w:pPr>
        <w:ind w:left="5857" w:hanging="403"/>
      </w:pPr>
      <w:rPr>
        <w:rFonts w:hint="default"/>
        <w:lang w:val="pt-PT" w:eastAsia="en-US" w:bidi="ar-SA"/>
      </w:rPr>
    </w:lvl>
    <w:lvl w:ilvl="7" w:tentative="0">
      <w:start w:val="0"/>
      <w:numFmt w:val="bullet"/>
      <w:lvlText w:val="•"/>
      <w:lvlJc w:val="left"/>
      <w:pPr>
        <w:ind w:left="6810" w:hanging="403"/>
      </w:pPr>
      <w:rPr>
        <w:rFonts w:hint="default"/>
        <w:lang w:val="pt-PT" w:eastAsia="en-US" w:bidi="ar-SA"/>
      </w:rPr>
    </w:lvl>
    <w:lvl w:ilvl="8" w:tentative="0">
      <w:start w:val="0"/>
      <w:numFmt w:val="bullet"/>
      <w:lvlText w:val="•"/>
      <w:lvlJc w:val="left"/>
      <w:pPr>
        <w:ind w:left="7763" w:hanging="403"/>
      </w:pPr>
      <w:rPr>
        <w:rFonts w:hint="default"/>
        <w:lang w:val="pt-PT" w:eastAsia="en-US" w:bidi="ar-SA"/>
      </w:rPr>
    </w:lvl>
  </w:abstractNum>
  <w:abstractNum w:abstractNumId="5">
    <w:nsid w:val="49AD4503"/>
    <w:multiLevelType w:val="multilevel"/>
    <w:tmpl w:val="49AD4503"/>
    <w:lvl w:ilvl="0" w:tentative="0">
      <w:start w:val="1"/>
      <w:numFmt w:val="decimal"/>
      <w:lvlText w:val="%1"/>
      <w:lvlJc w:val="left"/>
      <w:pPr>
        <w:ind w:left="139" w:hanging="414"/>
      </w:pPr>
      <w:rPr>
        <w:rFonts w:hint="default"/>
        <w:lang w:val="pt-PT" w:eastAsia="en-US" w:bidi="ar-SA"/>
      </w:rPr>
    </w:lvl>
    <w:lvl w:ilvl="1" w:tentative="0">
      <w:start w:val="1"/>
      <w:numFmt w:val="decimal"/>
      <w:lvlText w:val="%1.%2."/>
      <w:lvlJc w:val="left"/>
      <w:pPr>
        <w:ind w:left="139" w:hanging="414"/>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4" w:hanging="505"/>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5"/>
      </w:pPr>
      <w:rPr>
        <w:rFonts w:hint="default"/>
        <w:lang w:val="pt-PT" w:eastAsia="en-US" w:bidi="ar-SA"/>
      </w:rPr>
    </w:lvl>
    <w:lvl w:ilvl="4" w:tentative="0">
      <w:start w:val="0"/>
      <w:numFmt w:val="bullet"/>
      <w:lvlText w:val="•"/>
      <w:lvlJc w:val="left"/>
      <w:pPr>
        <w:ind w:left="3649" w:hanging="505"/>
      </w:pPr>
      <w:rPr>
        <w:rFonts w:hint="default"/>
        <w:lang w:val="pt-PT" w:eastAsia="en-US" w:bidi="ar-SA"/>
      </w:rPr>
    </w:lvl>
    <w:lvl w:ilvl="5" w:tentative="0">
      <w:start w:val="0"/>
      <w:numFmt w:val="bullet"/>
      <w:lvlText w:val="•"/>
      <w:lvlJc w:val="left"/>
      <w:pPr>
        <w:ind w:left="4652" w:hanging="505"/>
      </w:pPr>
      <w:rPr>
        <w:rFonts w:hint="default"/>
        <w:lang w:val="pt-PT" w:eastAsia="en-US" w:bidi="ar-SA"/>
      </w:rPr>
    </w:lvl>
    <w:lvl w:ilvl="6" w:tentative="0">
      <w:start w:val="0"/>
      <w:numFmt w:val="bullet"/>
      <w:lvlText w:val="•"/>
      <w:lvlJc w:val="left"/>
      <w:pPr>
        <w:ind w:left="5656" w:hanging="505"/>
      </w:pPr>
      <w:rPr>
        <w:rFonts w:hint="default"/>
        <w:lang w:val="pt-PT" w:eastAsia="en-US" w:bidi="ar-SA"/>
      </w:rPr>
    </w:lvl>
    <w:lvl w:ilvl="7" w:tentative="0">
      <w:start w:val="0"/>
      <w:numFmt w:val="bullet"/>
      <w:lvlText w:val="•"/>
      <w:lvlJc w:val="left"/>
      <w:pPr>
        <w:ind w:left="6659" w:hanging="505"/>
      </w:pPr>
      <w:rPr>
        <w:rFonts w:hint="default"/>
        <w:lang w:val="pt-PT" w:eastAsia="en-US" w:bidi="ar-SA"/>
      </w:rPr>
    </w:lvl>
    <w:lvl w:ilvl="8" w:tentative="0">
      <w:start w:val="0"/>
      <w:numFmt w:val="bullet"/>
      <w:lvlText w:val="•"/>
      <w:lvlJc w:val="left"/>
      <w:pPr>
        <w:ind w:left="7662" w:hanging="505"/>
      </w:pPr>
      <w:rPr>
        <w:rFonts w:hint="default"/>
        <w:lang w:val="pt-PT" w:eastAsia="en-US" w:bidi="ar-SA"/>
      </w:rPr>
    </w:lvl>
  </w:abstractNum>
  <w:abstractNum w:abstractNumId="6">
    <w:nsid w:val="4FC570ED"/>
    <w:multiLevelType w:val="multilevel"/>
    <w:tmpl w:val="4FC570ED"/>
    <w:lvl w:ilvl="0" w:tentative="0">
      <w:start w:val="5"/>
      <w:numFmt w:val="decimal"/>
      <w:lvlText w:val="%1.0"/>
      <w:lvlJc w:val="left"/>
      <w:pPr>
        <w:ind w:left="360" w:hanging="360"/>
      </w:pPr>
      <w:rPr>
        <w:rFonts w:hint="default"/>
      </w:rPr>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2844" w:hanging="72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620" w:hanging="108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396" w:hanging="1440"/>
      </w:pPr>
      <w:rPr>
        <w:rFonts w:hint="default"/>
      </w:rPr>
    </w:lvl>
    <w:lvl w:ilvl="8" w:tentative="0">
      <w:start w:val="1"/>
      <w:numFmt w:val="decimal"/>
      <w:lvlText w:val="%1.%2.%3.%4.%5.%6.%7.%8.%9"/>
      <w:lvlJc w:val="left"/>
      <w:pPr>
        <w:ind w:left="7104" w:hanging="1440"/>
      </w:pPr>
      <w:rPr>
        <w:rFonts w:hint="default"/>
      </w:rPr>
    </w:lvl>
  </w:abstractNum>
  <w:abstractNum w:abstractNumId="7">
    <w:nsid w:val="52177730"/>
    <w:multiLevelType w:val="multilevel"/>
    <w:tmpl w:val="52177730"/>
    <w:lvl w:ilvl="0" w:tentative="0">
      <w:start w:val="5"/>
      <w:numFmt w:val="decimal"/>
      <w:lvlText w:val="%1"/>
      <w:lvlJc w:val="left"/>
      <w:pPr>
        <w:ind w:left="360" w:hanging="360"/>
      </w:pPr>
      <w:rPr>
        <w:rFonts w:hint="default"/>
      </w:rPr>
    </w:lvl>
    <w:lvl w:ilvl="1" w:tentative="0">
      <w:start w:val="2"/>
      <w:numFmt w:val="decimal"/>
      <w:lvlText w:val="%1.%2"/>
      <w:lvlJc w:val="left"/>
      <w:pPr>
        <w:ind w:left="499" w:hanging="360"/>
      </w:pPr>
      <w:rPr>
        <w:rFonts w:hint="default"/>
      </w:rPr>
    </w:lvl>
    <w:lvl w:ilvl="2" w:tentative="0">
      <w:start w:val="1"/>
      <w:numFmt w:val="decimal"/>
      <w:lvlText w:val="%1.%2.%3"/>
      <w:lvlJc w:val="left"/>
      <w:pPr>
        <w:ind w:left="998" w:hanging="720"/>
      </w:pPr>
      <w:rPr>
        <w:rFonts w:hint="default"/>
      </w:rPr>
    </w:lvl>
    <w:lvl w:ilvl="3" w:tentative="0">
      <w:start w:val="1"/>
      <w:numFmt w:val="decimal"/>
      <w:lvlText w:val="%1.%2.%3.%4"/>
      <w:lvlJc w:val="left"/>
      <w:pPr>
        <w:ind w:left="1137" w:hanging="720"/>
      </w:pPr>
      <w:rPr>
        <w:rFonts w:hint="default"/>
      </w:rPr>
    </w:lvl>
    <w:lvl w:ilvl="4" w:tentative="0">
      <w:start w:val="1"/>
      <w:numFmt w:val="decimal"/>
      <w:lvlText w:val="%1.%2.%3.%4.%5"/>
      <w:lvlJc w:val="left"/>
      <w:pPr>
        <w:ind w:left="1276" w:hanging="720"/>
      </w:pPr>
      <w:rPr>
        <w:rFonts w:hint="default"/>
      </w:rPr>
    </w:lvl>
    <w:lvl w:ilvl="5" w:tentative="0">
      <w:start w:val="1"/>
      <w:numFmt w:val="decimal"/>
      <w:lvlText w:val="%1.%2.%3.%4.%5.%6"/>
      <w:lvlJc w:val="left"/>
      <w:pPr>
        <w:ind w:left="1775" w:hanging="1080"/>
      </w:pPr>
      <w:rPr>
        <w:rFonts w:hint="default"/>
      </w:rPr>
    </w:lvl>
    <w:lvl w:ilvl="6" w:tentative="0">
      <w:start w:val="1"/>
      <w:numFmt w:val="decimal"/>
      <w:lvlText w:val="%1.%2.%3.%4.%5.%6.%7"/>
      <w:lvlJc w:val="left"/>
      <w:pPr>
        <w:ind w:left="1914" w:hanging="1080"/>
      </w:pPr>
      <w:rPr>
        <w:rFonts w:hint="default"/>
      </w:rPr>
    </w:lvl>
    <w:lvl w:ilvl="7" w:tentative="0">
      <w:start w:val="1"/>
      <w:numFmt w:val="decimal"/>
      <w:lvlText w:val="%1.%2.%3.%4.%5.%6.%7.%8"/>
      <w:lvlJc w:val="left"/>
      <w:pPr>
        <w:ind w:left="2413" w:hanging="1440"/>
      </w:pPr>
      <w:rPr>
        <w:rFonts w:hint="default"/>
      </w:rPr>
    </w:lvl>
    <w:lvl w:ilvl="8" w:tentative="0">
      <w:start w:val="1"/>
      <w:numFmt w:val="decimal"/>
      <w:lvlText w:val="%1.%2.%3.%4.%5.%6.%7.%8.%9"/>
      <w:lvlJc w:val="left"/>
      <w:pPr>
        <w:ind w:left="2552" w:hanging="1440"/>
      </w:pPr>
      <w:rPr>
        <w:rFonts w:hint="default"/>
      </w:rPr>
    </w:lvl>
  </w:abstractNum>
  <w:abstractNum w:abstractNumId="8">
    <w:nsid w:val="648D4196"/>
    <w:multiLevelType w:val="multilevel"/>
    <w:tmpl w:val="648D4196"/>
    <w:lvl w:ilvl="0" w:tentative="0">
      <w:start w:val="7"/>
      <w:numFmt w:val="decimal"/>
      <w:lvlText w:val="%1"/>
      <w:lvlJc w:val="left"/>
      <w:pPr>
        <w:ind w:left="476" w:hanging="337"/>
      </w:pPr>
      <w:rPr>
        <w:rFonts w:hint="default"/>
        <w:lang w:val="pt-PT" w:eastAsia="en-US" w:bidi="ar-SA"/>
      </w:rPr>
    </w:lvl>
    <w:lvl w:ilvl="1" w:tentative="0">
      <w:start w:val="0"/>
      <w:numFmt w:val="decimal"/>
      <w:lvlText w:val="%1.%2"/>
      <w:lvlJc w:val="left"/>
      <w:pPr>
        <w:ind w:left="476" w:hanging="337"/>
      </w:pPr>
      <w:rPr>
        <w:rFonts w:hint="default"/>
        <w:b/>
        <w:bCs/>
        <w:spacing w:val="-2"/>
        <w:w w:val="100"/>
        <w:lang w:val="pt-PT" w:eastAsia="en-US" w:bidi="ar-SA"/>
      </w:rPr>
    </w:lvl>
    <w:lvl w:ilvl="2" w:tentative="0">
      <w:start w:val="0"/>
      <w:numFmt w:val="bullet"/>
      <w:lvlText w:val="•"/>
      <w:lvlJc w:val="left"/>
      <w:pPr>
        <w:ind w:left="2317" w:hanging="337"/>
      </w:pPr>
      <w:rPr>
        <w:rFonts w:hint="default"/>
        <w:lang w:val="pt-PT" w:eastAsia="en-US" w:bidi="ar-SA"/>
      </w:rPr>
    </w:lvl>
    <w:lvl w:ilvl="3" w:tentative="0">
      <w:start w:val="0"/>
      <w:numFmt w:val="bullet"/>
      <w:lvlText w:val="•"/>
      <w:lvlJc w:val="left"/>
      <w:pPr>
        <w:ind w:left="3236" w:hanging="337"/>
      </w:pPr>
      <w:rPr>
        <w:rFonts w:hint="default"/>
        <w:lang w:val="pt-PT" w:eastAsia="en-US" w:bidi="ar-SA"/>
      </w:rPr>
    </w:lvl>
    <w:lvl w:ilvl="4" w:tentative="0">
      <w:start w:val="0"/>
      <w:numFmt w:val="bullet"/>
      <w:lvlText w:val="•"/>
      <w:lvlJc w:val="left"/>
      <w:pPr>
        <w:ind w:left="4155" w:hanging="337"/>
      </w:pPr>
      <w:rPr>
        <w:rFonts w:hint="default"/>
        <w:lang w:val="pt-PT" w:eastAsia="en-US" w:bidi="ar-SA"/>
      </w:rPr>
    </w:lvl>
    <w:lvl w:ilvl="5" w:tentative="0">
      <w:start w:val="0"/>
      <w:numFmt w:val="bullet"/>
      <w:lvlText w:val="•"/>
      <w:lvlJc w:val="left"/>
      <w:pPr>
        <w:ind w:left="5074" w:hanging="337"/>
      </w:pPr>
      <w:rPr>
        <w:rFonts w:hint="default"/>
        <w:lang w:val="pt-PT" w:eastAsia="en-US" w:bidi="ar-SA"/>
      </w:rPr>
    </w:lvl>
    <w:lvl w:ilvl="6" w:tentative="0">
      <w:start w:val="0"/>
      <w:numFmt w:val="bullet"/>
      <w:lvlText w:val="•"/>
      <w:lvlJc w:val="left"/>
      <w:pPr>
        <w:ind w:left="5993" w:hanging="337"/>
      </w:pPr>
      <w:rPr>
        <w:rFonts w:hint="default"/>
        <w:lang w:val="pt-PT" w:eastAsia="en-US" w:bidi="ar-SA"/>
      </w:rPr>
    </w:lvl>
    <w:lvl w:ilvl="7" w:tentative="0">
      <w:start w:val="0"/>
      <w:numFmt w:val="bullet"/>
      <w:lvlText w:val="•"/>
      <w:lvlJc w:val="left"/>
      <w:pPr>
        <w:ind w:left="6912" w:hanging="337"/>
      </w:pPr>
      <w:rPr>
        <w:rFonts w:hint="default"/>
        <w:lang w:val="pt-PT" w:eastAsia="en-US" w:bidi="ar-SA"/>
      </w:rPr>
    </w:lvl>
    <w:lvl w:ilvl="8" w:tentative="0">
      <w:start w:val="0"/>
      <w:numFmt w:val="bullet"/>
      <w:lvlText w:val="•"/>
      <w:lvlJc w:val="left"/>
      <w:pPr>
        <w:ind w:left="7831" w:hanging="337"/>
      </w:pPr>
      <w:rPr>
        <w:rFonts w:hint="default"/>
        <w:lang w:val="pt-PT" w:eastAsia="en-US" w:bidi="ar-SA"/>
      </w:rPr>
    </w:lvl>
  </w:abstractNum>
  <w:abstractNum w:abstractNumId="9">
    <w:nsid w:val="6B6B2CCA"/>
    <w:multiLevelType w:val="multilevel"/>
    <w:tmpl w:val="6B6B2CCA"/>
    <w:lvl w:ilvl="0" w:tentative="0">
      <w:start w:val="4"/>
      <w:numFmt w:val="decimal"/>
      <w:lvlText w:val="%1"/>
      <w:lvlJc w:val="left"/>
      <w:pPr>
        <w:ind w:left="475" w:hanging="336"/>
      </w:pPr>
      <w:rPr>
        <w:lang w:val="pt-PT" w:eastAsia="en-US" w:bidi="ar-SA"/>
      </w:rPr>
    </w:lvl>
    <w:lvl w:ilvl="1" w:tentative="0">
      <w:start w:val="2"/>
      <w:numFmt w:val="decimal"/>
      <w:lvlText w:val="%1.%2"/>
      <w:lvlJc w:val="left"/>
      <w:pPr>
        <w:ind w:left="336" w:hanging="336"/>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1768" w:hanging="504"/>
      </w:pPr>
      <w:rPr>
        <w:lang w:val="pt-PT" w:eastAsia="en-US" w:bidi="ar-SA"/>
      </w:rPr>
    </w:lvl>
    <w:lvl w:ilvl="4" w:tentative="0">
      <w:start w:val="0"/>
      <w:numFmt w:val="bullet"/>
      <w:lvlText w:val="•"/>
      <w:lvlJc w:val="left"/>
      <w:pPr>
        <w:ind w:left="2897" w:hanging="504"/>
      </w:pPr>
      <w:rPr>
        <w:lang w:val="pt-PT" w:eastAsia="en-US" w:bidi="ar-SA"/>
      </w:rPr>
    </w:lvl>
    <w:lvl w:ilvl="5" w:tentative="0">
      <w:start w:val="0"/>
      <w:numFmt w:val="bullet"/>
      <w:lvlText w:val="•"/>
      <w:lvlJc w:val="left"/>
      <w:pPr>
        <w:ind w:left="4025" w:hanging="504"/>
      </w:pPr>
      <w:rPr>
        <w:lang w:val="pt-PT" w:eastAsia="en-US" w:bidi="ar-SA"/>
      </w:rPr>
    </w:lvl>
    <w:lvl w:ilvl="6" w:tentative="0">
      <w:start w:val="0"/>
      <w:numFmt w:val="bullet"/>
      <w:lvlText w:val="•"/>
      <w:lvlJc w:val="left"/>
      <w:pPr>
        <w:ind w:left="5154" w:hanging="504"/>
      </w:pPr>
      <w:rPr>
        <w:lang w:val="pt-PT" w:eastAsia="en-US" w:bidi="ar-SA"/>
      </w:rPr>
    </w:lvl>
    <w:lvl w:ilvl="7" w:tentative="0">
      <w:start w:val="0"/>
      <w:numFmt w:val="bullet"/>
      <w:lvlText w:val="•"/>
      <w:lvlJc w:val="left"/>
      <w:pPr>
        <w:ind w:left="6283" w:hanging="504"/>
      </w:pPr>
      <w:rPr>
        <w:lang w:val="pt-PT" w:eastAsia="en-US" w:bidi="ar-SA"/>
      </w:rPr>
    </w:lvl>
    <w:lvl w:ilvl="8" w:tentative="0">
      <w:start w:val="0"/>
      <w:numFmt w:val="bullet"/>
      <w:lvlText w:val="•"/>
      <w:lvlJc w:val="left"/>
      <w:pPr>
        <w:ind w:left="7411" w:hanging="504"/>
      </w:pPr>
      <w:rPr>
        <w:lang w:val="pt-PT" w:eastAsia="en-US" w:bidi="ar-SA"/>
      </w:rPr>
    </w:lvl>
  </w:abstractNum>
  <w:abstractNum w:abstractNumId="10">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num w:numId="1">
    <w:abstractNumId w:val="5"/>
  </w:num>
  <w:num w:numId="2">
    <w:abstractNumId w:val="0"/>
  </w:num>
  <w:num w:numId="3">
    <w:abstractNumId w:val="3"/>
  </w:num>
  <w:num w:numId="4">
    <w:abstractNumId w:val="9"/>
  </w:num>
  <w:num w:numId="5">
    <w:abstractNumId w:val="6"/>
  </w:num>
  <w:num w:numId="6">
    <w:abstractNumId w:val="7"/>
  </w:num>
  <w:num w:numId="7">
    <w:abstractNumId w:val="4"/>
  </w:num>
  <w:num w:numId="8">
    <w:abstractNumId w:val="8"/>
  </w:num>
  <w:num w:numId="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37601A1"/>
    <w:rsid w:val="062856CA"/>
    <w:rsid w:val="0D9D202A"/>
    <w:rsid w:val="114A1C1D"/>
    <w:rsid w:val="13A3199E"/>
    <w:rsid w:val="1DE24108"/>
    <w:rsid w:val="2ACB710A"/>
    <w:rsid w:val="35F40295"/>
    <w:rsid w:val="39DD50DD"/>
    <w:rsid w:val="3D8D7669"/>
    <w:rsid w:val="4D1E5A1D"/>
    <w:rsid w:val="5CDA69C5"/>
    <w:rsid w:val="5E647124"/>
    <w:rsid w:val="632153B0"/>
    <w:rsid w:val="63803F94"/>
    <w:rsid w:val="68C732CC"/>
    <w:rsid w:val="797535A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pt-BR" w:eastAsia="en-US" w:bidi="ar-SA"/>
    </w:rPr>
  </w:style>
  <w:style w:type="paragraph" w:styleId="2">
    <w:name w:val="heading 1"/>
    <w:basedOn w:val="1"/>
    <w:next w:val="1"/>
    <w:link w:val="27"/>
    <w:qFormat/>
    <w:uiPriority w:val="0"/>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3">
    <w:name w:val="heading 2"/>
    <w:basedOn w:val="1"/>
    <w:next w:val="1"/>
    <w:link w:val="28"/>
    <w:unhideWhenUsed/>
    <w:qFormat/>
    <w:uiPriority w:val="0"/>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4">
    <w:name w:val="heading 3"/>
    <w:basedOn w:val="1"/>
    <w:next w:val="1"/>
    <w:link w:val="29"/>
    <w:unhideWhenUsed/>
    <w:qFormat/>
    <w:uiPriority w:val="0"/>
    <w:pPr>
      <w:keepNext/>
      <w:tabs>
        <w:tab w:val="left" w:pos="2160"/>
      </w:tabs>
      <w:spacing w:before="240" w:after="60"/>
      <w:ind w:left="2160" w:hanging="720"/>
      <w:outlineLvl w:val="2"/>
    </w:pPr>
    <w:rPr>
      <w:rFonts w:ascii="Cambria" w:hAnsi="Cambria"/>
      <w:b/>
      <w:bCs/>
      <w:sz w:val="26"/>
      <w:szCs w:val="26"/>
      <w:lang w:val="zh-CN" w:eastAsia="zh-CN"/>
    </w:rPr>
  </w:style>
  <w:style w:type="paragraph" w:styleId="5">
    <w:name w:val="heading 4"/>
    <w:basedOn w:val="1"/>
    <w:next w:val="1"/>
    <w:link w:val="30"/>
    <w:unhideWhenUsed/>
    <w:qFormat/>
    <w:uiPriority w:val="0"/>
    <w:pPr>
      <w:keepNext/>
      <w:tabs>
        <w:tab w:val="left" w:pos="2880"/>
      </w:tabs>
      <w:spacing w:before="240" w:after="60"/>
      <w:ind w:left="2880" w:hanging="720"/>
      <w:outlineLvl w:val="3"/>
    </w:pPr>
    <w:rPr>
      <w:rFonts w:ascii="Calibri" w:hAnsi="Calibri"/>
      <w:b/>
      <w:bCs/>
      <w:sz w:val="28"/>
      <w:szCs w:val="28"/>
      <w:lang w:val="zh-CN" w:eastAsia="zh-CN"/>
    </w:rPr>
  </w:style>
  <w:style w:type="paragraph" w:styleId="6">
    <w:name w:val="heading 5"/>
    <w:basedOn w:val="1"/>
    <w:next w:val="1"/>
    <w:link w:val="31"/>
    <w:unhideWhenUsed/>
    <w:qFormat/>
    <w:uiPriority w:val="0"/>
    <w:pPr>
      <w:tabs>
        <w:tab w:val="left" w:pos="3600"/>
      </w:tabs>
      <w:spacing w:before="240" w:after="60"/>
      <w:ind w:left="3600" w:hanging="720"/>
      <w:outlineLvl w:val="4"/>
    </w:pPr>
    <w:rPr>
      <w:rFonts w:ascii="Calibri" w:hAnsi="Calibri"/>
      <w:b/>
      <w:bCs/>
      <w:i/>
      <w:iCs/>
      <w:sz w:val="26"/>
      <w:szCs w:val="26"/>
      <w:lang w:val="zh-CN" w:eastAsia="zh-CN"/>
    </w:rPr>
  </w:style>
  <w:style w:type="paragraph" w:styleId="7">
    <w:name w:val="heading 6"/>
    <w:basedOn w:val="1"/>
    <w:next w:val="1"/>
    <w:link w:val="32"/>
    <w:qFormat/>
    <w:uiPriority w:val="0"/>
    <w:pPr>
      <w:tabs>
        <w:tab w:val="left" w:pos="4320"/>
      </w:tabs>
      <w:spacing w:before="240" w:after="60"/>
      <w:ind w:left="4320" w:hanging="720"/>
      <w:outlineLvl w:val="5"/>
    </w:pPr>
    <w:rPr>
      <w:b/>
      <w:bCs/>
      <w:sz w:val="22"/>
      <w:szCs w:val="22"/>
      <w:lang w:val="zh-CN" w:eastAsia="zh-CN"/>
    </w:rPr>
  </w:style>
  <w:style w:type="paragraph" w:styleId="8">
    <w:name w:val="heading 7"/>
    <w:basedOn w:val="1"/>
    <w:next w:val="1"/>
    <w:link w:val="33"/>
    <w:unhideWhenUsed/>
    <w:qFormat/>
    <w:uiPriority w:val="0"/>
    <w:pPr>
      <w:tabs>
        <w:tab w:val="left" w:pos="5040"/>
      </w:tabs>
      <w:spacing w:before="240" w:after="60"/>
      <w:ind w:left="5040" w:hanging="720"/>
      <w:outlineLvl w:val="6"/>
    </w:pPr>
    <w:rPr>
      <w:rFonts w:ascii="Calibri" w:hAnsi="Calibri"/>
      <w:sz w:val="24"/>
      <w:szCs w:val="24"/>
      <w:lang w:val="zh-CN" w:eastAsia="zh-CN"/>
    </w:rPr>
  </w:style>
  <w:style w:type="paragraph" w:styleId="9">
    <w:name w:val="heading 8"/>
    <w:basedOn w:val="1"/>
    <w:next w:val="1"/>
    <w:link w:val="34"/>
    <w:unhideWhenUsed/>
    <w:qFormat/>
    <w:uiPriority w:val="0"/>
    <w:pPr>
      <w:tabs>
        <w:tab w:val="left" w:pos="5760"/>
      </w:tabs>
      <w:spacing w:before="240" w:after="60"/>
      <w:ind w:left="5760" w:hanging="720"/>
      <w:outlineLvl w:val="7"/>
    </w:pPr>
    <w:rPr>
      <w:rFonts w:ascii="Calibri" w:hAnsi="Calibri"/>
      <w:i/>
      <w:iCs/>
      <w:sz w:val="24"/>
      <w:szCs w:val="24"/>
      <w:lang w:val="zh-CN" w:eastAsia="zh-CN"/>
    </w:rPr>
  </w:style>
  <w:style w:type="paragraph" w:styleId="10">
    <w:name w:val="heading 9"/>
    <w:basedOn w:val="1"/>
    <w:next w:val="1"/>
    <w:link w:val="35"/>
    <w:unhideWhenUsed/>
    <w:qFormat/>
    <w:uiPriority w:val="0"/>
    <w:pPr>
      <w:tabs>
        <w:tab w:val="left" w:pos="6480"/>
      </w:tabs>
      <w:spacing w:before="240" w:after="60"/>
      <w:ind w:left="6480" w:hanging="720"/>
      <w:outlineLvl w:val="8"/>
    </w:pPr>
    <w:rPr>
      <w:rFonts w:ascii="Cambria" w:hAnsi="Cambria"/>
      <w:sz w:val="22"/>
      <w:szCs w:val="22"/>
      <w:lang w:val="zh-CN"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Hyperlink"/>
    <w:unhideWhenUsed/>
    <w:qFormat/>
    <w:uiPriority w:val="0"/>
    <w:rPr>
      <w:color w:val="0000FF"/>
      <w:u w:val="single"/>
    </w:rPr>
  </w:style>
  <w:style w:type="paragraph" w:styleId="15">
    <w:name w:val="Body Text"/>
    <w:basedOn w:val="1"/>
    <w:link w:val="40"/>
    <w:qFormat/>
    <w:uiPriority w:val="0"/>
    <w:pPr>
      <w:jc w:val="both"/>
    </w:pPr>
    <w:rPr>
      <w:sz w:val="28"/>
      <w:lang w:val="zh-CN" w:eastAsia="zh-CN"/>
    </w:rPr>
  </w:style>
  <w:style w:type="paragraph" w:styleId="16">
    <w:name w:val="Body Text Indent 2"/>
    <w:basedOn w:val="1"/>
    <w:link w:val="43"/>
    <w:qFormat/>
    <w:uiPriority w:val="0"/>
    <w:pPr>
      <w:ind w:firstLine="1440"/>
      <w:jc w:val="both"/>
    </w:pPr>
    <w:rPr>
      <w:sz w:val="26"/>
      <w:lang w:val="zh-CN" w:eastAsia="zh-CN"/>
    </w:rPr>
  </w:style>
  <w:style w:type="paragraph" w:styleId="17">
    <w:name w:val="Title"/>
    <w:basedOn w:val="1"/>
    <w:link w:val="42"/>
    <w:qFormat/>
    <w:uiPriority w:val="0"/>
    <w:pPr>
      <w:jc w:val="center"/>
    </w:pPr>
    <w:rPr>
      <w:b/>
      <w:bCs/>
      <w:sz w:val="28"/>
      <w:szCs w:val="24"/>
      <w:lang w:val="zh-CN" w:eastAsia="zh-CN"/>
    </w:rPr>
  </w:style>
  <w:style w:type="paragraph" w:styleId="18">
    <w:name w:val="Normal (Web)"/>
    <w:basedOn w:val="1"/>
    <w:unhideWhenUsed/>
    <w:qFormat/>
    <w:uiPriority w:val="99"/>
    <w:pPr>
      <w:spacing w:before="100" w:beforeAutospacing="1" w:after="100" w:afterAutospacing="1"/>
    </w:pPr>
    <w:rPr>
      <w:sz w:val="24"/>
      <w:szCs w:val="24"/>
      <w:lang w:eastAsia="pt-BR"/>
    </w:rPr>
  </w:style>
  <w:style w:type="paragraph" w:styleId="19">
    <w:name w:val="Body Text 3"/>
    <w:basedOn w:val="1"/>
    <w:link w:val="47"/>
    <w:qFormat/>
    <w:uiPriority w:val="0"/>
    <w:pPr>
      <w:spacing w:after="120"/>
    </w:pPr>
    <w:rPr>
      <w:sz w:val="16"/>
      <w:szCs w:val="16"/>
      <w:lang w:val="zh-CN" w:eastAsia="zh-CN"/>
    </w:rPr>
  </w:style>
  <w:style w:type="paragraph" w:styleId="20">
    <w:name w:val="Body Text 2"/>
    <w:basedOn w:val="1"/>
    <w:link w:val="45"/>
    <w:qFormat/>
    <w:uiPriority w:val="0"/>
    <w:pPr>
      <w:spacing w:after="120" w:line="480" w:lineRule="auto"/>
    </w:pPr>
    <w:rPr>
      <w:lang w:eastAsia="pt-BR"/>
    </w:rPr>
  </w:style>
  <w:style w:type="paragraph" w:styleId="21">
    <w:name w:val="header"/>
    <w:basedOn w:val="1"/>
    <w:link w:val="36"/>
    <w:unhideWhenUsed/>
    <w:qFormat/>
    <w:uiPriority w:val="0"/>
    <w:pPr>
      <w:tabs>
        <w:tab w:val="center" w:pos="4252"/>
        <w:tab w:val="right" w:pos="8504"/>
      </w:tabs>
    </w:pPr>
  </w:style>
  <w:style w:type="paragraph" w:styleId="22">
    <w:name w:val="footer"/>
    <w:basedOn w:val="1"/>
    <w:link w:val="37"/>
    <w:unhideWhenUsed/>
    <w:qFormat/>
    <w:uiPriority w:val="0"/>
    <w:pPr>
      <w:tabs>
        <w:tab w:val="center" w:pos="4252"/>
        <w:tab w:val="right" w:pos="8504"/>
      </w:tabs>
    </w:pPr>
  </w:style>
  <w:style w:type="paragraph" w:styleId="23">
    <w:name w:val="Body Text Indent 3"/>
    <w:basedOn w:val="1"/>
    <w:link w:val="44"/>
    <w:qFormat/>
    <w:uiPriority w:val="0"/>
    <w:pPr>
      <w:ind w:firstLine="1260"/>
      <w:jc w:val="both"/>
    </w:pPr>
    <w:rPr>
      <w:sz w:val="26"/>
      <w:lang w:val="zh-CN" w:eastAsia="zh-CN"/>
    </w:rPr>
  </w:style>
  <w:style w:type="paragraph" w:styleId="24">
    <w:name w:val="Balloon Text"/>
    <w:basedOn w:val="1"/>
    <w:link w:val="38"/>
    <w:semiHidden/>
    <w:unhideWhenUsed/>
    <w:qFormat/>
    <w:uiPriority w:val="0"/>
    <w:rPr>
      <w:rFonts w:ascii="Tahoma" w:hAnsi="Tahoma"/>
      <w:sz w:val="16"/>
      <w:szCs w:val="16"/>
    </w:rPr>
  </w:style>
  <w:style w:type="paragraph" w:styleId="25">
    <w:name w:val="Body Text Indent"/>
    <w:basedOn w:val="1"/>
    <w:link w:val="39"/>
    <w:qFormat/>
    <w:uiPriority w:val="0"/>
    <w:pPr>
      <w:ind w:firstLine="2160"/>
      <w:jc w:val="both"/>
    </w:pPr>
    <w:rPr>
      <w:rFonts w:ascii="Arial" w:hAnsi="Arial"/>
      <w:b/>
      <w:sz w:val="28"/>
      <w:lang w:val="zh-CN" w:eastAsia="zh-CN"/>
    </w:rPr>
  </w:style>
  <w:style w:type="table" w:styleId="26">
    <w:name w:val="Table Grid"/>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Título 1 Char"/>
    <w:link w:val="2"/>
    <w:qFormat/>
    <w:uiPriority w:val="0"/>
    <w:rPr>
      <w:rFonts w:ascii="Cambria" w:hAnsi="Cambria" w:eastAsia="Times New Roman" w:cs="Times New Roman"/>
      <w:b/>
      <w:bCs/>
      <w:kern w:val="32"/>
      <w:sz w:val="32"/>
      <w:szCs w:val="32"/>
    </w:rPr>
  </w:style>
  <w:style w:type="character" w:customStyle="1" w:styleId="28">
    <w:name w:val="Título 2 Char"/>
    <w:link w:val="3"/>
    <w:qFormat/>
    <w:uiPriority w:val="0"/>
    <w:rPr>
      <w:rFonts w:ascii="Cambria" w:hAnsi="Cambria" w:eastAsia="Times New Roman" w:cs="Times New Roman"/>
      <w:b/>
      <w:bCs/>
      <w:i/>
      <w:iCs/>
      <w:sz w:val="28"/>
      <w:szCs w:val="28"/>
    </w:rPr>
  </w:style>
  <w:style w:type="character" w:customStyle="1" w:styleId="29">
    <w:name w:val="Título 3 Char"/>
    <w:link w:val="4"/>
    <w:qFormat/>
    <w:uiPriority w:val="0"/>
    <w:rPr>
      <w:rFonts w:ascii="Cambria" w:hAnsi="Cambria" w:eastAsia="Times New Roman" w:cs="Times New Roman"/>
      <w:b/>
      <w:bCs/>
      <w:sz w:val="26"/>
      <w:szCs w:val="26"/>
    </w:rPr>
  </w:style>
  <w:style w:type="character" w:customStyle="1" w:styleId="30">
    <w:name w:val="Título 4 Char"/>
    <w:link w:val="5"/>
    <w:qFormat/>
    <w:uiPriority w:val="0"/>
    <w:rPr>
      <w:rFonts w:ascii="Calibri" w:hAnsi="Calibri" w:eastAsia="Times New Roman" w:cs="Times New Roman"/>
      <w:b/>
      <w:bCs/>
      <w:sz w:val="28"/>
      <w:szCs w:val="28"/>
    </w:rPr>
  </w:style>
  <w:style w:type="character" w:customStyle="1" w:styleId="31">
    <w:name w:val="Título 5 Char"/>
    <w:link w:val="6"/>
    <w:qFormat/>
    <w:uiPriority w:val="0"/>
    <w:rPr>
      <w:rFonts w:ascii="Calibri" w:hAnsi="Calibri" w:eastAsia="Times New Roman" w:cs="Times New Roman"/>
      <w:b/>
      <w:bCs/>
      <w:i/>
      <w:iCs/>
      <w:sz w:val="26"/>
      <w:szCs w:val="26"/>
    </w:rPr>
  </w:style>
  <w:style w:type="character" w:customStyle="1" w:styleId="32">
    <w:name w:val="Título 6 Char"/>
    <w:link w:val="7"/>
    <w:qFormat/>
    <w:uiPriority w:val="0"/>
    <w:rPr>
      <w:b/>
      <w:bCs/>
      <w:sz w:val="22"/>
      <w:szCs w:val="22"/>
    </w:rPr>
  </w:style>
  <w:style w:type="character" w:customStyle="1" w:styleId="33">
    <w:name w:val="Título 7 Char"/>
    <w:link w:val="8"/>
    <w:qFormat/>
    <w:uiPriority w:val="0"/>
    <w:rPr>
      <w:rFonts w:ascii="Calibri" w:hAnsi="Calibri" w:eastAsia="Times New Roman" w:cs="Times New Roman"/>
      <w:sz w:val="24"/>
      <w:szCs w:val="24"/>
    </w:rPr>
  </w:style>
  <w:style w:type="character" w:customStyle="1" w:styleId="34">
    <w:name w:val="Título 8 Char"/>
    <w:link w:val="9"/>
    <w:qFormat/>
    <w:uiPriority w:val="0"/>
    <w:rPr>
      <w:rFonts w:ascii="Calibri" w:hAnsi="Calibri" w:eastAsia="Times New Roman" w:cs="Times New Roman"/>
      <w:i/>
      <w:iCs/>
      <w:sz w:val="24"/>
      <w:szCs w:val="24"/>
    </w:rPr>
  </w:style>
  <w:style w:type="character" w:customStyle="1" w:styleId="35">
    <w:name w:val="Título 9 Char"/>
    <w:link w:val="10"/>
    <w:qFormat/>
    <w:uiPriority w:val="0"/>
    <w:rPr>
      <w:rFonts w:ascii="Cambria" w:hAnsi="Cambria" w:eastAsia="Times New Roman" w:cs="Times New Roman"/>
      <w:sz w:val="22"/>
      <w:szCs w:val="22"/>
    </w:rPr>
  </w:style>
  <w:style w:type="character" w:customStyle="1" w:styleId="36">
    <w:name w:val="Cabeçalho Char"/>
    <w:link w:val="21"/>
    <w:qFormat/>
    <w:uiPriority w:val="0"/>
    <w:rPr>
      <w:lang w:val="en-US" w:eastAsia="en-US"/>
    </w:rPr>
  </w:style>
  <w:style w:type="character" w:customStyle="1" w:styleId="37">
    <w:name w:val="Rodapé Char"/>
    <w:link w:val="22"/>
    <w:qFormat/>
    <w:uiPriority w:val="0"/>
    <w:rPr>
      <w:lang w:val="en-US" w:eastAsia="en-US"/>
    </w:rPr>
  </w:style>
  <w:style w:type="character" w:customStyle="1" w:styleId="38">
    <w:name w:val="Texto de balão Char"/>
    <w:link w:val="24"/>
    <w:semiHidden/>
    <w:qFormat/>
    <w:uiPriority w:val="0"/>
    <w:rPr>
      <w:rFonts w:ascii="Tahoma" w:hAnsi="Tahoma" w:cs="Tahoma"/>
      <w:sz w:val="16"/>
      <w:szCs w:val="16"/>
      <w:lang w:val="en-US" w:eastAsia="en-US"/>
    </w:rPr>
  </w:style>
  <w:style w:type="character" w:customStyle="1" w:styleId="39">
    <w:name w:val="Recuo de corpo de texto Char"/>
    <w:link w:val="25"/>
    <w:qFormat/>
    <w:uiPriority w:val="0"/>
    <w:rPr>
      <w:rFonts w:ascii="Arial" w:hAnsi="Arial"/>
      <w:b/>
      <w:sz w:val="28"/>
    </w:rPr>
  </w:style>
  <w:style w:type="character" w:customStyle="1" w:styleId="40">
    <w:name w:val="Corpo de texto Char"/>
    <w:link w:val="15"/>
    <w:qFormat/>
    <w:uiPriority w:val="0"/>
    <w:rPr>
      <w:sz w:val="28"/>
    </w:rPr>
  </w:style>
  <w:style w:type="paragraph" w:customStyle="1" w:styleId="41">
    <w:name w:val="TITULO PRINCIPAL"/>
    <w:basedOn w:val="1"/>
    <w:qFormat/>
    <w:uiPriority w:val="0"/>
    <w:pPr>
      <w:jc w:val="both"/>
    </w:pPr>
    <w:rPr>
      <w:rFonts w:ascii="Arial" w:hAnsi="Arial"/>
      <w:sz w:val="24"/>
      <w:lang w:eastAsia="pt-BR"/>
    </w:rPr>
  </w:style>
  <w:style w:type="character" w:customStyle="1" w:styleId="42">
    <w:name w:val="Título Char"/>
    <w:link w:val="17"/>
    <w:qFormat/>
    <w:uiPriority w:val="0"/>
    <w:rPr>
      <w:b/>
      <w:bCs/>
      <w:sz w:val="28"/>
      <w:szCs w:val="24"/>
    </w:rPr>
  </w:style>
  <w:style w:type="character" w:customStyle="1" w:styleId="43">
    <w:name w:val="Recuo de corpo de texto 2 Char"/>
    <w:link w:val="16"/>
    <w:qFormat/>
    <w:uiPriority w:val="0"/>
    <w:rPr>
      <w:sz w:val="26"/>
      <w:lang w:val="zh-CN" w:eastAsia="zh-CN"/>
    </w:rPr>
  </w:style>
  <w:style w:type="character" w:customStyle="1" w:styleId="44">
    <w:name w:val="Recuo de corpo de texto 3 Char"/>
    <w:link w:val="23"/>
    <w:qFormat/>
    <w:uiPriority w:val="0"/>
    <w:rPr>
      <w:sz w:val="26"/>
      <w:lang w:val="zh-CN" w:eastAsia="zh-CN"/>
    </w:rPr>
  </w:style>
  <w:style w:type="character" w:customStyle="1" w:styleId="45">
    <w:name w:val="Corpo de texto 2 Char"/>
    <w:basedOn w:val="11"/>
    <w:link w:val="20"/>
    <w:qFormat/>
    <w:uiPriority w:val="0"/>
  </w:style>
  <w:style w:type="character" w:customStyle="1" w:styleId="46">
    <w:name w:val="apple-converted-space"/>
    <w:basedOn w:val="11"/>
    <w:qFormat/>
    <w:uiPriority w:val="0"/>
  </w:style>
  <w:style w:type="character" w:customStyle="1" w:styleId="47">
    <w:name w:val="Corpo de texto 3 Char"/>
    <w:link w:val="19"/>
    <w:qFormat/>
    <w:uiPriority w:val="0"/>
    <w:rPr>
      <w:sz w:val="16"/>
      <w:szCs w:val="16"/>
      <w:lang w:val="zh-CN" w:eastAsia="zh-CN"/>
    </w:rPr>
  </w:style>
  <w:style w:type="paragraph" w:customStyle="1" w:styleId="48">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table" w:customStyle="1" w:styleId="49">
    <w:name w:val="Table Normal"/>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paragraph" w:styleId="50">
    <w:name w:val="List Paragraph"/>
    <w:basedOn w:val="1"/>
    <w:qFormat/>
    <w:uiPriority w:val="34"/>
    <w:pPr>
      <w:widowControl w:val="0"/>
      <w:autoSpaceDE w:val="0"/>
      <w:autoSpaceDN w:val="0"/>
    </w:pPr>
    <w:rPr>
      <w:rFonts w:ascii="Arial MT" w:hAnsi="Arial MT" w:eastAsia="Arial MT" w:cs="Arial MT"/>
      <w:sz w:val="22"/>
      <w:szCs w:val="22"/>
      <w:lang w:val="pt-PT"/>
    </w:rPr>
  </w:style>
  <w:style w:type="paragraph" w:customStyle="1" w:styleId="51">
    <w:name w:val="Table Paragraph"/>
    <w:basedOn w:val="1"/>
    <w:qFormat/>
    <w:uiPriority w:val="1"/>
    <w:pPr>
      <w:widowControl w:val="0"/>
      <w:autoSpaceDE w:val="0"/>
      <w:autoSpaceDN w:val="0"/>
      <w:spacing w:line="214" w:lineRule="exact"/>
      <w:ind w:left="309"/>
      <w:jc w:val="center"/>
    </w:pPr>
    <w:rPr>
      <w:rFonts w:ascii="Arial MT" w:hAnsi="Arial MT" w:eastAsia="Arial MT" w:cs="Arial MT"/>
      <w:sz w:val="22"/>
      <w:szCs w:val="22"/>
      <w:lang w:val="pt-PT"/>
    </w:rPr>
  </w:style>
  <w:style w:type="character" w:customStyle="1" w:styleId="52">
    <w:name w:val="fontstyle01"/>
    <w:qFormat/>
    <w:uiPriority w:val="0"/>
    <w:rPr>
      <w:rFonts w:hint="default" w:ascii="CIDFont+F1" w:hAnsi="CIDFont+F1"/>
      <w:color w:val="000000"/>
      <w:sz w:val="16"/>
      <w:szCs w:val="16"/>
    </w:rPr>
  </w:style>
  <w:style w:type="paragraph" w:customStyle="1" w:styleId="53">
    <w:name w:val="a-spacing-mini"/>
    <w:basedOn w:val="1"/>
    <w:qFormat/>
    <w:uiPriority w:val="99"/>
    <w:pPr>
      <w:spacing w:before="100" w:beforeAutospacing="1" w:after="100" w:afterAutospacing="1"/>
    </w:pPr>
    <w:rPr>
      <w:sz w:val="24"/>
      <w:szCs w:val="24"/>
      <w:lang w:eastAsia="pt-BR"/>
    </w:rPr>
  </w:style>
  <w:style w:type="character" w:customStyle="1" w:styleId="54">
    <w:name w:val="a-list-item"/>
    <w:qFormat/>
    <w:uiPriority w:val="0"/>
  </w:style>
  <w:style w:type="paragraph" w:styleId="55">
    <w:name w:val="No Spacing"/>
    <w:qFormat/>
    <w:uiPriority w:val="1"/>
    <w:rPr>
      <w:rFonts w:ascii="Calibri" w:hAnsi="Calibri" w:eastAsia="Calibri" w:cs="Times New Roman"/>
      <w:sz w:val="22"/>
      <w:szCs w:val="22"/>
      <w:lang w:val="pt-BR" w:eastAsia="en-US" w:bidi="ar-SA"/>
    </w:rPr>
  </w:style>
  <w:style w:type="paragraph" w:customStyle="1" w:styleId="56">
    <w:name w:val="Parágrafo da Lista1"/>
    <w:basedOn w:val="1"/>
    <w:qFormat/>
    <w:uiPriority w:val="0"/>
    <w:pPr>
      <w:ind w:left="720"/>
    </w:pPr>
    <w:rPr>
      <w:rFonts w:ascii="Ecofont_Spranq_eco_Sans" w:hAnsi="Ecofont_Spranq_eco_Sans" w:cs="Ecofont_Spranq_eco_Sans"/>
      <w:sz w:val="24"/>
      <w:szCs w:val="24"/>
      <w:lang w:eastAsia="pt-B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FE700-AAB2-49F6-A8D9-676DAF431BDA}">
  <ds:schemaRefs/>
</ds:datastoreItem>
</file>

<file path=docProps/app.xml><?xml version="1.0" encoding="utf-8"?>
<Properties xmlns="http://schemas.openxmlformats.org/officeDocument/2006/extended-properties" xmlns:vt="http://schemas.openxmlformats.org/officeDocument/2006/docPropsVTypes">
  <Template>Normal</Template>
  <Pages>14</Pages>
  <Words>1888</Words>
  <Characters>10200</Characters>
  <Lines>85</Lines>
  <Paragraphs>24</Paragraphs>
  <TotalTime>2</TotalTime>
  <ScaleCrop>false</ScaleCrop>
  <LinksUpToDate>false</LinksUpToDate>
  <CharactersWithSpaces>12064</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2024-05-08T13:12:00Z</dcterms:created>
  <dc:creator>Diego</dc:creator>
  <cp:lastModifiedBy>Dell-60RJ0Z3</cp:lastModifiedBy>
  <cp:lastPrinted>2024-04-03T16:59:00Z</cp:lastPrinted>
  <dcterms:modified xsi:type="dcterms:W3CDTF">2024-08-12T16:48:33Z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1046-12.2.0.17545</vt:lpwstr>
  </property>
  <property fmtid="{D5CDD505-2E9C-101B-9397-08002B2CF9AE}" pid="3" name="ICV">
    <vt:lpwstr>DBE96DA5F4F240819E13BEA308A84462_12</vt:lpwstr>
  </property>
</Properties>
</file>