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35</w:t>
      </w:r>
      <w:r>
        <w:rPr>
          <w:b/>
          <w:w w:val="115"/>
          <w:lang w:val="pt-BR"/>
        </w:rPr>
        <w:t>/</w:t>
      </w:r>
      <w:r>
        <w:rPr>
          <w:b/>
          <w:spacing w:val="-2"/>
          <w:w w:val="115"/>
        </w:rPr>
        <w:t>2025 PROCESSO ADM Nº</w:t>
      </w:r>
      <w:r>
        <w:rPr>
          <w:rFonts w:hint="default"/>
          <w:b/>
          <w:spacing w:val="-2"/>
          <w:w w:val="115"/>
          <w:lang w:val="pt-BR"/>
        </w:rPr>
        <w:t>420/</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10/10/</w:t>
      </w:r>
      <w:r>
        <w:rPr>
          <w:b/>
          <w:w w:val="115"/>
        </w:rPr>
        <w:t xml:space="preserve">2025 das </w:t>
      </w:r>
      <w:r>
        <w:rPr>
          <w:rFonts w:hint="default"/>
          <w:b/>
          <w:w w:val="115"/>
          <w:lang w:val="pt-BR"/>
        </w:rPr>
        <w:t>13</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16/10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w w:val="115"/>
          <w:lang w:val="pt-BR"/>
        </w:rPr>
        <w:t>16</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6311B49B">
      <w:pPr>
        <w:ind w:left="492"/>
        <w:rPr>
          <w:w w:val="110"/>
        </w:rPr>
      </w:pPr>
      <w:r>
        <w:rPr>
          <w:w w:val="110"/>
        </w:rPr>
        <w:t>02 16 - SECRETARIA MUNICIPAL DE SAUDE</w:t>
      </w:r>
    </w:p>
    <w:p w14:paraId="4A543F2C">
      <w:pPr>
        <w:ind w:left="492"/>
        <w:rPr>
          <w:w w:val="110"/>
        </w:rPr>
      </w:pPr>
      <w:r>
        <w:rPr>
          <w:w w:val="110"/>
        </w:rPr>
        <w:t>021601 – FUNDO MUNICIPAL DE SAUDE</w:t>
      </w:r>
    </w:p>
    <w:p w14:paraId="682CF3BB">
      <w:pPr>
        <w:ind w:left="492"/>
        <w:rPr>
          <w:w w:val="110"/>
        </w:rPr>
      </w:pPr>
    </w:p>
    <w:p w14:paraId="4A6140D2">
      <w:pPr>
        <w:ind w:left="492"/>
        <w:rPr>
          <w:w w:val="110"/>
        </w:rPr>
      </w:pPr>
      <w:r>
        <w:rPr>
          <w:w w:val="110"/>
        </w:rPr>
        <w:t>FICHA 258</w:t>
      </w:r>
    </w:p>
    <w:p w14:paraId="492A8243">
      <w:pPr>
        <w:ind w:left="492"/>
        <w:rPr>
          <w:w w:val="110"/>
        </w:rPr>
      </w:pPr>
      <w:r>
        <w:rPr>
          <w:w w:val="110"/>
        </w:rPr>
        <w:t>10.301.0034.2015.00003.3.90.30.00</w:t>
      </w:r>
    </w:p>
    <w:p w14:paraId="77566DFF">
      <w:pPr>
        <w:ind w:left="492"/>
        <w:rPr>
          <w:w w:val="110"/>
        </w:rPr>
      </w:pPr>
      <w:r>
        <w:rPr>
          <w:w w:val="110"/>
        </w:rPr>
        <w:t>MATERIAL DE CONSUMO</w:t>
      </w:r>
    </w:p>
    <w:p w14:paraId="19C4698D">
      <w:pPr>
        <w:ind w:left="492"/>
        <w:rPr>
          <w:w w:val="110"/>
        </w:rPr>
      </w:pPr>
    </w:p>
    <w:p w14:paraId="30FCD5C9">
      <w:pPr>
        <w:ind w:left="492"/>
        <w:rPr>
          <w:w w:val="110"/>
        </w:rPr>
      </w:pPr>
      <w:r>
        <w:rPr>
          <w:w w:val="110"/>
        </w:rPr>
        <w:t>FICHA 269</w:t>
      </w:r>
    </w:p>
    <w:p w14:paraId="3F47E8AE">
      <w:pPr>
        <w:ind w:left="492"/>
        <w:rPr>
          <w:w w:val="110"/>
        </w:rPr>
      </w:pPr>
      <w:r>
        <w:rPr>
          <w:w w:val="110"/>
        </w:rPr>
        <w:t>10.301.0034.2015.00163.3.90.30.00</w:t>
      </w:r>
    </w:p>
    <w:p w14:paraId="7701671F">
      <w:pPr>
        <w:ind w:left="492"/>
        <w:rPr>
          <w:w w:val="110"/>
        </w:rPr>
      </w:pPr>
      <w:r>
        <w:rPr>
          <w:w w:val="110"/>
        </w:rPr>
        <w:t>MATERIAL DE CONSUMO</w:t>
      </w:r>
    </w:p>
    <w:p w14:paraId="47AFD036">
      <w:pPr>
        <w:ind w:left="492"/>
        <w:rPr>
          <w:w w:val="110"/>
        </w:rPr>
      </w:pPr>
    </w:p>
    <w:p w14:paraId="6537BEC8">
      <w:pPr>
        <w:ind w:left="492"/>
        <w:rPr>
          <w:w w:val="110"/>
        </w:rPr>
      </w:pPr>
      <w:r>
        <w:rPr>
          <w:w w:val="110"/>
        </w:rPr>
        <w:t>FICHA 275</w:t>
      </w:r>
    </w:p>
    <w:p w14:paraId="35B36D0E">
      <w:pPr>
        <w:ind w:left="492"/>
        <w:rPr>
          <w:w w:val="110"/>
        </w:rPr>
      </w:pPr>
      <w:r>
        <w:rPr>
          <w:w w:val="110"/>
        </w:rPr>
        <w:t>10.301.0034.2015.00433.3.90.30.00</w:t>
      </w:r>
    </w:p>
    <w:p w14:paraId="737544FD">
      <w:pPr>
        <w:ind w:left="492"/>
        <w:rPr>
          <w:w w:val="110"/>
        </w:rPr>
      </w:pPr>
      <w:r>
        <w:rPr>
          <w:w w:val="110"/>
        </w:rPr>
        <w:t>MATERIAL DE CONSUMO</w:t>
      </w:r>
    </w:p>
    <w:p w14:paraId="435B2E5A">
      <w:pPr>
        <w:ind w:left="492"/>
        <w:rPr>
          <w:w w:val="110"/>
        </w:rPr>
      </w:pPr>
    </w:p>
    <w:p w14:paraId="1E31585E">
      <w:pPr>
        <w:ind w:left="492"/>
        <w:rPr>
          <w:w w:val="110"/>
        </w:rPr>
      </w:pPr>
      <w:r>
        <w:rPr>
          <w:w w:val="110"/>
        </w:rPr>
        <w:t>FICHA 277</w:t>
      </w:r>
    </w:p>
    <w:p w14:paraId="4D5EEA69">
      <w:pPr>
        <w:ind w:left="492"/>
        <w:rPr>
          <w:w w:val="110"/>
        </w:rPr>
      </w:pPr>
      <w:r>
        <w:rPr>
          <w:w w:val="110"/>
        </w:rPr>
        <w:t>10.301.0034.2015.00503.3.90.30.00</w:t>
      </w:r>
    </w:p>
    <w:p w14:paraId="794E9FEB">
      <w:pPr>
        <w:ind w:left="492"/>
        <w:rPr>
          <w:w w:val="110"/>
        </w:rPr>
      </w:pPr>
      <w:r>
        <w:rPr>
          <w:w w:val="110"/>
        </w:rPr>
        <w:t>MATERIAL DE CONSUMO</w:t>
      </w:r>
    </w:p>
    <w:p w14:paraId="7D7A84D1">
      <w:pPr>
        <w:ind w:left="492"/>
        <w:rPr>
          <w:w w:val="110"/>
        </w:rPr>
      </w:pPr>
    </w:p>
    <w:p w14:paraId="273A6811">
      <w:pPr>
        <w:ind w:left="492"/>
        <w:rPr>
          <w:w w:val="110"/>
        </w:rPr>
      </w:pPr>
      <w:r>
        <w:rPr>
          <w:w w:val="110"/>
        </w:rPr>
        <w:t>FICHA 298</w:t>
      </w:r>
    </w:p>
    <w:p w14:paraId="592C509D">
      <w:pPr>
        <w:ind w:left="492"/>
        <w:rPr>
          <w:w w:val="110"/>
        </w:rPr>
      </w:pPr>
      <w:r>
        <w:rPr>
          <w:w w:val="110"/>
        </w:rPr>
        <w:t>10.302.0034.2041.03103.3.90.30.00</w:t>
      </w:r>
    </w:p>
    <w:p w14:paraId="6EED516B">
      <w:pPr>
        <w:ind w:left="492"/>
        <w:rPr>
          <w:w w:val="110"/>
        </w:rPr>
      </w:pPr>
      <w:r>
        <w:rPr>
          <w:w w:val="110"/>
        </w:rPr>
        <w:t>MATERIAL DE CONSUMO</w:t>
      </w:r>
    </w:p>
    <w:p w14:paraId="734C5809">
      <w:pPr>
        <w:ind w:left="492"/>
        <w:rPr>
          <w:w w:val="110"/>
        </w:rPr>
      </w:pPr>
    </w:p>
    <w:p w14:paraId="4EC33BCB">
      <w:pPr>
        <w:ind w:left="492"/>
        <w:rPr>
          <w:w w:val="110"/>
        </w:rPr>
      </w:pPr>
      <w:r>
        <w:rPr>
          <w:w w:val="110"/>
        </w:rPr>
        <w:t>FICHA 305</w:t>
      </w:r>
    </w:p>
    <w:p w14:paraId="3C975865">
      <w:pPr>
        <w:ind w:left="492"/>
        <w:rPr>
          <w:w w:val="110"/>
        </w:rPr>
      </w:pPr>
      <w:r>
        <w:rPr>
          <w:w w:val="110"/>
        </w:rPr>
        <w:t>10.305.0034.2038.00003.3.90.30.00</w:t>
      </w:r>
    </w:p>
    <w:p w14:paraId="7AB28CF7">
      <w:pPr>
        <w:ind w:left="492"/>
        <w:rPr>
          <w:w w:val="110"/>
        </w:rPr>
      </w:pPr>
      <w:r>
        <w:rPr>
          <w:w w:val="110"/>
        </w:rPr>
        <w:t>MATERIAL DE CONSUMO</w:t>
      </w:r>
    </w:p>
    <w:p w14:paraId="0F13A1FA">
      <w:pPr>
        <w:ind w:left="492"/>
        <w:rPr>
          <w:w w:val="110"/>
        </w:rPr>
      </w:pPr>
    </w:p>
    <w:p w14:paraId="592D8232">
      <w:pPr>
        <w:ind w:left="492"/>
        <w:rPr>
          <w:w w:val="110"/>
        </w:rPr>
      </w:pPr>
      <w:r>
        <w:rPr>
          <w:w w:val="110"/>
        </w:rPr>
        <w:t xml:space="preserve">FICHA 310 </w:t>
      </w:r>
    </w:p>
    <w:p w14:paraId="570690DA">
      <w:pPr>
        <w:ind w:left="492"/>
        <w:rPr>
          <w:w w:val="110"/>
        </w:rPr>
      </w:pPr>
      <w:r>
        <w:rPr>
          <w:w w:val="110"/>
        </w:rPr>
        <w:t>10.305.0034.2038.00053.3.90.30.00</w:t>
      </w:r>
    </w:p>
    <w:p w14:paraId="2378D1F8">
      <w:pPr>
        <w:ind w:left="492"/>
        <w:rPr>
          <w:w w:val="110"/>
        </w:rPr>
      </w:pPr>
      <w:r>
        <w:rPr>
          <w:w w:val="110"/>
        </w:rPr>
        <w:t>MATERIAL DE CONSUMO</w:t>
      </w:r>
    </w:p>
    <w:p w14:paraId="43576ABC">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 REFERENTE A AQUISIÇÃO  DE MATERIAIS DE CONSUMO PARA A SECRETARIA MUNICIPAL DE SAÚDE </w:t>
      </w:r>
      <w:r>
        <w:rPr>
          <w:w w:val="115"/>
        </w:rPr>
        <w:t>p</w:t>
      </w:r>
      <w:r>
        <w:rPr>
          <w:w w:val="110"/>
        </w:rPr>
        <w:t xml:space="preserve">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09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REFERENTE A AQUISIÇÃO  DE MATERIAIS DE CONSUMO PARA A SECRETARIA MUNICIPAL DE SAÚDE </w:t>
      </w:r>
    </w:p>
    <w:p w14:paraId="14D5448C">
      <w:pPr>
        <w:jc w:val="both"/>
        <w:rPr>
          <w:rFonts w:ascii="Arial" w:hAnsi="Arial" w:cs="Arial"/>
          <w:sz w:val="24"/>
          <w:szCs w:val="24"/>
        </w:rPr>
      </w:pPr>
    </w:p>
    <w:tbl>
      <w:tblPr>
        <w:tblStyle w:val="4"/>
        <w:tblW w:w="10718" w:type="dxa"/>
        <w:tblInd w:w="-497" w:type="dxa"/>
        <w:tblLayout w:type="fixed"/>
        <w:tblCellMar>
          <w:top w:w="0" w:type="dxa"/>
          <w:left w:w="70" w:type="dxa"/>
          <w:bottom w:w="0" w:type="dxa"/>
          <w:right w:w="70" w:type="dxa"/>
        </w:tblCellMar>
      </w:tblPr>
      <w:tblGrid>
        <w:gridCol w:w="979"/>
        <w:gridCol w:w="936"/>
        <w:gridCol w:w="816"/>
        <w:gridCol w:w="1643"/>
        <w:gridCol w:w="6344"/>
      </w:tblGrid>
      <w:tr w14:paraId="0CA3E91B">
        <w:tblPrEx>
          <w:tblCellMar>
            <w:top w:w="0" w:type="dxa"/>
            <w:left w:w="70" w:type="dxa"/>
            <w:bottom w:w="0" w:type="dxa"/>
            <w:right w:w="70" w:type="dxa"/>
          </w:tblCellMar>
        </w:tblPrEx>
        <w:trPr>
          <w:trHeight w:val="616" w:hRule="atLeast"/>
        </w:trPr>
        <w:tc>
          <w:tcPr>
            <w:tcW w:w="979" w:type="dxa"/>
            <w:tcBorders>
              <w:top w:val="single" w:color="auto" w:sz="8" w:space="0"/>
              <w:left w:val="single" w:color="auto" w:sz="8" w:space="0"/>
              <w:bottom w:val="single" w:color="auto" w:sz="8" w:space="0"/>
              <w:right w:val="single" w:color="auto" w:sz="8" w:space="0"/>
            </w:tcBorders>
            <w:noWrap w:val="0"/>
            <w:vAlign w:val="center"/>
          </w:tcPr>
          <w:p w14:paraId="4AD314C9">
            <w:pPr>
              <w:suppressAutoHyphens w:val="0"/>
              <w:rPr>
                <w:rFonts w:ascii="Arial" w:hAnsi="Arial" w:cs="Arial"/>
                <w:color w:val="000000"/>
                <w:sz w:val="22"/>
                <w:szCs w:val="22"/>
                <w:lang w:eastAsia="pt-BR"/>
              </w:rPr>
            </w:pPr>
            <w:r>
              <w:rPr>
                <w:rFonts w:ascii="Arial" w:hAnsi="Arial" w:cs="Arial"/>
                <w:color w:val="000000"/>
                <w:sz w:val="22"/>
                <w:szCs w:val="22"/>
                <w:lang w:eastAsia="pt-BR"/>
              </w:rPr>
              <w:t>ITEM</w:t>
            </w:r>
          </w:p>
        </w:tc>
        <w:tc>
          <w:tcPr>
            <w:tcW w:w="936" w:type="dxa"/>
            <w:tcBorders>
              <w:top w:val="single" w:color="auto" w:sz="8" w:space="0"/>
              <w:left w:val="nil"/>
              <w:bottom w:val="single" w:color="auto" w:sz="8" w:space="0"/>
              <w:right w:val="single" w:color="auto" w:sz="8" w:space="0"/>
            </w:tcBorders>
            <w:noWrap w:val="0"/>
            <w:vAlign w:val="center"/>
          </w:tcPr>
          <w:p w14:paraId="5645ED7A">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single" w:color="auto" w:sz="8" w:space="0"/>
              <w:left w:val="nil"/>
              <w:bottom w:val="single" w:color="auto" w:sz="8" w:space="0"/>
              <w:right w:val="single" w:color="auto" w:sz="8" w:space="0"/>
            </w:tcBorders>
            <w:noWrap w:val="0"/>
            <w:vAlign w:val="center"/>
          </w:tcPr>
          <w:p w14:paraId="46B7695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QUANT</w:t>
            </w:r>
          </w:p>
        </w:tc>
        <w:tc>
          <w:tcPr>
            <w:tcW w:w="1643" w:type="dxa"/>
            <w:tcBorders>
              <w:top w:val="single" w:color="auto" w:sz="8" w:space="0"/>
              <w:left w:val="nil"/>
              <w:bottom w:val="single" w:color="auto" w:sz="8" w:space="0"/>
              <w:right w:val="single" w:color="auto" w:sz="8" w:space="0"/>
            </w:tcBorders>
            <w:noWrap w:val="0"/>
            <w:vAlign w:val="center"/>
          </w:tcPr>
          <w:p w14:paraId="0F7AF3E4">
            <w:pPr>
              <w:suppressAutoHyphens w:val="0"/>
              <w:rPr>
                <w:rFonts w:ascii="Arial" w:hAnsi="Arial" w:cs="Arial"/>
                <w:color w:val="000000"/>
                <w:sz w:val="22"/>
                <w:szCs w:val="22"/>
                <w:lang w:eastAsia="pt-BR"/>
              </w:rPr>
            </w:pPr>
            <w:r>
              <w:rPr>
                <w:rFonts w:ascii="Arial" w:hAnsi="Arial" w:cs="Arial"/>
                <w:color w:val="000000"/>
                <w:sz w:val="22"/>
                <w:szCs w:val="22"/>
                <w:lang w:eastAsia="pt-BR"/>
              </w:rPr>
              <w:t>NOME/ITEM</w:t>
            </w:r>
          </w:p>
        </w:tc>
        <w:tc>
          <w:tcPr>
            <w:tcW w:w="6344" w:type="dxa"/>
            <w:tcBorders>
              <w:top w:val="single" w:color="auto" w:sz="8" w:space="0"/>
              <w:left w:val="nil"/>
              <w:bottom w:val="single" w:color="auto" w:sz="8" w:space="0"/>
              <w:right w:val="single" w:color="auto" w:sz="8" w:space="0"/>
            </w:tcBorders>
            <w:noWrap w:val="0"/>
            <w:vAlign w:val="center"/>
          </w:tcPr>
          <w:p w14:paraId="5FA9C043">
            <w:pPr>
              <w:suppressAutoHyphens w:val="0"/>
              <w:rPr>
                <w:rFonts w:ascii="Arial" w:hAnsi="Arial" w:cs="Arial"/>
                <w:color w:val="000000"/>
                <w:sz w:val="22"/>
                <w:szCs w:val="22"/>
                <w:lang w:eastAsia="pt-BR"/>
              </w:rPr>
            </w:pPr>
            <w:r>
              <w:rPr>
                <w:rFonts w:ascii="Arial" w:hAnsi="Arial" w:cs="Arial"/>
                <w:color w:val="000000"/>
                <w:sz w:val="22"/>
                <w:szCs w:val="22"/>
                <w:lang w:eastAsia="pt-BR"/>
              </w:rPr>
              <w:t>DESCRITIVO</w:t>
            </w:r>
          </w:p>
        </w:tc>
      </w:tr>
      <w:tr w14:paraId="5E2B6BB1">
        <w:tblPrEx>
          <w:tblCellMar>
            <w:top w:w="0" w:type="dxa"/>
            <w:left w:w="70" w:type="dxa"/>
            <w:bottom w:w="0" w:type="dxa"/>
            <w:right w:w="70" w:type="dxa"/>
          </w:tblCellMar>
        </w:tblPrEx>
        <w:trPr>
          <w:trHeight w:val="2674" w:hRule="atLeast"/>
        </w:trPr>
        <w:tc>
          <w:tcPr>
            <w:tcW w:w="979" w:type="dxa"/>
            <w:tcBorders>
              <w:top w:val="nil"/>
              <w:left w:val="single" w:color="auto" w:sz="8" w:space="0"/>
              <w:bottom w:val="single" w:color="auto" w:sz="8" w:space="0"/>
              <w:right w:val="single" w:color="auto" w:sz="8" w:space="0"/>
            </w:tcBorders>
            <w:noWrap w:val="0"/>
            <w:vAlign w:val="center"/>
          </w:tcPr>
          <w:p w14:paraId="3048DC7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w:t>
            </w:r>
          </w:p>
        </w:tc>
        <w:tc>
          <w:tcPr>
            <w:tcW w:w="936" w:type="dxa"/>
            <w:tcBorders>
              <w:top w:val="nil"/>
              <w:left w:val="nil"/>
              <w:bottom w:val="single" w:color="auto" w:sz="8" w:space="0"/>
              <w:right w:val="single" w:color="auto" w:sz="8" w:space="0"/>
            </w:tcBorders>
            <w:noWrap w:val="0"/>
            <w:vAlign w:val="center"/>
          </w:tcPr>
          <w:p w14:paraId="480A4E74">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816" w:type="dxa"/>
            <w:tcBorders>
              <w:top w:val="nil"/>
              <w:left w:val="nil"/>
              <w:bottom w:val="single" w:color="auto" w:sz="8" w:space="0"/>
              <w:right w:val="single" w:color="auto" w:sz="8" w:space="0"/>
            </w:tcBorders>
            <w:noWrap w:val="0"/>
            <w:vAlign w:val="center"/>
          </w:tcPr>
          <w:p w14:paraId="02409E6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200</w:t>
            </w:r>
          </w:p>
        </w:tc>
        <w:tc>
          <w:tcPr>
            <w:tcW w:w="1643" w:type="dxa"/>
            <w:tcBorders>
              <w:top w:val="nil"/>
              <w:left w:val="nil"/>
              <w:bottom w:val="single" w:color="auto" w:sz="8" w:space="0"/>
              <w:right w:val="single" w:color="auto" w:sz="8" w:space="0"/>
            </w:tcBorders>
            <w:noWrap w:val="0"/>
            <w:vAlign w:val="center"/>
          </w:tcPr>
          <w:p w14:paraId="724C9E3D">
            <w:pPr>
              <w:suppressAutoHyphens w:val="0"/>
              <w:rPr>
                <w:rFonts w:ascii="Arial" w:hAnsi="Arial" w:cs="Arial"/>
                <w:color w:val="000000"/>
                <w:sz w:val="22"/>
                <w:szCs w:val="22"/>
                <w:lang w:eastAsia="pt-BR"/>
              </w:rPr>
            </w:pPr>
            <w:r>
              <w:rPr>
                <w:rFonts w:ascii="Arial" w:hAnsi="Arial" w:cs="Arial"/>
                <w:color w:val="000000"/>
                <w:sz w:val="22"/>
                <w:szCs w:val="22"/>
                <w:lang w:eastAsia="pt-BR"/>
              </w:rPr>
              <w:t>AVENTAL GINECOLÓGICO</w:t>
            </w:r>
          </w:p>
        </w:tc>
        <w:tc>
          <w:tcPr>
            <w:tcW w:w="6344" w:type="dxa"/>
            <w:tcBorders>
              <w:top w:val="nil"/>
              <w:left w:val="nil"/>
              <w:bottom w:val="single" w:color="auto" w:sz="8" w:space="0"/>
              <w:right w:val="single" w:color="auto" w:sz="8" w:space="0"/>
            </w:tcBorders>
            <w:noWrap w:val="0"/>
            <w:vAlign w:val="center"/>
          </w:tcPr>
          <w:p w14:paraId="7E91AA18">
            <w:pPr>
              <w:suppressAutoHyphens w:val="0"/>
              <w:rPr>
                <w:rFonts w:ascii="Arial" w:hAnsi="Arial" w:cs="Arial"/>
                <w:color w:val="333333"/>
                <w:sz w:val="22"/>
                <w:szCs w:val="22"/>
                <w:lang w:eastAsia="pt-BR"/>
              </w:rPr>
            </w:pPr>
            <w:r>
              <w:rPr>
                <w:rFonts w:ascii="Arial" w:hAnsi="Arial" w:cs="Arial"/>
                <w:color w:val="333333"/>
                <w:sz w:val="22"/>
                <w:szCs w:val="22"/>
                <w:lang w:eastAsia="pt-BR"/>
              </w:rPr>
              <w:t>Avental Tipo Camisola Descartável, Sem Mangas, Gramatura 40 G/Cm, Com Abertura Frontal E Tiras De Amarração No Pescoço E Cintura. Indicado Para Exame Ginecológico. Medidas Mínimas Ax L(1, 20Altura X1, 40Largura). Pacote Com 10 Unidades. Necessario O Envio - Avental Tipo Camisola Descartável, Sem Mangas, Gramatura 40 G/Cm, Com Abertura Frontal E Tiras De Amarração No Pescoço E Cintura. Indicado Para Exame Ginecológico. Medidas Mínimas Ax L(1, 20Altura X1, 40Largura). Pacote Com 10 Unidades. Necessario O Envio De Catálogo Com Ficha Técnica E Gramatura Exata Do Produto. Não Serão Aceitos Produtos Com Gramatura Indefinida.</w:t>
            </w:r>
          </w:p>
        </w:tc>
      </w:tr>
      <w:tr w14:paraId="747065BF">
        <w:tblPrEx>
          <w:tblCellMar>
            <w:top w:w="0" w:type="dxa"/>
            <w:left w:w="70" w:type="dxa"/>
            <w:bottom w:w="0" w:type="dxa"/>
            <w:right w:w="70" w:type="dxa"/>
          </w:tblCellMar>
        </w:tblPrEx>
        <w:trPr>
          <w:trHeight w:val="1014"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6C89BC9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936" w:type="dxa"/>
            <w:tcBorders>
              <w:top w:val="nil"/>
              <w:left w:val="nil"/>
              <w:bottom w:val="single" w:color="auto" w:sz="8" w:space="0"/>
              <w:right w:val="single" w:color="auto" w:sz="8" w:space="0"/>
            </w:tcBorders>
            <w:shd w:val="clear" w:color="auto" w:fill="auto"/>
            <w:noWrap w:val="0"/>
            <w:vAlign w:val="center"/>
          </w:tcPr>
          <w:p w14:paraId="62E3BBF5">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shd w:val="clear" w:color="auto" w:fill="auto"/>
            <w:noWrap w:val="0"/>
            <w:vAlign w:val="center"/>
          </w:tcPr>
          <w:p w14:paraId="55881B1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643" w:type="dxa"/>
            <w:tcBorders>
              <w:top w:val="nil"/>
              <w:left w:val="nil"/>
              <w:bottom w:val="single" w:color="auto" w:sz="8" w:space="0"/>
              <w:right w:val="single" w:color="auto" w:sz="8" w:space="0"/>
            </w:tcBorders>
            <w:shd w:val="clear" w:color="auto" w:fill="auto"/>
            <w:noWrap w:val="0"/>
            <w:vAlign w:val="center"/>
          </w:tcPr>
          <w:p w14:paraId="041A0739">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20</w:t>
            </w:r>
          </w:p>
        </w:tc>
        <w:tc>
          <w:tcPr>
            <w:tcW w:w="6344" w:type="dxa"/>
            <w:tcBorders>
              <w:top w:val="nil"/>
              <w:left w:val="nil"/>
              <w:bottom w:val="single" w:color="auto" w:sz="8" w:space="0"/>
              <w:right w:val="single" w:color="auto" w:sz="8" w:space="0"/>
            </w:tcBorders>
            <w:shd w:val="clear" w:color="000000" w:fill="EFEFEF"/>
            <w:noWrap w:val="0"/>
            <w:vAlign w:val="center"/>
          </w:tcPr>
          <w:p w14:paraId="62755FA8">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20 G - ESTERIL DESCARTAVEL, 1 LINHA PERIFÉRICO COM DISPOSITIVO DE SEGURANÇA, AGULHA SILICONIZADA COM BISEL BI - ANGULADO TRI FACETADO</w:t>
            </w:r>
          </w:p>
        </w:tc>
      </w:tr>
      <w:tr w14:paraId="2B08C483">
        <w:tblPrEx>
          <w:tblCellMar>
            <w:top w:w="0" w:type="dxa"/>
            <w:left w:w="70" w:type="dxa"/>
            <w:bottom w:w="0" w:type="dxa"/>
            <w:right w:w="70" w:type="dxa"/>
          </w:tblCellMar>
        </w:tblPrEx>
        <w:trPr>
          <w:trHeight w:val="738"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11FE60A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w:t>
            </w:r>
          </w:p>
        </w:tc>
        <w:tc>
          <w:tcPr>
            <w:tcW w:w="936" w:type="dxa"/>
            <w:tcBorders>
              <w:top w:val="nil"/>
              <w:left w:val="nil"/>
              <w:bottom w:val="single" w:color="auto" w:sz="8" w:space="0"/>
              <w:right w:val="single" w:color="auto" w:sz="8" w:space="0"/>
            </w:tcBorders>
            <w:shd w:val="clear" w:color="auto" w:fill="auto"/>
            <w:noWrap w:val="0"/>
            <w:vAlign w:val="center"/>
          </w:tcPr>
          <w:p w14:paraId="4DDBDA63">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shd w:val="clear" w:color="auto" w:fill="auto"/>
            <w:noWrap w:val="0"/>
            <w:vAlign w:val="center"/>
          </w:tcPr>
          <w:p w14:paraId="25F25BF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643" w:type="dxa"/>
            <w:tcBorders>
              <w:top w:val="nil"/>
              <w:left w:val="nil"/>
              <w:bottom w:val="single" w:color="auto" w:sz="8" w:space="0"/>
              <w:right w:val="single" w:color="auto" w:sz="8" w:space="0"/>
            </w:tcBorders>
            <w:shd w:val="clear" w:color="auto" w:fill="auto"/>
            <w:noWrap w:val="0"/>
            <w:vAlign w:val="center"/>
          </w:tcPr>
          <w:p w14:paraId="1B4F2246">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22</w:t>
            </w:r>
          </w:p>
        </w:tc>
        <w:tc>
          <w:tcPr>
            <w:tcW w:w="6344" w:type="dxa"/>
            <w:tcBorders>
              <w:top w:val="nil"/>
              <w:left w:val="nil"/>
              <w:bottom w:val="single" w:color="auto" w:sz="8" w:space="0"/>
              <w:right w:val="single" w:color="auto" w:sz="8" w:space="0"/>
            </w:tcBorders>
            <w:shd w:val="clear" w:color="000000" w:fill="EFEFEF"/>
            <w:noWrap w:val="0"/>
            <w:vAlign w:val="center"/>
          </w:tcPr>
          <w:p w14:paraId="4D631118">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22 G - ESTERIL DESCARTAVEL, 1 LINHA PERIFÉRICO COM DISPOSITIVO DE SEGURANÇA, AGULHA SILICONIZADA COM BISEL BI - ANGULADO TRI FACETADO</w:t>
            </w:r>
          </w:p>
        </w:tc>
      </w:tr>
      <w:tr w14:paraId="50FECD07">
        <w:tblPrEx>
          <w:tblCellMar>
            <w:top w:w="0" w:type="dxa"/>
            <w:left w:w="70" w:type="dxa"/>
            <w:bottom w:w="0" w:type="dxa"/>
            <w:right w:w="70" w:type="dxa"/>
          </w:tblCellMar>
        </w:tblPrEx>
        <w:trPr>
          <w:trHeight w:val="932"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7389FF9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4</w:t>
            </w:r>
          </w:p>
        </w:tc>
        <w:tc>
          <w:tcPr>
            <w:tcW w:w="936" w:type="dxa"/>
            <w:tcBorders>
              <w:top w:val="nil"/>
              <w:left w:val="nil"/>
              <w:bottom w:val="single" w:color="auto" w:sz="8" w:space="0"/>
              <w:right w:val="single" w:color="auto" w:sz="8" w:space="0"/>
            </w:tcBorders>
            <w:shd w:val="clear" w:color="auto" w:fill="auto"/>
            <w:noWrap w:val="0"/>
            <w:vAlign w:val="center"/>
          </w:tcPr>
          <w:p w14:paraId="6A368CE1">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shd w:val="clear" w:color="auto" w:fill="auto"/>
            <w:noWrap w:val="0"/>
            <w:vAlign w:val="center"/>
          </w:tcPr>
          <w:p w14:paraId="111FCB9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643" w:type="dxa"/>
            <w:tcBorders>
              <w:top w:val="nil"/>
              <w:left w:val="nil"/>
              <w:bottom w:val="single" w:color="auto" w:sz="8" w:space="0"/>
              <w:right w:val="single" w:color="auto" w:sz="8" w:space="0"/>
            </w:tcBorders>
            <w:shd w:val="clear" w:color="auto" w:fill="auto"/>
            <w:noWrap w:val="0"/>
            <w:vAlign w:val="center"/>
          </w:tcPr>
          <w:p w14:paraId="32D418F2">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24</w:t>
            </w:r>
          </w:p>
        </w:tc>
        <w:tc>
          <w:tcPr>
            <w:tcW w:w="6344" w:type="dxa"/>
            <w:tcBorders>
              <w:top w:val="nil"/>
              <w:left w:val="nil"/>
              <w:bottom w:val="single" w:color="auto" w:sz="8" w:space="0"/>
              <w:right w:val="single" w:color="auto" w:sz="8" w:space="0"/>
            </w:tcBorders>
            <w:shd w:val="clear" w:color="000000" w:fill="EFEFEF"/>
            <w:noWrap w:val="0"/>
            <w:vAlign w:val="center"/>
          </w:tcPr>
          <w:p w14:paraId="7BB27544">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24 G - ESTERIL DESCARTAVEL, 1 LINHA PERIFÉRICO COM DISPOSITIVO DE SEGURANÇA, AGULHA SILICONIZADA COM BISEL BI - ANGULADO TRI FACETADO</w:t>
            </w:r>
          </w:p>
        </w:tc>
      </w:tr>
      <w:tr w14:paraId="07DEFBC9">
        <w:tblPrEx>
          <w:tblCellMar>
            <w:top w:w="0" w:type="dxa"/>
            <w:left w:w="70" w:type="dxa"/>
            <w:bottom w:w="0" w:type="dxa"/>
            <w:right w:w="70" w:type="dxa"/>
          </w:tblCellMar>
        </w:tblPrEx>
        <w:trPr>
          <w:trHeight w:val="646" w:hRule="atLeast"/>
        </w:trPr>
        <w:tc>
          <w:tcPr>
            <w:tcW w:w="979" w:type="dxa"/>
            <w:tcBorders>
              <w:top w:val="nil"/>
              <w:left w:val="single" w:color="auto" w:sz="8" w:space="0"/>
              <w:bottom w:val="single" w:color="auto" w:sz="8" w:space="0"/>
              <w:right w:val="single" w:color="auto" w:sz="8" w:space="0"/>
            </w:tcBorders>
            <w:noWrap w:val="0"/>
            <w:vAlign w:val="center"/>
          </w:tcPr>
          <w:p w14:paraId="583F75C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w:t>
            </w:r>
          </w:p>
        </w:tc>
        <w:tc>
          <w:tcPr>
            <w:tcW w:w="936" w:type="dxa"/>
            <w:tcBorders>
              <w:top w:val="nil"/>
              <w:left w:val="nil"/>
              <w:bottom w:val="single" w:color="auto" w:sz="8" w:space="0"/>
              <w:right w:val="single" w:color="auto" w:sz="8" w:space="0"/>
            </w:tcBorders>
            <w:noWrap w:val="0"/>
            <w:vAlign w:val="center"/>
          </w:tcPr>
          <w:p w14:paraId="43098B16">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3FFFD27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1643" w:type="dxa"/>
            <w:tcBorders>
              <w:top w:val="nil"/>
              <w:left w:val="nil"/>
              <w:bottom w:val="single" w:color="auto" w:sz="8" w:space="0"/>
              <w:right w:val="single" w:color="auto" w:sz="8" w:space="0"/>
            </w:tcBorders>
            <w:noWrap w:val="0"/>
            <w:vAlign w:val="center"/>
          </w:tcPr>
          <w:p w14:paraId="1F1BCE60">
            <w:pPr>
              <w:suppressAutoHyphens w:val="0"/>
              <w:rPr>
                <w:rFonts w:ascii="Arial" w:hAnsi="Arial" w:cs="Arial"/>
                <w:color w:val="000000"/>
                <w:sz w:val="22"/>
                <w:szCs w:val="22"/>
                <w:lang w:eastAsia="pt-BR"/>
              </w:rPr>
            </w:pPr>
            <w:r>
              <w:rPr>
                <w:rFonts w:ascii="Arial" w:hAnsi="Arial" w:cs="Arial"/>
                <w:color w:val="000000"/>
                <w:sz w:val="22"/>
                <w:szCs w:val="22"/>
                <w:lang w:eastAsia="pt-BR"/>
              </w:rPr>
              <w:t>Cetoprofeno 100 Mg Ev Injetavel</w:t>
            </w:r>
          </w:p>
        </w:tc>
        <w:tc>
          <w:tcPr>
            <w:tcW w:w="6344" w:type="dxa"/>
            <w:tcBorders>
              <w:top w:val="nil"/>
              <w:left w:val="nil"/>
              <w:bottom w:val="single" w:color="auto" w:sz="8" w:space="0"/>
              <w:right w:val="single" w:color="auto" w:sz="8" w:space="0"/>
            </w:tcBorders>
            <w:noWrap w:val="0"/>
            <w:vAlign w:val="center"/>
          </w:tcPr>
          <w:p w14:paraId="766EB65C">
            <w:pPr>
              <w:suppressAutoHyphens w:val="0"/>
              <w:rPr>
                <w:rFonts w:ascii="Arial" w:hAnsi="Arial" w:cs="Arial"/>
                <w:color w:val="333333"/>
                <w:sz w:val="22"/>
                <w:szCs w:val="22"/>
                <w:lang w:eastAsia="pt-BR"/>
              </w:rPr>
            </w:pPr>
            <w:r>
              <w:rPr>
                <w:rFonts w:ascii="Arial" w:hAnsi="Arial" w:cs="Arial"/>
                <w:color w:val="333333"/>
                <w:sz w:val="22"/>
                <w:szCs w:val="22"/>
                <w:lang w:eastAsia="pt-BR"/>
              </w:rPr>
              <w:t>Cetoprofeno 100 Mg Ev Injetavel</w:t>
            </w:r>
          </w:p>
        </w:tc>
      </w:tr>
      <w:tr w14:paraId="67F51DBB">
        <w:tblPrEx>
          <w:tblCellMar>
            <w:top w:w="0" w:type="dxa"/>
            <w:left w:w="70" w:type="dxa"/>
            <w:bottom w:w="0" w:type="dxa"/>
            <w:right w:w="70" w:type="dxa"/>
          </w:tblCellMar>
        </w:tblPrEx>
        <w:trPr>
          <w:trHeight w:val="1014" w:hRule="atLeast"/>
        </w:trPr>
        <w:tc>
          <w:tcPr>
            <w:tcW w:w="979" w:type="dxa"/>
            <w:tcBorders>
              <w:top w:val="nil"/>
              <w:left w:val="single" w:color="auto" w:sz="8" w:space="0"/>
              <w:bottom w:val="single" w:color="auto" w:sz="8" w:space="0"/>
              <w:right w:val="single" w:color="auto" w:sz="8" w:space="0"/>
            </w:tcBorders>
            <w:noWrap w:val="0"/>
            <w:vAlign w:val="center"/>
          </w:tcPr>
          <w:p w14:paraId="38F3C69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6</w:t>
            </w:r>
          </w:p>
        </w:tc>
        <w:tc>
          <w:tcPr>
            <w:tcW w:w="936" w:type="dxa"/>
            <w:tcBorders>
              <w:top w:val="nil"/>
              <w:left w:val="nil"/>
              <w:bottom w:val="single" w:color="auto" w:sz="8" w:space="0"/>
              <w:right w:val="single" w:color="auto" w:sz="8" w:space="0"/>
            </w:tcBorders>
            <w:noWrap w:val="0"/>
            <w:vAlign w:val="center"/>
          </w:tcPr>
          <w:p w14:paraId="2191E373">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816" w:type="dxa"/>
            <w:tcBorders>
              <w:top w:val="nil"/>
              <w:left w:val="nil"/>
              <w:bottom w:val="single" w:color="auto" w:sz="8" w:space="0"/>
              <w:right w:val="single" w:color="auto" w:sz="8" w:space="0"/>
            </w:tcBorders>
            <w:noWrap w:val="0"/>
            <w:vAlign w:val="center"/>
          </w:tcPr>
          <w:p w14:paraId="4EC3EE9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1643" w:type="dxa"/>
            <w:tcBorders>
              <w:top w:val="nil"/>
              <w:left w:val="nil"/>
              <w:bottom w:val="single" w:color="auto" w:sz="8" w:space="0"/>
              <w:right w:val="single" w:color="auto" w:sz="8" w:space="0"/>
            </w:tcBorders>
            <w:noWrap w:val="0"/>
            <w:vAlign w:val="center"/>
          </w:tcPr>
          <w:p w14:paraId="4B4E992B">
            <w:pPr>
              <w:suppressAutoHyphens w:val="0"/>
              <w:rPr>
                <w:rFonts w:ascii="Arial" w:hAnsi="Arial" w:cs="Arial"/>
                <w:color w:val="000000"/>
                <w:sz w:val="22"/>
                <w:szCs w:val="22"/>
                <w:lang w:eastAsia="pt-BR"/>
              </w:rPr>
            </w:pPr>
            <w:r>
              <w:rPr>
                <w:rFonts w:ascii="Arial" w:hAnsi="Arial" w:cs="Arial"/>
                <w:color w:val="000000"/>
                <w:sz w:val="22"/>
                <w:szCs w:val="22"/>
                <w:lang w:eastAsia="pt-BR"/>
              </w:rPr>
              <w:t>EQUIPO MACROGGOTAS</w:t>
            </w:r>
          </w:p>
        </w:tc>
        <w:tc>
          <w:tcPr>
            <w:tcW w:w="6344" w:type="dxa"/>
            <w:tcBorders>
              <w:top w:val="nil"/>
              <w:left w:val="nil"/>
              <w:bottom w:val="single" w:color="auto" w:sz="8" w:space="0"/>
              <w:right w:val="single" w:color="auto" w:sz="8" w:space="0"/>
            </w:tcBorders>
            <w:noWrap w:val="0"/>
            <w:vAlign w:val="center"/>
          </w:tcPr>
          <w:p w14:paraId="0853CFD3">
            <w:pPr>
              <w:suppressAutoHyphens w:val="0"/>
              <w:rPr>
                <w:rFonts w:ascii="Arial" w:hAnsi="Arial" w:cs="Arial"/>
                <w:color w:val="333333"/>
                <w:sz w:val="22"/>
                <w:szCs w:val="22"/>
                <w:lang w:eastAsia="pt-BR"/>
              </w:rPr>
            </w:pPr>
            <w:r>
              <w:rPr>
                <w:rFonts w:ascii="Arial" w:hAnsi="Arial" w:cs="Arial"/>
                <w:color w:val="333333"/>
                <w:sz w:val="22"/>
                <w:szCs w:val="22"/>
                <w:lang w:eastAsia="pt-BR"/>
              </w:rPr>
              <w:t>Equipo Macrogotas Para Infusão Intravenosa, Estéril De Uso Único, Injetor Lateral, Câmara De Gotejamento, Tubulação Em Pvc De 150Cm, Regulador De Fluxo Tipo V, Local De Injeção Com Conector Y E Encaixe Macho Luer, Filtro De Fluídos</w:t>
            </w:r>
          </w:p>
        </w:tc>
      </w:tr>
      <w:tr w14:paraId="7DBBECAF">
        <w:tblPrEx>
          <w:tblCellMar>
            <w:top w:w="0" w:type="dxa"/>
            <w:left w:w="70" w:type="dxa"/>
            <w:bottom w:w="0" w:type="dxa"/>
            <w:right w:w="70" w:type="dxa"/>
          </w:tblCellMar>
        </w:tblPrEx>
        <w:trPr>
          <w:trHeight w:val="950" w:hRule="atLeast"/>
        </w:trPr>
        <w:tc>
          <w:tcPr>
            <w:tcW w:w="979" w:type="dxa"/>
            <w:tcBorders>
              <w:top w:val="nil"/>
              <w:left w:val="single" w:color="auto" w:sz="8" w:space="0"/>
              <w:bottom w:val="single" w:color="auto" w:sz="8" w:space="0"/>
              <w:right w:val="single" w:color="auto" w:sz="8" w:space="0"/>
            </w:tcBorders>
            <w:noWrap w:val="0"/>
            <w:vAlign w:val="center"/>
          </w:tcPr>
          <w:p w14:paraId="2A8279D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7</w:t>
            </w:r>
          </w:p>
        </w:tc>
        <w:tc>
          <w:tcPr>
            <w:tcW w:w="936" w:type="dxa"/>
            <w:tcBorders>
              <w:top w:val="nil"/>
              <w:left w:val="nil"/>
              <w:bottom w:val="single" w:color="auto" w:sz="8" w:space="0"/>
              <w:right w:val="single" w:color="auto" w:sz="8" w:space="0"/>
            </w:tcBorders>
            <w:noWrap w:val="0"/>
            <w:vAlign w:val="center"/>
          </w:tcPr>
          <w:p w14:paraId="1AC7BB2D">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18EFE61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noWrap w:val="0"/>
            <w:vAlign w:val="center"/>
          </w:tcPr>
          <w:p w14:paraId="0B370566">
            <w:pPr>
              <w:suppressAutoHyphens w:val="0"/>
              <w:rPr>
                <w:rFonts w:ascii="Arial" w:hAnsi="Arial" w:cs="Arial"/>
                <w:color w:val="000000"/>
                <w:sz w:val="22"/>
                <w:szCs w:val="22"/>
                <w:lang w:eastAsia="pt-BR"/>
              </w:rPr>
            </w:pPr>
            <w:r>
              <w:rPr>
                <w:rFonts w:ascii="Arial" w:hAnsi="Arial" w:cs="Arial"/>
                <w:color w:val="000000"/>
                <w:sz w:val="22"/>
                <w:szCs w:val="22"/>
                <w:lang w:eastAsia="pt-BR"/>
              </w:rPr>
              <w:t>ETOMIDATO</w:t>
            </w:r>
          </w:p>
        </w:tc>
        <w:tc>
          <w:tcPr>
            <w:tcW w:w="6344" w:type="dxa"/>
            <w:tcBorders>
              <w:top w:val="nil"/>
              <w:left w:val="nil"/>
              <w:bottom w:val="single" w:color="auto" w:sz="8" w:space="0"/>
              <w:right w:val="single" w:color="auto" w:sz="8" w:space="0"/>
            </w:tcBorders>
            <w:noWrap w:val="0"/>
            <w:vAlign w:val="center"/>
          </w:tcPr>
          <w:p w14:paraId="451D6E16">
            <w:pPr>
              <w:suppressAutoHyphens w:val="0"/>
              <w:rPr>
                <w:rFonts w:ascii="Arial" w:hAnsi="Arial" w:cs="Arial"/>
                <w:color w:val="333333"/>
                <w:sz w:val="22"/>
                <w:szCs w:val="22"/>
                <w:lang w:eastAsia="pt-BR"/>
              </w:rPr>
            </w:pPr>
            <w:r>
              <w:rPr>
                <w:rFonts w:ascii="Arial" w:hAnsi="Arial" w:cs="Arial"/>
                <w:color w:val="333333"/>
                <w:sz w:val="22"/>
                <w:szCs w:val="22"/>
                <w:lang w:eastAsia="pt-BR"/>
              </w:rPr>
              <w:t>Etomidato - Etomidato, Dosagem 2 Mg/Ml, Apresentação Solução Injetável</w:t>
            </w:r>
          </w:p>
        </w:tc>
      </w:tr>
      <w:tr w14:paraId="696C2D6E">
        <w:tblPrEx>
          <w:tblCellMar>
            <w:top w:w="0" w:type="dxa"/>
            <w:left w:w="70" w:type="dxa"/>
            <w:bottom w:w="0" w:type="dxa"/>
            <w:right w:w="70" w:type="dxa"/>
          </w:tblCellMar>
        </w:tblPrEx>
        <w:trPr>
          <w:trHeight w:val="950" w:hRule="atLeast"/>
        </w:trPr>
        <w:tc>
          <w:tcPr>
            <w:tcW w:w="979" w:type="dxa"/>
            <w:tcBorders>
              <w:top w:val="nil"/>
              <w:left w:val="single" w:color="auto" w:sz="8" w:space="0"/>
              <w:bottom w:val="single" w:color="auto" w:sz="8" w:space="0"/>
              <w:right w:val="single" w:color="auto" w:sz="8" w:space="0"/>
            </w:tcBorders>
            <w:noWrap w:val="0"/>
            <w:vAlign w:val="center"/>
          </w:tcPr>
          <w:p w14:paraId="1E18618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8</w:t>
            </w:r>
          </w:p>
        </w:tc>
        <w:tc>
          <w:tcPr>
            <w:tcW w:w="936" w:type="dxa"/>
            <w:tcBorders>
              <w:top w:val="nil"/>
              <w:left w:val="nil"/>
              <w:bottom w:val="single" w:color="auto" w:sz="8" w:space="0"/>
              <w:right w:val="single" w:color="auto" w:sz="8" w:space="0"/>
            </w:tcBorders>
            <w:noWrap w:val="0"/>
            <w:vAlign w:val="center"/>
          </w:tcPr>
          <w:p w14:paraId="05E39BDA">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3C103BB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noWrap w:val="0"/>
            <w:vAlign w:val="center"/>
          </w:tcPr>
          <w:p w14:paraId="04AA920A">
            <w:pPr>
              <w:suppressAutoHyphens w:val="0"/>
              <w:rPr>
                <w:rFonts w:ascii="Arial" w:hAnsi="Arial" w:cs="Arial"/>
                <w:color w:val="000000"/>
                <w:sz w:val="22"/>
                <w:szCs w:val="22"/>
                <w:lang w:eastAsia="pt-BR"/>
              </w:rPr>
            </w:pPr>
            <w:r>
              <w:rPr>
                <w:rFonts w:ascii="Arial" w:hAnsi="Arial" w:cs="Arial"/>
                <w:color w:val="000000"/>
                <w:sz w:val="22"/>
                <w:szCs w:val="22"/>
                <w:lang w:eastAsia="pt-BR"/>
              </w:rPr>
              <w:t>FENITOINA</w:t>
            </w:r>
          </w:p>
        </w:tc>
        <w:tc>
          <w:tcPr>
            <w:tcW w:w="6344" w:type="dxa"/>
            <w:tcBorders>
              <w:top w:val="nil"/>
              <w:left w:val="nil"/>
              <w:bottom w:val="single" w:color="auto" w:sz="8" w:space="0"/>
              <w:right w:val="single" w:color="auto" w:sz="8" w:space="0"/>
            </w:tcBorders>
            <w:noWrap w:val="0"/>
            <w:vAlign w:val="center"/>
          </w:tcPr>
          <w:p w14:paraId="39FE07BB">
            <w:pPr>
              <w:suppressAutoHyphens w:val="0"/>
              <w:rPr>
                <w:rFonts w:ascii="Arial" w:hAnsi="Arial" w:cs="Arial"/>
                <w:color w:val="333333"/>
                <w:sz w:val="22"/>
                <w:szCs w:val="22"/>
                <w:lang w:eastAsia="pt-BR"/>
              </w:rPr>
            </w:pPr>
            <w:r>
              <w:rPr>
                <w:rFonts w:ascii="Arial" w:hAnsi="Arial" w:cs="Arial"/>
                <w:color w:val="333333"/>
                <w:sz w:val="22"/>
                <w:szCs w:val="22"/>
                <w:lang w:eastAsia="pt-BR"/>
              </w:rPr>
              <w:t>Fenitoína Sódica - Fenitoína Sódica, Dosagem 50 Mg/Ml, Apresentação Solução Injetável</w:t>
            </w:r>
          </w:p>
        </w:tc>
      </w:tr>
      <w:tr w14:paraId="539762B9">
        <w:tblPrEx>
          <w:tblCellMar>
            <w:top w:w="0" w:type="dxa"/>
            <w:left w:w="70" w:type="dxa"/>
            <w:bottom w:w="0" w:type="dxa"/>
            <w:right w:w="70" w:type="dxa"/>
          </w:tblCellMar>
        </w:tblPrEx>
        <w:trPr>
          <w:trHeight w:val="646" w:hRule="atLeast"/>
        </w:trPr>
        <w:tc>
          <w:tcPr>
            <w:tcW w:w="979" w:type="dxa"/>
            <w:tcBorders>
              <w:top w:val="nil"/>
              <w:left w:val="single" w:color="auto" w:sz="8" w:space="0"/>
              <w:bottom w:val="single" w:color="auto" w:sz="8" w:space="0"/>
              <w:right w:val="single" w:color="auto" w:sz="8" w:space="0"/>
            </w:tcBorders>
            <w:noWrap w:val="0"/>
            <w:vAlign w:val="center"/>
          </w:tcPr>
          <w:p w14:paraId="511FE3E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9</w:t>
            </w:r>
          </w:p>
        </w:tc>
        <w:tc>
          <w:tcPr>
            <w:tcW w:w="936" w:type="dxa"/>
            <w:tcBorders>
              <w:top w:val="nil"/>
              <w:left w:val="nil"/>
              <w:bottom w:val="single" w:color="auto" w:sz="8" w:space="0"/>
              <w:right w:val="single" w:color="auto" w:sz="8" w:space="0"/>
            </w:tcBorders>
            <w:noWrap w:val="0"/>
            <w:vAlign w:val="center"/>
          </w:tcPr>
          <w:p w14:paraId="3CB240A0">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26FAE87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noWrap w:val="0"/>
            <w:vAlign w:val="center"/>
          </w:tcPr>
          <w:p w14:paraId="2B98CBCF">
            <w:pPr>
              <w:suppressAutoHyphens w:val="0"/>
              <w:rPr>
                <w:rFonts w:ascii="Arial" w:hAnsi="Arial" w:cs="Arial"/>
                <w:color w:val="000000"/>
                <w:sz w:val="22"/>
                <w:szCs w:val="22"/>
                <w:lang w:eastAsia="pt-BR"/>
              </w:rPr>
            </w:pPr>
            <w:r>
              <w:rPr>
                <w:rFonts w:ascii="Arial" w:hAnsi="Arial" w:cs="Arial"/>
                <w:color w:val="000000"/>
                <w:sz w:val="22"/>
                <w:szCs w:val="22"/>
                <w:lang w:eastAsia="pt-BR"/>
              </w:rPr>
              <w:t>FENOBARBITAL</w:t>
            </w:r>
          </w:p>
        </w:tc>
        <w:tc>
          <w:tcPr>
            <w:tcW w:w="6344" w:type="dxa"/>
            <w:tcBorders>
              <w:top w:val="nil"/>
              <w:left w:val="nil"/>
              <w:bottom w:val="single" w:color="auto" w:sz="8" w:space="0"/>
              <w:right w:val="single" w:color="auto" w:sz="8" w:space="0"/>
            </w:tcBorders>
            <w:noWrap w:val="0"/>
            <w:vAlign w:val="center"/>
          </w:tcPr>
          <w:p w14:paraId="713B0613">
            <w:pPr>
              <w:suppressAutoHyphens w:val="0"/>
              <w:rPr>
                <w:rFonts w:ascii="Arial" w:hAnsi="Arial" w:cs="Arial"/>
                <w:color w:val="333333"/>
                <w:sz w:val="22"/>
                <w:szCs w:val="22"/>
                <w:lang w:eastAsia="pt-BR"/>
              </w:rPr>
            </w:pPr>
            <w:r>
              <w:rPr>
                <w:rFonts w:ascii="Arial" w:hAnsi="Arial" w:cs="Arial"/>
                <w:color w:val="333333"/>
                <w:sz w:val="22"/>
                <w:szCs w:val="22"/>
                <w:lang w:eastAsia="pt-BR"/>
              </w:rPr>
              <w:t>Fenobarbital Inj 100Mg/Ml 2Ml Iv/Im</w:t>
            </w:r>
          </w:p>
        </w:tc>
      </w:tr>
      <w:tr w14:paraId="1BEC0F58">
        <w:tblPrEx>
          <w:tblCellMar>
            <w:top w:w="0" w:type="dxa"/>
            <w:left w:w="70" w:type="dxa"/>
            <w:bottom w:w="0" w:type="dxa"/>
            <w:right w:w="70" w:type="dxa"/>
          </w:tblCellMar>
        </w:tblPrEx>
        <w:trPr>
          <w:trHeight w:val="950" w:hRule="atLeast"/>
        </w:trPr>
        <w:tc>
          <w:tcPr>
            <w:tcW w:w="979" w:type="dxa"/>
            <w:tcBorders>
              <w:top w:val="nil"/>
              <w:left w:val="single" w:color="auto" w:sz="8" w:space="0"/>
              <w:bottom w:val="single" w:color="auto" w:sz="8" w:space="0"/>
              <w:right w:val="single" w:color="auto" w:sz="8" w:space="0"/>
            </w:tcBorders>
            <w:noWrap w:val="0"/>
            <w:vAlign w:val="center"/>
          </w:tcPr>
          <w:p w14:paraId="0C26565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w:t>
            </w:r>
          </w:p>
        </w:tc>
        <w:tc>
          <w:tcPr>
            <w:tcW w:w="936" w:type="dxa"/>
            <w:tcBorders>
              <w:top w:val="nil"/>
              <w:left w:val="nil"/>
              <w:bottom w:val="single" w:color="auto" w:sz="8" w:space="0"/>
              <w:right w:val="single" w:color="auto" w:sz="8" w:space="0"/>
            </w:tcBorders>
            <w:noWrap w:val="0"/>
            <w:vAlign w:val="center"/>
          </w:tcPr>
          <w:p w14:paraId="14676D95">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0BAB63F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1643" w:type="dxa"/>
            <w:tcBorders>
              <w:top w:val="nil"/>
              <w:left w:val="nil"/>
              <w:bottom w:val="single" w:color="auto" w:sz="8" w:space="0"/>
              <w:right w:val="single" w:color="auto" w:sz="8" w:space="0"/>
            </w:tcBorders>
            <w:noWrap w:val="0"/>
            <w:vAlign w:val="center"/>
          </w:tcPr>
          <w:p w14:paraId="35DBC016">
            <w:pPr>
              <w:suppressAutoHyphens w:val="0"/>
              <w:rPr>
                <w:rFonts w:ascii="Arial" w:hAnsi="Arial" w:cs="Arial"/>
                <w:color w:val="000000"/>
                <w:sz w:val="22"/>
                <w:szCs w:val="22"/>
                <w:lang w:eastAsia="pt-BR"/>
              </w:rPr>
            </w:pPr>
            <w:r>
              <w:rPr>
                <w:rFonts w:ascii="Arial" w:hAnsi="Arial" w:cs="Arial"/>
                <w:color w:val="000000"/>
                <w:sz w:val="22"/>
                <w:szCs w:val="22"/>
                <w:lang w:eastAsia="pt-BR"/>
              </w:rPr>
              <w:t>Flumazenil</w:t>
            </w:r>
          </w:p>
        </w:tc>
        <w:tc>
          <w:tcPr>
            <w:tcW w:w="6344" w:type="dxa"/>
            <w:tcBorders>
              <w:top w:val="nil"/>
              <w:left w:val="nil"/>
              <w:bottom w:val="single" w:color="auto" w:sz="8" w:space="0"/>
              <w:right w:val="single" w:color="auto" w:sz="8" w:space="0"/>
            </w:tcBorders>
            <w:noWrap w:val="0"/>
            <w:vAlign w:val="center"/>
          </w:tcPr>
          <w:p w14:paraId="3E608F77">
            <w:pPr>
              <w:suppressAutoHyphens w:val="0"/>
              <w:rPr>
                <w:rFonts w:ascii="Arial" w:hAnsi="Arial" w:cs="Arial"/>
                <w:color w:val="333333"/>
                <w:sz w:val="22"/>
                <w:szCs w:val="22"/>
                <w:lang w:eastAsia="pt-BR"/>
              </w:rPr>
            </w:pPr>
            <w:r>
              <w:rPr>
                <w:rFonts w:ascii="Arial" w:hAnsi="Arial" w:cs="Arial"/>
                <w:color w:val="333333"/>
                <w:sz w:val="22"/>
                <w:szCs w:val="22"/>
                <w:lang w:eastAsia="pt-BR"/>
              </w:rPr>
              <w:t>Flumazenil - Flumazenil, Dosagem: 0,1 Mg/Ml, Indicação: Solução Injetável</w:t>
            </w:r>
          </w:p>
        </w:tc>
      </w:tr>
      <w:tr w14:paraId="23ED7D5E">
        <w:tblPrEx>
          <w:tblCellMar>
            <w:top w:w="0" w:type="dxa"/>
            <w:left w:w="70" w:type="dxa"/>
            <w:bottom w:w="0" w:type="dxa"/>
            <w:right w:w="70" w:type="dxa"/>
          </w:tblCellMar>
        </w:tblPrEx>
        <w:trPr>
          <w:trHeight w:val="950"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051EB4E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11</w:t>
            </w:r>
          </w:p>
        </w:tc>
        <w:tc>
          <w:tcPr>
            <w:tcW w:w="936" w:type="dxa"/>
            <w:tcBorders>
              <w:top w:val="nil"/>
              <w:left w:val="nil"/>
              <w:bottom w:val="single" w:color="auto" w:sz="8" w:space="0"/>
              <w:right w:val="single" w:color="auto" w:sz="8" w:space="0"/>
            </w:tcBorders>
            <w:shd w:val="clear" w:color="auto" w:fill="auto"/>
            <w:noWrap w:val="0"/>
            <w:vAlign w:val="center"/>
          </w:tcPr>
          <w:p w14:paraId="6E9E8343">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shd w:val="clear" w:color="auto" w:fill="auto"/>
            <w:noWrap w:val="0"/>
            <w:vAlign w:val="center"/>
          </w:tcPr>
          <w:p w14:paraId="17185AA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shd w:val="clear" w:color="auto" w:fill="auto"/>
            <w:noWrap w:val="0"/>
            <w:vAlign w:val="center"/>
          </w:tcPr>
          <w:p w14:paraId="0C481043">
            <w:pPr>
              <w:suppressAutoHyphens w:val="0"/>
              <w:rPr>
                <w:rFonts w:ascii="Arial" w:hAnsi="Arial" w:cs="Arial"/>
                <w:color w:val="000000"/>
                <w:sz w:val="22"/>
                <w:szCs w:val="22"/>
                <w:lang w:eastAsia="pt-BR"/>
              </w:rPr>
            </w:pPr>
            <w:r>
              <w:rPr>
                <w:rFonts w:ascii="Arial" w:hAnsi="Arial" w:cs="Arial"/>
                <w:color w:val="000000"/>
                <w:sz w:val="22"/>
                <w:szCs w:val="22"/>
                <w:lang w:eastAsia="pt-BR"/>
              </w:rPr>
              <w:t>HIDRALAZINA 20</w:t>
            </w:r>
          </w:p>
        </w:tc>
        <w:tc>
          <w:tcPr>
            <w:tcW w:w="6344" w:type="dxa"/>
            <w:tcBorders>
              <w:top w:val="nil"/>
              <w:left w:val="nil"/>
              <w:bottom w:val="single" w:color="auto" w:sz="8" w:space="0"/>
              <w:right w:val="single" w:color="auto" w:sz="8" w:space="0"/>
            </w:tcBorders>
            <w:shd w:val="clear" w:color="000000" w:fill="EFEFEF"/>
            <w:noWrap w:val="0"/>
            <w:vAlign w:val="center"/>
          </w:tcPr>
          <w:p w14:paraId="670412FF">
            <w:pPr>
              <w:suppressAutoHyphens w:val="0"/>
              <w:rPr>
                <w:rFonts w:ascii="Arial" w:hAnsi="Arial" w:cs="Arial"/>
                <w:color w:val="333333"/>
                <w:sz w:val="22"/>
                <w:szCs w:val="22"/>
                <w:lang w:eastAsia="pt-BR"/>
              </w:rPr>
            </w:pPr>
            <w:r>
              <w:rPr>
                <w:rFonts w:ascii="Arial" w:hAnsi="Arial" w:cs="Arial"/>
                <w:color w:val="333333"/>
                <w:sz w:val="22"/>
                <w:szCs w:val="22"/>
                <w:lang w:eastAsia="pt-BR"/>
              </w:rPr>
              <w:t>Hidralazina - Hidralazina, Dosagem: 20 Mg/Ml, Indicação: Solução Injetável</w:t>
            </w:r>
          </w:p>
        </w:tc>
      </w:tr>
      <w:tr w14:paraId="3C2E03C3">
        <w:tblPrEx>
          <w:tblCellMar>
            <w:top w:w="0" w:type="dxa"/>
            <w:left w:w="70" w:type="dxa"/>
            <w:bottom w:w="0" w:type="dxa"/>
            <w:right w:w="70" w:type="dxa"/>
          </w:tblCellMar>
        </w:tblPrEx>
        <w:trPr>
          <w:trHeight w:val="1908"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09E9C24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12</w:t>
            </w:r>
          </w:p>
        </w:tc>
        <w:tc>
          <w:tcPr>
            <w:tcW w:w="936" w:type="dxa"/>
            <w:tcBorders>
              <w:top w:val="nil"/>
              <w:left w:val="nil"/>
              <w:bottom w:val="single" w:color="auto" w:sz="8" w:space="0"/>
              <w:right w:val="single" w:color="auto" w:sz="8" w:space="0"/>
            </w:tcBorders>
            <w:shd w:val="clear" w:color="auto" w:fill="auto"/>
            <w:noWrap w:val="0"/>
            <w:vAlign w:val="center"/>
          </w:tcPr>
          <w:p w14:paraId="1D342803">
            <w:pPr>
              <w:suppressAutoHyphens w:val="0"/>
              <w:rPr>
                <w:rFonts w:ascii="Arial" w:hAnsi="Arial" w:cs="Arial"/>
                <w:color w:val="000000"/>
                <w:sz w:val="22"/>
                <w:szCs w:val="22"/>
                <w:lang w:eastAsia="pt-BR"/>
              </w:rPr>
            </w:pPr>
            <w:r>
              <w:rPr>
                <w:rFonts w:ascii="Arial" w:hAnsi="Arial" w:cs="Arial"/>
                <w:color w:val="000000"/>
                <w:sz w:val="22"/>
                <w:szCs w:val="22"/>
                <w:lang w:eastAsia="pt-BR"/>
              </w:rPr>
              <w:t>KIT</w:t>
            </w:r>
          </w:p>
        </w:tc>
        <w:tc>
          <w:tcPr>
            <w:tcW w:w="816" w:type="dxa"/>
            <w:tcBorders>
              <w:top w:val="nil"/>
              <w:left w:val="nil"/>
              <w:bottom w:val="single" w:color="auto" w:sz="8" w:space="0"/>
              <w:right w:val="single" w:color="auto" w:sz="8" w:space="0"/>
            </w:tcBorders>
            <w:shd w:val="clear" w:color="auto" w:fill="auto"/>
            <w:noWrap w:val="0"/>
            <w:vAlign w:val="center"/>
          </w:tcPr>
          <w:p w14:paraId="36AAE1E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1643" w:type="dxa"/>
            <w:tcBorders>
              <w:top w:val="nil"/>
              <w:left w:val="nil"/>
              <w:bottom w:val="single" w:color="auto" w:sz="8" w:space="0"/>
              <w:right w:val="single" w:color="auto" w:sz="8" w:space="0"/>
            </w:tcBorders>
            <w:shd w:val="clear" w:color="auto" w:fill="auto"/>
            <w:noWrap w:val="0"/>
            <w:vAlign w:val="center"/>
          </w:tcPr>
          <w:p w14:paraId="12ED80A6">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KIT DIU ESTERELIZAVEL </w:t>
            </w:r>
          </w:p>
        </w:tc>
        <w:tc>
          <w:tcPr>
            <w:tcW w:w="6344" w:type="dxa"/>
            <w:tcBorders>
              <w:top w:val="nil"/>
              <w:left w:val="nil"/>
              <w:bottom w:val="single" w:color="auto" w:sz="8" w:space="0"/>
              <w:right w:val="single" w:color="auto" w:sz="8" w:space="0"/>
            </w:tcBorders>
            <w:shd w:val="clear" w:color="000000" w:fill="FFFFFF"/>
            <w:noWrap w:val="0"/>
            <w:vAlign w:val="center"/>
          </w:tcPr>
          <w:p w14:paraId="0521951B">
            <w:pPr>
              <w:suppressAutoHyphens w:val="0"/>
              <w:rPr>
                <w:rFonts w:ascii="Arial" w:hAnsi="Arial" w:cs="Arial"/>
                <w:color w:val="333333"/>
                <w:sz w:val="22"/>
                <w:szCs w:val="22"/>
                <w:lang w:eastAsia="pt-BR"/>
              </w:rPr>
            </w:pPr>
            <w:r>
              <w:rPr>
                <w:rFonts w:ascii="Arial" w:hAnsi="Arial" w:cs="Arial"/>
                <w:color w:val="333333"/>
                <w:sz w:val="22"/>
                <w:szCs w:val="22"/>
                <w:lang w:eastAsia="pt-BR"/>
              </w:rPr>
              <w:t>KIT Para Inserção De DIU - 5 Peças Autoclavável Aço Inox, contendo 01 unid. cuba Pequena; 01 unid HISTEROMETRO SIMS 32cm; 01 unid Tesoura Metzenbaum Curva; 01 unid Pinça Pozzip/ Útero Reta 25 cm; 01 unid Pinça Cherron p/ Tamp 25 cm. - KIT Para Inserção De DIU - 5 Peças Autoclavável Aço Inox, contendo 01 unid. cuba Pequena; 01 unid HISTEROMETRO SIMS 32cm; 01 unid Tesoura Metzenbaum Curva; 01 unid Pinça Pozzip/ Útero Reta 25 cm; 01 unid Pinça Cherron p/ Tamp 25 cm.</w:t>
            </w:r>
          </w:p>
        </w:tc>
      </w:tr>
      <w:tr w14:paraId="0547F26D">
        <w:tblPrEx>
          <w:tblCellMar>
            <w:top w:w="0" w:type="dxa"/>
            <w:left w:w="70" w:type="dxa"/>
            <w:bottom w:w="0" w:type="dxa"/>
            <w:right w:w="70" w:type="dxa"/>
          </w:tblCellMar>
        </w:tblPrEx>
        <w:trPr>
          <w:trHeight w:val="1134"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7158228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13</w:t>
            </w:r>
          </w:p>
        </w:tc>
        <w:tc>
          <w:tcPr>
            <w:tcW w:w="936" w:type="dxa"/>
            <w:tcBorders>
              <w:top w:val="nil"/>
              <w:left w:val="nil"/>
              <w:bottom w:val="single" w:color="auto" w:sz="8" w:space="0"/>
              <w:right w:val="single" w:color="auto" w:sz="8" w:space="0"/>
            </w:tcBorders>
            <w:shd w:val="clear" w:color="auto" w:fill="auto"/>
            <w:noWrap w:val="0"/>
            <w:vAlign w:val="center"/>
          </w:tcPr>
          <w:p w14:paraId="283B7089">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816" w:type="dxa"/>
            <w:tcBorders>
              <w:top w:val="nil"/>
              <w:left w:val="nil"/>
              <w:bottom w:val="single" w:color="auto" w:sz="8" w:space="0"/>
              <w:right w:val="single" w:color="auto" w:sz="8" w:space="0"/>
            </w:tcBorders>
            <w:shd w:val="clear" w:color="auto" w:fill="auto"/>
            <w:noWrap w:val="0"/>
            <w:vAlign w:val="center"/>
          </w:tcPr>
          <w:p w14:paraId="5D9216C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shd w:val="clear" w:color="auto" w:fill="auto"/>
            <w:noWrap w:val="0"/>
            <w:vAlign w:val="center"/>
          </w:tcPr>
          <w:p w14:paraId="54D2761C">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G</w:t>
            </w:r>
          </w:p>
        </w:tc>
        <w:tc>
          <w:tcPr>
            <w:tcW w:w="6344" w:type="dxa"/>
            <w:tcBorders>
              <w:top w:val="nil"/>
              <w:left w:val="nil"/>
              <w:bottom w:val="single" w:color="auto" w:sz="8" w:space="0"/>
              <w:right w:val="single" w:color="auto" w:sz="8" w:space="0"/>
            </w:tcBorders>
            <w:shd w:val="clear" w:color="000000" w:fill="EFEFEF"/>
            <w:noWrap w:val="0"/>
            <w:vAlign w:val="center"/>
          </w:tcPr>
          <w:p w14:paraId="2FC318C4">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G/ Procedimento De Saúde Não Cirúrgico C/ Anvisa material: borracha natural - látex, superfície: superfície texturizada, formato: ambidestra, pó: com pó bioabsorvível, cor: c/ cor, tamanho:  grande - g, esterilidade: não estéril, uso único - </w:t>
            </w:r>
          </w:p>
        </w:tc>
      </w:tr>
      <w:tr w14:paraId="06B40236">
        <w:tblPrEx>
          <w:tblCellMar>
            <w:top w:w="0" w:type="dxa"/>
            <w:left w:w="70" w:type="dxa"/>
            <w:bottom w:w="0" w:type="dxa"/>
            <w:right w:w="70" w:type="dxa"/>
          </w:tblCellMar>
        </w:tblPrEx>
        <w:trPr>
          <w:trHeight w:val="949"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77BCFA5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14</w:t>
            </w:r>
          </w:p>
        </w:tc>
        <w:tc>
          <w:tcPr>
            <w:tcW w:w="936" w:type="dxa"/>
            <w:tcBorders>
              <w:top w:val="nil"/>
              <w:left w:val="nil"/>
              <w:bottom w:val="single" w:color="auto" w:sz="8" w:space="0"/>
              <w:right w:val="single" w:color="auto" w:sz="8" w:space="0"/>
            </w:tcBorders>
            <w:shd w:val="clear" w:color="auto" w:fill="auto"/>
            <w:noWrap w:val="0"/>
            <w:vAlign w:val="center"/>
          </w:tcPr>
          <w:p w14:paraId="271F8BD2">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816" w:type="dxa"/>
            <w:tcBorders>
              <w:top w:val="nil"/>
              <w:left w:val="nil"/>
              <w:bottom w:val="single" w:color="auto" w:sz="8" w:space="0"/>
              <w:right w:val="single" w:color="auto" w:sz="8" w:space="0"/>
            </w:tcBorders>
            <w:shd w:val="clear" w:color="auto" w:fill="auto"/>
            <w:noWrap w:val="0"/>
            <w:vAlign w:val="center"/>
          </w:tcPr>
          <w:p w14:paraId="2063487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shd w:val="clear" w:color="auto" w:fill="auto"/>
            <w:noWrap w:val="0"/>
            <w:vAlign w:val="center"/>
          </w:tcPr>
          <w:p w14:paraId="7A329045">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M</w:t>
            </w:r>
          </w:p>
        </w:tc>
        <w:tc>
          <w:tcPr>
            <w:tcW w:w="6344" w:type="dxa"/>
            <w:tcBorders>
              <w:top w:val="nil"/>
              <w:left w:val="nil"/>
              <w:bottom w:val="single" w:color="auto" w:sz="8" w:space="0"/>
              <w:right w:val="single" w:color="auto" w:sz="8" w:space="0"/>
            </w:tcBorders>
            <w:shd w:val="clear" w:color="000000" w:fill="EFEFEF"/>
            <w:noWrap w:val="0"/>
            <w:vAlign w:val="center"/>
          </w:tcPr>
          <w:p w14:paraId="341CC95E">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M/ Procedimento De Saúde Não Cirúrgico C/ Anvisa material: borracha natural - látex, superfície: superfície texturizada, formato: ambidestra, pó: com pó bioabsorvível, cor: c/ cor, tamanho:  médio - m, esterilidade: não estéril, uso único - </w:t>
            </w:r>
          </w:p>
        </w:tc>
      </w:tr>
      <w:tr w14:paraId="354E8B11">
        <w:tblPrEx>
          <w:tblCellMar>
            <w:top w:w="0" w:type="dxa"/>
            <w:left w:w="70" w:type="dxa"/>
            <w:bottom w:w="0" w:type="dxa"/>
            <w:right w:w="70" w:type="dxa"/>
          </w:tblCellMar>
        </w:tblPrEx>
        <w:trPr>
          <w:trHeight w:val="1033"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287F711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15</w:t>
            </w:r>
          </w:p>
        </w:tc>
        <w:tc>
          <w:tcPr>
            <w:tcW w:w="936" w:type="dxa"/>
            <w:tcBorders>
              <w:top w:val="nil"/>
              <w:left w:val="nil"/>
              <w:bottom w:val="single" w:color="auto" w:sz="8" w:space="0"/>
              <w:right w:val="single" w:color="auto" w:sz="8" w:space="0"/>
            </w:tcBorders>
            <w:shd w:val="clear" w:color="auto" w:fill="auto"/>
            <w:noWrap w:val="0"/>
            <w:vAlign w:val="center"/>
          </w:tcPr>
          <w:p w14:paraId="7733EE46">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816" w:type="dxa"/>
            <w:tcBorders>
              <w:top w:val="nil"/>
              <w:left w:val="nil"/>
              <w:bottom w:val="single" w:color="auto" w:sz="8" w:space="0"/>
              <w:right w:val="single" w:color="auto" w:sz="8" w:space="0"/>
            </w:tcBorders>
            <w:shd w:val="clear" w:color="auto" w:fill="auto"/>
            <w:noWrap w:val="0"/>
            <w:vAlign w:val="center"/>
          </w:tcPr>
          <w:p w14:paraId="50BE65B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shd w:val="clear" w:color="auto" w:fill="auto"/>
            <w:noWrap w:val="0"/>
            <w:vAlign w:val="center"/>
          </w:tcPr>
          <w:p w14:paraId="6B950D29">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w:t>
            </w:r>
          </w:p>
        </w:tc>
        <w:tc>
          <w:tcPr>
            <w:tcW w:w="6344" w:type="dxa"/>
            <w:tcBorders>
              <w:top w:val="nil"/>
              <w:left w:val="nil"/>
              <w:bottom w:val="single" w:color="auto" w:sz="8" w:space="0"/>
              <w:right w:val="single" w:color="auto" w:sz="8" w:space="0"/>
            </w:tcBorders>
            <w:shd w:val="clear" w:color="000000" w:fill="EFEFEF"/>
            <w:noWrap w:val="0"/>
            <w:vAlign w:val="center"/>
          </w:tcPr>
          <w:p w14:paraId="0D037054">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P/ Procedimento De Saúde Não Cirúrgico C/ Anvisa material: borracha natural - látex, superfície: superfície texturizada, formato: ambidestra, pó: com pó bioabsorvível, cor: c/ cor, tamanho:  pequeno - p, esterilidade: não estéril, uso único - </w:t>
            </w:r>
          </w:p>
        </w:tc>
      </w:tr>
      <w:tr w14:paraId="6CC33052">
        <w:tblPrEx>
          <w:tblCellMar>
            <w:top w:w="0" w:type="dxa"/>
            <w:left w:w="70" w:type="dxa"/>
            <w:bottom w:w="0" w:type="dxa"/>
            <w:right w:w="70" w:type="dxa"/>
          </w:tblCellMar>
        </w:tblPrEx>
        <w:trPr>
          <w:trHeight w:val="1171" w:hRule="atLeast"/>
        </w:trPr>
        <w:tc>
          <w:tcPr>
            <w:tcW w:w="979" w:type="dxa"/>
            <w:tcBorders>
              <w:top w:val="nil"/>
              <w:left w:val="single" w:color="auto" w:sz="8" w:space="0"/>
              <w:bottom w:val="single" w:color="auto" w:sz="8" w:space="0"/>
              <w:right w:val="single" w:color="auto" w:sz="8" w:space="0"/>
            </w:tcBorders>
            <w:shd w:val="clear" w:color="auto" w:fill="auto"/>
            <w:noWrap w:val="0"/>
            <w:vAlign w:val="center"/>
          </w:tcPr>
          <w:p w14:paraId="0A77A2D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16</w:t>
            </w:r>
          </w:p>
        </w:tc>
        <w:tc>
          <w:tcPr>
            <w:tcW w:w="936" w:type="dxa"/>
            <w:tcBorders>
              <w:top w:val="nil"/>
              <w:left w:val="nil"/>
              <w:bottom w:val="single" w:color="auto" w:sz="8" w:space="0"/>
              <w:right w:val="single" w:color="auto" w:sz="8" w:space="0"/>
            </w:tcBorders>
            <w:shd w:val="clear" w:color="auto" w:fill="auto"/>
            <w:noWrap w:val="0"/>
            <w:vAlign w:val="center"/>
          </w:tcPr>
          <w:p w14:paraId="34EED091">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816" w:type="dxa"/>
            <w:tcBorders>
              <w:top w:val="nil"/>
              <w:left w:val="nil"/>
              <w:bottom w:val="single" w:color="auto" w:sz="8" w:space="0"/>
              <w:right w:val="single" w:color="auto" w:sz="8" w:space="0"/>
            </w:tcBorders>
            <w:shd w:val="clear" w:color="auto" w:fill="auto"/>
            <w:noWrap w:val="0"/>
            <w:vAlign w:val="center"/>
          </w:tcPr>
          <w:p w14:paraId="69DD872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shd w:val="clear" w:color="auto" w:fill="auto"/>
            <w:noWrap w:val="0"/>
            <w:vAlign w:val="center"/>
          </w:tcPr>
          <w:p w14:paraId="119B8A67">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PP</w:t>
            </w:r>
          </w:p>
        </w:tc>
        <w:tc>
          <w:tcPr>
            <w:tcW w:w="6344" w:type="dxa"/>
            <w:tcBorders>
              <w:top w:val="nil"/>
              <w:left w:val="nil"/>
              <w:bottom w:val="single" w:color="auto" w:sz="8" w:space="0"/>
              <w:right w:val="single" w:color="auto" w:sz="8" w:space="0"/>
            </w:tcBorders>
            <w:shd w:val="clear" w:color="000000" w:fill="EFEFEF"/>
            <w:noWrap w:val="0"/>
            <w:vAlign w:val="center"/>
          </w:tcPr>
          <w:p w14:paraId="01119CD8">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P/ Procedimento De Saúde Não Cirúrgico C/ Anvisa material: borracha natural - látex, superfície: superfície texturizada, formato: ambidestra, pó: com pó bioabsorvível, cor: c/ cor, tamanho: extra pequeno - pp, esterilidade: não estéril, uso único - </w:t>
            </w:r>
          </w:p>
        </w:tc>
      </w:tr>
      <w:tr w14:paraId="34E33D2B">
        <w:tblPrEx>
          <w:tblCellMar>
            <w:top w:w="0" w:type="dxa"/>
            <w:left w:w="70" w:type="dxa"/>
            <w:bottom w:w="0" w:type="dxa"/>
            <w:right w:w="70" w:type="dxa"/>
          </w:tblCellMar>
        </w:tblPrEx>
        <w:trPr>
          <w:trHeight w:val="1255" w:hRule="atLeast"/>
        </w:trPr>
        <w:tc>
          <w:tcPr>
            <w:tcW w:w="979" w:type="dxa"/>
            <w:tcBorders>
              <w:top w:val="nil"/>
              <w:left w:val="single" w:color="auto" w:sz="8" w:space="0"/>
              <w:bottom w:val="single" w:color="auto" w:sz="8" w:space="0"/>
              <w:right w:val="single" w:color="auto" w:sz="8" w:space="0"/>
            </w:tcBorders>
            <w:noWrap w:val="0"/>
            <w:vAlign w:val="center"/>
          </w:tcPr>
          <w:p w14:paraId="602B86F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17</w:t>
            </w:r>
          </w:p>
        </w:tc>
        <w:tc>
          <w:tcPr>
            <w:tcW w:w="936" w:type="dxa"/>
            <w:tcBorders>
              <w:top w:val="nil"/>
              <w:left w:val="nil"/>
              <w:bottom w:val="single" w:color="auto" w:sz="8" w:space="0"/>
              <w:right w:val="single" w:color="auto" w:sz="8" w:space="0"/>
            </w:tcBorders>
            <w:noWrap w:val="0"/>
            <w:vAlign w:val="center"/>
          </w:tcPr>
          <w:p w14:paraId="295894CD">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01900DCC">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1643" w:type="dxa"/>
            <w:tcBorders>
              <w:top w:val="nil"/>
              <w:left w:val="nil"/>
              <w:bottom w:val="single" w:color="auto" w:sz="8" w:space="0"/>
              <w:right w:val="single" w:color="auto" w:sz="8" w:space="0"/>
            </w:tcBorders>
            <w:noWrap w:val="0"/>
            <w:vAlign w:val="center"/>
          </w:tcPr>
          <w:p w14:paraId="045BAF1D">
            <w:pPr>
              <w:suppressAutoHyphens w:val="0"/>
              <w:rPr>
                <w:rFonts w:ascii="Arial" w:hAnsi="Arial" w:cs="Arial"/>
                <w:color w:val="000000"/>
                <w:sz w:val="22"/>
                <w:szCs w:val="22"/>
                <w:lang w:eastAsia="pt-BR"/>
              </w:rPr>
            </w:pPr>
            <w:r>
              <w:rPr>
                <w:rFonts w:ascii="Arial" w:hAnsi="Arial" w:cs="Arial"/>
                <w:color w:val="000000"/>
                <w:sz w:val="22"/>
                <w:szCs w:val="22"/>
                <w:lang w:eastAsia="pt-BR"/>
              </w:rPr>
              <w:t>NORAEPINEFRINA 1MG/ML</w:t>
            </w:r>
          </w:p>
        </w:tc>
        <w:tc>
          <w:tcPr>
            <w:tcW w:w="6344" w:type="dxa"/>
            <w:tcBorders>
              <w:top w:val="nil"/>
              <w:left w:val="nil"/>
              <w:bottom w:val="single" w:color="auto" w:sz="8" w:space="0"/>
              <w:right w:val="single" w:color="auto" w:sz="8" w:space="0"/>
            </w:tcBorders>
            <w:noWrap w:val="0"/>
            <w:vAlign w:val="center"/>
          </w:tcPr>
          <w:p w14:paraId="3C544217">
            <w:pPr>
              <w:suppressAutoHyphens w:val="0"/>
              <w:rPr>
                <w:rFonts w:ascii="Arial" w:hAnsi="Arial" w:cs="Arial"/>
                <w:color w:val="333333"/>
                <w:sz w:val="22"/>
                <w:szCs w:val="22"/>
                <w:lang w:eastAsia="pt-BR"/>
              </w:rPr>
            </w:pPr>
            <w:r>
              <w:rPr>
                <w:rFonts w:ascii="Arial" w:hAnsi="Arial" w:cs="Arial"/>
                <w:color w:val="333333"/>
                <w:sz w:val="22"/>
                <w:szCs w:val="22"/>
                <w:lang w:eastAsia="pt-BR"/>
              </w:rPr>
              <w:t>NORAEPINEFRINA - NORAEPINEFRINA, DOSAGEM 1MG/ML Apresentação solução injetavel</w:t>
            </w:r>
          </w:p>
        </w:tc>
      </w:tr>
      <w:tr w14:paraId="398796F4">
        <w:tblPrEx>
          <w:tblCellMar>
            <w:top w:w="0" w:type="dxa"/>
            <w:left w:w="70" w:type="dxa"/>
            <w:bottom w:w="0" w:type="dxa"/>
            <w:right w:w="70" w:type="dxa"/>
          </w:tblCellMar>
        </w:tblPrEx>
        <w:trPr>
          <w:trHeight w:val="1107" w:hRule="atLeast"/>
        </w:trPr>
        <w:tc>
          <w:tcPr>
            <w:tcW w:w="979" w:type="dxa"/>
            <w:tcBorders>
              <w:top w:val="nil"/>
              <w:left w:val="single" w:color="auto" w:sz="8" w:space="0"/>
              <w:bottom w:val="single" w:color="auto" w:sz="8" w:space="0"/>
              <w:right w:val="single" w:color="auto" w:sz="8" w:space="0"/>
            </w:tcBorders>
            <w:noWrap w:val="0"/>
            <w:vAlign w:val="center"/>
          </w:tcPr>
          <w:p w14:paraId="43F73FC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18</w:t>
            </w:r>
          </w:p>
        </w:tc>
        <w:tc>
          <w:tcPr>
            <w:tcW w:w="936" w:type="dxa"/>
            <w:tcBorders>
              <w:top w:val="nil"/>
              <w:left w:val="nil"/>
              <w:bottom w:val="single" w:color="auto" w:sz="8" w:space="0"/>
              <w:right w:val="single" w:color="auto" w:sz="8" w:space="0"/>
            </w:tcBorders>
            <w:noWrap w:val="0"/>
            <w:vAlign w:val="center"/>
          </w:tcPr>
          <w:p w14:paraId="6F023A38">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0CD6865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643" w:type="dxa"/>
            <w:tcBorders>
              <w:top w:val="nil"/>
              <w:left w:val="nil"/>
              <w:bottom w:val="single" w:color="auto" w:sz="8" w:space="0"/>
              <w:right w:val="single" w:color="auto" w:sz="8" w:space="0"/>
            </w:tcBorders>
            <w:noWrap w:val="0"/>
            <w:vAlign w:val="center"/>
          </w:tcPr>
          <w:p w14:paraId="41559569">
            <w:pPr>
              <w:suppressAutoHyphens w:val="0"/>
              <w:rPr>
                <w:rFonts w:ascii="Arial" w:hAnsi="Arial" w:cs="Arial"/>
                <w:color w:val="000000"/>
                <w:sz w:val="22"/>
                <w:szCs w:val="22"/>
                <w:lang w:eastAsia="pt-BR"/>
              </w:rPr>
            </w:pPr>
            <w:r>
              <w:rPr>
                <w:rFonts w:ascii="Arial" w:hAnsi="Arial" w:cs="Arial"/>
                <w:color w:val="000000"/>
                <w:sz w:val="22"/>
                <w:szCs w:val="22"/>
                <w:lang w:eastAsia="pt-BR"/>
              </w:rPr>
              <w:t>SERINGA 10ML</w:t>
            </w:r>
          </w:p>
        </w:tc>
        <w:tc>
          <w:tcPr>
            <w:tcW w:w="6344" w:type="dxa"/>
            <w:tcBorders>
              <w:top w:val="nil"/>
              <w:left w:val="nil"/>
              <w:bottom w:val="single" w:color="auto" w:sz="8" w:space="0"/>
              <w:right w:val="single" w:color="auto" w:sz="8" w:space="0"/>
            </w:tcBorders>
            <w:noWrap w:val="0"/>
            <w:vAlign w:val="center"/>
          </w:tcPr>
          <w:p w14:paraId="5C329C1C">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10Ml, Tipo Bico: Bico Central Luer Lock Ou Slip, Tipo Vedação: Êmbolo De Borracha, Adicional: Graduada, Numerada, Esterilidade: Estéril, Descartável, Apresentação: Embalagem Individual</w:t>
            </w:r>
          </w:p>
        </w:tc>
      </w:tr>
      <w:tr w14:paraId="12CA5DAD">
        <w:tblPrEx>
          <w:tblCellMar>
            <w:top w:w="0" w:type="dxa"/>
            <w:left w:w="70" w:type="dxa"/>
            <w:bottom w:w="0" w:type="dxa"/>
            <w:right w:w="70" w:type="dxa"/>
          </w:tblCellMar>
        </w:tblPrEx>
        <w:trPr>
          <w:trHeight w:val="784" w:hRule="atLeast"/>
        </w:trPr>
        <w:tc>
          <w:tcPr>
            <w:tcW w:w="979" w:type="dxa"/>
            <w:tcBorders>
              <w:top w:val="nil"/>
              <w:left w:val="single" w:color="auto" w:sz="8" w:space="0"/>
              <w:bottom w:val="single" w:color="auto" w:sz="8" w:space="0"/>
              <w:right w:val="single" w:color="auto" w:sz="8" w:space="0"/>
            </w:tcBorders>
            <w:noWrap w:val="0"/>
            <w:vAlign w:val="center"/>
          </w:tcPr>
          <w:p w14:paraId="42EF2A4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19</w:t>
            </w:r>
          </w:p>
        </w:tc>
        <w:tc>
          <w:tcPr>
            <w:tcW w:w="936" w:type="dxa"/>
            <w:tcBorders>
              <w:top w:val="nil"/>
              <w:left w:val="nil"/>
              <w:bottom w:val="single" w:color="auto" w:sz="8" w:space="0"/>
              <w:right w:val="single" w:color="auto" w:sz="8" w:space="0"/>
            </w:tcBorders>
            <w:noWrap w:val="0"/>
            <w:vAlign w:val="center"/>
          </w:tcPr>
          <w:p w14:paraId="1BBC2B5D">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289314B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643" w:type="dxa"/>
            <w:tcBorders>
              <w:top w:val="nil"/>
              <w:left w:val="nil"/>
              <w:bottom w:val="single" w:color="auto" w:sz="8" w:space="0"/>
              <w:right w:val="single" w:color="auto" w:sz="8" w:space="0"/>
            </w:tcBorders>
            <w:noWrap w:val="0"/>
            <w:vAlign w:val="center"/>
          </w:tcPr>
          <w:p w14:paraId="72971101">
            <w:pPr>
              <w:suppressAutoHyphens w:val="0"/>
              <w:rPr>
                <w:rFonts w:ascii="Arial" w:hAnsi="Arial" w:cs="Arial"/>
                <w:color w:val="000000"/>
                <w:sz w:val="22"/>
                <w:szCs w:val="22"/>
                <w:lang w:eastAsia="pt-BR"/>
              </w:rPr>
            </w:pPr>
            <w:r>
              <w:rPr>
                <w:rFonts w:ascii="Arial" w:hAnsi="Arial" w:cs="Arial"/>
                <w:color w:val="000000"/>
                <w:sz w:val="22"/>
                <w:szCs w:val="22"/>
                <w:lang w:eastAsia="pt-BR"/>
              </w:rPr>
              <w:t>SERINGA 3ML</w:t>
            </w:r>
          </w:p>
        </w:tc>
        <w:tc>
          <w:tcPr>
            <w:tcW w:w="6344" w:type="dxa"/>
            <w:tcBorders>
              <w:top w:val="nil"/>
              <w:left w:val="nil"/>
              <w:bottom w:val="single" w:color="auto" w:sz="8" w:space="0"/>
              <w:right w:val="single" w:color="auto" w:sz="8" w:space="0"/>
            </w:tcBorders>
            <w:noWrap w:val="0"/>
            <w:vAlign w:val="center"/>
          </w:tcPr>
          <w:p w14:paraId="0EA864E0">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3Ml, Tipo Bico: Bico Central Luer Lock Ou Slip, Tipo Vedação: Êmbolo De Borracha, Adicional: Graduada, Numerada, Esterilidade: Estéril, Descartável, Apresentação: Embalagem Individual</w:t>
            </w:r>
          </w:p>
        </w:tc>
      </w:tr>
      <w:tr w14:paraId="12BE7747">
        <w:tblPrEx>
          <w:tblCellMar>
            <w:top w:w="0" w:type="dxa"/>
            <w:left w:w="70" w:type="dxa"/>
            <w:bottom w:w="0" w:type="dxa"/>
            <w:right w:w="70" w:type="dxa"/>
          </w:tblCellMar>
        </w:tblPrEx>
        <w:trPr>
          <w:trHeight w:val="940" w:hRule="atLeast"/>
        </w:trPr>
        <w:tc>
          <w:tcPr>
            <w:tcW w:w="979" w:type="dxa"/>
            <w:tcBorders>
              <w:top w:val="nil"/>
              <w:left w:val="single" w:color="auto" w:sz="8" w:space="0"/>
              <w:bottom w:val="single" w:color="auto" w:sz="8" w:space="0"/>
              <w:right w:val="single" w:color="auto" w:sz="8" w:space="0"/>
            </w:tcBorders>
            <w:noWrap w:val="0"/>
            <w:vAlign w:val="center"/>
          </w:tcPr>
          <w:p w14:paraId="4E9261B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w:t>
            </w:r>
          </w:p>
        </w:tc>
        <w:tc>
          <w:tcPr>
            <w:tcW w:w="936" w:type="dxa"/>
            <w:tcBorders>
              <w:top w:val="nil"/>
              <w:left w:val="nil"/>
              <w:bottom w:val="single" w:color="auto" w:sz="8" w:space="0"/>
              <w:right w:val="single" w:color="auto" w:sz="8" w:space="0"/>
            </w:tcBorders>
            <w:noWrap w:val="0"/>
            <w:vAlign w:val="center"/>
          </w:tcPr>
          <w:p w14:paraId="51606FD0">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1DD3572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643" w:type="dxa"/>
            <w:tcBorders>
              <w:top w:val="nil"/>
              <w:left w:val="nil"/>
              <w:bottom w:val="single" w:color="auto" w:sz="8" w:space="0"/>
              <w:right w:val="single" w:color="auto" w:sz="8" w:space="0"/>
            </w:tcBorders>
            <w:noWrap w:val="0"/>
            <w:vAlign w:val="center"/>
          </w:tcPr>
          <w:p w14:paraId="6C14C6F9">
            <w:pPr>
              <w:suppressAutoHyphens w:val="0"/>
              <w:rPr>
                <w:rFonts w:ascii="Arial" w:hAnsi="Arial" w:cs="Arial"/>
                <w:color w:val="000000"/>
                <w:sz w:val="22"/>
                <w:szCs w:val="22"/>
                <w:lang w:eastAsia="pt-BR"/>
              </w:rPr>
            </w:pPr>
            <w:r>
              <w:rPr>
                <w:rFonts w:ascii="Arial" w:hAnsi="Arial" w:cs="Arial"/>
                <w:color w:val="000000"/>
                <w:sz w:val="22"/>
                <w:szCs w:val="22"/>
                <w:lang w:eastAsia="pt-BR"/>
              </w:rPr>
              <w:t>SERINGA 5ML</w:t>
            </w:r>
          </w:p>
        </w:tc>
        <w:tc>
          <w:tcPr>
            <w:tcW w:w="6344" w:type="dxa"/>
            <w:tcBorders>
              <w:top w:val="nil"/>
              <w:left w:val="nil"/>
              <w:bottom w:val="single" w:color="auto" w:sz="8" w:space="0"/>
              <w:right w:val="single" w:color="auto" w:sz="8" w:space="0"/>
            </w:tcBorders>
            <w:noWrap w:val="0"/>
            <w:vAlign w:val="center"/>
          </w:tcPr>
          <w:p w14:paraId="357C5695">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5Ml, Tipo Bico: Bico Central Luer Lock Ou Slip, Tipo Vedação: Êmbolo De Borracha, Adicional: Graduada, Numerada, Esterilidade: Estéril, Descartável, Apresentação: Embalagem Individual</w:t>
            </w:r>
          </w:p>
        </w:tc>
      </w:tr>
      <w:tr w14:paraId="58D3A355">
        <w:tblPrEx>
          <w:tblCellMar>
            <w:top w:w="0" w:type="dxa"/>
            <w:left w:w="70" w:type="dxa"/>
            <w:bottom w:w="0" w:type="dxa"/>
            <w:right w:w="70" w:type="dxa"/>
          </w:tblCellMar>
        </w:tblPrEx>
        <w:trPr>
          <w:trHeight w:val="972" w:hRule="atLeast"/>
        </w:trPr>
        <w:tc>
          <w:tcPr>
            <w:tcW w:w="979" w:type="dxa"/>
            <w:tcBorders>
              <w:top w:val="nil"/>
              <w:left w:val="single" w:color="auto" w:sz="8" w:space="0"/>
              <w:bottom w:val="single" w:color="auto" w:sz="8" w:space="0"/>
              <w:right w:val="single" w:color="auto" w:sz="8" w:space="0"/>
            </w:tcBorders>
            <w:noWrap w:val="0"/>
            <w:vAlign w:val="center"/>
          </w:tcPr>
          <w:p w14:paraId="7F64F4E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21</w:t>
            </w:r>
          </w:p>
        </w:tc>
        <w:tc>
          <w:tcPr>
            <w:tcW w:w="936" w:type="dxa"/>
            <w:tcBorders>
              <w:top w:val="nil"/>
              <w:left w:val="nil"/>
              <w:bottom w:val="single" w:color="auto" w:sz="8" w:space="0"/>
              <w:right w:val="single" w:color="auto" w:sz="8" w:space="0"/>
            </w:tcBorders>
            <w:noWrap w:val="0"/>
            <w:vAlign w:val="center"/>
          </w:tcPr>
          <w:p w14:paraId="558F211F">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816" w:type="dxa"/>
            <w:tcBorders>
              <w:top w:val="nil"/>
              <w:left w:val="nil"/>
              <w:bottom w:val="single" w:color="auto" w:sz="8" w:space="0"/>
              <w:right w:val="single" w:color="auto" w:sz="8" w:space="0"/>
            </w:tcBorders>
            <w:noWrap w:val="0"/>
            <w:vAlign w:val="center"/>
          </w:tcPr>
          <w:p w14:paraId="7EDF7E5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643" w:type="dxa"/>
            <w:tcBorders>
              <w:top w:val="nil"/>
              <w:left w:val="nil"/>
              <w:bottom w:val="single" w:color="auto" w:sz="8" w:space="0"/>
              <w:right w:val="single" w:color="auto" w:sz="8" w:space="0"/>
            </w:tcBorders>
            <w:noWrap w:val="0"/>
            <w:vAlign w:val="center"/>
          </w:tcPr>
          <w:p w14:paraId="3844E353">
            <w:pPr>
              <w:suppressAutoHyphens w:val="0"/>
              <w:rPr>
                <w:rFonts w:ascii="Arial" w:hAnsi="Arial" w:cs="Arial"/>
                <w:color w:val="000000"/>
                <w:sz w:val="22"/>
                <w:szCs w:val="22"/>
                <w:lang w:eastAsia="pt-BR"/>
              </w:rPr>
            </w:pPr>
            <w:r>
              <w:rPr>
                <w:rFonts w:ascii="Arial" w:hAnsi="Arial" w:cs="Arial"/>
                <w:color w:val="000000"/>
                <w:sz w:val="22"/>
                <w:szCs w:val="22"/>
                <w:lang w:eastAsia="pt-BR"/>
              </w:rPr>
              <w:t>MIDAZOLAM</w:t>
            </w:r>
          </w:p>
        </w:tc>
        <w:tc>
          <w:tcPr>
            <w:tcW w:w="6344" w:type="dxa"/>
            <w:tcBorders>
              <w:top w:val="nil"/>
              <w:left w:val="nil"/>
              <w:bottom w:val="single" w:color="auto" w:sz="8" w:space="0"/>
              <w:right w:val="single" w:color="auto" w:sz="8" w:space="0"/>
            </w:tcBorders>
            <w:noWrap w:val="0"/>
            <w:vAlign w:val="center"/>
          </w:tcPr>
          <w:p w14:paraId="21447D89">
            <w:pPr>
              <w:suppressAutoHyphens w:val="0"/>
              <w:rPr>
                <w:rFonts w:ascii="Arial" w:hAnsi="Arial" w:cs="Arial"/>
                <w:color w:val="333333"/>
                <w:sz w:val="22"/>
                <w:szCs w:val="22"/>
                <w:lang w:eastAsia="pt-BR"/>
              </w:rPr>
            </w:pPr>
            <w:r>
              <w:rPr>
                <w:rFonts w:ascii="Arial" w:hAnsi="Arial" w:cs="Arial"/>
                <w:color w:val="333333"/>
                <w:sz w:val="22"/>
                <w:szCs w:val="22"/>
                <w:lang w:eastAsia="pt-BR"/>
              </w:rPr>
              <w:t>Midazolam - Midazolam Dosagem: 5Mg/Ml, Aplicação: Injetável</w:t>
            </w:r>
          </w:p>
        </w:tc>
      </w:tr>
    </w:tbl>
    <w:p w14:paraId="0F47AE1D">
      <w:pPr>
        <w:pStyle w:val="15"/>
        <w:rPr>
          <w:sz w:val="20"/>
          <w:szCs w:val="20"/>
        </w:rPr>
      </w:pPr>
    </w:p>
    <w:p w14:paraId="0428392D">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1415CDAB">
      <w:pPr>
        <w:pStyle w:val="2"/>
        <w:ind w:left="0" w:right="20"/>
        <w:jc w:val="center"/>
        <w:rPr>
          <w:w w:val="115"/>
        </w:rPr>
      </w:pPr>
    </w:p>
    <w:p w14:paraId="730946CA">
      <w:pPr>
        <w:pStyle w:val="2"/>
        <w:ind w:left="0" w:right="20"/>
        <w:jc w:val="center"/>
        <w:rPr>
          <w:w w:val="115"/>
        </w:rPr>
      </w:pPr>
    </w:p>
    <w:p w14:paraId="602E26CE">
      <w:pPr>
        <w:pStyle w:val="2"/>
        <w:ind w:left="0" w:right="20"/>
        <w:jc w:val="center"/>
        <w:rPr>
          <w:w w:val="115"/>
        </w:rPr>
      </w:pPr>
    </w:p>
    <w:p w14:paraId="6777D75F">
      <w:pPr>
        <w:pStyle w:val="2"/>
        <w:ind w:left="0" w:right="20"/>
        <w:jc w:val="center"/>
        <w:rPr>
          <w:w w:val="115"/>
        </w:rPr>
      </w:pPr>
    </w:p>
    <w:p w14:paraId="14FC5DA0">
      <w:pPr>
        <w:pStyle w:val="2"/>
        <w:ind w:left="0" w:right="20"/>
        <w:jc w:val="center"/>
        <w:rPr>
          <w:w w:val="115"/>
        </w:rPr>
      </w:pPr>
    </w:p>
    <w:p w14:paraId="73A4DA8E">
      <w:pPr>
        <w:pStyle w:val="2"/>
        <w:ind w:left="0" w:right="20"/>
        <w:jc w:val="center"/>
        <w:rPr>
          <w:w w:val="115"/>
        </w:rPr>
      </w:pPr>
    </w:p>
    <w:p w14:paraId="5C718214">
      <w:pPr>
        <w:pStyle w:val="2"/>
        <w:ind w:left="0" w:right="20"/>
        <w:jc w:val="center"/>
        <w:rPr>
          <w:w w:val="115"/>
        </w:rPr>
      </w:pPr>
    </w:p>
    <w:p w14:paraId="4C58BE76">
      <w:pPr>
        <w:pStyle w:val="2"/>
        <w:ind w:left="0" w:right="20"/>
        <w:jc w:val="center"/>
        <w:rPr>
          <w:w w:val="115"/>
        </w:rPr>
      </w:pPr>
    </w:p>
    <w:p w14:paraId="415A7D4B">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5A359B08">
      <w:pPr>
        <w:pStyle w:val="8"/>
        <w:jc w:val="both"/>
      </w:pPr>
    </w:p>
    <w:p w14:paraId="123787BF">
      <w:pPr>
        <w:pStyle w:val="15"/>
        <w:numPr>
          <w:ilvl w:val="0"/>
          <w:numId w:val="8"/>
        </w:numPr>
        <w:ind w:left="1200" w:leftChars="0" w:hanging="708" w:firstLineChars="0"/>
        <w:jc w:val="both"/>
        <w:rPr>
          <w:rFonts w:ascii="Times New Roman" w:hAnsi="Times New Roman" w:eastAsia="Times New Roman" w:cs="Times New Roman"/>
          <w:b/>
          <w:bCs/>
          <w:w w:val="110"/>
          <w:sz w:val="22"/>
          <w:szCs w:val="22"/>
          <w:lang w:val="pt-PT" w:eastAsia="en-US" w:bidi="ar-SA"/>
        </w:rPr>
      </w:pPr>
      <w:r>
        <w:rPr>
          <w:rFonts w:ascii="Times New Roman" w:hAnsi="Times New Roman" w:eastAsia="Times New Roman" w:cs="Times New Roman"/>
          <w:b/>
          <w:bCs/>
          <w:w w:val="110"/>
          <w:sz w:val="22"/>
          <w:szCs w:val="22"/>
          <w:lang w:val="pt-PT" w:eastAsia="en-US" w:bidi="ar-SA"/>
        </w:rPr>
        <w:t>HABILITAÇÃO TÉCNICA:</w:t>
      </w:r>
    </w:p>
    <w:p w14:paraId="7BB2C88D">
      <w:pPr>
        <w:pStyle w:val="15"/>
        <w:numPr>
          <w:ilvl w:val="0"/>
          <w:numId w:val="0"/>
        </w:numPr>
        <w:ind w:left="492" w:leftChars="0"/>
        <w:jc w:val="both"/>
        <w:rPr>
          <w:rFonts w:ascii="Times New Roman" w:hAnsi="Times New Roman" w:eastAsia="Times New Roman" w:cs="Times New Roman"/>
          <w:b/>
          <w:bCs/>
          <w:w w:val="110"/>
          <w:sz w:val="22"/>
          <w:szCs w:val="22"/>
          <w:lang w:val="pt-PT" w:eastAsia="en-US" w:bidi="ar-SA"/>
        </w:rPr>
      </w:pPr>
    </w:p>
    <w:p w14:paraId="44A06130">
      <w:pPr>
        <w:pStyle w:val="15"/>
        <w:numPr>
          <w:ilvl w:val="0"/>
          <w:numId w:val="0"/>
        </w:numPr>
        <w:ind w:left="492" w:leftChars="0"/>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A empresa deverá possuir registro ativo e regular no Conselho Regional de Engenharia e Agronomia do Estado de São Paulo (CREA-SP).</w:t>
      </w:r>
    </w:p>
    <w:p w14:paraId="498A7FCD">
      <w:pPr>
        <w:pStyle w:val="15"/>
        <w:numPr>
          <w:ilvl w:val="0"/>
          <w:numId w:val="0"/>
        </w:numPr>
        <w:jc w:val="both"/>
        <w:rPr>
          <w:rFonts w:ascii="Times New Roman" w:hAnsi="Times New Roman" w:eastAsia="Times New Roman" w:cs="Times New Roman"/>
          <w:w w:val="110"/>
          <w:sz w:val="22"/>
          <w:szCs w:val="22"/>
          <w:lang w:val="pt-PT" w:eastAsia="en-US" w:bidi="ar-SA"/>
        </w:rPr>
      </w:pPr>
    </w:p>
    <w:p w14:paraId="459D8D78">
      <w:pPr>
        <w:pStyle w:val="15"/>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A empresa responsável deverá apresentar a CAT (Certidão de Acervo Técnico) vinculada aos serviços executados, como comprovação de sua efetiva responsabilidade técnica pelos projetos desenvolvidos.</w:t>
      </w:r>
    </w:p>
    <w:p w14:paraId="3D8C6B81">
      <w:pPr>
        <w:numPr>
          <w:ilvl w:val="0"/>
          <w:numId w:val="0"/>
        </w:numPr>
        <w:spacing w:before="71"/>
        <w:ind w:left="492" w:leftChars="0" w:right="889" w:rightChars="0"/>
        <w:jc w:val="both"/>
        <w:rPr>
          <w:rFonts w:ascii="Times New Roman" w:hAnsi="Times New Roman" w:eastAsia="Times New Roman" w:cs="Times New Roman"/>
          <w:w w:val="110"/>
          <w:sz w:val="22"/>
          <w:szCs w:val="22"/>
          <w:lang w:val="pt-PT" w:eastAsia="en-US" w:bidi="ar-SA"/>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469D6B7">
      <w:pPr>
        <w:spacing w:line="360" w:lineRule="auto"/>
        <w:ind w:left="709" w:right="-426" w:hanging="426"/>
        <w:jc w:val="center"/>
        <w:rPr>
          <w:rFonts w:ascii="Arial" w:hAnsi="Arial" w:cs="Arial"/>
          <w:b/>
          <w:bCs/>
          <w:sz w:val="24"/>
          <w:szCs w:val="24"/>
        </w:rPr>
      </w:pPr>
      <w:r>
        <w:rPr>
          <w:rFonts w:ascii="Arial" w:hAnsi="Arial" w:cs="Arial"/>
          <w:b/>
          <w:bCs/>
          <w:sz w:val="24"/>
          <w:szCs w:val="24"/>
        </w:rPr>
        <w:t>TERMO DE REFERÊNCIA</w:t>
      </w:r>
    </w:p>
    <w:p w14:paraId="20471424">
      <w:pPr>
        <w:spacing w:line="360" w:lineRule="auto"/>
        <w:ind w:left="709" w:right="-426" w:hanging="426"/>
        <w:jc w:val="center"/>
        <w:rPr>
          <w:rFonts w:ascii="Arial" w:hAnsi="Arial" w:eastAsia="Arial-BoldMT" w:cs="Arial"/>
          <w:b/>
          <w:bCs/>
          <w:sz w:val="24"/>
          <w:szCs w:val="24"/>
        </w:rPr>
      </w:pPr>
    </w:p>
    <w:p w14:paraId="33629678">
      <w:pPr>
        <w:spacing w:line="360" w:lineRule="auto"/>
        <w:ind w:left="709" w:right="-426" w:hanging="426"/>
        <w:jc w:val="center"/>
        <w:rPr>
          <w:rFonts w:ascii="Arial" w:hAnsi="Arial" w:cs="Arial"/>
          <w:sz w:val="24"/>
          <w:szCs w:val="24"/>
        </w:rPr>
      </w:pPr>
      <w:bookmarkStart w:id="3" w:name="_Hlk189557865"/>
      <w:r>
        <w:rPr>
          <w:rFonts w:ascii="Arial" w:hAnsi="Arial" w:cs="Arial"/>
          <w:b/>
          <w:bCs/>
          <w:sz w:val="24"/>
          <w:szCs w:val="24"/>
        </w:rPr>
        <w:t>UNIDADE SOLICITANTE</w:t>
      </w:r>
      <w:r>
        <w:rPr>
          <w:rFonts w:ascii="Arial" w:hAnsi="Arial" w:cs="Arial"/>
          <w:sz w:val="24"/>
          <w:szCs w:val="24"/>
        </w:rPr>
        <w:t>:</w:t>
      </w:r>
    </w:p>
    <w:p w14:paraId="13C7C980">
      <w:pPr>
        <w:ind w:left="709" w:right="-426" w:hanging="426"/>
        <w:jc w:val="center"/>
        <w:rPr>
          <w:rFonts w:ascii="Arial" w:hAnsi="Arial" w:eastAsia="Arial-BoldMT" w:cs="Arial"/>
          <w:bCs/>
          <w:sz w:val="24"/>
          <w:szCs w:val="24"/>
        </w:rPr>
      </w:pPr>
      <w:r>
        <w:rPr>
          <w:rFonts w:ascii="Arial" w:hAnsi="Arial" w:eastAsia="Arial-BoldMT" w:cs="Arial"/>
          <w:bCs/>
          <w:sz w:val="24"/>
          <w:szCs w:val="24"/>
        </w:rPr>
        <w:t>Secretaria Municipal de Saúde</w:t>
      </w:r>
    </w:p>
    <w:p w14:paraId="6132D7CF">
      <w:pPr>
        <w:ind w:left="709" w:right="-426" w:hanging="426"/>
        <w:jc w:val="center"/>
        <w:rPr>
          <w:rFonts w:ascii="Arial" w:hAnsi="Arial" w:eastAsia="Arial-BoldMT" w:cs="Arial"/>
          <w:bCs/>
          <w:sz w:val="24"/>
          <w:szCs w:val="24"/>
        </w:rPr>
      </w:pPr>
    </w:p>
    <w:p w14:paraId="633B32C8">
      <w:pPr>
        <w:spacing w:line="360" w:lineRule="auto"/>
        <w:ind w:left="709" w:right="-426" w:hanging="426"/>
        <w:jc w:val="center"/>
        <w:rPr>
          <w:rFonts w:ascii="Arial" w:hAnsi="Arial" w:eastAsia="Arial-BoldMT" w:cs="Arial"/>
          <w:sz w:val="24"/>
          <w:szCs w:val="24"/>
        </w:rPr>
      </w:pPr>
      <w:r>
        <w:rPr>
          <w:rFonts w:ascii="Arial" w:hAnsi="Arial" w:eastAsia="Arial-BoldMT" w:cs="Arial"/>
          <w:b/>
          <w:bCs/>
          <w:sz w:val="24"/>
          <w:szCs w:val="24"/>
        </w:rPr>
        <w:t>Agente responsável:</w:t>
      </w:r>
    </w:p>
    <w:bookmarkEnd w:id="3"/>
    <w:p w14:paraId="763FD1BA">
      <w:pPr>
        <w:spacing w:line="360" w:lineRule="auto"/>
        <w:ind w:left="-284" w:right="-426" w:firstLine="568"/>
        <w:jc w:val="center"/>
        <w:rPr>
          <w:rFonts w:ascii="Arial" w:hAnsi="Arial" w:cs="Arial"/>
          <w:sz w:val="24"/>
          <w:szCs w:val="24"/>
        </w:rPr>
      </w:pPr>
      <w:r>
        <w:rPr>
          <w:rFonts w:ascii="Arial" w:hAnsi="Arial" w:cs="Arial"/>
          <w:sz w:val="24"/>
          <w:szCs w:val="24"/>
        </w:rPr>
        <w:t>Alysson Silva Gonçalves</w:t>
      </w:r>
    </w:p>
    <w:p w14:paraId="546F85E0">
      <w:pPr>
        <w:spacing w:line="360" w:lineRule="auto"/>
        <w:ind w:left="-284" w:right="-426" w:firstLine="1419"/>
        <w:jc w:val="both"/>
        <w:rPr>
          <w:rFonts w:ascii="Arial" w:hAnsi="Arial" w:cs="Arial"/>
          <w:sz w:val="24"/>
          <w:szCs w:val="24"/>
        </w:rPr>
      </w:pPr>
    </w:p>
    <w:p w14:paraId="753E772B">
      <w:pPr>
        <w:spacing w:line="360" w:lineRule="auto"/>
        <w:ind w:left="-284" w:right="-426" w:firstLine="1419"/>
        <w:jc w:val="both"/>
        <w:rPr>
          <w:rFonts w:ascii="Arial" w:hAnsi="Arial" w:cs="Arial"/>
          <w:sz w:val="24"/>
          <w:szCs w:val="24"/>
        </w:rPr>
      </w:pPr>
    </w:p>
    <w:p w14:paraId="2F124ED1">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39D12989">
      <w:pPr>
        <w:spacing w:line="360" w:lineRule="auto"/>
        <w:ind w:left="-426" w:right="-426" w:firstLine="568"/>
        <w:jc w:val="both"/>
        <w:rPr>
          <w:rFonts w:ascii="Arial" w:hAnsi="Arial" w:eastAsia="Arial-BoldMT" w:cs="Arial"/>
          <w:b/>
          <w:bCs/>
          <w:sz w:val="24"/>
          <w:szCs w:val="24"/>
        </w:rPr>
      </w:pPr>
    </w:p>
    <w:p w14:paraId="456EC610">
      <w:pPr>
        <w:spacing w:line="360" w:lineRule="auto"/>
        <w:ind w:left="-426" w:right="-426" w:firstLine="568"/>
        <w:jc w:val="both"/>
        <w:rPr>
          <w:rFonts w:ascii="Arial" w:hAnsi="Arial" w:cs="Arial"/>
          <w:sz w:val="24"/>
          <w:szCs w:val="24"/>
        </w:rPr>
      </w:pPr>
      <w:r>
        <w:rPr>
          <w:rFonts w:ascii="Arial" w:hAnsi="Arial" w:cs="Arial"/>
          <w:sz w:val="24"/>
          <w:szCs w:val="24"/>
        </w:rPr>
        <w:t>O objeto desta contratação por dispensa de licitação consiste na aquisição de materiais de consumo essenciais para o funcionamento inadiável da Secretaria Municipal de Saúde de Rifaina. Sua natureza é o fornecimento de itens de consumo de saúde, abrangendo materiais que ficaram desertos ou tiveram seu saldo esgotado no Processo Licitatório n° 000388/24, além de outros materiais de consumo da mesma natureza incluídos por necessidade e em observância ao princípio da eficiência. Essa necessidade emergiu do aumento imprevisível da demanda da população decorrente da expansão de Rifaina, o que gerou um desequilíbrio entre o planejamento inicial e o consumo efetivo. Os quantitativos de cada item estão detalhados na lista elaborada pelos encarregados e se limitam ao estritamente necessário para suprir a demanda urgente.</w:t>
      </w:r>
    </w:p>
    <w:p w14:paraId="4B946E9A">
      <w:pPr>
        <w:spacing w:line="360" w:lineRule="auto"/>
        <w:ind w:left="-426" w:right="-426" w:firstLine="568"/>
        <w:jc w:val="both"/>
        <w:rPr>
          <w:rFonts w:ascii="Arial" w:hAnsi="Arial" w:cs="Arial"/>
          <w:sz w:val="24"/>
          <w:szCs w:val="24"/>
        </w:rPr>
      </w:pPr>
      <w:r>
        <w:rPr>
          <w:rFonts w:ascii="Arial" w:hAnsi="Arial" w:cs="Arial"/>
          <w:sz w:val="24"/>
          <w:szCs w:val="24"/>
        </w:rPr>
        <w:t>O prazo do contrato será determinado pela estrita necessidade de manter os serviços essenciais de saúde em funcionamento, estendendo-se somente até o cumprimento e a efetiva contratação decorrente do novo processo licitatório que visa a aquisição definitiva desses materiais. Este prazo é, portanto, transitório e emergencial, buscando evitar a descontinuidade dos serviços públicos. Esta aquisição está amparada na legislação para a dispensa de licitação, visando garantir a continuidade e eficiência no atendimento à saúde da população de Rifaina enquanto o processo licitatório regular é concluído.</w:t>
      </w:r>
    </w:p>
    <w:p w14:paraId="3B0D7F19">
      <w:pPr>
        <w:spacing w:line="360" w:lineRule="auto"/>
        <w:ind w:right="-426"/>
        <w:jc w:val="both"/>
        <w:rPr>
          <w:rFonts w:ascii="Arial" w:hAnsi="Arial" w:cs="Arial"/>
          <w:sz w:val="24"/>
          <w:szCs w:val="24"/>
        </w:rPr>
      </w:pPr>
    </w:p>
    <w:p w14:paraId="4ED63030">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144C18D2">
      <w:pPr>
        <w:spacing w:line="360" w:lineRule="auto"/>
        <w:ind w:left="-426" w:right="-426" w:firstLine="568"/>
        <w:jc w:val="both"/>
        <w:rPr>
          <w:rFonts w:ascii="Arial" w:hAnsi="Arial" w:cs="Arial"/>
          <w:sz w:val="24"/>
          <w:szCs w:val="24"/>
        </w:rPr>
      </w:pPr>
      <w:r>
        <w:rPr>
          <w:rFonts w:ascii="Arial" w:hAnsi="Arial" w:cs="Arial"/>
          <w:sz w:val="24"/>
          <w:szCs w:val="24"/>
        </w:rPr>
        <w:t>A fundamentação desta contratação por dispensa de licitação reside na urgência e imprevisibilidade da situação, devidamente evidenciada pela análise da demanda de consumo. A solicitação demonstra claramente o esgotamento do saldo de diversos itens e a declaração de deserta para outros no Processo Licitatório n° 000388/24, inviabilizando a continuidade dos serviços. Este cenário foi agravado pelo aumento da população e da demanda, o qual não foi possível prever ou planejar a tempo. A aquisição emergencial destes materiais de consumo é, portanto, a única medida viável para garantir a continuidade da assistência à saúde no município, configurando a excepcionalidade legal para a contratação direta. A inclusão de itens adicionais da mesma natureza segue o princípio da eficiência e aproveita o processo administrativo para otimizar recursos e tempo, limitando-se o fornecimento ao período estritamente necessário para a conclusão do novo procedimento licitatório.</w:t>
      </w:r>
    </w:p>
    <w:p w14:paraId="62ED9B11">
      <w:pPr>
        <w:spacing w:line="360" w:lineRule="auto"/>
        <w:ind w:left="-426" w:right="-426" w:firstLine="568"/>
        <w:jc w:val="both"/>
        <w:rPr>
          <w:rFonts w:ascii="Arial" w:hAnsi="Arial" w:eastAsia="Arial-BoldMT" w:cs="Arial"/>
          <w:sz w:val="24"/>
          <w:szCs w:val="24"/>
        </w:rPr>
      </w:pPr>
    </w:p>
    <w:p w14:paraId="0E746606">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00F4A530">
      <w:pPr>
        <w:spacing w:line="360" w:lineRule="auto"/>
        <w:ind w:left="-426" w:right="-426" w:firstLine="568"/>
        <w:jc w:val="both"/>
        <w:rPr>
          <w:rFonts w:ascii="Arial" w:hAnsi="Arial" w:cs="Arial"/>
          <w:sz w:val="24"/>
          <w:szCs w:val="24"/>
        </w:rPr>
      </w:pPr>
    </w:p>
    <w:p w14:paraId="3BCB20B5">
      <w:pPr>
        <w:numPr>
          <w:ilvl w:val="0"/>
          <w:numId w:val="9"/>
        </w:num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785AEDF1">
      <w:pPr>
        <w:suppressAutoHyphens w:val="0"/>
        <w:spacing w:line="360" w:lineRule="auto"/>
        <w:ind w:left="-567" w:right="-711"/>
        <w:jc w:val="both"/>
        <w:rPr>
          <w:rFonts w:ascii="Arial" w:hAnsi="Arial" w:cs="Arial"/>
          <w:b/>
          <w:bCs/>
          <w:sz w:val="24"/>
          <w:szCs w:val="24"/>
        </w:rPr>
      </w:pPr>
    </w:p>
    <w:p w14:paraId="42571FDD">
      <w:pPr>
        <w:numPr>
          <w:ilvl w:val="1"/>
          <w:numId w:val="10"/>
        </w:numPr>
        <w:suppressAutoHyphens w:val="0"/>
        <w:spacing w:line="360" w:lineRule="auto"/>
        <w:ind w:right="-711"/>
        <w:jc w:val="both"/>
        <w:rPr>
          <w:rFonts w:ascii="Arial" w:hAnsi="Arial" w:cs="Arial"/>
          <w:b/>
          <w:bCs/>
          <w:sz w:val="24"/>
          <w:szCs w:val="24"/>
        </w:rPr>
      </w:pPr>
      <w:r>
        <w:rPr>
          <w:rFonts w:ascii="Arial" w:hAnsi="Arial" w:cs="Arial"/>
          <w:b/>
          <w:bCs/>
          <w:sz w:val="24"/>
          <w:szCs w:val="24"/>
        </w:rPr>
        <w:t xml:space="preserve">  Obrigações da contratante:</w:t>
      </w:r>
    </w:p>
    <w:p w14:paraId="5B46C580">
      <w:pPr>
        <w:spacing w:line="360" w:lineRule="auto"/>
        <w:ind w:right="-708"/>
        <w:jc w:val="both"/>
        <w:rPr>
          <w:rFonts w:ascii="Arial" w:hAnsi="Arial" w:eastAsia="Arial-BoldMT" w:cs="Arial"/>
          <w:b/>
          <w:bCs/>
          <w:sz w:val="24"/>
          <w:szCs w:val="24"/>
        </w:rPr>
      </w:pPr>
    </w:p>
    <w:p w14:paraId="21EF72E1">
      <w:pPr>
        <w:numPr>
          <w:ilvl w:val="2"/>
          <w:numId w:val="10"/>
        </w:numPr>
        <w:spacing w:line="360" w:lineRule="auto"/>
        <w:ind w:right="-708" w:hanging="153"/>
        <w:jc w:val="both"/>
        <w:rPr>
          <w:rFonts w:ascii="Arial" w:hAnsi="Arial" w:eastAsia="Arial-BoldMT" w:cs="Arial"/>
          <w:b/>
          <w:bCs/>
          <w:sz w:val="24"/>
          <w:szCs w:val="24"/>
        </w:rPr>
      </w:pPr>
      <w:r>
        <w:rPr>
          <w:rFonts w:ascii="Arial" w:hAnsi="Arial" w:eastAsia="Arial-BoldMT" w:cs="Arial"/>
          <w:b/>
          <w:bCs/>
          <w:sz w:val="24"/>
          <w:szCs w:val="24"/>
        </w:rPr>
        <w:t xml:space="preserve">Fiscalização e Aceitação: </w:t>
      </w:r>
      <w:r>
        <w:rPr>
          <w:rFonts w:ascii="Arial" w:hAnsi="Arial" w:eastAsia="Arial-BoldMT" w:cs="Arial"/>
          <w:sz w:val="24"/>
          <w:szCs w:val="24"/>
        </w:rPr>
        <w:t>Realizar vistoria para verificar a conformidade dos itens com as especificações de um prazo de até 30 dias após o recebimento do item.</w:t>
      </w:r>
    </w:p>
    <w:p w14:paraId="0BE78031">
      <w:pPr>
        <w:numPr>
          <w:ilvl w:val="2"/>
          <w:numId w:val="10"/>
        </w:numPr>
        <w:spacing w:line="360" w:lineRule="auto"/>
        <w:ind w:left="-709" w:right="-708" w:firstLine="130"/>
        <w:jc w:val="both"/>
        <w:rPr>
          <w:rFonts w:ascii="Arial" w:hAnsi="Arial" w:eastAsia="Arial-BoldMT" w:cs="Arial"/>
          <w:sz w:val="24"/>
          <w:szCs w:val="24"/>
        </w:rPr>
      </w:pPr>
      <w:r>
        <w:rPr>
          <w:rFonts w:ascii="Arial" w:hAnsi="Arial" w:eastAsia="Arial-BoldMT" w:cs="Arial"/>
          <w:b/>
          <w:bCs/>
          <w:sz w:val="24"/>
          <w:szCs w:val="24"/>
        </w:rPr>
        <w:t xml:space="preserve">Pagamento em Condições Acordadas: </w:t>
      </w:r>
      <w:r>
        <w:rPr>
          <w:rFonts w:ascii="Arial" w:hAnsi="Arial" w:eastAsia="Arial-BoldMT" w:cs="Arial"/>
          <w:sz w:val="24"/>
          <w:szCs w:val="24"/>
        </w:rPr>
        <w:t>Efetuar os pagamentos conforme cronograma estabelecido no contrato (30 dias após emissão da nota fiscal, que será emitida após o pedido de compra)</w:t>
      </w:r>
    </w:p>
    <w:p w14:paraId="4035F710">
      <w:pPr>
        <w:numPr>
          <w:ilvl w:val="2"/>
          <w:numId w:val="10"/>
        </w:numPr>
        <w:spacing w:line="360" w:lineRule="auto"/>
        <w:ind w:left="-709" w:right="-708" w:firstLine="130"/>
        <w:jc w:val="both"/>
        <w:rPr>
          <w:rFonts w:ascii="Arial" w:hAnsi="Arial" w:eastAsia="Arial-BoldMT" w:cs="Arial"/>
          <w:sz w:val="24"/>
          <w:szCs w:val="24"/>
        </w:rPr>
      </w:pPr>
      <w:r>
        <w:rPr>
          <w:rFonts w:ascii="Arial" w:hAnsi="Arial" w:eastAsia="Arial-BoldMT" w:cs="Arial"/>
          <w:b/>
          <w:bCs/>
          <w:sz w:val="24"/>
          <w:szCs w:val="24"/>
        </w:rPr>
        <w:t xml:space="preserve">Comunicação de Falhas: </w:t>
      </w:r>
      <w:r>
        <w:rPr>
          <w:rFonts w:ascii="Arial" w:hAnsi="Arial" w:eastAsia="Arial-BoldMT" w:cs="Arial"/>
          <w:sz w:val="24"/>
          <w:szCs w:val="24"/>
        </w:rPr>
        <w:t>Notificar o contratado imediatamente em caso de defeitos ou irregularidades no funcionamento ou no descritivo do item.</w:t>
      </w:r>
    </w:p>
    <w:p w14:paraId="6FC3597D">
      <w:pPr>
        <w:numPr>
          <w:ilvl w:val="2"/>
          <w:numId w:val="10"/>
        </w:numPr>
        <w:spacing w:line="360" w:lineRule="auto"/>
        <w:ind w:left="-709" w:right="-708" w:firstLine="130"/>
        <w:jc w:val="both"/>
        <w:rPr>
          <w:rFonts w:ascii="Arial" w:hAnsi="Arial" w:eastAsia="Arial-BoldMT" w:cs="Arial"/>
          <w:sz w:val="24"/>
          <w:szCs w:val="24"/>
        </w:rPr>
      </w:pPr>
      <w:r>
        <w:rPr>
          <w:rFonts w:ascii="Arial" w:hAnsi="Arial" w:eastAsia="Arial-BoldMT" w:cs="Arial"/>
          <w:b/>
          <w:bCs/>
          <w:sz w:val="24"/>
          <w:szCs w:val="24"/>
        </w:rPr>
        <w:t xml:space="preserve">Preservação dos Equipamento: </w:t>
      </w:r>
      <w:r>
        <w:rPr>
          <w:rFonts w:ascii="Arial" w:hAnsi="Arial" w:eastAsia="Arial-BoldMT" w:cs="Arial"/>
          <w:sz w:val="24"/>
          <w:szCs w:val="24"/>
        </w:rPr>
        <w:t>Zelar pela conservação e uso adequado dos materiais de consumo adquiridos, seguindo as orientações técnicas fornecidas.</w:t>
      </w:r>
    </w:p>
    <w:p w14:paraId="03BEE61C">
      <w:pPr>
        <w:spacing w:line="360" w:lineRule="auto"/>
        <w:ind w:right="-708"/>
        <w:jc w:val="both"/>
        <w:rPr>
          <w:rFonts w:ascii="Arial" w:hAnsi="Arial" w:eastAsia="Arial-BoldMT" w:cs="Arial"/>
          <w:b/>
          <w:bCs/>
          <w:sz w:val="24"/>
          <w:szCs w:val="24"/>
        </w:rPr>
      </w:pPr>
    </w:p>
    <w:p w14:paraId="1B161D50">
      <w:pPr>
        <w:numPr>
          <w:ilvl w:val="1"/>
          <w:numId w:val="10"/>
        </w:numPr>
        <w:suppressAutoHyphens w:val="0"/>
        <w:spacing w:line="360" w:lineRule="auto"/>
        <w:ind w:left="-567" w:right="-711" w:firstLine="0"/>
        <w:jc w:val="both"/>
        <w:rPr>
          <w:rFonts w:ascii="Arial" w:hAnsi="Arial" w:cs="Arial"/>
          <w:b/>
          <w:bCs/>
          <w:sz w:val="24"/>
          <w:szCs w:val="24"/>
        </w:rPr>
      </w:pPr>
      <w:r>
        <w:rPr>
          <w:rFonts w:ascii="Arial" w:hAnsi="Arial" w:eastAsia="Arial-BoldMT" w:cs="Arial"/>
          <w:b/>
          <w:bCs/>
          <w:sz w:val="24"/>
          <w:szCs w:val="24"/>
        </w:rPr>
        <w:t xml:space="preserve"> </w:t>
      </w:r>
      <w:r>
        <w:rPr>
          <w:rFonts w:ascii="Arial" w:hAnsi="Arial" w:cs="Arial"/>
          <w:b/>
          <w:bCs/>
          <w:sz w:val="24"/>
          <w:szCs w:val="24"/>
        </w:rPr>
        <w:t>Obrigações da contratante:</w:t>
      </w:r>
    </w:p>
    <w:p w14:paraId="4567D96E">
      <w:pPr>
        <w:suppressAutoHyphens w:val="0"/>
        <w:spacing w:line="360" w:lineRule="auto"/>
        <w:ind w:left="-567" w:right="-711"/>
        <w:jc w:val="both"/>
        <w:rPr>
          <w:rFonts w:ascii="Arial" w:hAnsi="Arial" w:cs="Arial"/>
          <w:b/>
          <w:bCs/>
          <w:sz w:val="24"/>
          <w:szCs w:val="24"/>
        </w:rPr>
      </w:pPr>
    </w:p>
    <w:p w14:paraId="66A72892">
      <w:pPr>
        <w:suppressAutoHyphens w:val="0"/>
        <w:spacing w:line="360" w:lineRule="auto"/>
        <w:ind w:left="-567" w:right="-853"/>
        <w:rPr>
          <w:rFonts w:ascii="Arial" w:hAnsi="Arial" w:cs="Arial"/>
          <w:sz w:val="24"/>
          <w:szCs w:val="24"/>
        </w:rPr>
      </w:pPr>
      <w:r>
        <w:rPr>
          <w:rFonts w:ascii="Arial" w:hAnsi="Arial" w:cs="Arial"/>
          <w:b/>
          <w:bCs/>
          <w:sz w:val="24"/>
          <w:szCs w:val="24"/>
        </w:rPr>
        <w:t>4.2.1 PRAZO IMPERATIVO DE ENTREGA:</w:t>
      </w:r>
      <w:r>
        <w:rPr>
          <w:rFonts w:ascii="Arial" w:hAnsi="Arial" w:cs="Arial"/>
          <w:sz w:val="24"/>
          <w:szCs w:val="24"/>
        </w:rPr>
        <w:br w:type="textWrapping"/>
      </w:r>
      <w:r>
        <w:rPr>
          <w:rFonts w:ascii="Arial" w:hAnsi="Arial" w:cs="Arial"/>
          <w:sz w:val="24"/>
          <w:szCs w:val="24"/>
        </w:rPr>
        <w:t>A CONTRATADA se obriga a realizar a entrega dos materiais no prazo máximo de 5 (cinco) dias úteis, contados a partir da emissão da Ordem de Fornecimento pela Secretaria de Saúde. Descumprimento sujeitar-se-á às penalidades do Art. 78 da Lei 14.133/2021, considerando a natureza crítica do insumo para o funcionamento da unidade.</w:t>
      </w:r>
    </w:p>
    <w:p w14:paraId="78086591">
      <w:pPr>
        <w:suppressAutoHyphens w:val="0"/>
        <w:spacing w:line="360" w:lineRule="auto"/>
        <w:ind w:left="-567" w:right="-853"/>
        <w:rPr>
          <w:rFonts w:ascii="Arial" w:hAnsi="Arial" w:cs="Arial"/>
          <w:sz w:val="24"/>
          <w:szCs w:val="24"/>
        </w:rPr>
      </w:pPr>
      <w:r>
        <w:rPr>
          <w:rFonts w:ascii="Arial" w:hAnsi="Arial" w:cs="Arial"/>
          <w:b/>
          <w:bCs/>
          <w:sz w:val="24"/>
          <w:szCs w:val="24"/>
        </w:rPr>
        <w:t>4.2.2 CONFORMIDADE TÉCNICA COM PADRÕES VIGENTES:</w:t>
      </w:r>
      <w:r>
        <w:rPr>
          <w:rFonts w:ascii="Arial" w:hAnsi="Arial" w:cs="Arial"/>
          <w:b/>
          <w:bCs/>
          <w:sz w:val="24"/>
          <w:szCs w:val="24"/>
        </w:rPr>
        <w:br w:type="textWrapping"/>
      </w:r>
      <w:r>
        <w:rPr>
          <w:rFonts w:ascii="Arial" w:hAnsi="Arial" w:cs="Arial"/>
          <w:sz w:val="24"/>
          <w:szCs w:val="24"/>
        </w:rPr>
        <w:t>O produto fornecido deverá atender integralmente às exigências da ANVISA aos quais se aplicam.</w:t>
      </w:r>
    </w:p>
    <w:p w14:paraId="6257DA28">
      <w:pPr>
        <w:suppressAutoHyphens w:val="0"/>
        <w:spacing w:line="360" w:lineRule="auto"/>
        <w:ind w:left="-567" w:right="-853"/>
        <w:rPr>
          <w:rFonts w:ascii="Arial" w:hAnsi="Arial" w:cs="Arial"/>
          <w:sz w:val="24"/>
          <w:szCs w:val="24"/>
        </w:rPr>
      </w:pPr>
      <w:r>
        <w:rPr>
          <w:rFonts w:ascii="Arial" w:hAnsi="Arial" w:cs="Arial"/>
          <w:b/>
          <w:bCs/>
          <w:sz w:val="24"/>
          <w:szCs w:val="24"/>
        </w:rPr>
        <w:t>4.2.3. RASTREABILIDADE E DOCUMENTAÇÃO:</w:t>
      </w:r>
      <w:r>
        <w:rPr>
          <w:rFonts w:ascii="Arial" w:hAnsi="Arial" w:cs="Arial"/>
          <w:sz w:val="24"/>
          <w:szCs w:val="24"/>
        </w:rPr>
        <w:br w:type="textWrapping"/>
      </w:r>
      <w:r>
        <w:rPr>
          <w:rFonts w:ascii="Arial" w:hAnsi="Arial" w:cs="Arial"/>
          <w:sz w:val="24"/>
          <w:szCs w:val="24"/>
        </w:rPr>
        <w:t>A CONTRATADA deverá fornecer, a cada entrega:</w:t>
      </w:r>
      <w:r>
        <w:rPr>
          <w:rFonts w:ascii="Arial" w:hAnsi="Arial" w:cs="Arial"/>
          <w:sz w:val="24"/>
          <w:szCs w:val="24"/>
        </w:rPr>
        <w:br w:type="textWrapping"/>
      </w:r>
      <w:r>
        <w:rPr>
          <w:rFonts w:ascii="Arial" w:hAnsi="Arial" w:cs="Arial"/>
          <w:sz w:val="24"/>
          <w:szCs w:val="24"/>
        </w:rPr>
        <w:t>(i) Registro de rastreabilidade contendo: lote, data de fabricação, validade, condições de armazenamento.</w:t>
      </w:r>
    </w:p>
    <w:p w14:paraId="4A639306">
      <w:pPr>
        <w:suppressAutoHyphens w:val="0"/>
        <w:spacing w:line="360" w:lineRule="auto"/>
        <w:ind w:left="-567" w:right="-853"/>
        <w:rPr>
          <w:rFonts w:ascii="Arial" w:hAnsi="Arial" w:cs="Arial"/>
          <w:sz w:val="24"/>
          <w:szCs w:val="24"/>
        </w:rPr>
      </w:pPr>
      <w:r>
        <w:rPr>
          <w:rFonts w:ascii="Arial" w:hAnsi="Arial" w:cs="Arial"/>
          <w:b/>
          <w:bCs/>
          <w:sz w:val="24"/>
          <w:szCs w:val="24"/>
        </w:rPr>
        <w:t>4.2.4. LOGÍSTICA E SEGURANÇA OPERACIONAL:</w:t>
      </w:r>
      <w:r>
        <w:rPr>
          <w:rFonts w:ascii="Arial" w:hAnsi="Arial" w:cs="Arial"/>
          <w:sz w:val="24"/>
          <w:szCs w:val="24"/>
        </w:rPr>
        <w:t xml:space="preserve"> O transporte fica a cargo exclusivamente da contratada</w:t>
      </w:r>
    </w:p>
    <w:p w14:paraId="3DCF5D28">
      <w:pPr>
        <w:suppressAutoHyphens w:val="0"/>
        <w:spacing w:line="360" w:lineRule="auto"/>
        <w:ind w:left="-567" w:right="-853"/>
        <w:rPr>
          <w:rFonts w:ascii="Arial" w:hAnsi="Arial" w:cs="Arial"/>
          <w:sz w:val="24"/>
          <w:szCs w:val="24"/>
        </w:rPr>
      </w:pPr>
      <w:r>
        <w:rPr>
          <w:rFonts w:ascii="Arial" w:hAnsi="Arial" w:cs="Arial"/>
          <w:b/>
          <w:bCs/>
          <w:sz w:val="24"/>
          <w:szCs w:val="24"/>
        </w:rPr>
        <w:t>4.2.5. NOTIFICAÇÃO DE EVENTUAIS INEXECUÇÕES:</w:t>
      </w:r>
      <w:r>
        <w:rPr>
          <w:rFonts w:ascii="Arial" w:hAnsi="Arial" w:cs="Arial"/>
          <w:sz w:val="24"/>
          <w:szCs w:val="24"/>
        </w:rPr>
        <w:br w:type="textWrapping"/>
      </w:r>
      <w:r>
        <w:rPr>
          <w:rFonts w:ascii="Arial" w:hAnsi="Arial" w:cs="Arial"/>
          <w:sz w:val="24"/>
          <w:szCs w:val="24"/>
        </w:rPr>
        <w:t xml:space="preserve">Qualquer impossibilidade de cumprimento do prazo ou especificações técnicas deverá ser comunicada por escrito em 24 horas salvo situações emergenciais </w:t>
      </w:r>
    </w:p>
    <w:p w14:paraId="321EA513">
      <w:pPr>
        <w:widowControl w:val="0"/>
        <w:shd w:val="clear" w:color="auto" w:fill="FFFFFF"/>
        <w:autoSpaceDN w:val="0"/>
        <w:spacing w:line="360" w:lineRule="auto"/>
        <w:ind w:right="-426"/>
        <w:jc w:val="both"/>
        <w:textAlignment w:val="baseline"/>
        <w:rPr>
          <w:rFonts w:ascii="Arial" w:hAnsi="Arial" w:eastAsia="Arial-BoldMT" w:cs="Arial"/>
          <w:sz w:val="24"/>
          <w:szCs w:val="24"/>
        </w:rPr>
      </w:pPr>
    </w:p>
    <w:p w14:paraId="254CF78D">
      <w:pPr>
        <w:numPr>
          <w:ilvl w:val="0"/>
          <w:numId w:val="10"/>
        </w:numPr>
        <w:spacing w:line="360" w:lineRule="auto"/>
        <w:ind w:left="-426" w:right="-426" w:firstLine="568"/>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1179E153">
      <w:pPr>
        <w:spacing w:line="360" w:lineRule="auto"/>
        <w:ind w:left="142" w:right="-426"/>
        <w:jc w:val="both"/>
        <w:rPr>
          <w:rFonts w:ascii="Arial" w:hAnsi="Arial" w:cs="Arial"/>
          <w:b/>
          <w:bCs/>
          <w:sz w:val="24"/>
          <w:szCs w:val="24"/>
        </w:rPr>
      </w:pPr>
    </w:p>
    <w:p w14:paraId="672489EF">
      <w:pPr>
        <w:spacing w:line="360" w:lineRule="auto"/>
        <w:ind w:left="-426" w:right="-426" w:firstLine="568"/>
        <w:jc w:val="both"/>
        <w:rPr>
          <w:rFonts w:ascii="Arial" w:hAnsi="Arial" w:cs="Arial"/>
          <w:sz w:val="24"/>
          <w:szCs w:val="24"/>
        </w:rPr>
      </w:pPr>
      <w:r>
        <w:rPr>
          <w:rFonts w:ascii="Arial" w:hAnsi="Arial" w:cs="Arial"/>
          <w:sz w:val="24"/>
          <w:szCs w:val="24"/>
        </w:rPr>
        <w:t>O Modelo de Execução desta contratação por dispensa visa garantir o suprimento imediato e ininterrupto dos materiais de consumo para a Secretaria de Saúde de Rifaina, produzindo resultados desde a assinatura do contrato até a sua extinção. A execução se dará por meio de entrega única ou parcelada, conforme a urgência e a natureza do item, sendo a prioridade a rápida disponibilização dos materiais com saldo esgotado ou desertos no certame anterior. O fornecedor deverá entregar os produtos no local indicado pela Secretaria, mediante a apresentação e conferência da Nota de Empenho e da Nota Fiscal, garantindo que os itens correspondam rigorosamente às especificações e quantidades definidas na lista de necessidade emergencial. A Secretaria, por meio de seus fiscais, realizará a inspeção e o recebimento provisório no ato da entrega e o recebimento definitivo após a verificação da qualidade e conformidade dos materiais. O encerramento do contrato ocorrerá imediatamente após o término do prazo estipulado ou, o que ocorrer primeiro, a entrada em vigor do novo contrato advindo do processo licitatório subsequente, liquidando-se as obrigações de pagamento referentes aos materiais efetivamente entregues e aceitos.</w:t>
      </w:r>
    </w:p>
    <w:p w14:paraId="56B1D5DE">
      <w:pPr>
        <w:spacing w:line="360" w:lineRule="auto"/>
        <w:ind w:right="-426"/>
        <w:jc w:val="both"/>
        <w:rPr>
          <w:rFonts w:ascii="Arial" w:hAnsi="Arial" w:eastAsia="Arial-BoldMT" w:cs="Arial"/>
          <w:sz w:val="24"/>
          <w:szCs w:val="24"/>
        </w:rPr>
      </w:pPr>
    </w:p>
    <w:p w14:paraId="38004559">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4BEF0820">
      <w:pPr>
        <w:spacing w:line="360" w:lineRule="auto"/>
        <w:ind w:left="-426" w:right="-426" w:firstLine="568"/>
        <w:jc w:val="both"/>
        <w:rPr>
          <w:rFonts w:ascii="Arial" w:hAnsi="Arial" w:eastAsia="Arial-BoldMT" w:cs="Arial"/>
          <w:b/>
          <w:bCs/>
          <w:sz w:val="24"/>
          <w:szCs w:val="24"/>
        </w:rPr>
      </w:pPr>
    </w:p>
    <w:p w14:paraId="19F1BE7F">
      <w:pPr>
        <w:spacing w:line="360" w:lineRule="auto"/>
        <w:ind w:left="-426" w:right="-426" w:firstLine="568"/>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6B31BC22">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w:t>
      </w:r>
      <w:r>
        <w:t xml:space="preserve"> </w:t>
      </w:r>
      <w:r>
        <w:rPr>
          <w:rFonts w:ascii="Arial" w:hAnsi="Arial" w:eastAsia="Arial-BoldMT" w:cs="Arial"/>
          <w:sz w:val="24"/>
          <w:szCs w:val="24"/>
        </w:rPr>
        <w:t>453.084.568-01, Secretário da Saúde</w:t>
      </w:r>
    </w:p>
    <w:p w14:paraId="224C71C8">
      <w:pPr>
        <w:spacing w:line="360" w:lineRule="auto"/>
        <w:ind w:right="-426"/>
        <w:jc w:val="both"/>
        <w:rPr>
          <w:rFonts w:ascii="Arial" w:hAnsi="Arial" w:eastAsia="Arial-BoldMT" w:cs="Arial"/>
          <w:sz w:val="24"/>
          <w:szCs w:val="24"/>
        </w:rPr>
      </w:pPr>
    </w:p>
    <w:p w14:paraId="7078AE20">
      <w:pPr>
        <w:numPr>
          <w:ilvl w:val="0"/>
          <w:numId w:val="11"/>
        </w:numPr>
        <w:spacing w:line="360" w:lineRule="auto"/>
        <w:ind w:right="-426"/>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53F699CE">
      <w:pPr>
        <w:spacing w:line="360" w:lineRule="auto"/>
        <w:ind w:left="-426" w:right="-851" w:firstLine="568"/>
        <w:jc w:val="both"/>
        <w:rPr>
          <w:rFonts w:ascii="Arial" w:hAnsi="Arial" w:eastAsia="Arial-BoldMT" w:cs="Arial"/>
          <w:b/>
          <w:bCs/>
          <w:sz w:val="24"/>
          <w:szCs w:val="24"/>
        </w:rPr>
      </w:pPr>
    </w:p>
    <w:p w14:paraId="696F71D7">
      <w:pPr>
        <w:spacing w:line="360" w:lineRule="auto"/>
        <w:ind w:left="-426" w:right="-709" w:firstLine="568"/>
        <w:jc w:val="both"/>
        <w:rPr>
          <w:rFonts w:ascii="Arial" w:hAnsi="Arial" w:eastAsia="Arial-BoldMT" w:cs="Arial"/>
          <w:sz w:val="24"/>
          <w:szCs w:val="24"/>
        </w:rPr>
      </w:pPr>
      <w:r>
        <w:rPr>
          <w:rFonts w:ascii="Arial" w:hAnsi="Arial" w:eastAsia="Arial-BoldMT" w:cs="Arial"/>
          <w:sz w:val="24"/>
          <w:szCs w:val="24"/>
        </w:rPr>
        <w:t>Os critérios de medição e pagamento estão diretamente vinculados ao efetivo recebimento e aceitação dos materiais. A medição será realizada com base na entrega dos itens de consumo devidamente conferidos e atestados pelo fiscal da Secretaria Municipal de Saúde, que verificará a conformidade das quantidades e especificações com o solicitado. O pagamento será processado após o recebimento definitivo dos materiais e a emissão do respectivo Pedido de Compra (ou documento equivalente que formaliza o empenho e a aceitação), garantindo que somente os itens efetivamente entregues, medidos e aprovados serão faturados, conforme as condições e prazos estabelecidos na legislação vigente e neste termo.</w:t>
      </w:r>
    </w:p>
    <w:p w14:paraId="3A584411">
      <w:pPr>
        <w:spacing w:line="360" w:lineRule="auto"/>
        <w:ind w:left="-426" w:right="-709" w:firstLine="568"/>
        <w:jc w:val="both"/>
        <w:rPr>
          <w:rFonts w:ascii="Arial" w:hAnsi="Arial" w:eastAsia="Arial-BoldMT" w:cs="Arial"/>
          <w:sz w:val="24"/>
          <w:szCs w:val="24"/>
        </w:rPr>
      </w:pPr>
    </w:p>
    <w:p w14:paraId="70A12E4D">
      <w:pPr>
        <w:numPr>
          <w:ilvl w:val="0"/>
          <w:numId w:val="11"/>
        </w:numPr>
        <w:spacing w:line="360" w:lineRule="auto"/>
        <w:ind w:right="-426"/>
        <w:jc w:val="both"/>
        <w:rPr>
          <w:rFonts w:ascii="Arial" w:hAnsi="Arial" w:eastAsia="Arial-BoldMT" w:cs="Arial"/>
          <w:b/>
          <w:bCs/>
          <w:sz w:val="24"/>
          <w:szCs w:val="24"/>
        </w:rPr>
      </w:pPr>
      <w:r>
        <w:rPr>
          <w:rFonts w:ascii="Arial" w:hAnsi="Arial" w:eastAsia="Arial-BoldMT" w:cs="Arial"/>
          <w:b/>
          <w:bCs/>
          <w:sz w:val="24"/>
          <w:szCs w:val="24"/>
        </w:rPr>
        <w:t>- FORMA E CRITÉRIOS DE SELEÇÃO DO FORNECEDOR;</w:t>
      </w:r>
    </w:p>
    <w:p w14:paraId="774929A5">
      <w:pPr>
        <w:spacing w:line="360" w:lineRule="auto"/>
        <w:ind w:left="502" w:right="-426"/>
        <w:jc w:val="both"/>
        <w:rPr>
          <w:rFonts w:ascii="Arial" w:hAnsi="Arial" w:eastAsia="Arial-BoldMT" w:cs="Arial"/>
          <w:b/>
          <w:bCs/>
          <w:sz w:val="24"/>
          <w:szCs w:val="24"/>
        </w:rPr>
      </w:pPr>
    </w:p>
    <w:p w14:paraId="6E5E0B3B">
      <w:pPr>
        <w:spacing w:line="360" w:lineRule="auto"/>
        <w:ind w:left="-426" w:right="-709" w:firstLine="568"/>
        <w:jc w:val="both"/>
        <w:rPr>
          <w:rFonts w:ascii="Arial" w:hAnsi="Arial" w:eastAsia="Arial-BoldMT" w:cs="Arial"/>
          <w:sz w:val="24"/>
          <w:szCs w:val="24"/>
        </w:rPr>
      </w:pPr>
      <w:r>
        <w:rPr>
          <w:rFonts w:ascii="Arial" w:hAnsi="Arial" w:eastAsia="Arial-BoldMT" w:cs="Arial"/>
          <w:sz w:val="24"/>
          <w:szCs w:val="24"/>
        </w:rPr>
        <w:t>A seleção do fornecedor para esta contratação por dispensa de licitação será baseada, primordialmente, na capacidade de fornecimento dos itens no prazo mais exíguo e necessário para atender à urgência da Secretaria Municipal de Saúde. Dada a natureza emergencial e a necessidade de reabastecimento imediato de materiais esgotados ou desertos em licitação prévia, o critério decisivo será a proposta que garantir a entrega mais rápida e completa dos materiais de consumo solicitados, somada à verificação da regularidade fiscal e habilitação jurídica e técnica para a execução do objeto. A cotação de preços será realizada com um número mínimo de fornecedores, mas a prioridade recairá sobre aquele que demonstrar maior agilidade e confiabilidade na entrega imediata dos itens.</w:t>
      </w:r>
    </w:p>
    <w:p w14:paraId="2E3C31F6">
      <w:pPr>
        <w:spacing w:line="360" w:lineRule="auto"/>
        <w:ind w:left="-426" w:right="-426" w:firstLine="568"/>
        <w:jc w:val="both"/>
        <w:rPr>
          <w:rFonts w:ascii="Arial" w:hAnsi="Arial" w:eastAsia="Arial-BoldMT" w:cs="Arial"/>
          <w:sz w:val="24"/>
          <w:szCs w:val="24"/>
        </w:rPr>
      </w:pPr>
    </w:p>
    <w:p w14:paraId="4E594108">
      <w:pPr>
        <w:spacing w:line="360" w:lineRule="auto"/>
        <w:ind w:left="-567" w:right="-426"/>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tbl>
      <w:tblPr>
        <w:tblStyle w:val="4"/>
        <w:tblW w:w="10390" w:type="dxa"/>
        <w:tblInd w:w="-497" w:type="dxa"/>
        <w:tblLayout w:type="autofit"/>
        <w:tblCellMar>
          <w:top w:w="0" w:type="dxa"/>
          <w:left w:w="70" w:type="dxa"/>
          <w:bottom w:w="0" w:type="dxa"/>
          <w:right w:w="70" w:type="dxa"/>
        </w:tblCellMar>
      </w:tblPr>
      <w:tblGrid>
        <w:gridCol w:w="709"/>
        <w:gridCol w:w="678"/>
        <w:gridCol w:w="960"/>
        <w:gridCol w:w="2096"/>
        <w:gridCol w:w="1207"/>
        <w:gridCol w:w="1462"/>
        <w:gridCol w:w="3320"/>
      </w:tblGrid>
      <w:tr w14:paraId="30C1800C">
        <w:tblPrEx>
          <w:tblCellMar>
            <w:top w:w="0" w:type="dxa"/>
            <w:left w:w="70" w:type="dxa"/>
            <w:bottom w:w="0" w:type="dxa"/>
            <w:right w:w="70" w:type="dxa"/>
          </w:tblCellMar>
        </w:tblPrEx>
        <w:trPr>
          <w:trHeight w:val="870" w:hRule="atLeast"/>
        </w:trPr>
        <w:tc>
          <w:tcPr>
            <w:tcW w:w="709" w:type="dxa"/>
            <w:tcBorders>
              <w:top w:val="single" w:color="auto" w:sz="8" w:space="0"/>
              <w:left w:val="single" w:color="auto" w:sz="8" w:space="0"/>
              <w:bottom w:val="single" w:color="auto" w:sz="8" w:space="0"/>
              <w:right w:val="single" w:color="auto" w:sz="8" w:space="0"/>
            </w:tcBorders>
            <w:noWrap w:val="0"/>
            <w:vAlign w:val="center"/>
          </w:tcPr>
          <w:p w14:paraId="7CC04D3E">
            <w:pPr>
              <w:suppressAutoHyphens w:val="0"/>
              <w:rPr>
                <w:rFonts w:ascii="Arial" w:hAnsi="Arial" w:cs="Arial"/>
                <w:color w:val="000000"/>
                <w:sz w:val="22"/>
                <w:szCs w:val="22"/>
                <w:lang w:eastAsia="pt-BR"/>
              </w:rPr>
            </w:pPr>
            <w:r>
              <w:rPr>
                <w:rFonts w:ascii="Arial" w:hAnsi="Arial" w:cs="Arial"/>
                <w:color w:val="000000"/>
                <w:sz w:val="22"/>
                <w:szCs w:val="22"/>
                <w:lang w:eastAsia="pt-BR"/>
              </w:rPr>
              <w:t>ITEM</w:t>
            </w:r>
          </w:p>
        </w:tc>
        <w:tc>
          <w:tcPr>
            <w:tcW w:w="678" w:type="dxa"/>
            <w:tcBorders>
              <w:top w:val="single" w:color="auto" w:sz="8" w:space="0"/>
              <w:left w:val="nil"/>
              <w:bottom w:val="single" w:color="auto" w:sz="8" w:space="0"/>
              <w:right w:val="single" w:color="auto" w:sz="8" w:space="0"/>
            </w:tcBorders>
            <w:noWrap w:val="0"/>
            <w:vAlign w:val="center"/>
          </w:tcPr>
          <w:p w14:paraId="1920B7CA">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single" w:color="auto" w:sz="8" w:space="0"/>
              <w:left w:val="nil"/>
              <w:bottom w:val="single" w:color="auto" w:sz="8" w:space="0"/>
              <w:right w:val="single" w:color="auto" w:sz="8" w:space="0"/>
            </w:tcBorders>
            <w:noWrap w:val="0"/>
            <w:vAlign w:val="center"/>
          </w:tcPr>
          <w:p w14:paraId="4BC6350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QUANT</w:t>
            </w:r>
          </w:p>
        </w:tc>
        <w:tc>
          <w:tcPr>
            <w:tcW w:w="2096" w:type="dxa"/>
            <w:tcBorders>
              <w:top w:val="single" w:color="auto" w:sz="8" w:space="0"/>
              <w:left w:val="nil"/>
              <w:bottom w:val="single" w:color="auto" w:sz="8" w:space="0"/>
              <w:right w:val="single" w:color="auto" w:sz="8" w:space="0"/>
            </w:tcBorders>
            <w:noWrap w:val="0"/>
            <w:vAlign w:val="center"/>
          </w:tcPr>
          <w:p w14:paraId="60690732">
            <w:pPr>
              <w:suppressAutoHyphens w:val="0"/>
              <w:rPr>
                <w:rFonts w:ascii="Arial" w:hAnsi="Arial" w:cs="Arial"/>
                <w:color w:val="000000"/>
                <w:sz w:val="22"/>
                <w:szCs w:val="22"/>
                <w:lang w:eastAsia="pt-BR"/>
              </w:rPr>
            </w:pPr>
            <w:r>
              <w:rPr>
                <w:rFonts w:ascii="Arial" w:hAnsi="Arial" w:cs="Arial"/>
                <w:color w:val="000000"/>
                <w:sz w:val="22"/>
                <w:szCs w:val="22"/>
                <w:lang w:eastAsia="pt-BR"/>
              </w:rPr>
              <w:t>NOME/ITEM</w:t>
            </w:r>
          </w:p>
        </w:tc>
        <w:tc>
          <w:tcPr>
            <w:tcW w:w="1207" w:type="dxa"/>
            <w:tcBorders>
              <w:top w:val="single" w:color="auto" w:sz="8" w:space="0"/>
              <w:left w:val="nil"/>
              <w:bottom w:val="single" w:color="auto" w:sz="8" w:space="0"/>
              <w:right w:val="single" w:color="auto" w:sz="8" w:space="0"/>
            </w:tcBorders>
            <w:noWrap w:val="0"/>
            <w:vAlign w:val="center"/>
          </w:tcPr>
          <w:p w14:paraId="512F76DA">
            <w:pPr>
              <w:suppressAutoHyphens w:val="0"/>
              <w:rPr>
                <w:rFonts w:ascii="Arial" w:hAnsi="Arial" w:cs="Arial"/>
                <w:color w:val="000000"/>
                <w:sz w:val="22"/>
                <w:szCs w:val="22"/>
                <w:lang w:eastAsia="pt-BR"/>
              </w:rPr>
            </w:pPr>
            <w:r>
              <w:rPr>
                <w:rFonts w:ascii="Arial" w:hAnsi="Arial" w:cs="Arial"/>
                <w:color w:val="000000"/>
                <w:sz w:val="22"/>
                <w:szCs w:val="22"/>
                <w:lang w:eastAsia="pt-BR"/>
              </w:rPr>
              <w:t>VALOR UNITÁRIO</w:t>
            </w:r>
          </w:p>
        </w:tc>
        <w:tc>
          <w:tcPr>
            <w:tcW w:w="1420" w:type="dxa"/>
            <w:tcBorders>
              <w:top w:val="single" w:color="auto" w:sz="8" w:space="0"/>
              <w:left w:val="nil"/>
              <w:bottom w:val="single" w:color="auto" w:sz="8" w:space="0"/>
              <w:right w:val="single" w:color="auto" w:sz="8" w:space="0"/>
            </w:tcBorders>
            <w:noWrap w:val="0"/>
            <w:vAlign w:val="center"/>
          </w:tcPr>
          <w:p w14:paraId="70AA2F12">
            <w:pPr>
              <w:suppressAutoHyphens w:val="0"/>
              <w:rPr>
                <w:rFonts w:ascii="Arial" w:hAnsi="Arial" w:cs="Arial"/>
                <w:color w:val="000000"/>
                <w:sz w:val="22"/>
                <w:szCs w:val="22"/>
                <w:lang w:eastAsia="pt-BR"/>
              </w:rPr>
            </w:pPr>
            <w:r>
              <w:rPr>
                <w:rFonts w:ascii="Arial" w:hAnsi="Arial" w:cs="Arial"/>
                <w:color w:val="000000"/>
                <w:sz w:val="22"/>
                <w:szCs w:val="22"/>
                <w:lang w:eastAsia="pt-BR"/>
              </w:rPr>
              <w:t>VALOR TOTAL</w:t>
            </w:r>
          </w:p>
        </w:tc>
        <w:tc>
          <w:tcPr>
            <w:tcW w:w="3320" w:type="dxa"/>
            <w:tcBorders>
              <w:top w:val="single" w:color="auto" w:sz="8" w:space="0"/>
              <w:left w:val="nil"/>
              <w:bottom w:val="single" w:color="auto" w:sz="8" w:space="0"/>
              <w:right w:val="single" w:color="auto" w:sz="8" w:space="0"/>
            </w:tcBorders>
            <w:noWrap w:val="0"/>
            <w:vAlign w:val="center"/>
          </w:tcPr>
          <w:p w14:paraId="6DA1893D">
            <w:pPr>
              <w:suppressAutoHyphens w:val="0"/>
              <w:rPr>
                <w:rFonts w:ascii="Arial" w:hAnsi="Arial" w:cs="Arial"/>
                <w:color w:val="000000"/>
                <w:sz w:val="22"/>
                <w:szCs w:val="22"/>
                <w:lang w:eastAsia="pt-BR"/>
              </w:rPr>
            </w:pPr>
            <w:r>
              <w:rPr>
                <w:rFonts w:ascii="Arial" w:hAnsi="Arial" w:cs="Arial"/>
                <w:color w:val="000000"/>
                <w:sz w:val="22"/>
                <w:szCs w:val="22"/>
                <w:lang w:eastAsia="pt-BR"/>
              </w:rPr>
              <w:t>DESCRITIVO</w:t>
            </w:r>
          </w:p>
        </w:tc>
      </w:tr>
      <w:tr w14:paraId="1DA67B64">
        <w:tblPrEx>
          <w:tblCellMar>
            <w:top w:w="0" w:type="dxa"/>
            <w:left w:w="70" w:type="dxa"/>
            <w:bottom w:w="0" w:type="dxa"/>
            <w:right w:w="70" w:type="dxa"/>
          </w:tblCellMar>
        </w:tblPrEx>
        <w:trPr>
          <w:trHeight w:val="6855" w:hRule="atLeast"/>
        </w:trPr>
        <w:tc>
          <w:tcPr>
            <w:tcW w:w="709" w:type="dxa"/>
            <w:tcBorders>
              <w:top w:val="nil"/>
              <w:left w:val="single" w:color="auto" w:sz="8" w:space="0"/>
              <w:bottom w:val="single" w:color="auto" w:sz="8" w:space="0"/>
              <w:right w:val="single" w:color="auto" w:sz="8" w:space="0"/>
            </w:tcBorders>
            <w:noWrap w:val="0"/>
            <w:vAlign w:val="center"/>
          </w:tcPr>
          <w:p w14:paraId="6008DFC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w:t>
            </w:r>
          </w:p>
        </w:tc>
        <w:tc>
          <w:tcPr>
            <w:tcW w:w="678" w:type="dxa"/>
            <w:tcBorders>
              <w:top w:val="nil"/>
              <w:left w:val="nil"/>
              <w:bottom w:val="single" w:color="auto" w:sz="8" w:space="0"/>
              <w:right w:val="single" w:color="auto" w:sz="8" w:space="0"/>
            </w:tcBorders>
            <w:noWrap w:val="0"/>
            <w:vAlign w:val="center"/>
          </w:tcPr>
          <w:p w14:paraId="53C25039">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960" w:type="dxa"/>
            <w:tcBorders>
              <w:top w:val="nil"/>
              <w:left w:val="nil"/>
              <w:bottom w:val="single" w:color="auto" w:sz="8" w:space="0"/>
              <w:right w:val="single" w:color="auto" w:sz="8" w:space="0"/>
            </w:tcBorders>
            <w:noWrap w:val="0"/>
            <w:vAlign w:val="center"/>
          </w:tcPr>
          <w:p w14:paraId="50C1F6D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200</w:t>
            </w:r>
          </w:p>
        </w:tc>
        <w:tc>
          <w:tcPr>
            <w:tcW w:w="2096" w:type="dxa"/>
            <w:tcBorders>
              <w:top w:val="nil"/>
              <w:left w:val="nil"/>
              <w:bottom w:val="single" w:color="auto" w:sz="8" w:space="0"/>
              <w:right w:val="single" w:color="auto" w:sz="8" w:space="0"/>
            </w:tcBorders>
            <w:noWrap w:val="0"/>
            <w:vAlign w:val="center"/>
          </w:tcPr>
          <w:p w14:paraId="4C5A44DA">
            <w:pPr>
              <w:suppressAutoHyphens w:val="0"/>
              <w:rPr>
                <w:rFonts w:ascii="Arial" w:hAnsi="Arial" w:cs="Arial"/>
                <w:color w:val="000000"/>
                <w:sz w:val="22"/>
                <w:szCs w:val="22"/>
                <w:lang w:eastAsia="pt-BR"/>
              </w:rPr>
            </w:pPr>
            <w:r>
              <w:rPr>
                <w:rFonts w:ascii="Arial" w:hAnsi="Arial" w:cs="Arial"/>
                <w:color w:val="000000"/>
                <w:sz w:val="22"/>
                <w:szCs w:val="22"/>
                <w:lang w:eastAsia="pt-BR"/>
              </w:rPr>
              <w:t>AVENTAL GINECOLÓGICO</w:t>
            </w:r>
          </w:p>
        </w:tc>
        <w:tc>
          <w:tcPr>
            <w:tcW w:w="1207" w:type="dxa"/>
            <w:tcBorders>
              <w:top w:val="nil"/>
              <w:left w:val="nil"/>
              <w:bottom w:val="single" w:color="auto" w:sz="8" w:space="0"/>
              <w:right w:val="single" w:color="auto" w:sz="8" w:space="0"/>
            </w:tcBorders>
            <w:noWrap w:val="0"/>
            <w:vAlign w:val="center"/>
          </w:tcPr>
          <w:p w14:paraId="575A731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R$ 17,05</w:t>
            </w:r>
          </w:p>
        </w:tc>
        <w:tc>
          <w:tcPr>
            <w:tcW w:w="1420" w:type="dxa"/>
            <w:tcBorders>
              <w:top w:val="nil"/>
              <w:left w:val="nil"/>
              <w:bottom w:val="single" w:color="auto" w:sz="8" w:space="0"/>
              <w:right w:val="single" w:color="auto" w:sz="8" w:space="0"/>
            </w:tcBorders>
            <w:noWrap w:val="0"/>
            <w:vAlign w:val="center"/>
          </w:tcPr>
          <w:p w14:paraId="2170E68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R$ 3.410,00</w:t>
            </w:r>
          </w:p>
        </w:tc>
        <w:tc>
          <w:tcPr>
            <w:tcW w:w="3320" w:type="dxa"/>
            <w:tcBorders>
              <w:top w:val="nil"/>
              <w:left w:val="nil"/>
              <w:bottom w:val="single" w:color="auto" w:sz="8" w:space="0"/>
              <w:right w:val="single" w:color="auto" w:sz="8" w:space="0"/>
            </w:tcBorders>
            <w:noWrap w:val="0"/>
            <w:vAlign w:val="center"/>
          </w:tcPr>
          <w:p w14:paraId="0AA35895">
            <w:pPr>
              <w:suppressAutoHyphens w:val="0"/>
              <w:rPr>
                <w:rFonts w:ascii="Arial" w:hAnsi="Arial" w:cs="Arial"/>
                <w:color w:val="333333"/>
                <w:sz w:val="22"/>
                <w:szCs w:val="22"/>
                <w:lang w:eastAsia="pt-BR"/>
              </w:rPr>
            </w:pPr>
            <w:r>
              <w:rPr>
                <w:rFonts w:ascii="Arial" w:hAnsi="Arial" w:cs="Arial"/>
                <w:color w:val="333333"/>
                <w:sz w:val="22"/>
                <w:szCs w:val="22"/>
                <w:lang w:eastAsia="pt-BR"/>
              </w:rPr>
              <w:t>Avental Tipo Camisola Descartável, Sem Mangas, Gramatura 40 G/Cm, Com Abertura Frontal E Tiras De Amarração No Pescoço E Cintura. Indicado Para Exame Ginecológico. Medidas Mínimas Ax L(1, 20Altura X1, 40Largura). Pacote Com 10 Unidades. Necessario O Envio - Avental Tipo Camisola Descartável, Sem Mangas, Gramatura 40 G/Cm, Com Abertura Frontal E Tiras De Amarração No Pescoço E Cintura. Indicado Para Exame Ginecológico. Medidas Mínimas Ax L(1, 20Altura X1, 40Largura). Pacote Com 10 Unidades. Necessario O Envio De Catálogo Com Ficha Técnica E Gramatura Exata Do Produto. Não Serão Aceitos Produtos Com Gramatura Indefinida.</w:t>
            </w:r>
          </w:p>
        </w:tc>
      </w:tr>
      <w:tr w14:paraId="567ED929">
        <w:tblPrEx>
          <w:tblCellMar>
            <w:top w:w="0" w:type="dxa"/>
            <w:left w:w="70" w:type="dxa"/>
            <w:bottom w:w="0" w:type="dxa"/>
            <w:right w:w="70" w:type="dxa"/>
          </w:tblCellMar>
        </w:tblPrEx>
        <w:trPr>
          <w:trHeight w:val="229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16DD57C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678" w:type="dxa"/>
            <w:tcBorders>
              <w:top w:val="nil"/>
              <w:left w:val="nil"/>
              <w:bottom w:val="single" w:color="auto" w:sz="8" w:space="0"/>
              <w:right w:val="single" w:color="auto" w:sz="8" w:space="0"/>
            </w:tcBorders>
            <w:shd w:val="clear" w:color="auto" w:fill="auto"/>
            <w:noWrap w:val="0"/>
            <w:vAlign w:val="center"/>
          </w:tcPr>
          <w:p w14:paraId="6515B1DC">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4148249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2096" w:type="dxa"/>
            <w:tcBorders>
              <w:top w:val="nil"/>
              <w:left w:val="nil"/>
              <w:bottom w:val="single" w:color="auto" w:sz="8" w:space="0"/>
              <w:right w:val="single" w:color="auto" w:sz="8" w:space="0"/>
            </w:tcBorders>
            <w:shd w:val="clear" w:color="auto" w:fill="auto"/>
            <w:noWrap w:val="0"/>
            <w:vAlign w:val="center"/>
          </w:tcPr>
          <w:p w14:paraId="4B30A0B6">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20</w:t>
            </w:r>
          </w:p>
        </w:tc>
        <w:tc>
          <w:tcPr>
            <w:tcW w:w="1207" w:type="dxa"/>
            <w:tcBorders>
              <w:top w:val="nil"/>
              <w:left w:val="nil"/>
              <w:bottom w:val="single" w:color="auto" w:sz="8" w:space="0"/>
              <w:right w:val="single" w:color="auto" w:sz="8" w:space="0"/>
            </w:tcBorders>
            <w:shd w:val="clear" w:color="auto" w:fill="auto"/>
            <w:noWrap w:val="0"/>
            <w:vAlign w:val="center"/>
          </w:tcPr>
          <w:p w14:paraId="7812AFE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R$ 0,71</w:t>
            </w:r>
          </w:p>
        </w:tc>
        <w:tc>
          <w:tcPr>
            <w:tcW w:w="1420" w:type="dxa"/>
            <w:tcBorders>
              <w:top w:val="nil"/>
              <w:left w:val="nil"/>
              <w:bottom w:val="single" w:color="auto" w:sz="8" w:space="0"/>
              <w:right w:val="single" w:color="auto" w:sz="8" w:space="0"/>
            </w:tcBorders>
            <w:shd w:val="clear" w:color="auto" w:fill="auto"/>
            <w:noWrap w:val="0"/>
            <w:vAlign w:val="center"/>
          </w:tcPr>
          <w:p w14:paraId="0B2D448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R$ 355,00</w:t>
            </w:r>
          </w:p>
        </w:tc>
        <w:tc>
          <w:tcPr>
            <w:tcW w:w="3320" w:type="dxa"/>
            <w:tcBorders>
              <w:top w:val="nil"/>
              <w:left w:val="nil"/>
              <w:bottom w:val="single" w:color="auto" w:sz="8" w:space="0"/>
              <w:right w:val="single" w:color="auto" w:sz="8" w:space="0"/>
            </w:tcBorders>
            <w:shd w:val="clear" w:color="000000" w:fill="EFEFEF"/>
            <w:noWrap w:val="0"/>
            <w:vAlign w:val="center"/>
          </w:tcPr>
          <w:p w14:paraId="7ACD3DB8">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20 G - ESTERIL DESCARTAVEL, 1 LINHA PERIFÉRICO COM DISPOSITIVO DE SEGURANÇA, AGULHA SILICONIZADA COM BISEL BI - ANGULADO TRI FACETADO</w:t>
            </w:r>
          </w:p>
        </w:tc>
      </w:tr>
      <w:tr w14:paraId="2F29C9FA">
        <w:tblPrEx>
          <w:tblCellMar>
            <w:top w:w="0" w:type="dxa"/>
            <w:left w:w="70" w:type="dxa"/>
            <w:bottom w:w="0" w:type="dxa"/>
            <w:right w:w="70" w:type="dxa"/>
          </w:tblCellMar>
        </w:tblPrEx>
        <w:trPr>
          <w:trHeight w:val="229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3BFA2AE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w:t>
            </w:r>
          </w:p>
        </w:tc>
        <w:tc>
          <w:tcPr>
            <w:tcW w:w="678" w:type="dxa"/>
            <w:tcBorders>
              <w:top w:val="nil"/>
              <w:left w:val="nil"/>
              <w:bottom w:val="single" w:color="auto" w:sz="8" w:space="0"/>
              <w:right w:val="single" w:color="auto" w:sz="8" w:space="0"/>
            </w:tcBorders>
            <w:shd w:val="clear" w:color="auto" w:fill="auto"/>
            <w:noWrap w:val="0"/>
            <w:vAlign w:val="center"/>
          </w:tcPr>
          <w:p w14:paraId="05DE8758">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527BA21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2096" w:type="dxa"/>
            <w:tcBorders>
              <w:top w:val="nil"/>
              <w:left w:val="nil"/>
              <w:bottom w:val="single" w:color="auto" w:sz="8" w:space="0"/>
              <w:right w:val="single" w:color="auto" w:sz="8" w:space="0"/>
            </w:tcBorders>
            <w:shd w:val="clear" w:color="auto" w:fill="auto"/>
            <w:noWrap w:val="0"/>
            <w:vAlign w:val="center"/>
          </w:tcPr>
          <w:p w14:paraId="239EC6E5">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22</w:t>
            </w:r>
          </w:p>
        </w:tc>
        <w:tc>
          <w:tcPr>
            <w:tcW w:w="1207" w:type="dxa"/>
            <w:tcBorders>
              <w:top w:val="nil"/>
              <w:left w:val="nil"/>
              <w:bottom w:val="single" w:color="auto" w:sz="8" w:space="0"/>
              <w:right w:val="single" w:color="auto" w:sz="8" w:space="0"/>
            </w:tcBorders>
            <w:shd w:val="clear" w:color="auto" w:fill="auto"/>
            <w:noWrap w:val="0"/>
            <w:vAlign w:val="center"/>
          </w:tcPr>
          <w:p w14:paraId="4F7A3EC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R$ 0,81</w:t>
            </w:r>
          </w:p>
        </w:tc>
        <w:tc>
          <w:tcPr>
            <w:tcW w:w="1420" w:type="dxa"/>
            <w:tcBorders>
              <w:top w:val="nil"/>
              <w:left w:val="nil"/>
              <w:bottom w:val="single" w:color="auto" w:sz="8" w:space="0"/>
              <w:right w:val="single" w:color="auto" w:sz="8" w:space="0"/>
            </w:tcBorders>
            <w:shd w:val="clear" w:color="auto" w:fill="auto"/>
            <w:noWrap w:val="0"/>
            <w:vAlign w:val="center"/>
          </w:tcPr>
          <w:p w14:paraId="6402788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R$ 405,00</w:t>
            </w:r>
          </w:p>
        </w:tc>
        <w:tc>
          <w:tcPr>
            <w:tcW w:w="3320" w:type="dxa"/>
            <w:tcBorders>
              <w:top w:val="nil"/>
              <w:left w:val="nil"/>
              <w:bottom w:val="single" w:color="auto" w:sz="8" w:space="0"/>
              <w:right w:val="single" w:color="auto" w:sz="8" w:space="0"/>
            </w:tcBorders>
            <w:shd w:val="clear" w:color="000000" w:fill="EFEFEF"/>
            <w:noWrap w:val="0"/>
            <w:vAlign w:val="center"/>
          </w:tcPr>
          <w:p w14:paraId="10993C37">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22 G - ESTERIL DESCARTAVEL, 1 LINHA PERIFÉRICO COM DISPOSITIVO DE SEGURANÇA, AGULHA SILICONIZADA COM BISEL BI - ANGULADO TRI FACETADO</w:t>
            </w:r>
          </w:p>
        </w:tc>
      </w:tr>
      <w:tr w14:paraId="2CB9348A">
        <w:tblPrEx>
          <w:tblCellMar>
            <w:top w:w="0" w:type="dxa"/>
            <w:left w:w="70" w:type="dxa"/>
            <w:bottom w:w="0" w:type="dxa"/>
            <w:right w:w="70" w:type="dxa"/>
          </w:tblCellMar>
        </w:tblPrEx>
        <w:trPr>
          <w:trHeight w:val="229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2A404FB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4</w:t>
            </w:r>
          </w:p>
        </w:tc>
        <w:tc>
          <w:tcPr>
            <w:tcW w:w="678" w:type="dxa"/>
            <w:tcBorders>
              <w:top w:val="nil"/>
              <w:left w:val="nil"/>
              <w:bottom w:val="single" w:color="auto" w:sz="8" w:space="0"/>
              <w:right w:val="single" w:color="auto" w:sz="8" w:space="0"/>
            </w:tcBorders>
            <w:shd w:val="clear" w:color="auto" w:fill="auto"/>
            <w:noWrap w:val="0"/>
            <w:vAlign w:val="center"/>
          </w:tcPr>
          <w:p w14:paraId="40911739">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442751C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2096" w:type="dxa"/>
            <w:tcBorders>
              <w:top w:val="nil"/>
              <w:left w:val="nil"/>
              <w:bottom w:val="single" w:color="auto" w:sz="8" w:space="0"/>
              <w:right w:val="single" w:color="auto" w:sz="8" w:space="0"/>
            </w:tcBorders>
            <w:shd w:val="clear" w:color="auto" w:fill="auto"/>
            <w:noWrap w:val="0"/>
            <w:vAlign w:val="center"/>
          </w:tcPr>
          <w:p w14:paraId="1CD818F9">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24</w:t>
            </w:r>
          </w:p>
        </w:tc>
        <w:tc>
          <w:tcPr>
            <w:tcW w:w="1207" w:type="dxa"/>
            <w:tcBorders>
              <w:top w:val="nil"/>
              <w:left w:val="nil"/>
              <w:bottom w:val="single" w:color="auto" w:sz="8" w:space="0"/>
              <w:right w:val="single" w:color="auto" w:sz="8" w:space="0"/>
            </w:tcBorders>
            <w:shd w:val="clear" w:color="auto" w:fill="auto"/>
            <w:noWrap w:val="0"/>
            <w:vAlign w:val="center"/>
          </w:tcPr>
          <w:p w14:paraId="66E6D31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R$ 1,02</w:t>
            </w:r>
          </w:p>
        </w:tc>
        <w:tc>
          <w:tcPr>
            <w:tcW w:w="1420" w:type="dxa"/>
            <w:tcBorders>
              <w:top w:val="nil"/>
              <w:left w:val="nil"/>
              <w:bottom w:val="single" w:color="auto" w:sz="8" w:space="0"/>
              <w:right w:val="single" w:color="auto" w:sz="8" w:space="0"/>
            </w:tcBorders>
            <w:shd w:val="clear" w:color="auto" w:fill="auto"/>
            <w:noWrap w:val="0"/>
            <w:vAlign w:val="center"/>
          </w:tcPr>
          <w:p w14:paraId="2323D04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R$ 510,00</w:t>
            </w:r>
          </w:p>
        </w:tc>
        <w:tc>
          <w:tcPr>
            <w:tcW w:w="3320" w:type="dxa"/>
            <w:tcBorders>
              <w:top w:val="nil"/>
              <w:left w:val="nil"/>
              <w:bottom w:val="single" w:color="auto" w:sz="8" w:space="0"/>
              <w:right w:val="single" w:color="auto" w:sz="8" w:space="0"/>
            </w:tcBorders>
            <w:shd w:val="clear" w:color="000000" w:fill="EFEFEF"/>
            <w:noWrap w:val="0"/>
            <w:vAlign w:val="center"/>
          </w:tcPr>
          <w:p w14:paraId="6FE0AFEF">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24 G - ESTERIL DESCARTAVEL, 1 LINHA PERIFÉRICO COM DISPOSITIVO DE SEGURANÇA, AGULHA SILICONIZADA COM BISEL BI - ANGULADO TRI FACETADO</w:t>
            </w:r>
          </w:p>
        </w:tc>
      </w:tr>
      <w:tr w14:paraId="284DA1F8">
        <w:tblPrEx>
          <w:tblCellMar>
            <w:top w:w="0" w:type="dxa"/>
            <w:left w:w="70" w:type="dxa"/>
            <w:bottom w:w="0" w:type="dxa"/>
            <w:right w:w="70" w:type="dxa"/>
          </w:tblCellMar>
        </w:tblPrEx>
        <w:trPr>
          <w:trHeight w:val="585" w:hRule="atLeast"/>
        </w:trPr>
        <w:tc>
          <w:tcPr>
            <w:tcW w:w="709" w:type="dxa"/>
            <w:tcBorders>
              <w:top w:val="nil"/>
              <w:left w:val="single" w:color="auto" w:sz="8" w:space="0"/>
              <w:bottom w:val="single" w:color="auto" w:sz="8" w:space="0"/>
              <w:right w:val="single" w:color="auto" w:sz="8" w:space="0"/>
            </w:tcBorders>
            <w:noWrap w:val="0"/>
            <w:vAlign w:val="center"/>
          </w:tcPr>
          <w:p w14:paraId="02167FC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w:t>
            </w:r>
          </w:p>
        </w:tc>
        <w:tc>
          <w:tcPr>
            <w:tcW w:w="678" w:type="dxa"/>
            <w:tcBorders>
              <w:top w:val="nil"/>
              <w:left w:val="nil"/>
              <w:bottom w:val="single" w:color="auto" w:sz="8" w:space="0"/>
              <w:right w:val="single" w:color="auto" w:sz="8" w:space="0"/>
            </w:tcBorders>
            <w:noWrap w:val="0"/>
            <w:vAlign w:val="center"/>
          </w:tcPr>
          <w:p w14:paraId="6AE56A62">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A379C5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2096" w:type="dxa"/>
            <w:tcBorders>
              <w:top w:val="nil"/>
              <w:left w:val="nil"/>
              <w:bottom w:val="single" w:color="auto" w:sz="8" w:space="0"/>
              <w:right w:val="single" w:color="auto" w:sz="8" w:space="0"/>
            </w:tcBorders>
            <w:noWrap w:val="0"/>
            <w:vAlign w:val="center"/>
          </w:tcPr>
          <w:p w14:paraId="216061E2">
            <w:pPr>
              <w:suppressAutoHyphens w:val="0"/>
              <w:rPr>
                <w:rFonts w:ascii="Arial" w:hAnsi="Arial" w:cs="Arial"/>
                <w:color w:val="000000"/>
                <w:sz w:val="22"/>
                <w:szCs w:val="22"/>
                <w:lang w:eastAsia="pt-BR"/>
              </w:rPr>
            </w:pPr>
            <w:r>
              <w:rPr>
                <w:rFonts w:ascii="Arial" w:hAnsi="Arial" w:cs="Arial"/>
                <w:color w:val="000000"/>
                <w:sz w:val="22"/>
                <w:szCs w:val="22"/>
                <w:lang w:eastAsia="pt-BR"/>
              </w:rPr>
              <w:t>Cetoprofeno 100 Mg Ev Injetavel</w:t>
            </w:r>
          </w:p>
        </w:tc>
        <w:tc>
          <w:tcPr>
            <w:tcW w:w="1207" w:type="dxa"/>
            <w:tcBorders>
              <w:top w:val="nil"/>
              <w:left w:val="nil"/>
              <w:bottom w:val="single" w:color="auto" w:sz="8" w:space="0"/>
              <w:right w:val="single" w:color="auto" w:sz="8" w:space="0"/>
            </w:tcBorders>
            <w:noWrap w:val="0"/>
            <w:vAlign w:val="center"/>
          </w:tcPr>
          <w:p w14:paraId="0261530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R$ 3,76</w:t>
            </w:r>
          </w:p>
        </w:tc>
        <w:tc>
          <w:tcPr>
            <w:tcW w:w="1420" w:type="dxa"/>
            <w:tcBorders>
              <w:top w:val="nil"/>
              <w:left w:val="nil"/>
              <w:bottom w:val="single" w:color="auto" w:sz="8" w:space="0"/>
              <w:right w:val="single" w:color="auto" w:sz="8" w:space="0"/>
            </w:tcBorders>
            <w:noWrap w:val="0"/>
            <w:vAlign w:val="center"/>
          </w:tcPr>
          <w:p w14:paraId="3453822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R$ 3.760,00</w:t>
            </w:r>
          </w:p>
        </w:tc>
        <w:tc>
          <w:tcPr>
            <w:tcW w:w="3320" w:type="dxa"/>
            <w:tcBorders>
              <w:top w:val="nil"/>
              <w:left w:val="nil"/>
              <w:bottom w:val="single" w:color="auto" w:sz="8" w:space="0"/>
              <w:right w:val="single" w:color="auto" w:sz="8" w:space="0"/>
            </w:tcBorders>
            <w:noWrap w:val="0"/>
            <w:vAlign w:val="center"/>
          </w:tcPr>
          <w:p w14:paraId="5934E854">
            <w:pPr>
              <w:suppressAutoHyphens w:val="0"/>
              <w:rPr>
                <w:rFonts w:ascii="Arial" w:hAnsi="Arial" w:cs="Arial"/>
                <w:color w:val="333333"/>
                <w:sz w:val="22"/>
                <w:szCs w:val="22"/>
                <w:lang w:eastAsia="pt-BR"/>
              </w:rPr>
            </w:pPr>
            <w:r>
              <w:rPr>
                <w:rFonts w:ascii="Arial" w:hAnsi="Arial" w:cs="Arial"/>
                <w:color w:val="333333"/>
                <w:sz w:val="22"/>
                <w:szCs w:val="22"/>
                <w:lang w:eastAsia="pt-BR"/>
              </w:rPr>
              <w:t>Cetoprofeno 100 Mg Ev Injetavel</w:t>
            </w:r>
          </w:p>
        </w:tc>
      </w:tr>
      <w:tr w14:paraId="2A5ED58D">
        <w:tblPrEx>
          <w:tblCellMar>
            <w:top w:w="0" w:type="dxa"/>
            <w:left w:w="70" w:type="dxa"/>
            <w:bottom w:w="0" w:type="dxa"/>
            <w:right w:w="70" w:type="dxa"/>
          </w:tblCellMar>
        </w:tblPrEx>
        <w:trPr>
          <w:trHeight w:val="2580" w:hRule="atLeast"/>
        </w:trPr>
        <w:tc>
          <w:tcPr>
            <w:tcW w:w="709" w:type="dxa"/>
            <w:tcBorders>
              <w:top w:val="nil"/>
              <w:left w:val="single" w:color="auto" w:sz="8" w:space="0"/>
              <w:bottom w:val="single" w:color="auto" w:sz="8" w:space="0"/>
              <w:right w:val="single" w:color="auto" w:sz="8" w:space="0"/>
            </w:tcBorders>
            <w:noWrap w:val="0"/>
            <w:vAlign w:val="center"/>
          </w:tcPr>
          <w:p w14:paraId="1116DF6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6</w:t>
            </w:r>
          </w:p>
        </w:tc>
        <w:tc>
          <w:tcPr>
            <w:tcW w:w="678" w:type="dxa"/>
            <w:tcBorders>
              <w:top w:val="nil"/>
              <w:left w:val="nil"/>
              <w:bottom w:val="single" w:color="auto" w:sz="8" w:space="0"/>
              <w:right w:val="single" w:color="auto" w:sz="8" w:space="0"/>
            </w:tcBorders>
            <w:noWrap w:val="0"/>
            <w:vAlign w:val="center"/>
          </w:tcPr>
          <w:p w14:paraId="7CA22F6B">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960" w:type="dxa"/>
            <w:tcBorders>
              <w:top w:val="nil"/>
              <w:left w:val="nil"/>
              <w:bottom w:val="single" w:color="auto" w:sz="8" w:space="0"/>
              <w:right w:val="single" w:color="auto" w:sz="8" w:space="0"/>
            </w:tcBorders>
            <w:noWrap w:val="0"/>
            <w:vAlign w:val="center"/>
          </w:tcPr>
          <w:p w14:paraId="67CC4BB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2096" w:type="dxa"/>
            <w:tcBorders>
              <w:top w:val="nil"/>
              <w:left w:val="nil"/>
              <w:bottom w:val="single" w:color="auto" w:sz="8" w:space="0"/>
              <w:right w:val="single" w:color="auto" w:sz="8" w:space="0"/>
            </w:tcBorders>
            <w:noWrap w:val="0"/>
            <w:vAlign w:val="center"/>
          </w:tcPr>
          <w:p w14:paraId="54629DA1">
            <w:pPr>
              <w:suppressAutoHyphens w:val="0"/>
              <w:rPr>
                <w:rFonts w:ascii="Arial" w:hAnsi="Arial" w:cs="Arial"/>
                <w:color w:val="000000"/>
                <w:sz w:val="22"/>
                <w:szCs w:val="22"/>
                <w:lang w:eastAsia="pt-BR"/>
              </w:rPr>
            </w:pPr>
            <w:r>
              <w:rPr>
                <w:rFonts w:ascii="Arial" w:hAnsi="Arial" w:cs="Arial"/>
                <w:color w:val="000000"/>
                <w:sz w:val="22"/>
                <w:szCs w:val="22"/>
                <w:lang w:eastAsia="pt-BR"/>
              </w:rPr>
              <w:t>EQUIPO MACROGGOTAS</w:t>
            </w:r>
          </w:p>
        </w:tc>
        <w:tc>
          <w:tcPr>
            <w:tcW w:w="1207" w:type="dxa"/>
            <w:tcBorders>
              <w:top w:val="nil"/>
              <w:left w:val="nil"/>
              <w:bottom w:val="single" w:color="auto" w:sz="8" w:space="0"/>
              <w:right w:val="single" w:color="auto" w:sz="8" w:space="0"/>
            </w:tcBorders>
            <w:noWrap w:val="0"/>
            <w:vAlign w:val="center"/>
          </w:tcPr>
          <w:p w14:paraId="1A644FF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R$ 0,83</w:t>
            </w:r>
          </w:p>
        </w:tc>
        <w:tc>
          <w:tcPr>
            <w:tcW w:w="1420" w:type="dxa"/>
            <w:tcBorders>
              <w:top w:val="nil"/>
              <w:left w:val="nil"/>
              <w:bottom w:val="single" w:color="auto" w:sz="8" w:space="0"/>
              <w:right w:val="single" w:color="auto" w:sz="8" w:space="0"/>
            </w:tcBorders>
            <w:noWrap w:val="0"/>
            <w:vAlign w:val="center"/>
          </w:tcPr>
          <w:p w14:paraId="0CB3BBA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R$ 830,00</w:t>
            </w:r>
          </w:p>
        </w:tc>
        <w:tc>
          <w:tcPr>
            <w:tcW w:w="3320" w:type="dxa"/>
            <w:tcBorders>
              <w:top w:val="nil"/>
              <w:left w:val="nil"/>
              <w:bottom w:val="single" w:color="auto" w:sz="8" w:space="0"/>
              <w:right w:val="single" w:color="auto" w:sz="8" w:space="0"/>
            </w:tcBorders>
            <w:noWrap w:val="0"/>
            <w:vAlign w:val="center"/>
          </w:tcPr>
          <w:p w14:paraId="02BC1444">
            <w:pPr>
              <w:suppressAutoHyphens w:val="0"/>
              <w:rPr>
                <w:rFonts w:ascii="Arial" w:hAnsi="Arial" w:cs="Arial"/>
                <w:color w:val="333333"/>
                <w:sz w:val="22"/>
                <w:szCs w:val="22"/>
                <w:lang w:eastAsia="pt-BR"/>
              </w:rPr>
            </w:pPr>
            <w:r>
              <w:rPr>
                <w:rFonts w:ascii="Arial" w:hAnsi="Arial" w:cs="Arial"/>
                <w:color w:val="333333"/>
                <w:sz w:val="22"/>
                <w:szCs w:val="22"/>
                <w:lang w:eastAsia="pt-BR"/>
              </w:rPr>
              <w:t>Equipo Macrogotas Para Infusão Intravenosa, Estéril De Uso Único, Injetor Lateral, Câmara De Gotejamento, Tubulação Em Pvc De 150Cm, Regulador De Fluxo Tipo V, Local De Injeção Com Conector Y E Encaixe Macho Luer, Filtro De Fluídos</w:t>
            </w:r>
          </w:p>
        </w:tc>
      </w:tr>
      <w:tr w14:paraId="1356D72D">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22F324C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7</w:t>
            </w:r>
          </w:p>
        </w:tc>
        <w:tc>
          <w:tcPr>
            <w:tcW w:w="678" w:type="dxa"/>
            <w:tcBorders>
              <w:top w:val="nil"/>
              <w:left w:val="nil"/>
              <w:bottom w:val="single" w:color="auto" w:sz="8" w:space="0"/>
              <w:right w:val="single" w:color="auto" w:sz="8" w:space="0"/>
            </w:tcBorders>
            <w:noWrap w:val="0"/>
            <w:vAlign w:val="center"/>
          </w:tcPr>
          <w:p w14:paraId="1011FDD8">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FD6DC8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noWrap w:val="0"/>
            <w:vAlign w:val="center"/>
          </w:tcPr>
          <w:p w14:paraId="135BD907">
            <w:pPr>
              <w:suppressAutoHyphens w:val="0"/>
              <w:rPr>
                <w:rFonts w:ascii="Arial" w:hAnsi="Arial" w:cs="Arial"/>
                <w:color w:val="000000"/>
                <w:sz w:val="22"/>
                <w:szCs w:val="22"/>
                <w:lang w:eastAsia="pt-BR"/>
              </w:rPr>
            </w:pPr>
            <w:r>
              <w:rPr>
                <w:rFonts w:ascii="Arial" w:hAnsi="Arial" w:cs="Arial"/>
                <w:color w:val="000000"/>
                <w:sz w:val="22"/>
                <w:szCs w:val="22"/>
                <w:lang w:eastAsia="pt-BR"/>
              </w:rPr>
              <w:t>ETOMIDATO</w:t>
            </w:r>
          </w:p>
        </w:tc>
        <w:tc>
          <w:tcPr>
            <w:tcW w:w="1207" w:type="dxa"/>
            <w:tcBorders>
              <w:top w:val="nil"/>
              <w:left w:val="nil"/>
              <w:bottom w:val="single" w:color="auto" w:sz="8" w:space="0"/>
              <w:right w:val="single" w:color="auto" w:sz="8" w:space="0"/>
            </w:tcBorders>
            <w:noWrap w:val="0"/>
            <w:vAlign w:val="center"/>
          </w:tcPr>
          <w:p w14:paraId="125542D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R$ 11,96</w:t>
            </w:r>
          </w:p>
        </w:tc>
        <w:tc>
          <w:tcPr>
            <w:tcW w:w="1420" w:type="dxa"/>
            <w:tcBorders>
              <w:top w:val="nil"/>
              <w:left w:val="nil"/>
              <w:bottom w:val="single" w:color="auto" w:sz="8" w:space="0"/>
              <w:right w:val="single" w:color="auto" w:sz="8" w:space="0"/>
            </w:tcBorders>
            <w:noWrap w:val="0"/>
            <w:vAlign w:val="center"/>
          </w:tcPr>
          <w:p w14:paraId="3BE974C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R$ 1.196,00</w:t>
            </w:r>
          </w:p>
        </w:tc>
        <w:tc>
          <w:tcPr>
            <w:tcW w:w="3320" w:type="dxa"/>
            <w:tcBorders>
              <w:top w:val="nil"/>
              <w:left w:val="nil"/>
              <w:bottom w:val="single" w:color="auto" w:sz="8" w:space="0"/>
              <w:right w:val="single" w:color="auto" w:sz="8" w:space="0"/>
            </w:tcBorders>
            <w:noWrap w:val="0"/>
            <w:vAlign w:val="center"/>
          </w:tcPr>
          <w:p w14:paraId="52AC1CC5">
            <w:pPr>
              <w:suppressAutoHyphens w:val="0"/>
              <w:rPr>
                <w:rFonts w:ascii="Arial" w:hAnsi="Arial" w:cs="Arial"/>
                <w:color w:val="333333"/>
                <w:sz w:val="22"/>
                <w:szCs w:val="22"/>
                <w:lang w:eastAsia="pt-BR"/>
              </w:rPr>
            </w:pPr>
            <w:r>
              <w:rPr>
                <w:rFonts w:ascii="Arial" w:hAnsi="Arial" w:cs="Arial"/>
                <w:color w:val="333333"/>
                <w:sz w:val="22"/>
                <w:szCs w:val="22"/>
                <w:lang w:eastAsia="pt-BR"/>
              </w:rPr>
              <w:t>Etomidato - Etomidato, Dosagem 2 Mg/Ml, Apresentação Solução Injetável</w:t>
            </w:r>
          </w:p>
        </w:tc>
      </w:tr>
      <w:tr w14:paraId="685DB0BF">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5AFD9D1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8</w:t>
            </w:r>
          </w:p>
        </w:tc>
        <w:tc>
          <w:tcPr>
            <w:tcW w:w="678" w:type="dxa"/>
            <w:tcBorders>
              <w:top w:val="nil"/>
              <w:left w:val="nil"/>
              <w:bottom w:val="single" w:color="auto" w:sz="8" w:space="0"/>
              <w:right w:val="single" w:color="auto" w:sz="8" w:space="0"/>
            </w:tcBorders>
            <w:noWrap w:val="0"/>
            <w:vAlign w:val="center"/>
          </w:tcPr>
          <w:p w14:paraId="0C386D4C">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66EE4C7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noWrap w:val="0"/>
            <w:vAlign w:val="center"/>
          </w:tcPr>
          <w:p w14:paraId="659B334D">
            <w:pPr>
              <w:suppressAutoHyphens w:val="0"/>
              <w:rPr>
                <w:rFonts w:ascii="Arial" w:hAnsi="Arial" w:cs="Arial"/>
                <w:color w:val="000000"/>
                <w:sz w:val="22"/>
                <w:szCs w:val="22"/>
                <w:lang w:eastAsia="pt-BR"/>
              </w:rPr>
            </w:pPr>
            <w:r>
              <w:rPr>
                <w:rFonts w:ascii="Arial" w:hAnsi="Arial" w:cs="Arial"/>
                <w:color w:val="000000"/>
                <w:sz w:val="22"/>
                <w:szCs w:val="22"/>
                <w:lang w:eastAsia="pt-BR"/>
              </w:rPr>
              <w:t>FENITOINA</w:t>
            </w:r>
          </w:p>
        </w:tc>
        <w:tc>
          <w:tcPr>
            <w:tcW w:w="1207" w:type="dxa"/>
            <w:tcBorders>
              <w:top w:val="nil"/>
              <w:left w:val="nil"/>
              <w:bottom w:val="single" w:color="auto" w:sz="8" w:space="0"/>
              <w:right w:val="single" w:color="auto" w:sz="8" w:space="0"/>
            </w:tcBorders>
            <w:noWrap w:val="0"/>
            <w:vAlign w:val="center"/>
          </w:tcPr>
          <w:p w14:paraId="3F0BF78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R$ 3,25</w:t>
            </w:r>
          </w:p>
        </w:tc>
        <w:tc>
          <w:tcPr>
            <w:tcW w:w="1420" w:type="dxa"/>
            <w:tcBorders>
              <w:top w:val="nil"/>
              <w:left w:val="nil"/>
              <w:bottom w:val="single" w:color="auto" w:sz="8" w:space="0"/>
              <w:right w:val="single" w:color="auto" w:sz="8" w:space="0"/>
            </w:tcBorders>
            <w:noWrap w:val="0"/>
            <w:vAlign w:val="center"/>
          </w:tcPr>
          <w:p w14:paraId="6F35B6E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R$ 325,00</w:t>
            </w:r>
          </w:p>
        </w:tc>
        <w:tc>
          <w:tcPr>
            <w:tcW w:w="3320" w:type="dxa"/>
            <w:tcBorders>
              <w:top w:val="nil"/>
              <w:left w:val="nil"/>
              <w:bottom w:val="single" w:color="auto" w:sz="8" w:space="0"/>
              <w:right w:val="single" w:color="auto" w:sz="8" w:space="0"/>
            </w:tcBorders>
            <w:noWrap w:val="0"/>
            <w:vAlign w:val="center"/>
          </w:tcPr>
          <w:p w14:paraId="0ED1342F">
            <w:pPr>
              <w:suppressAutoHyphens w:val="0"/>
              <w:rPr>
                <w:rFonts w:ascii="Arial" w:hAnsi="Arial" w:cs="Arial"/>
                <w:color w:val="333333"/>
                <w:sz w:val="22"/>
                <w:szCs w:val="22"/>
                <w:lang w:eastAsia="pt-BR"/>
              </w:rPr>
            </w:pPr>
            <w:r>
              <w:rPr>
                <w:rFonts w:ascii="Arial" w:hAnsi="Arial" w:cs="Arial"/>
                <w:color w:val="333333"/>
                <w:sz w:val="22"/>
                <w:szCs w:val="22"/>
                <w:lang w:eastAsia="pt-BR"/>
              </w:rPr>
              <w:t>Fenitoína Sódica - Fenitoína Sódica, Dosagem 50 Mg/Ml, Apresentação Solução Injetável</w:t>
            </w:r>
          </w:p>
        </w:tc>
      </w:tr>
      <w:tr w14:paraId="7CB764D0">
        <w:tblPrEx>
          <w:tblCellMar>
            <w:top w:w="0" w:type="dxa"/>
            <w:left w:w="70" w:type="dxa"/>
            <w:bottom w:w="0" w:type="dxa"/>
            <w:right w:w="70" w:type="dxa"/>
          </w:tblCellMar>
        </w:tblPrEx>
        <w:trPr>
          <w:trHeight w:val="585" w:hRule="atLeast"/>
        </w:trPr>
        <w:tc>
          <w:tcPr>
            <w:tcW w:w="709" w:type="dxa"/>
            <w:tcBorders>
              <w:top w:val="nil"/>
              <w:left w:val="single" w:color="auto" w:sz="8" w:space="0"/>
              <w:bottom w:val="single" w:color="auto" w:sz="8" w:space="0"/>
              <w:right w:val="single" w:color="auto" w:sz="8" w:space="0"/>
            </w:tcBorders>
            <w:noWrap w:val="0"/>
            <w:vAlign w:val="center"/>
          </w:tcPr>
          <w:p w14:paraId="202567A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9</w:t>
            </w:r>
          </w:p>
        </w:tc>
        <w:tc>
          <w:tcPr>
            <w:tcW w:w="678" w:type="dxa"/>
            <w:tcBorders>
              <w:top w:val="nil"/>
              <w:left w:val="nil"/>
              <w:bottom w:val="single" w:color="auto" w:sz="8" w:space="0"/>
              <w:right w:val="single" w:color="auto" w:sz="8" w:space="0"/>
            </w:tcBorders>
            <w:noWrap w:val="0"/>
            <w:vAlign w:val="center"/>
          </w:tcPr>
          <w:p w14:paraId="7CD4D81C">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1DC6D2F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noWrap w:val="0"/>
            <w:vAlign w:val="center"/>
          </w:tcPr>
          <w:p w14:paraId="7D7FD935">
            <w:pPr>
              <w:suppressAutoHyphens w:val="0"/>
              <w:rPr>
                <w:rFonts w:ascii="Arial" w:hAnsi="Arial" w:cs="Arial"/>
                <w:color w:val="000000"/>
                <w:sz w:val="22"/>
                <w:szCs w:val="22"/>
                <w:lang w:eastAsia="pt-BR"/>
              </w:rPr>
            </w:pPr>
            <w:r>
              <w:rPr>
                <w:rFonts w:ascii="Arial" w:hAnsi="Arial" w:cs="Arial"/>
                <w:color w:val="000000"/>
                <w:sz w:val="22"/>
                <w:szCs w:val="22"/>
                <w:lang w:eastAsia="pt-BR"/>
              </w:rPr>
              <w:t>FENOBARBITAL</w:t>
            </w:r>
          </w:p>
        </w:tc>
        <w:tc>
          <w:tcPr>
            <w:tcW w:w="1207" w:type="dxa"/>
            <w:tcBorders>
              <w:top w:val="nil"/>
              <w:left w:val="nil"/>
              <w:bottom w:val="single" w:color="auto" w:sz="8" w:space="0"/>
              <w:right w:val="single" w:color="auto" w:sz="8" w:space="0"/>
            </w:tcBorders>
            <w:noWrap w:val="0"/>
            <w:vAlign w:val="center"/>
          </w:tcPr>
          <w:p w14:paraId="4C9919B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R$ 4,48</w:t>
            </w:r>
          </w:p>
        </w:tc>
        <w:tc>
          <w:tcPr>
            <w:tcW w:w="1420" w:type="dxa"/>
            <w:tcBorders>
              <w:top w:val="nil"/>
              <w:left w:val="nil"/>
              <w:bottom w:val="single" w:color="auto" w:sz="8" w:space="0"/>
              <w:right w:val="single" w:color="auto" w:sz="8" w:space="0"/>
            </w:tcBorders>
            <w:noWrap w:val="0"/>
            <w:vAlign w:val="center"/>
          </w:tcPr>
          <w:p w14:paraId="11AF0E6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R$ 448,00</w:t>
            </w:r>
          </w:p>
        </w:tc>
        <w:tc>
          <w:tcPr>
            <w:tcW w:w="3320" w:type="dxa"/>
            <w:tcBorders>
              <w:top w:val="nil"/>
              <w:left w:val="nil"/>
              <w:bottom w:val="single" w:color="auto" w:sz="8" w:space="0"/>
              <w:right w:val="single" w:color="auto" w:sz="8" w:space="0"/>
            </w:tcBorders>
            <w:noWrap w:val="0"/>
            <w:vAlign w:val="center"/>
          </w:tcPr>
          <w:p w14:paraId="154F95E2">
            <w:pPr>
              <w:suppressAutoHyphens w:val="0"/>
              <w:rPr>
                <w:rFonts w:ascii="Arial" w:hAnsi="Arial" w:cs="Arial"/>
                <w:color w:val="333333"/>
                <w:sz w:val="22"/>
                <w:szCs w:val="22"/>
                <w:lang w:eastAsia="pt-BR"/>
              </w:rPr>
            </w:pPr>
            <w:r>
              <w:rPr>
                <w:rFonts w:ascii="Arial" w:hAnsi="Arial" w:cs="Arial"/>
                <w:color w:val="333333"/>
                <w:sz w:val="22"/>
                <w:szCs w:val="22"/>
                <w:lang w:eastAsia="pt-BR"/>
              </w:rPr>
              <w:t>Fenobarbital Inj 100Mg/Ml 2Ml Iv/Im</w:t>
            </w:r>
          </w:p>
        </w:tc>
      </w:tr>
      <w:tr w14:paraId="3181CEE7">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6B24B8E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w:t>
            </w:r>
          </w:p>
        </w:tc>
        <w:tc>
          <w:tcPr>
            <w:tcW w:w="678" w:type="dxa"/>
            <w:tcBorders>
              <w:top w:val="nil"/>
              <w:left w:val="nil"/>
              <w:bottom w:val="single" w:color="auto" w:sz="8" w:space="0"/>
              <w:right w:val="single" w:color="auto" w:sz="8" w:space="0"/>
            </w:tcBorders>
            <w:noWrap w:val="0"/>
            <w:vAlign w:val="center"/>
          </w:tcPr>
          <w:p w14:paraId="31E4BEAE">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21F9D11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2096" w:type="dxa"/>
            <w:tcBorders>
              <w:top w:val="nil"/>
              <w:left w:val="nil"/>
              <w:bottom w:val="single" w:color="auto" w:sz="8" w:space="0"/>
              <w:right w:val="single" w:color="auto" w:sz="8" w:space="0"/>
            </w:tcBorders>
            <w:noWrap w:val="0"/>
            <w:vAlign w:val="center"/>
          </w:tcPr>
          <w:p w14:paraId="66D21947">
            <w:pPr>
              <w:suppressAutoHyphens w:val="0"/>
              <w:rPr>
                <w:rFonts w:ascii="Arial" w:hAnsi="Arial" w:cs="Arial"/>
                <w:color w:val="000000"/>
                <w:sz w:val="22"/>
                <w:szCs w:val="22"/>
                <w:lang w:eastAsia="pt-BR"/>
              </w:rPr>
            </w:pPr>
            <w:r>
              <w:rPr>
                <w:rFonts w:ascii="Arial" w:hAnsi="Arial" w:cs="Arial"/>
                <w:color w:val="000000"/>
                <w:sz w:val="22"/>
                <w:szCs w:val="22"/>
                <w:lang w:eastAsia="pt-BR"/>
              </w:rPr>
              <w:t>Flumazenil</w:t>
            </w:r>
          </w:p>
        </w:tc>
        <w:tc>
          <w:tcPr>
            <w:tcW w:w="1207" w:type="dxa"/>
            <w:tcBorders>
              <w:top w:val="nil"/>
              <w:left w:val="nil"/>
              <w:bottom w:val="single" w:color="auto" w:sz="8" w:space="0"/>
              <w:right w:val="single" w:color="auto" w:sz="8" w:space="0"/>
            </w:tcBorders>
            <w:noWrap w:val="0"/>
            <w:vAlign w:val="center"/>
          </w:tcPr>
          <w:p w14:paraId="7787BEF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R$ 6,93</w:t>
            </w:r>
          </w:p>
        </w:tc>
        <w:tc>
          <w:tcPr>
            <w:tcW w:w="1420" w:type="dxa"/>
            <w:tcBorders>
              <w:top w:val="nil"/>
              <w:left w:val="nil"/>
              <w:bottom w:val="single" w:color="auto" w:sz="8" w:space="0"/>
              <w:right w:val="single" w:color="auto" w:sz="8" w:space="0"/>
            </w:tcBorders>
            <w:noWrap w:val="0"/>
            <w:vAlign w:val="center"/>
          </w:tcPr>
          <w:p w14:paraId="05B1530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R$ 346,50</w:t>
            </w:r>
          </w:p>
        </w:tc>
        <w:tc>
          <w:tcPr>
            <w:tcW w:w="3320" w:type="dxa"/>
            <w:tcBorders>
              <w:top w:val="nil"/>
              <w:left w:val="nil"/>
              <w:bottom w:val="single" w:color="auto" w:sz="8" w:space="0"/>
              <w:right w:val="single" w:color="auto" w:sz="8" w:space="0"/>
            </w:tcBorders>
            <w:noWrap w:val="0"/>
            <w:vAlign w:val="center"/>
          </w:tcPr>
          <w:p w14:paraId="61E4C415">
            <w:pPr>
              <w:suppressAutoHyphens w:val="0"/>
              <w:rPr>
                <w:rFonts w:ascii="Arial" w:hAnsi="Arial" w:cs="Arial"/>
                <w:color w:val="333333"/>
                <w:sz w:val="22"/>
                <w:szCs w:val="22"/>
                <w:lang w:eastAsia="pt-BR"/>
              </w:rPr>
            </w:pPr>
            <w:r>
              <w:rPr>
                <w:rFonts w:ascii="Arial" w:hAnsi="Arial" w:cs="Arial"/>
                <w:color w:val="333333"/>
                <w:sz w:val="22"/>
                <w:szCs w:val="22"/>
                <w:lang w:eastAsia="pt-BR"/>
              </w:rPr>
              <w:t>Flumazenil - Flumazenil, Dosagem: 0,1 Mg/Ml, Indicação: Solução Injetável</w:t>
            </w:r>
          </w:p>
        </w:tc>
      </w:tr>
      <w:tr w14:paraId="17A24802">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1D323EC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11</w:t>
            </w:r>
          </w:p>
        </w:tc>
        <w:tc>
          <w:tcPr>
            <w:tcW w:w="678" w:type="dxa"/>
            <w:tcBorders>
              <w:top w:val="nil"/>
              <w:left w:val="nil"/>
              <w:bottom w:val="single" w:color="auto" w:sz="8" w:space="0"/>
              <w:right w:val="single" w:color="auto" w:sz="8" w:space="0"/>
            </w:tcBorders>
            <w:shd w:val="clear" w:color="auto" w:fill="auto"/>
            <w:noWrap w:val="0"/>
            <w:vAlign w:val="center"/>
          </w:tcPr>
          <w:p w14:paraId="28E5C593">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345E935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shd w:val="clear" w:color="auto" w:fill="auto"/>
            <w:noWrap w:val="0"/>
            <w:vAlign w:val="center"/>
          </w:tcPr>
          <w:p w14:paraId="7C3B8F97">
            <w:pPr>
              <w:suppressAutoHyphens w:val="0"/>
              <w:rPr>
                <w:rFonts w:ascii="Arial" w:hAnsi="Arial" w:cs="Arial"/>
                <w:color w:val="000000"/>
                <w:sz w:val="22"/>
                <w:szCs w:val="22"/>
                <w:lang w:eastAsia="pt-BR"/>
              </w:rPr>
            </w:pPr>
            <w:r>
              <w:rPr>
                <w:rFonts w:ascii="Arial" w:hAnsi="Arial" w:cs="Arial"/>
                <w:color w:val="000000"/>
                <w:sz w:val="22"/>
                <w:szCs w:val="22"/>
                <w:lang w:eastAsia="pt-BR"/>
              </w:rPr>
              <w:t>HIDRALAZINA 20</w:t>
            </w:r>
          </w:p>
        </w:tc>
        <w:tc>
          <w:tcPr>
            <w:tcW w:w="1207" w:type="dxa"/>
            <w:tcBorders>
              <w:top w:val="nil"/>
              <w:left w:val="nil"/>
              <w:bottom w:val="single" w:color="auto" w:sz="8" w:space="0"/>
              <w:right w:val="single" w:color="auto" w:sz="8" w:space="0"/>
            </w:tcBorders>
            <w:shd w:val="clear" w:color="auto" w:fill="auto"/>
            <w:noWrap w:val="0"/>
            <w:vAlign w:val="center"/>
          </w:tcPr>
          <w:p w14:paraId="64A6EFE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R$ 6,72</w:t>
            </w:r>
          </w:p>
        </w:tc>
        <w:tc>
          <w:tcPr>
            <w:tcW w:w="1420" w:type="dxa"/>
            <w:tcBorders>
              <w:top w:val="nil"/>
              <w:left w:val="nil"/>
              <w:bottom w:val="single" w:color="auto" w:sz="8" w:space="0"/>
              <w:right w:val="single" w:color="auto" w:sz="8" w:space="0"/>
            </w:tcBorders>
            <w:shd w:val="clear" w:color="auto" w:fill="auto"/>
            <w:noWrap w:val="0"/>
            <w:vAlign w:val="center"/>
          </w:tcPr>
          <w:p w14:paraId="300A2FA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R$ 672,00</w:t>
            </w:r>
          </w:p>
        </w:tc>
        <w:tc>
          <w:tcPr>
            <w:tcW w:w="3320" w:type="dxa"/>
            <w:tcBorders>
              <w:top w:val="nil"/>
              <w:left w:val="nil"/>
              <w:bottom w:val="single" w:color="auto" w:sz="8" w:space="0"/>
              <w:right w:val="single" w:color="auto" w:sz="8" w:space="0"/>
            </w:tcBorders>
            <w:shd w:val="clear" w:color="000000" w:fill="EFEFEF"/>
            <w:noWrap w:val="0"/>
            <w:vAlign w:val="center"/>
          </w:tcPr>
          <w:p w14:paraId="31D1A35A">
            <w:pPr>
              <w:suppressAutoHyphens w:val="0"/>
              <w:rPr>
                <w:rFonts w:ascii="Arial" w:hAnsi="Arial" w:cs="Arial"/>
                <w:color w:val="333333"/>
                <w:sz w:val="22"/>
                <w:szCs w:val="22"/>
                <w:lang w:eastAsia="pt-BR"/>
              </w:rPr>
            </w:pPr>
            <w:r>
              <w:rPr>
                <w:rFonts w:ascii="Arial" w:hAnsi="Arial" w:cs="Arial"/>
                <w:color w:val="333333"/>
                <w:sz w:val="22"/>
                <w:szCs w:val="22"/>
                <w:lang w:eastAsia="pt-BR"/>
              </w:rPr>
              <w:t>Hidralazina - Hidralazina, Dosagem: 20 Mg/Ml, Indicação: Solução Injetável</w:t>
            </w:r>
          </w:p>
        </w:tc>
      </w:tr>
      <w:tr w14:paraId="4169CB27">
        <w:tblPrEx>
          <w:tblCellMar>
            <w:top w:w="0" w:type="dxa"/>
            <w:left w:w="70" w:type="dxa"/>
            <w:bottom w:w="0" w:type="dxa"/>
            <w:right w:w="70" w:type="dxa"/>
          </w:tblCellMar>
        </w:tblPrEx>
        <w:trPr>
          <w:trHeight w:val="514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40BF41F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12</w:t>
            </w:r>
          </w:p>
        </w:tc>
        <w:tc>
          <w:tcPr>
            <w:tcW w:w="678" w:type="dxa"/>
            <w:tcBorders>
              <w:top w:val="nil"/>
              <w:left w:val="nil"/>
              <w:bottom w:val="single" w:color="auto" w:sz="8" w:space="0"/>
              <w:right w:val="single" w:color="auto" w:sz="8" w:space="0"/>
            </w:tcBorders>
            <w:shd w:val="clear" w:color="auto" w:fill="auto"/>
            <w:noWrap w:val="0"/>
            <w:vAlign w:val="center"/>
          </w:tcPr>
          <w:p w14:paraId="438588CB">
            <w:pPr>
              <w:suppressAutoHyphens w:val="0"/>
              <w:rPr>
                <w:rFonts w:ascii="Arial" w:hAnsi="Arial" w:cs="Arial"/>
                <w:color w:val="000000"/>
                <w:sz w:val="22"/>
                <w:szCs w:val="22"/>
                <w:lang w:eastAsia="pt-BR"/>
              </w:rPr>
            </w:pPr>
            <w:r>
              <w:rPr>
                <w:rFonts w:ascii="Arial" w:hAnsi="Arial" w:cs="Arial"/>
                <w:color w:val="000000"/>
                <w:sz w:val="22"/>
                <w:szCs w:val="22"/>
                <w:lang w:eastAsia="pt-BR"/>
              </w:rPr>
              <w:t>KIT</w:t>
            </w:r>
          </w:p>
        </w:tc>
        <w:tc>
          <w:tcPr>
            <w:tcW w:w="960" w:type="dxa"/>
            <w:tcBorders>
              <w:top w:val="nil"/>
              <w:left w:val="nil"/>
              <w:bottom w:val="single" w:color="auto" w:sz="8" w:space="0"/>
              <w:right w:val="single" w:color="auto" w:sz="8" w:space="0"/>
            </w:tcBorders>
            <w:shd w:val="clear" w:color="auto" w:fill="auto"/>
            <w:noWrap w:val="0"/>
            <w:vAlign w:val="center"/>
          </w:tcPr>
          <w:p w14:paraId="605AC1C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2096" w:type="dxa"/>
            <w:tcBorders>
              <w:top w:val="nil"/>
              <w:left w:val="nil"/>
              <w:bottom w:val="single" w:color="auto" w:sz="8" w:space="0"/>
              <w:right w:val="single" w:color="auto" w:sz="8" w:space="0"/>
            </w:tcBorders>
            <w:shd w:val="clear" w:color="auto" w:fill="auto"/>
            <w:noWrap w:val="0"/>
            <w:vAlign w:val="center"/>
          </w:tcPr>
          <w:p w14:paraId="313DA74C">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KIT DIU ESTERELIZAVEL </w:t>
            </w:r>
          </w:p>
        </w:tc>
        <w:tc>
          <w:tcPr>
            <w:tcW w:w="1207" w:type="dxa"/>
            <w:tcBorders>
              <w:top w:val="nil"/>
              <w:left w:val="nil"/>
              <w:bottom w:val="single" w:color="auto" w:sz="8" w:space="0"/>
              <w:right w:val="single" w:color="auto" w:sz="8" w:space="0"/>
            </w:tcBorders>
            <w:shd w:val="clear" w:color="auto" w:fill="auto"/>
            <w:noWrap w:val="0"/>
            <w:vAlign w:val="center"/>
          </w:tcPr>
          <w:p w14:paraId="2C308A4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R$ 679,67</w:t>
            </w:r>
          </w:p>
        </w:tc>
        <w:tc>
          <w:tcPr>
            <w:tcW w:w="1420" w:type="dxa"/>
            <w:tcBorders>
              <w:top w:val="nil"/>
              <w:left w:val="nil"/>
              <w:bottom w:val="single" w:color="auto" w:sz="8" w:space="0"/>
              <w:right w:val="single" w:color="auto" w:sz="8" w:space="0"/>
            </w:tcBorders>
            <w:shd w:val="clear" w:color="auto" w:fill="auto"/>
            <w:noWrap w:val="0"/>
            <w:vAlign w:val="center"/>
          </w:tcPr>
          <w:p w14:paraId="42F1CF0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R$ 1.359,34</w:t>
            </w:r>
          </w:p>
        </w:tc>
        <w:tc>
          <w:tcPr>
            <w:tcW w:w="3320" w:type="dxa"/>
            <w:tcBorders>
              <w:top w:val="nil"/>
              <w:left w:val="nil"/>
              <w:bottom w:val="single" w:color="auto" w:sz="8" w:space="0"/>
              <w:right w:val="single" w:color="auto" w:sz="8" w:space="0"/>
            </w:tcBorders>
            <w:shd w:val="clear" w:color="000000" w:fill="FFFFFF"/>
            <w:noWrap w:val="0"/>
            <w:vAlign w:val="center"/>
          </w:tcPr>
          <w:p w14:paraId="55C06029">
            <w:pPr>
              <w:suppressAutoHyphens w:val="0"/>
              <w:rPr>
                <w:rFonts w:ascii="Arial" w:hAnsi="Arial" w:cs="Arial"/>
                <w:color w:val="333333"/>
                <w:sz w:val="22"/>
                <w:szCs w:val="22"/>
                <w:lang w:eastAsia="pt-BR"/>
              </w:rPr>
            </w:pPr>
            <w:r>
              <w:rPr>
                <w:rFonts w:ascii="Arial" w:hAnsi="Arial" w:cs="Arial"/>
                <w:color w:val="333333"/>
                <w:sz w:val="22"/>
                <w:szCs w:val="22"/>
                <w:lang w:eastAsia="pt-BR"/>
              </w:rPr>
              <w:t>KIT Para Inserção De DIU - 5 Peças Autoclavável Aço Inox, contendo 01 unid. cuba Pequena; 01 unid HISTEROMETRO SIMS 32cm; 01 unid Tesoura Metzenbaum Curva; 01 unid Pinça Pozzip/ Útero Reta 25 cm; 01 unid Pinça Cherron p/ Tamp 25 cm. - KIT Para Inserção De DIU - 5 Peças Autoclavável Aço Inox, contendo 01 unid. cuba Pequena; 01 unid HISTEROMETRO SIMS 32cm; 01 unid Tesoura Metzenbaum Curva; 01 unid Pinça Pozzip/ Útero Reta 25 cm; 01 unid Pinça Cherron p/ Tamp 25 cm.</w:t>
            </w:r>
          </w:p>
        </w:tc>
      </w:tr>
      <w:tr w14:paraId="05268744">
        <w:tblPrEx>
          <w:tblCellMar>
            <w:top w:w="0" w:type="dxa"/>
            <w:left w:w="70" w:type="dxa"/>
            <w:bottom w:w="0" w:type="dxa"/>
            <w:right w:w="70" w:type="dxa"/>
          </w:tblCellMar>
        </w:tblPrEx>
        <w:trPr>
          <w:trHeight w:val="286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5B33EDD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13</w:t>
            </w:r>
          </w:p>
        </w:tc>
        <w:tc>
          <w:tcPr>
            <w:tcW w:w="678" w:type="dxa"/>
            <w:tcBorders>
              <w:top w:val="nil"/>
              <w:left w:val="nil"/>
              <w:bottom w:val="single" w:color="auto" w:sz="8" w:space="0"/>
              <w:right w:val="single" w:color="auto" w:sz="8" w:space="0"/>
            </w:tcBorders>
            <w:shd w:val="clear" w:color="auto" w:fill="auto"/>
            <w:noWrap w:val="0"/>
            <w:vAlign w:val="center"/>
          </w:tcPr>
          <w:p w14:paraId="1441F382">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6237447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shd w:val="clear" w:color="auto" w:fill="auto"/>
            <w:noWrap w:val="0"/>
            <w:vAlign w:val="center"/>
          </w:tcPr>
          <w:p w14:paraId="2164679E">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G</w:t>
            </w:r>
          </w:p>
        </w:tc>
        <w:tc>
          <w:tcPr>
            <w:tcW w:w="1207" w:type="dxa"/>
            <w:tcBorders>
              <w:top w:val="nil"/>
              <w:left w:val="nil"/>
              <w:bottom w:val="single" w:color="auto" w:sz="8" w:space="0"/>
              <w:right w:val="single" w:color="auto" w:sz="8" w:space="0"/>
            </w:tcBorders>
            <w:shd w:val="clear" w:color="auto" w:fill="auto"/>
            <w:noWrap w:val="0"/>
            <w:vAlign w:val="center"/>
          </w:tcPr>
          <w:p w14:paraId="67C1137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R$ 35,22</w:t>
            </w:r>
          </w:p>
        </w:tc>
        <w:tc>
          <w:tcPr>
            <w:tcW w:w="1420" w:type="dxa"/>
            <w:tcBorders>
              <w:top w:val="nil"/>
              <w:left w:val="nil"/>
              <w:bottom w:val="single" w:color="auto" w:sz="8" w:space="0"/>
              <w:right w:val="single" w:color="auto" w:sz="8" w:space="0"/>
            </w:tcBorders>
            <w:shd w:val="clear" w:color="auto" w:fill="auto"/>
            <w:noWrap w:val="0"/>
            <w:vAlign w:val="center"/>
          </w:tcPr>
          <w:p w14:paraId="79B60C6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R$ 3.522,00</w:t>
            </w:r>
          </w:p>
        </w:tc>
        <w:tc>
          <w:tcPr>
            <w:tcW w:w="3320" w:type="dxa"/>
            <w:tcBorders>
              <w:top w:val="nil"/>
              <w:left w:val="nil"/>
              <w:bottom w:val="single" w:color="auto" w:sz="8" w:space="0"/>
              <w:right w:val="single" w:color="auto" w:sz="8" w:space="0"/>
            </w:tcBorders>
            <w:shd w:val="clear" w:color="000000" w:fill="EFEFEF"/>
            <w:noWrap w:val="0"/>
            <w:vAlign w:val="center"/>
          </w:tcPr>
          <w:p w14:paraId="1C93C387">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G/ Procedimento De Saúde Não Cirúrgico C/ Anvisa material: borracha natural - látex, superfície: superfície texturizada, formato: ambidestra, pó: com pó bioabsorvível, cor: c/ cor, tamanho:  grande - g, esterilidade: não estéril, uso único - </w:t>
            </w:r>
          </w:p>
        </w:tc>
      </w:tr>
      <w:tr w14:paraId="49293760">
        <w:tblPrEx>
          <w:tblCellMar>
            <w:top w:w="0" w:type="dxa"/>
            <w:left w:w="70" w:type="dxa"/>
            <w:bottom w:w="0" w:type="dxa"/>
            <w:right w:w="70" w:type="dxa"/>
          </w:tblCellMar>
        </w:tblPrEx>
        <w:trPr>
          <w:trHeight w:val="286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0CCD1DA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14</w:t>
            </w:r>
          </w:p>
        </w:tc>
        <w:tc>
          <w:tcPr>
            <w:tcW w:w="678" w:type="dxa"/>
            <w:tcBorders>
              <w:top w:val="nil"/>
              <w:left w:val="nil"/>
              <w:bottom w:val="single" w:color="auto" w:sz="8" w:space="0"/>
              <w:right w:val="single" w:color="auto" w:sz="8" w:space="0"/>
            </w:tcBorders>
            <w:shd w:val="clear" w:color="auto" w:fill="auto"/>
            <w:noWrap w:val="0"/>
            <w:vAlign w:val="center"/>
          </w:tcPr>
          <w:p w14:paraId="4FFBDAE6">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7A05D05C">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shd w:val="clear" w:color="auto" w:fill="auto"/>
            <w:noWrap w:val="0"/>
            <w:vAlign w:val="center"/>
          </w:tcPr>
          <w:p w14:paraId="6D1EB548">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M</w:t>
            </w:r>
          </w:p>
        </w:tc>
        <w:tc>
          <w:tcPr>
            <w:tcW w:w="1207" w:type="dxa"/>
            <w:tcBorders>
              <w:top w:val="nil"/>
              <w:left w:val="nil"/>
              <w:bottom w:val="single" w:color="auto" w:sz="8" w:space="0"/>
              <w:right w:val="single" w:color="auto" w:sz="8" w:space="0"/>
            </w:tcBorders>
            <w:shd w:val="clear" w:color="auto" w:fill="auto"/>
            <w:noWrap w:val="0"/>
            <w:vAlign w:val="center"/>
          </w:tcPr>
          <w:p w14:paraId="697A01A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R$ 31,76</w:t>
            </w:r>
          </w:p>
        </w:tc>
        <w:tc>
          <w:tcPr>
            <w:tcW w:w="1420" w:type="dxa"/>
            <w:tcBorders>
              <w:top w:val="nil"/>
              <w:left w:val="nil"/>
              <w:bottom w:val="single" w:color="auto" w:sz="8" w:space="0"/>
              <w:right w:val="single" w:color="auto" w:sz="8" w:space="0"/>
            </w:tcBorders>
            <w:shd w:val="clear" w:color="auto" w:fill="auto"/>
            <w:noWrap w:val="0"/>
            <w:vAlign w:val="center"/>
          </w:tcPr>
          <w:p w14:paraId="09B0314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R$ 3.176,00</w:t>
            </w:r>
          </w:p>
        </w:tc>
        <w:tc>
          <w:tcPr>
            <w:tcW w:w="3320" w:type="dxa"/>
            <w:tcBorders>
              <w:top w:val="nil"/>
              <w:left w:val="nil"/>
              <w:bottom w:val="single" w:color="auto" w:sz="8" w:space="0"/>
              <w:right w:val="single" w:color="auto" w:sz="8" w:space="0"/>
            </w:tcBorders>
            <w:shd w:val="clear" w:color="000000" w:fill="EFEFEF"/>
            <w:noWrap w:val="0"/>
            <w:vAlign w:val="center"/>
          </w:tcPr>
          <w:p w14:paraId="24F5650A">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M/ Procedimento De Saúde Não Cirúrgico C/ Anvisa material: borracha natural - látex, superfície: superfície texturizada, formato: ambidestra, pó: com pó bioabsorvível, cor: c/ cor, tamanho:  médio - m, esterilidade: não estéril, uso único - </w:t>
            </w:r>
          </w:p>
        </w:tc>
      </w:tr>
      <w:tr w14:paraId="7BF3408A">
        <w:tblPrEx>
          <w:tblCellMar>
            <w:top w:w="0" w:type="dxa"/>
            <w:left w:w="70" w:type="dxa"/>
            <w:bottom w:w="0" w:type="dxa"/>
            <w:right w:w="70" w:type="dxa"/>
          </w:tblCellMar>
        </w:tblPrEx>
        <w:trPr>
          <w:trHeight w:val="286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70BECF3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15</w:t>
            </w:r>
          </w:p>
        </w:tc>
        <w:tc>
          <w:tcPr>
            <w:tcW w:w="678" w:type="dxa"/>
            <w:tcBorders>
              <w:top w:val="nil"/>
              <w:left w:val="nil"/>
              <w:bottom w:val="single" w:color="auto" w:sz="8" w:space="0"/>
              <w:right w:val="single" w:color="auto" w:sz="8" w:space="0"/>
            </w:tcBorders>
            <w:shd w:val="clear" w:color="auto" w:fill="auto"/>
            <w:noWrap w:val="0"/>
            <w:vAlign w:val="center"/>
          </w:tcPr>
          <w:p w14:paraId="1C205EF0">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71146E4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shd w:val="clear" w:color="auto" w:fill="auto"/>
            <w:noWrap w:val="0"/>
            <w:vAlign w:val="center"/>
          </w:tcPr>
          <w:p w14:paraId="377CE1F8">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w:t>
            </w:r>
          </w:p>
        </w:tc>
        <w:tc>
          <w:tcPr>
            <w:tcW w:w="1207" w:type="dxa"/>
            <w:tcBorders>
              <w:top w:val="nil"/>
              <w:left w:val="nil"/>
              <w:bottom w:val="single" w:color="auto" w:sz="8" w:space="0"/>
              <w:right w:val="single" w:color="auto" w:sz="8" w:space="0"/>
            </w:tcBorders>
            <w:shd w:val="clear" w:color="auto" w:fill="auto"/>
            <w:noWrap w:val="0"/>
            <w:vAlign w:val="center"/>
          </w:tcPr>
          <w:p w14:paraId="32BD624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R$ 31,30</w:t>
            </w:r>
          </w:p>
        </w:tc>
        <w:tc>
          <w:tcPr>
            <w:tcW w:w="1420" w:type="dxa"/>
            <w:tcBorders>
              <w:top w:val="nil"/>
              <w:left w:val="nil"/>
              <w:bottom w:val="single" w:color="auto" w:sz="8" w:space="0"/>
              <w:right w:val="single" w:color="auto" w:sz="8" w:space="0"/>
            </w:tcBorders>
            <w:shd w:val="clear" w:color="auto" w:fill="auto"/>
            <w:noWrap w:val="0"/>
            <w:vAlign w:val="center"/>
          </w:tcPr>
          <w:p w14:paraId="28BFC19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R$ 3.130,00</w:t>
            </w:r>
          </w:p>
        </w:tc>
        <w:tc>
          <w:tcPr>
            <w:tcW w:w="3320" w:type="dxa"/>
            <w:tcBorders>
              <w:top w:val="nil"/>
              <w:left w:val="nil"/>
              <w:bottom w:val="single" w:color="auto" w:sz="8" w:space="0"/>
              <w:right w:val="single" w:color="auto" w:sz="8" w:space="0"/>
            </w:tcBorders>
            <w:shd w:val="clear" w:color="000000" w:fill="EFEFEF"/>
            <w:noWrap w:val="0"/>
            <w:vAlign w:val="center"/>
          </w:tcPr>
          <w:p w14:paraId="7C407C6C">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P/ Procedimento De Saúde Não Cirúrgico C/ Anvisa material: borracha natural - látex, superfície: superfície texturizada, formato: ambidestra, pó: com pó bioabsorvível, cor: c/ cor, tamanho:  pequeno - p, esterilidade: não estéril, uso único - </w:t>
            </w:r>
          </w:p>
        </w:tc>
      </w:tr>
      <w:tr w14:paraId="10DA8B4D">
        <w:tblPrEx>
          <w:tblCellMar>
            <w:top w:w="0" w:type="dxa"/>
            <w:left w:w="70" w:type="dxa"/>
            <w:bottom w:w="0" w:type="dxa"/>
            <w:right w:w="70" w:type="dxa"/>
          </w:tblCellMar>
        </w:tblPrEx>
        <w:trPr>
          <w:trHeight w:val="2865"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6E5F337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16</w:t>
            </w:r>
          </w:p>
        </w:tc>
        <w:tc>
          <w:tcPr>
            <w:tcW w:w="678" w:type="dxa"/>
            <w:tcBorders>
              <w:top w:val="nil"/>
              <w:left w:val="nil"/>
              <w:bottom w:val="single" w:color="auto" w:sz="8" w:space="0"/>
              <w:right w:val="single" w:color="auto" w:sz="8" w:space="0"/>
            </w:tcBorders>
            <w:shd w:val="clear" w:color="auto" w:fill="auto"/>
            <w:noWrap w:val="0"/>
            <w:vAlign w:val="center"/>
          </w:tcPr>
          <w:p w14:paraId="388271D3">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6B64531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shd w:val="clear" w:color="auto" w:fill="auto"/>
            <w:noWrap w:val="0"/>
            <w:vAlign w:val="center"/>
          </w:tcPr>
          <w:p w14:paraId="2281829B">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PP</w:t>
            </w:r>
          </w:p>
        </w:tc>
        <w:tc>
          <w:tcPr>
            <w:tcW w:w="1207" w:type="dxa"/>
            <w:tcBorders>
              <w:top w:val="nil"/>
              <w:left w:val="nil"/>
              <w:bottom w:val="single" w:color="auto" w:sz="8" w:space="0"/>
              <w:right w:val="single" w:color="auto" w:sz="8" w:space="0"/>
            </w:tcBorders>
            <w:shd w:val="clear" w:color="auto" w:fill="auto"/>
            <w:noWrap w:val="0"/>
            <w:vAlign w:val="center"/>
          </w:tcPr>
          <w:p w14:paraId="4B867F9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R$ 37,27</w:t>
            </w:r>
          </w:p>
        </w:tc>
        <w:tc>
          <w:tcPr>
            <w:tcW w:w="1420" w:type="dxa"/>
            <w:tcBorders>
              <w:top w:val="nil"/>
              <w:left w:val="nil"/>
              <w:bottom w:val="single" w:color="auto" w:sz="8" w:space="0"/>
              <w:right w:val="single" w:color="auto" w:sz="8" w:space="0"/>
            </w:tcBorders>
            <w:shd w:val="clear" w:color="auto" w:fill="auto"/>
            <w:noWrap w:val="0"/>
            <w:vAlign w:val="center"/>
          </w:tcPr>
          <w:p w14:paraId="45FECCE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R$ 3.727,00</w:t>
            </w:r>
          </w:p>
        </w:tc>
        <w:tc>
          <w:tcPr>
            <w:tcW w:w="3320" w:type="dxa"/>
            <w:tcBorders>
              <w:top w:val="nil"/>
              <w:left w:val="nil"/>
              <w:bottom w:val="single" w:color="auto" w:sz="8" w:space="0"/>
              <w:right w:val="single" w:color="auto" w:sz="8" w:space="0"/>
            </w:tcBorders>
            <w:shd w:val="clear" w:color="000000" w:fill="EFEFEF"/>
            <w:noWrap w:val="0"/>
            <w:vAlign w:val="center"/>
          </w:tcPr>
          <w:p w14:paraId="56EA16E7">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P/ Procedimento De Saúde Não Cirúrgico C/ Anvisa material: borracha natural - látex, superfície: superfície texturizada, formato: ambidestra, pó: com pó bioabsorvível, cor: c/ cor, tamanho: extra pequeno - pp, esterilidade: não estéril, uso único - </w:t>
            </w:r>
          </w:p>
        </w:tc>
      </w:tr>
      <w:tr w14:paraId="264541FC">
        <w:tblPrEx>
          <w:tblCellMar>
            <w:top w:w="0" w:type="dxa"/>
            <w:left w:w="70" w:type="dxa"/>
            <w:bottom w:w="0" w:type="dxa"/>
            <w:right w:w="70" w:type="dxa"/>
          </w:tblCellMar>
        </w:tblPrEx>
        <w:trPr>
          <w:trHeight w:val="1155" w:hRule="atLeast"/>
        </w:trPr>
        <w:tc>
          <w:tcPr>
            <w:tcW w:w="709" w:type="dxa"/>
            <w:tcBorders>
              <w:top w:val="nil"/>
              <w:left w:val="single" w:color="auto" w:sz="8" w:space="0"/>
              <w:bottom w:val="single" w:color="auto" w:sz="8" w:space="0"/>
              <w:right w:val="single" w:color="auto" w:sz="8" w:space="0"/>
            </w:tcBorders>
            <w:noWrap w:val="0"/>
            <w:vAlign w:val="center"/>
          </w:tcPr>
          <w:p w14:paraId="086BE82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17</w:t>
            </w:r>
          </w:p>
        </w:tc>
        <w:tc>
          <w:tcPr>
            <w:tcW w:w="678" w:type="dxa"/>
            <w:tcBorders>
              <w:top w:val="nil"/>
              <w:left w:val="nil"/>
              <w:bottom w:val="single" w:color="auto" w:sz="8" w:space="0"/>
              <w:right w:val="single" w:color="auto" w:sz="8" w:space="0"/>
            </w:tcBorders>
            <w:noWrap w:val="0"/>
            <w:vAlign w:val="center"/>
          </w:tcPr>
          <w:p w14:paraId="73A27C64">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7E6E2CC">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2096" w:type="dxa"/>
            <w:tcBorders>
              <w:top w:val="nil"/>
              <w:left w:val="nil"/>
              <w:bottom w:val="single" w:color="auto" w:sz="8" w:space="0"/>
              <w:right w:val="single" w:color="auto" w:sz="8" w:space="0"/>
            </w:tcBorders>
            <w:noWrap w:val="0"/>
            <w:vAlign w:val="center"/>
          </w:tcPr>
          <w:p w14:paraId="5558C545">
            <w:pPr>
              <w:suppressAutoHyphens w:val="0"/>
              <w:rPr>
                <w:rFonts w:ascii="Arial" w:hAnsi="Arial" w:cs="Arial"/>
                <w:color w:val="000000"/>
                <w:sz w:val="22"/>
                <w:szCs w:val="22"/>
                <w:lang w:eastAsia="pt-BR"/>
              </w:rPr>
            </w:pPr>
            <w:r>
              <w:rPr>
                <w:rFonts w:ascii="Arial" w:hAnsi="Arial" w:cs="Arial"/>
                <w:color w:val="000000"/>
                <w:sz w:val="22"/>
                <w:szCs w:val="22"/>
                <w:lang w:eastAsia="pt-BR"/>
              </w:rPr>
              <w:t>NORAEPINEFRINA 1MG/ML</w:t>
            </w:r>
          </w:p>
        </w:tc>
        <w:tc>
          <w:tcPr>
            <w:tcW w:w="1207" w:type="dxa"/>
            <w:tcBorders>
              <w:top w:val="nil"/>
              <w:left w:val="nil"/>
              <w:bottom w:val="single" w:color="auto" w:sz="8" w:space="0"/>
              <w:right w:val="single" w:color="auto" w:sz="8" w:space="0"/>
            </w:tcBorders>
            <w:noWrap w:val="0"/>
            <w:vAlign w:val="center"/>
          </w:tcPr>
          <w:p w14:paraId="0ABF845C">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R$ 5,63</w:t>
            </w:r>
          </w:p>
        </w:tc>
        <w:tc>
          <w:tcPr>
            <w:tcW w:w="1420" w:type="dxa"/>
            <w:tcBorders>
              <w:top w:val="nil"/>
              <w:left w:val="nil"/>
              <w:bottom w:val="single" w:color="auto" w:sz="8" w:space="0"/>
              <w:right w:val="single" w:color="auto" w:sz="8" w:space="0"/>
            </w:tcBorders>
            <w:noWrap w:val="0"/>
            <w:vAlign w:val="center"/>
          </w:tcPr>
          <w:p w14:paraId="728663D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R$ 281,50</w:t>
            </w:r>
          </w:p>
        </w:tc>
        <w:tc>
          <w:tcPr>
            <w:tcW w:w="3320" w:type="dxa"/>
            <w:tcBorders>
              <w:top w:val="nil"/>
              <w:left w:val="nil"/>
              <w:bottom w:val="single" w:color="auto" w:sz="8" w:space="0"/>
              <w:right w:val="single" w:color="auto" w:sz="8" w:space="0"/>
            </w:tcBorders>
            <w:noWrap w:val="0"/>
            <w:vAlign w:val="center"/>
          </w:tcPr>
          <w:p w14:paraId="667DDD74">
            <w:pPr>
              <w:suppressAutoHyphens w:val="0"/>
              <w:rPr>
                <w:rFonts w:ascii="Arial" w:hAnsi="Arial" w:cs="Arial"/>
                <w:color w:val="333333"/>
                <w:sz w:val="22"/>
                <w:szCs w:val="22"/>
                <w:lang w:eastAsia="pt-BR"/>
              </w:rPr>
            </w:pPr>
            <w:r>
              <w:rPr>
                <w:rFonts w:ascii="Arial" w:hAnsi="Arial" w:cs="Arial"/>
                <w:color w:val="333333"/>
                <w:sz w:val="22"/>
                <w:szCs w:val="22"/>
                <w:lang w:eastAsia="pt-BR"/>
              </w:rPr>
              <w:t>NORAEPINEFRINA - NORAEPINEFRINA, DOSAGEM 1MG/ML Apresentação solução injetavel</w:t>
            </w:r>
          </w:p>
        </w:tc>
      </w:tr>
      <w:tr w14:paraId="12AE4B87">
        <w:tblPrEx>
          <w:tblCellMar>
            <w:top w:w="0" w:type="dxa"/>
            <w:left w:w="70" w:type="dxa"/>
            <w:bottom w:w="0" w:type="dxa"/>
            <w:right w:w="70" w:type="dxa"/>
          </w:tblCellMar>
        </w:tblPrEx>
        <w:trPr>
          <w:trHeight w:val="2580" w:hRule="atLeast"/>
        </w:trPr>
        <w:tc>
          <w:tcPr>
            <w:tcW w:w="709" w:type="dxa"/>
            <w:tcBorders>
              <w:top w:val="nil"/>
              <w:left w:val="single" w:color="auto" w:sz="8" w:space="0"/>
              <w:bottom w:val="single" w:color="auto" w:sz="8" w:space="0"/>
              <w:right w:val="single" w:color="auto" w:sz="8" w:space="0"/>
            </w:tcBorders>
            <w:noWrap w:val="0"/>
            <w:vAlign w:val="center"/>
          </w:tcPr>
          <w:p w14:paraId="585E7C9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18</w:t>
            </w:r>
          </w:p>
        </w:tc>
        <w:tc>
          <w:tcPr>
            <w:tcW w:w="678" w:type="dxa"/>
            <w:tcBorders>
              <w:top w:val="nil"/>
              <w:left w:val="nil"/>
              <w:bottom w:val="single" w:color="auto" w:sz="8" w:space="0"/>
              <w:right w:val="single" w:color="auto" w:sz="8" w:space="0"/>
            </w:tcBorders>
            <w:noWrap w:val="0"/>
            <w:vAlign w:val="center"/>
          </w:tcPr>
          <w:p w14:paraId="084C5347">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52D5DD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2096" w:type="dxa"/>
            <w:tcBorders>
              <w:top w:val="nil"/>
              <w:left w:val="nil"/>
              <w:bottom w:val="single" w:color="auto" w:sz="8" w:space="0"/>
              <w:right w:val="single" w:color="auto" w:sz="8" w:space="0"/>
            </w:tcBorders>
            <w:noWrap w:val="0"/>
            <w:vAlign w:val="center"/>
          </w:tcPr>
          <w:p w14:paraId="4539CD10">
            <w:pPr>
              <w:suppressAutoHyphens w:val="0"/>
              <w:rPr>
                <w:rFonts w:ascii="Arial" w:hAnsi="Arial" w:cs="Arial"/>
                <w:color w:val="000000"/>
                <w:sz w:val="22"/>
                <w:szCs w:val="22"/>
                <w:lang w:eastAsia="pt-BR"/>
              </w:rPr>
            </w:pPr>
            <w:r>
              <w:rPr>
                <w:rFonts w:ascii="Arial" w:hAnsi="Arial" w:cs="Arial"/>
                <w:color w:val="000000"/>
                <w:sz w:val="22"/>
                <w:szCs w:val="22"/>
                <w:lang w:eastAsia="pt-BR"/>
              </w:rPr>
              <w:t>SERINGA 10ML</w:t>
            </w:r>
          </w:p>
        </w:tc>
        <w:tc>
          <w:tcPr>
            <w:tcW w:w="1207" w:type="dxa"/>
            <w:tcBorders>
              <w:top w:val="nil"/>
              <w:left w:val="nil"/>
              <w:bottom w:val="single" w:color="auto" w:sz="8" w:space="0"/>
              <w:right w:val="single" w:color="auto" w:sz="8" w:space="0"/>
            </w:tcBorders>
            <w:noWrap w:val="0"/>
            <w:vAlign w:val="center"/>
          </w:tcPr>
          <w:p w14:paraId="6AEDDD9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R$ 0,29</w:t>
            </w:r>
          </w:p>
        </w:tc>
        <w:tc>
          <w:tcPr>
            <w:tcW w:w="1420" w:type="dxa"/>
            <w:tcBorders>
              <w:top w:val="nil"/>
              <w:left w:val="nil"/>
              <w:bottom w:val="single" w:color="auto" w:sz="8" w:space="0"/>
              <w:right w:val="single" w:color="auto" w:sz="8" w:space="0"/>
            </w:tcBorders>
            <w:noWrap w:val="0"/>
            <w:vAlign w:val="center"/>
          </w:tcPr>
          <w:p w14:paraId="70C8C7D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R$ 870,00</w:t>
            </w:r>
          </w:p>
        </w:tc>
        <w:tc>
          <w:tcPr>
            <w:tcW w:w="3320" w:type="dxa"/>
            <w:tcBorders>
              <w:top w:val="nil"/>
              <w:left w:val="nil"/>
              <w:bottom w:val="single" w:color="auto" w:sz="8" w:space="0"/>
              <w:right w:val="single" w:color="auto" w:sz="8" w:space="0"/>
            </w:tcBorders>
            <w:noWrap w:val="0"/>
            <w:vAlign w:val="center"/>
          </w:tcPr>
          <w:p w14:paraId="74B7D361">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10Ml, Tipo Bico: Bico Central Luer Lock Ou Slip, Tipo Vedação: Êmbolo De Borracha, Adicional: Graduada, Numerada, Esterilidade: Estéril, Descartável, Apresentação: Embalagem Individual</w:t>
            </w:r>
          </w:p>
        </w:tc>
      </w:tr>
      <w:tr w14:paraId="304DC628">
        <w:tblPrEx>
          <w:tblCellMar>
            <w:top w:w="0" w:type="dxa"/>
            <w:left w:w="70" w:type="dxa"/>
            <w:bottom w:w="0" w:type="dxa"/>
            <w:right w:w="70" w:type="dxa"/>
          </w:tblCellMar>
        </w:tblPrEx>
        <w:trPr>
          <w:trHeight w:val="2580" w:hRule="atLeast"/>
        </w:trPr>
        <w:tc>
          <w:tcPr>
            <w:tcW w:w="709" w:type="dxa"/>
            <w:tcBorders>
              <w:top w:val="nil"/>
              <w:left w:val="single" w:color="auto" w:sz="8" w:space="0"/>
              <w:bottom w:val="single" w:color="auto" w:sz="8" w:space="0"/>
              <w:right w:val="single" w:color="auto" w:sz="8" w:space="0"/>
            </w:tcBorders>
            <w:noWrap w:val="0"/>
            <w:vAlign w:val="center"/>
          </w:tcPr>
          <w:p w14:paraId="4DFBDFC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19</w:t>
            </w:r>
          </w:p>
        </w:tc>
        <w:tc>
          <w:tcPr>
            <w:tcW w:w="678" w:type="dxa"/>
            <w:tcBorders>
              <w:top w:val="nil"/>
              <w:left w:val="nil"/>
              <w:bottom w:val="single" w:color="auto" w:sz="8" w:space="0"/>
              <w:right w:val="single" w:color="auto" w:sz="8" w:space="0"/>
            </w:tcBorders>
            <w:noWrap w:val="0"/>
            <w:vAlign w:val="center"/>
          </w:tcPr>
          <w:p w14:paraId="2227B240">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233C43A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2096" w:type="dxa"/>
            <w:tcBorders>
              <w:top w:val="nil"/>
              <w:left w:val="nil"/>
              <w:bottom w:val="single" w:color="auto" w:sz="8" w:space="0"/>
              <w:right w:val="single" w:color="auto" w:sz="8" w:space="0"/>
            </w:tcBorders>
            <w:noWrap w:val="0"/>
            <w:vAlign w:val="center"/>
          </w:tcPr>
          <w:p w14:paraId="1A56EADD">
            <w:pPr>
              <w:suppressAutoHyphens w:val="0"/>
              <w:rPr>
                <w:rFonts w:ascii="Arial" w:hAnsi="Arial" w:cs="Arial"/>
                <w:color w:val="000000"/>
                <w:sz w:val="22"/>
                <w:szCs w:val="22"/>
                <w:lang w:eastAsia="pt-BR"/>
              </w:rPr>
            </w:pPr>
            <w:r>
              <w:rPr>
                <w:rFonts w:ascii="Arial" w:hAnsi="Arial" w:cs="Arial"/>
                <w:color w:val="000000"/>
                <w:sz w:val="22"/>
                <w:szCs w:val="22"/>
                <w:lang w:eastAsia="pt-BR"/>
              </w:rPr>
              <w:t>SERINGA 3ML</w:t>
            </w:r>
          </w:p>
        </w:tc>
        <w:tc>
          <w:tcPr>
            <w:tcW w:w="1207" w:type="dxa"/>
            <w:tcBorders>
              <w:top w:val="nil"/>
              <w:left w:val="nil"/>
              <w:bottom w:val="single" w:color="auto" w:sz="8" w:space="0"/>
              <w:right w:val="single" w:color="auto" w:sz="8" w:space="0"/>
            </w:tcBorders>
            <w:noWrap w:val="0"/>
            <w:vAlign w:val="center"/>
          </w:tcPr>
          <w:p w14:paraId="12CC981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R$ 0,26</w:t>
            </w:r>
          </w:p>
        </w:tc>
        <w:tc>
          <w:tcPr>
            <w:tcW w:w="1420" w:type="dxa"/>
            <w:tcBorders>
              <w:top w:val="nil"/>
              <w:left w:val="nil"/>
              <w:bottom w:val="single" w:color="auto" w:sz="8" w:space="0"/>
              <w:right w:val="single" w:color="auto" w:sz="8" w:space="0"/>
            </w:tcBorders>
            <w:noWrap w:val="0"/>
            <w:vAlign w:val="center"/>
          </w:tcPr>
          <w:p w14:paraId="63FACE3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R$ 780,00</w:t>
            </w:r>
          </w:p>
        </w:tc>
        <w:tc>
          <w:tcPr>
            <w:tcW w:w="3320" w:type="dxa"/>
            <w:tcBorders>
              <w:top w:val="nil"/>
              <w:left w:val="nil"/>
              <w:bottom w:val="single" w:color="auto" w:sz="8" w:space="0"/>
              <w:right w:val="single" w:color="auto" w:sz="8" w:space="0"/>
            </w:tcBorders>
            <w:noWrap w:val="0"/>
            <w:vAlign w:val="center"/>
          </w:tcPr>
          <w:p w14:paraId="0470DCB3">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3Ml, Tipo Bico: Bico Central Luer Lock Ou Slip, Tipo Vedação: Êmbolo De Borracha, Adicional: Graduada, Numerada, Esterilidade: Estéril, Descartável, Apresentação: Embalagem Individual</w:t>
            </w:r>
          </w:p>
        </w:tc>
      </w:tr>
      <w:tr w14:paraId="09B5A5C8">
        <w:tblPrEx>
          <w:tblCellMar>
            <w:top w:w="0" w:type="dxa"/>
            <w:left w:w="70" w:type="dxa"/>
            <w:bottom w:w="0" w:type="dxa"/>
            <w:right w:w="70" w:type="dxa"/>
          </w:tblCellMar>
        </w:tblPrEx>
        <w:trPr>
          <w:trHeight w:val="2580" w:hRule="atLeast"/>
        </w:trPr>
        <w:tc>
          <w:tcPr>
            <w:tcW w:w="709" w:type="dxa"/>
            <w:tcBorders>
              <w:top w:val="nil"/>
              <w:left w:val="single" w:color="auto" w:sz="8" w:space="0"/>
              <w:bottom w:val="single" w:color="auto" w:sz="8" w:space="0"/>
              <w:right w:val="single" w:color="auto" w:sz="8" w:space="0"/>
            </w:tcBorders>
            <w:noWrap w:val="0"/>
            <w:vAlign w:val="center"/>
          </w:tcPr>
          <w:p w14:paraId="63B1127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w:t>
            </w:r>
          </w:p>
        </w:tc>
        <w:tc>
          <w:tcPr>
            <w:tcW w:w="678" w:type="dxa"/>
            <w:tcBorders>
              <w:top w:val="nil"/>
              <w:left w:val="nil"/>
              <w:bottom w:val="single" w:color="auto" w:sz="8" w:space="0"/>
              <w:right w:val="single" w:color="auto" w:sz="8" w:space="0"/>
            </w:tcBorders>
            <w:noWrap w:val="0"/>
            <w:vAlign w:val="center"/>
          </w:tcPr>
          <w:p w14:paraId="3480AD1E">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D62D82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2096" w:type="dxa"/>
            <w:tcBorders>
              <w:top w:val="nil"/>
              <w:left w:val="nil"/>
              <w:bottom w:val="single" w:color="auto" w:sz="8" w:space="0"/>
              <w:right w:val="single" w:color="auto" w:sz="8" w:space="0"/>
            </w:tcBorders>
            <w:noWrap w:val="0"/>
            <w:vAlign w:val="center"/>
          </w:tcPr>
          <w:p w14:paraId="64FE8F95">
            <w:pPr>
              <w:suppressAutoHyphens w:val="0"/>
              <w:rPr>
                <w:rFonts w:ascii="Arial" w:hAnsi="Arial" w:cs="Arial"/>
                <w:color w:val="000000"/>
                <w:sz w:val="22"/>
                <w:szCs w:val="22"/>
                <w:lang w:eastAsia="pt-BR"/>
              </w:rPr>
            </w:pPr>
            <w:r>
              <w:rPr>
                <w:rFonts w:ascii="Arial" w:hAnsi="Arial" w:cs="Arial"/>
                <w:color w:val="000000"/>
                <w:sz w:val="22"/>
                <w:szCs w:val="22"/>
                <w:lang w:eastAsia="pt-BR"/>
              </w:rPr>
              <w:t>SERINGA 5ML</w:t>
            </w:r>
          </w:p>
        </w:tc>
        <w:tc>
          <w:tcPr>
            <w:tcW w:w="1207" w:type="dxa"/>
            <w:tcBorders>
              <w:top w:val="nil"/>
              <w:left w:val="nil"/>
              <w:bottom w:val="single" w:color="auto" w:sz="8" w:space="0"/>
              <w:right w:val="single" w:color="auto" w:sz="8" w:space="0"/>
            </w:tcBorders>
            <w:noWrap w:val="0"/>
            <w:vAlign w:val="center"/>
          </w:tcPr>
          <w:p w14:paraId="795E44EB">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R$ 0,34</w:t>
            </w:r>
          </w:p>
        </w:tc>
        <w:tc>
          <w:tcPr>
            <w:tcW w:w="1420" w:type="dxa"/>
            <w:tcBorders>
              <w:top w:val="nil"/>
              <w:left w:val="nil"/>
              <w:bottom w:val="single" w:color="auto" w:sz="8" w:space="0"/>
              <w:right w:val="single" w:color="auto" w:sz="8" w:space="0"/>
            </w:tcBorders>
            <w:noWrap w:val="0"/>
            <w:vAlign w:val="center"/>
          </w:tcPr>
          <w:p w14:paraId="19E76CE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R$ 1.020,00</w:t>
            </w:r>
          </w:p>
        </w:tc>
        <w:tc>
          <w:tcPr>
            <w:tcW w:w="3320" w:type="dxa"/>
            <w:tcBorders>
              <w:top w:val="nil"/>
              <w:left w:val="nil"/>
              <w:bottom w:val="single" w:color="auto" w:sz="8" w:space="0"/>
              <w:right w:val="single" w:color="auto" w:sz="8" w:space="0"/>
            </w:tcBorders>
            <w:noWrap w:val="0"/>
            <w:vAlign w:val="center"/>
          </w:tcPr>
          <w:p w14:paraId="16D6512D">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5Ml, Tipo Bico: Bico Central Luer Lock Ou Slip, Tipo Vedação: Êmbolo De Borracha, Adicional: Graduada, Numerada, Esterilidade: Estéril, Descartável, Apresentação: Embalagem Individual</w:t>
            </w:r>
          </w:p>
        </w:tc>
      </w:tr>
      <w:tr w14:paraId="3627BD1A">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1DC5812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21</w:t>
            </w:r>
          </w:p>
        </w:tc>
        <w:tc>
          <w:tcPr>
            <w:tcW w:w="678" w:type="dxa"/>
            <w:tcBorders>
              <w:top w:val="nil"/>
              <w:left w:val="nil"/>
              <w:bottom w:val="single" w:color="auto" w:sz="8" w:space="0"/>
              <w:right w:val="single" w:color="auto" w:sz="8" w:space="0"/>
            </w:tcBorders>
            <w:noWrap w:val="0"/>
            <w:vAlign w:val="center"/>
          </w:tcPr>
          <w:p w14:paraId="7CBA2F8E">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1EEDC11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2096" w:type="dxa"/>
            <w:tcBorders>
              <w:top w:val="nil"/>
              <w:left w:val="nil"/>
              <w:bottom w:val="single" w:color="auto" w:sz="8" w:space="0"/>
              <w:right w:val="single" w:color="auto" w:sz="8" w:space="0"/>
            </w:tcBorders>
            <w:noWrap w:val="0"/>
            <w:vAlign w:val="center"/>
          </w:tcPr>
          <w:p w14:paraId="57191853">
            <w:pPr>
              <w:suppressAutoHyphens w:val="0"/>
              <w:rPr>
                <w:rFonts w:ascii="Arial" w:hAnsi="Arial" w:cs="Arial"/>
                <w:color w:val="000000"/>
                <w:sz w:val="22"/>
                <w:szCs w:val="22"/>
                <w:lang w:eastAsia="pt-BR"/>
              </w:rPr>
            </w:pPr>
            <w:r>
              <w:rPr>
                <w:rFonts w:ascii="Arial" w:hAnsi="Arial" w:cs="Arial"/>
                <w:color w:val="000000"/>
                <w:sz w:val="22"/>
                <w:szCs w:val="22"/>
                <w:lang w:eastAsia="pt-BR"/>
              </w:rPr>
              <w:t>MIDAZOLAM</w:t>
            </w:r>
          </w:p>
        </w:tc>
        <w:tc>
          <w:tcPr>
            <w:tcW w:w="1207" w:type="dxa"/>
            <w:tcBorders>
              <w:top w:val="nil"/>
              <w:left w:val="nil"/>
              <w:bottom w:val="single" w:color="auto" w:sz="8" w:space="0"/>
              <w:right w:val="single" w:color="auto" w:sz="8" w:space="0"/>
            </w:tcBorders>
            <w:noWrap w:val="0"/>
            <w:vAlign w:val="center"/>
          </w:tcPr>
          <w:p w14:paraId="00E9CAA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R$ 3,38</w:t>
            </w:r>
          </w:p>
        </w:tc>
        <w:tc>
          <w:tcPr>
            <w:tcW w:w="1420" w:type="dxa"/>
            <w:tcBorders>
              <w:top w:val="nil"/>
              <w:left w:val="nil"/>
              <w:bottom w:val="single" w:color="auto" w:sz="8" w:space="0"/>
              <w:right w:val="single" w:color="auto" w:sz="8" w:space="0"/>
            </w:tcBorders>
            <w:noWrap w:val="0"/>
            <w:vAlign w:val="center"/>
          </w:tcPr>
          <w:p w14:paraId="332C6F0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R$ 338,00</w:t>
            </w:r>
          </w:p>
        </w:tc>
        <w:tc>
          <w:tcPr>
            <w:tcW w:w="3320" w:type="dxa"/>
            <w:tcBorders>
              <w:top w:val="nil"/>
              <w:left w:val="nil"/>
              <w:bottom w:val="single" w:color="auto" w:sz="8" w:space="0"/>
              <w:right w:val="single" w:color="auto" w:sz="8" w:space="0"/>
            </w:tcBorders>
            <w:noWrap w:val="0"/>
            <w:vAlign w:val="center"/>
          </w:tcPr>
          <w:p w14:paraId="158FE500">
            <w:pPr>
              <w:suppressAutoHyphens w:val="0"/>
              <w:rPr>
                <w:rFonts w:ascii="Arial" w:hAnsi="Arial" w:cs="Arial"/>
                <w:color w:val="333333"/>
                <w:sz w:val="22"/>
                <w:szCs w:val="22"/>
                <w:lang w:eastAsia="pt-BR"/>
              </w:rPr>
            </w:pPr>
            <w:r>
              <w:rPr>
                <w:rFonts w:ascii="Arial" w:hAnsi="Arial" w:cs="Arial"/>
                <w:color w:val="333333"/>
                <w:sz w:val="22"/>
                <w:szCs w:val="22"/>
                <w:lang w:eastAsia="pt-BR"/>
              </w:rPr>
              <w:t>Midazolam - Midazolam Dosagem: 5Mg/Ml, Aplicação: Injetável</w:t>
            </w:r>
          </w:p>
        </w:tc>
      </w:tr>
      <w:tr w14:paraId="1034D905">
        <w:tblPrEx>
          <w:tblCellMar>
            <w:top w:w="0" w:type="dxa"/>
            <w:left w:w="70" w:type="dxa"/>
            <w:bottom w:w="0" w:type="dxa"/>
            <w:right w:w="70" w:type="dxa"/>
          </w:tblCellMar>
        </w:tblPrEx>
        <w:trPr>
          <w:trHeight w:val="300" w:hRule="atLeast"/>
        </w:trPr>
        <w:tc>
          <w:tcPr>
            <w:tcW w:w="709" w:type="dxa"/>
            <w:tcBorders>
              <w:top w:val="nil"/>
              <w:left w:val="nil"/>
              <w:bottom w:val="nil"/>
              <w:right w:val="nil"/>
            </w:tcBorders>
            <w:noWrap w:val="0"/>
            <w:vAlign w:val="center"/>
          </w:tcPr>
          <w:p w14:paraId="59DF6179">
            <w:pPr>
              <w:suppressAutoHyphens w:val="0"/>
              <w:rPr>
                <w:rFonts w:ascii="Arial" w:hAnsi="Arial" w:cs="Arial"/>
                <w:color w:val="333333"/>
                <w:sz w:val="22"/>
                <w:szCs w:val="22"/>
                <w:lang w:eastAsia="pt-BR"/>
              </w:rPr>
            </w:pPr>
          </w:p>
        </w:tc>
        <w:tc>
          <w:tcPr>
            <w:tcW w:w="678" w:type="dxa"/>
            <w:tcBorders>
              <w:top w:val="nil"/>
              <w:left w:val="nil"/>
              <w:bottom w:val="nil"/>
              <w:right w:val="nil"/>
            </w:tcBorders>
            <w:noWrap w:val="0"/>
            <w:vAlign w:val="center"/>
          </w:tcPr>
          <w:p w14:paraId="3F362EA1">
            <w:pPr>
              <w:suppressAutoHyphens w:val="0"/>
              <w:rPr>
                <w:lang w:eastAsia="pt-BR"/>
              </w:rPr>
            </w:pPr>
          </w:p>
        </w:tc>
        <w:tc>
          <w:tcPr>
            <w:tcW w:w="960" w:type="dxa"/>
            <w:tcBorders>
              <w:top w:val="nil"/>
              <w:left w:val="nil"/>
              <w:bottom w:val="nil"/>
              <w:right w:val="nil"/>
            </w:tcBorders>
            <w:noWrap w:val="0"/>
            <w:vAlign w:val="center"/>
          </w:tcPr>
          <w:p w14:paraId="0354DA8C">
            <w:pPr>
              <w:suppressAutoHyphens w:val="0"/>
              <w:rPr>
                <w:lang w:eastAsia="pt-BR"/>
              </w:rPr>
            </w:pPr>
          </w:p>
        </w:tc>
        <w:tc>
          <w:tcPr>
            <w:tcW w:w="2096" w:type="dxa"/>
            <w:tcBorders>
              <w:top w:val="nil"/>
              <w:left w:val="nil"/>
              <w:bottom w:val="nil"/>
              <w:right w:val="nil"/>
            </w:tcBorders>
            <w:noWrap w:val="0"/>
            <w:vAlign w:val="center"/>
          </w:tcPr>
          <w:p w14:paraId="5D0EE418">
            <w:pPr>
              <w:suppressAutoHyphens w:val="0"/>
              <w:rPr>
                <w:lang w:eastAsia="pt-BR"/>
              </w:rPr>
            </w:pPr>
          </w:p>
        </w:tc>
        <w:tc>
          <w:tcPr>
            <w:tcW w:w="1207" w:type="dxa"/>
            <w:tcBorders>
              <w:top w:val="nil"/>
              <w:left w:val="nil"/>
              <w:bottom w:val="nil"/>
              <w:right w:val="nil"/>
            </w:tcBorders>
            <w:noWrap w:val="0"/>
            <w:vAlign w:val="center"/>
          </w:tcPr>
          <w:p w14:paraId="7B2A5C27">
            <w:pPr>
              <w:suppressAutoHyphens w:val="0"/>
              <w:rPr>
                <w:lang w:eastAsia="pt-BR"/>
              </w:rPr>
            </w:pPr>
          </w:p>
        </w:tc>
        <w:tc>
          <w:tcPr>
            <w:tcW w:w="1420" w:type="dxa"/>
            <w:tcBorders>
              <w:top w:val="nil"/>
              <w:left w:val="nil"/>
              <w:bottom w:val="single" w:color="auto" w:sz="8" w:space="0"/>
              <w:right w:val="single" w:color="auto" w:sz="8" w:space="0"/>
            </w:tcBorders>
            <w:noWrap w:val="0"/>
            <w:vAlign w:val="center"/>
          </w:tcPr>
          <w:p w14:paraId="214E8A1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R$ 30.461,34</w:t>
            </w:r>
          </w:p>
        </w:tc>
        <w:tc>
          <w:tcPr>
            <w:tcW w:w="3320" w:type="dxa"/>
            <w:tcBorders>
              <w:top w:val="nil"/>
              <w:left w:val="nil"/>
              <w:bottom w:val="nil"/>
              <w:right w:val="nil"/>
            </w:tcBorders>
            <w:noWrap w:val="0"/>
            <w:vAlign w:val="center"/>
          </w:tcPr>
          <w:p w14:paraId="23DAFBA5">
            <w:pPr>
              <w:suppressAutoHyphens w:val="0"/>
              <w:jc w:val="right"/>
              <w:rPr>
                <w:rFonts w:ascii="Arial" w:hAnsi="Arial" w:cs="Arial"/>
                <w:color w:val="000000"/>
                <w:sz w:val="22"/>
                <w:szCs w:val="22"/>
                <w:lang w:eastAsia="pt-BR"/>
              </w:rPr>
            </w:pPr>
          </w:p>
        </w:tc>
      </w:tr>
      <w:tr w14:paraId="11234EF3">
        <w:tblPrEx>
          <w:tblCellMar>
            <w:top w:w="0" w:type="dxa"/>
            <w:left w:w="70" w:type="dxa"/>
            <w:bottom w:w="0" w:type="dxa"/>
            <w:right w:w="70" w:type="dxa"/>
          </w:tblCellMar>
        </w:tblPrEx>
        <w:trPr>
          <w:trHeight w:val="255" w:hRule="atLeast"/>
        </w:trPr>
        <w:tc>
          <w:tcPr>
            <w:tcW w:w="709" w:type="dxa"/>
            <w:tcBorders>
              <w:top w:val="nil"/>
              <w:left w:val="nil"/>
              <w:bottom w:val="nil"/>
              <w:right w:val="nil"/>
            </w:tcBorders>
            <w:noWrap/>
            <w:vAlign w:val="bottom"/>
          </w:tcPr>
          <w:p w14:paraId="3A4C6F24">
            <w:pPr>
              <w:suppressAutoHyphens w:val="0"/>
              <w:rPr>
                <w:lang w:eastAsia="pt-BR"/>
              </w:rPr>
            </w:pPr>
          </w:p>
        </w:tc>
        <w:tc>
          <w:tcPr>
            <w:tcW w:w="678" w:type="dxa"/>
            <w:tcBorders>
              <w:top w:val="nil"/>
              <w:left w:val="nil"/>
              <w:bottom w:val="nil"/>
              <w:right w:val="nil"/>
            </w:tcBorders>
            <w:noWrap/>
            <w:vAlign w:val="bottom"/>
          </w:tcPr>
          <w:p w14:paraId="070B7D46">
            <w:pPr>
              <w:suppressAutoHyphens w:val="0"/>
              <w:rPr>
                <w:lang w:eastAsia="pt-BR"/>
              </w:rPr>
            </w:pPr>
          </w:p>
        </w:tc>
        <w:tc>
          <w:tcPr>
            <w:tcW w:w="960" w:type="dxa"/>
            <w:tcBorders>
              <w:top w:val="nil"/>
              <w:left w:val="nil"/>
              <w:bottom w:val="nil"/>
              <w:right w:val="nil"/>
            </w:tcBorders>
            <w:noWrap/>
            <w:vAlign w:val="bottom"/>
          </w:tcPr>
          <w:p w14:paraId="60AF610A">
            <w:pPr>
              <w:suppressAutoHyphens w:val="0"/>
              <w:rPr>
                <w:lang w:eastAsia="pt-BR"/>
              </w:rPr>
            </w:pPr>
          </w:p>
        </w:tc>
        <w:tc>
          <w:tcPr>
            <w:tcW w:w="2096" w:type="dxa"/>
            <w:tcBorders>
              <w:top w:val="nil"/>
              <w:left w:val="nil"/>
              <w:bottom w:val="nil"/>
              <w:right w:val="nil"/>
            </w:tcBorders>
            <w:noWrap/>
            <w:vAlign w:val="bottom"/>
          </w:tcPr>
          <w:p w14:paraId="7641CC02">
            <w:pPr>
              <w:suppressAutoHyphens w:val="0"/>
              <w:rPr>
                <w:lang w:eastAsia="pt-BR"/>
              </w:rPr>
            </w:pPr>
          </w:p>
        </w:tc>
        <w:tc>
          <w:tcPr>
            <w:tcW w:w="1207" w:type="dxa"/>
            <w:tcBorders>
              <w:top w:val="nil"/>
              <w:left w:val="nil"/>
              <w:bottom w:val="nil"/>
              <w:right w:val="nil"/>
            </w:tcBorders>
            <w:noWrap/>
            <w:vAlign w:val="bottom"/>
          </w:tcPr>
          <w:p w14:paraId="6298C55F">
            <w:pPr>
              <w:suppressAutoHyphens w:val="0"/>
              <w:rPr>
                <w:lang w:eastAsia="pt-BR"/>
              </w:rPr>
            </w:pPr>
          </w:p>
        </w:tc>
        <w:tc>
          <w:tcPr>
            <w:tcW w:w="1420" w:type="dxa"/>
            <w:tcBorders>
              <w:top w:val="nil"/>
              <w:left w:val="nil"/>
              <w:bottom w:val="nil"/>
              <w:right w:val="nil"/>
            </w:tcBorders>
            <w:noWrap/>
            <w:vAlign w:val="bottom"/>
          </w:tcPr>
          <w:p w14:paraId="3CC43C8B">
            <w:pPr>
              <w:suppressAutoHyphens w:val="0"/>
              <w:rPr>
                <w:lang w:eastAsia="pt-BR"/>
              </w:rPr>
            </w:pPr>
          </w:p>
        </w:tc>
        <w:tc>
          <w:tcPr>
            <w:tcW w:w="3320" w:type="dxa"/>
            <w:tcBorders>
              <w:top w:val="nil"/>
              <w:left w:val="nil"/>
              <w:bottom w:val="nil"/>
              <w:right w:val="nil"/>
            </w:tcBorders>
            <w:noWrap/>
            <w:vAlign w:val="bottom"/>
          </w:tcPr>
          <w:p w14:paraId="6313EF34">
            <w:pPr>
              <w:suppressAutoHyphens w:val="0"/>
              <w:rPr>
                <w:lang w:eastAsia="pt-BR"/>
              </w:rPr>
            </w:pPr>
          </w:p>
        </w:tc>
      </w:tr>
      <w:tr w14:paraId="127B27A2">
        <w:tblPrEx>
          <w:tblCellMar>
            <w:top w:w="0" w:type="dxa"/>
            <w:left w:w="70" w:type="dxa"/>
            <w:bottom w:w="0" w:type="dxa"/>
            <w:right w:w="70" w:type="dxa"/>
          </w:tblCellMar>
        </w:tblPrEx>
        <w:trPr>
          <w:trHeight w:val="255" w:hRule="atLeast"/>
        </w:trPr>
        <w:tc>
          <w:tcPr>
            <w:tcW w:w="709" w:type="dxa"/>
            <w:tcBorders>
              <w:top w:val="nil"/>
              <w:left w:val="nil"/>
              <w:bottom w:val="nil"/>
              <w:right w:val="nil"/>
            </w:tcBorders>
            <w:noWrap/>
            <w:vAlign w:val="bottom"/>
          </w:tcPr>
          <w:p w14:paraId="4EB67755">
            <w:pPr>
              <w:suppressAutoHyphens w:val="0"/>
              <w:rPr>
                <w:lang w:eastAsia="pt-BR"/>
              </w:rPr>
            </w:pPr>
          </w:p>
        </w:tc>
        <w:tc>
          <w:tcPr>
            <w:tcW w:w="678" w:type="dxa"/>
            <w:tcBorders>
              <w:top w:val="nil"/>
              <w:left w:val="nil"/>
              <w:bottom w:val="nil"/>
              <w:right w:val="nil"/>
            </w:tcBorders>
            <w:noWrap/>
            <w:vAlign w:val="bottom"/>
          </w:tcPr>
          <w:p w14:paraId="6646DB69">
            <w:pPr>
              <w:suppressAutoHyphens w:val="0"/>
              <w:rPr>
                <w:lang w:eastAsia="pt-BR"/>
              </w:rPr>
            </w:pPr>
          </w:p>
        </w:tc>
        <w:tc>
          <w:tcPr>
            <w:tcW w:w="960" w:type="dxa"/>
            <w:tcBorders>
              <w:top w:val="nil"/>
              <w:left w:val="nil"/>
              <w:bottom w:val="nil"/>
              <w:right w:val="nil"/>
            </w:tcBorders>
            <w:noWrap/>
            <w:vAlign w:val="bottom"/>
          </w:tcPr>
          <w:p w14:paraId="2877CE26">
            <w:pPr>
              <w:suppressAutoHyphens w:val="0"/>
              <w:rPr>
                <w:lang w:eastAsia="pt-BR"/>
              </w:rPr>
            </w:pPr>
          </w:p>
        </w:tc>
        <w:tc>
          <w:tcPr>
            <w:tcW w:w="2096" w:type="dxa"/>
            <w:tcBorders>
              <w:top w:val="nil"/>
              <w:left w:val="nil"/>
              <w:bottom w:val="nil"/>
              <w:right w:val="nil"/>
            </w:tcBorders>
            <w:noWrap/>
            <w:vAlign w:val="bottom"/>
          </w:tcPr>
          <w:p w14:paraId="06BB3A3A">
            <w:pPr>
              <w:suppressAutoHyphens w:val="0"/>
              <w:rPr>
                <w:lang w:eastAsia="pt-BR"/>
              </w:rPr>
            </w:pPr>
          </w:p>
        </w:tc>
        <w:tc>
          <w:tcPr>
            <w:tcW w:w="1207" w:type="dxa"/>
            <w:tcBorders>
              <w:top w:val="nil"/>
              <w:left w:val="nil"/>
              <w:bottom w:val="nil"/>
              <w:right w:val="nil"/>
            </w:tcBorders>
            <w:noWrap/>
            <w:vAlign w:val="bottom"/>
          </w:tcPr>
          <w:p w14:paraId="29DB90DC">
            <w:pPr>
              <w:suppressAutoHyphens w:val="0"/>
              <w:rPr>
                <w:lang w:eastAsia="pt-BR"/>
              </w:rPr>
            </w:pPr>
          </w:p>
        </w:tc>
        <w:tc>
          <w:tcPr>
            <w:tcW w:w="1420" w:type="dxa"/>
            <w:tcBorders>
              <w:top w:val="nil"/>
              <w:left w:val="nil"/>
              <w:bottom w:val="nil"/>
              <w:right w:val="nil"/>
            </w:tcBorders>
            <w:noWrap/>
            <w:vAlign w:val="bottom"/>
          </w:tcPr>
          <w:p w14:paraId="6FBD247C">
            <w:pPr>
              <w:suppressAutoHyphens w:val="0"/>
              <w:rPr>
                <w:lang w:eastAsia="pt-BR"/>
              </w:rPr>
            </w:pPr>
          </w:p>
        </w:tc>
        <w:tc>
          <w:tcPr>
            <w:tcW w:w="3320" w:type="dxa"/>
            <w:tcBorders>
              <w:top w:val="nil"/>
              <w:left w:val="nil"/>
              <w:bottom w:val="nil"/>
              <w:right w:val="nil"/>
            </w:tcBorders>
            <w:noWrap/>
            <w:vAlign w:val="bottom"/>
          </w:tcPr>
          <w:p w14:paraId="0EB20D20">
            <w:pPr>
              <w:suppressAutoHyphens w:val="0"/>
              <w:rPr>
                <w:lang w:eastAsia="pt-BR"/>
              </w:rPr>
            </w:pPr>
          </w:p>
        </w:tc>
      </w:tr>
    </w:tbl>
    <w:p w14:paraId="67FAF12E">
      <w:pPr>
        <w:spacing w:line="360" w:lineRule="auto"/>
        <w:ind w:right="-426"/>
        <w:jc w:val="both"/>
        <w:rPr>
          <w:rFonts w:ascii="Arial" w:hAnsi="Arial" w:cs="Arial"/>
          <w:b/>
          <w:bCs/>
          <w:sz w:val="24"/>
          <w:szCs w:val="24"/>
        </w:rPr>
      </w:pPr>
    </w:p>
    <w:p w14:paraId="0D9EA068">
      <w:pPr>
        <w:spacing w:line="360" w:lineRule="auto"/>
        <w:ind w:left="-426" w:right="-426" w:firstLine="568"/>
        <w:jc w:val="both"/>
        <w:rPr>
          <w:rFonts w:ascii="Arial" w:hAnsi="Arial" w:cs="Arial"/>
          <w:b/>
          <w:bCs/>
          <w:sz w:val="24"/>
          <w:szCs w:val="24"/>
        </w:rPr>
      </w:pPr>
      <w:r>
        <w:rPr>
          <w:rFonts w:ascii="Arial" w:hAnsi="Arial" w:cs="Arial"/>
          <w:b/>
          <w:bCs/>
          <w:sz w:val="24"/>
          <w:szCs w:val="24"/>
        </w:rPr>
        <w:t>10 - Adequação orçamentária;</w:t>
      </w:r>
    </w:p>
    <w:p w14:paraId="040AAF63">
      <w:pPr>
        <w:spacing w:line="360" w:lineRule="auto"/>
        <w:ind w:left="-426" w:right="-426" w:firstLine="568"/>
        <w:jc w:val="both"/>
        <w:rPr>
          <w:rFonts w:ascii="Arial" w:hAnsi="Arial" w:cs="Arial"/>
          <w:b/>
          <w:bCs/>
          <w:sz w:val="24"/>
          <w:szCs w:val="24"/>
        </w:rPr>
      </w:pPr>
    </w:p>
    <w:p w14:paraId="7E77887D">
      <w:pPr>
        <w:suppressAutoHyphens w:val="0"/>
        <w:spacing w:line="360" w:lineRule="auto"/>
        <w:ind w:left="-709" w:right="-711" w:firstLine="851"/>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2E7A931B">
      <w:pPr>
        <w:suppressAutoHyphens w:val="0"/>
        <w:spacing w:line="360" w:lineRule="auto"/>
        <w:ind w:left="-709" w:right="-711" w:firstLine="851"/>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747F3F8F">
      <w:pPr>
        <w:suppressAutoHyphens w:val="0"/>
        <w:spacing w:line="360" w:lineRule="auto"/>
        <w:ind w:right="-711" w:firstLine="142"/>
        <w:jc w:val="both"/>
        <w:rPr>
          <w:rFonts w:ascii="Arial" w:hAnsi="Arial" w:cs="Arial"/>
          <w:sz w:val="22"/>
          <w:szCs w:val="22"/>
        </w:rPr>
      </w:pPr>
    </w:p>
    <w:p w14:paraId="132FE591">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 xml:space="preserve">Recursos Municipal/estadual/federal </w:t>
      </w:r>
    </w:p>
    <w:p w14:paraId="49B08C22">
      <w:pPr>
        <w:suppressAutoHyphens w:val="0"/>
        <w:spacing w:line="360" w:lineRule="auto"/>
        <w:ind w:left="-709" w:right="-711" w:firstLine="851"/>
        <w:jc w:val="both"/>
        <w:rPr>
          <w:rFonts w:ascii="Arial" w:hAnsi="Arial" w:cs="Arial"/>
          <w:sz w:val="24"/>
          <w:szCs w:val="24"/>
        </w:rPr>
      </w:pPr>
    </w:p>
    <w:p w14:paraId="51236F10">
      <w:pPr>
        <w:suppressAutoHyphens w:val="0"/>
        <w:spacing w:line="360" w:lineRule="auto"/>
        <w:ind w:left="-709" w:right="-711" w:firstLine="851"/>
        <w:jc w:val="both"/>
        <w:rPr>
          <w:rFonts w:ascii="Arial" w:hAnsi="Arial" w:cs="Arial"/>
          <w:sz w:val="24"/>
          <w:szCs w:val="24"/>
        </w:rPr>
      </w:pPr>
      <w:r>
        <w:rPr>
          <w:rFonts w:ascii="Arial" w:hAnsi="Arial" w:cs="Arial"/>
          <w:b/>
          <w:bCs/>
          <w:sz w:val="24"/>
          <w:szCs w:val="24"/>
        </w:rPr>
        <w:t xml:space="preserve">02 16 </w:t>
      </w:r>
      <w:r>
        <w:rPr>
          <w:rFonts w:ascii="Arial" w:hAnsi="Arial" w:cs="Arial"/>
          <w:sz w:val="24"/>
          <w:szCs w:val="24"/>
        </w:rPr>
        <w:t>- SECRETARIA MUNICIPAL DE SAUDE</w:t>
      </w:r>
    </w:p>
    <w:p w14:paraId="21A02810">
      <w:pPr>
        <w:suppressAutoHyphens w:val="0"/>
        <w:spacing w:line="360" w:lineRule="auto"/>
        <w:ind w:left="-709" w:right="-711" w:firstLine="851"/>
        <w:jc w:val="both"/>
        <w:rPr>
          <w:rFonts w:ascii="Arial" w:hAnsi="Arial" w:cs="Arial"/>
          <w:sz w:val="24"/>
          <w:szCs w:val="24"/>
        </w:rPr>
      </w:pPr>
      <w:r>
        <w:rPr>
          <w:rFonts w:ascii="Arial" w:hAnsi="Arial" w:cs="Arial"/>
          <w:b/>
          <w:bCs/>
          <w:sz w:val="24"/>
          <w:szCs w:val="24"/>
        </w:rPr>
        <w:t>021601</w:t>
      </w:r>
      <w:r>
        <w:rPr>
          <w:rFonts w:ascii="Arial" w:hAnsi="Arial" w:cs="Arial"/>
          <w:sz w:val="24"/>
          <w:szCs w:val="24"/>
        </w:rPr>
        <w:t xml:space="preserve"> – FUNDO MUNICIPAL DE SAUDE</w:t>
      </w:r>
    </w:p>
    <w:p w14:paraId="72DD3E9B">
      <w:pPr>
        <w:suppressAutoHyphens w:val="0"/>
        <w:spacing w:line="360" w:lineRule="auto"/>
        <w:ind w:left="-709" w:right="-711" w:firstLine="851"/>
        <w:jc w:val="both"/>
        <w:rPr>
          <w:rFonts w:ascii="Arial" w:hAnsi="Arial" w:cs="Arial"/>
          <w:sz w:val="24"/>
          <w:szCs w:val="24"/>
        </w:rPr>
      </w:pPr>
    </w:p>
    <w:p w14:paraId="275D4781">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258</w:t>
      </w:r>
    </w:p>
    <w:p w14:paraId="7492A352">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10.301.0034.2015.00003.3.90.30.00</w:t>
      </w:r>
    </w:p>
    <w:p w14:paraId="7D808DBB">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3F6D98D1">
      <w:pPr>
        <w:suppressAutoHyphens w:val="0"/>
        <w:spacing w:line="360" w:lineRule="auto"/>
        <w:ind w:left="-709" w:right="-711" w:firstLine="851"/>
        <w:jc w:val="both"/>
        <w:rPr>
          <w:rFonts w:ascii="Arial" w:hAnsi="Arial" w:cs="Arial"/>
          <w:sz w:val="24"/>
          <w:szCs w:val="24"/>
        </w:rPr>
      </w:pPr>
    </w:p>
    <w:p w14:paraId="545DC3CE">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269</w:t>
      </w:r>
    </w:p>
    <w:p w14:paraId="5B6F129E">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10.301.0034.2015.00163.3.90.30.00</w:t>
      </w:r>
    </w:p>
    <w:p w14:paraId="52386670">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181D1CC4">
      <w:pPr>
        <w:suppressAutoHyphens w:val="0"/>
        <w:spacing w:line="360" w:lineRule="auto"/>
        <w:ind w:left="-709" w:right="-711" w:firstLine="851"/>
        <w:jc w:val="both"/>
        <w:rPr>
          <w:rFonts w:ascii="Arial" w:hAnsi="Arial" w:cs="Arial"/>
          <w:sz w:val="24"/>
          <w:szCs w:val="24"/>
        </w:rPr>
      </w:pPr>
    </w:p>
    <w:p w14:paraId="71AD7C52">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275</w:t>
      </w:r>
    </w:p>
    <w:p w14:paraId="244B76B5">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10.301.0034.2015.00433.3.90.30.00</w:t>
      </w:r>
    </w:p>
    <w:p w14:paraId="1014D211">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57D81605">
      <w:pPr>
        <w:suppressAutoHyphens w:val="0"/>
        <w:spacing w:line="360" w:lineRule="auto"/>
        <w:ind w:left="-709" w:right="-711" w:firstLine="851"/>
        <w:jc w:val="both"/>
        <w:rPr>
          <w:rFonts w:ascii="Arial" w:hAnsi="Arial" w:cs="Arial"/>
          <w:sz w:val="24"/>
          <w:szCs w:val="24"/>
        </w:rPr>
      </w:pPr>
    </w:p>
    <w:p w14:paraId="2AC5E884">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277</w:t>
      </w:r>
    </w:p>
    <w:p w14:paraId="3452AF96">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10.301.0034.2015.00503.3.90.30.00</w:t>
      </w:r>
    </w:p>
    <w:p w14:paraId="31ED2C1C">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1417A8EB">
      <w:pPr>
        <w:suppressAutoHyphens w:val="0"/>
        <w:spacing w:line="360" w:lineRule="auto"/>
        <w:ind w:left="-709" w:right="-711" w:firstLine="851"/>
        <w:jc w:val="both"/>
        <w:rPr>
          <w:rFonts w:ascii="Arial" w:hAnsi="Arial" w:cs="Arial"/>
          <w:b/>
          <w:bCs/>
          <w:sz w:val="24"/>
          <w:szCs w:val="24"/>
        </w:rPr>
      </w:pPr>
    </w:p>
    <w:p w14:paraId="6F29A967">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298</w:t>
      </w:r>
    </w:p>
    <w:p w14:paraId="5B92EA11">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10.302.0034.2041.03103.3.90.30.00</w:t>
      </w:r>
    </w:p>
    <w:p w14:paraId="4B54EC5C">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6149A0C3">
      <w:pPr>
        <w:suppressAutoHyphens w:val="0"/>
        <w:spacing w:line="360" w:lineRule="auto"/>
        <w:ind w:left="-709" w:right="-711" w:firstLine="851"/>
        <w:jc w:val="both"/>
        <w:rPr>
          <w:rFonts w:ascii="Arial" w:hAnsi="Arial" w:cs="Arial"/>
          <w:b/>
          <w:bCs/>
          <w:sz w:val="24"/>
          <w:szCs w:val="24"/>
        </w:rPr>
      </w:pPr>
    </w:p>
    <w:p w14:paraId="542261BA">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FICHA 305</w:t>
      </w:r>
    </w:p>
    <w:p w14:paraId="3059B752">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10.305.0034.2038.00003.3.90.30.00</w:t>
      </w:r>
    </w:p>
    <w:p w14:paraId="205B2100">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482CE9C5">
      <w:pPr>
        <w:suppressAutoHyphens w:val="0"/>
        <w:spacing w:line="360" w:lineRule="auto"/>
        <w:ind w:left="-709" w:right="-711" w:firstLine="851"/>
        <w:jc w:val="both"/>
        <w:rPr>
          <w:rFonts w:ascii="Arial" w:hAnsi="Arial" w:cs="Arial"/>
          <w:b/>
          <w:bCs/>
          <w:sz w:val="24"/>
          <w:szCs w:val="24"/>
        </w:rPr>
      </w:pPr>
    </w:p>
    <w:p w14:paraId="04FBCA67">
      <w:pPr>
        <w:suppressAutoHyphens w:val="0"/>
        <w:spacing w:line="360" w:lineRule="auto"/>
        <w:ind w:left="-709" w:right="-711" w:firstLine="851"/>
        <w:jc w:val="both"/>
        <w:rPr>
          <w:rFonts w:ascii="Arial" w:hAnsi="Arial" w:cs="Arial"/>
          <w:b/>
          <w:bCs/>
          <w:sz w:val="24"/>
          <w:szCs w:val="24"/>
        </w:rPr>
      </w:pPr>
      <w:r>
        <w:rPr>
          <w:rFonts w:ascii="Arial" w:hAnsi="Arial" w:cs="Arial"/>
          <w:b/>
          <w:bCs/>
          <w:sz w:val="24"/>
          <w:szCs w:val="24"/>
        </w:rPr>
        <w:t xml:space="preserve">FICHA 310 </w:t>
      </w:r>
    </w:p>
    <w:p w14:paraId="3070E0EF">
      <w:pPr>
        <w:suppressAutoHyphens w:val="0"/>
        <w:spacing w:line="360" w:lineRule="auto"/>
        <w:ind w:left="-709" w:right="-711" w:firstLine="851"/>
        <w:jc w:val="both"/>
        <w:rPr>
          <w:rFonts w:ascii="Arial" w:hAnsi="Arial" w:cs="Arial"/>
          <w:sz w:val="24"/>
          <w:szCs w:val="24"/>
        </w:rPr>
      </w:pPr>
      <w:r>
        <w:rPr>
          <w:rFonts w:ascii="Arial" w:hAnsi="Arial" w:cs="Arial"/>
          <w:sz w:val="24"/>
          <w:szCs w:val="24"/>
        </w:rPr>
        <w:t>10.305.0034.2038.00053.3.90.30.00</w:t>
      </w:r>
    </w:p>
    <w:p w14:paraId="0320573D">
      <w:pPr>
        <w:suppressAutoHyphens w:val="0"/>
        <w:spacing w:line="360" w:lineRule="auto"/>
        <w:ind w:left="-709" w:right="-711" w:firstLine="851"/>
        <w:jc w:val="both"/>
        <w:rPr>
          <w:rFonts w:ascii="Arial" w:hAnsi="Arial" w:cs="Arial"/>
          <w:sz w:val="24"/>
          <w:szCs w:val="24"/>
        </w:rPr>
      </w:pPr>
      <w:r>
        <w:rPr>
          <w:rFonts w:ascii="Arial" w:hAnsi="Arial" w:cs="Arial"/>
          <w:sz w:val="24"/>
          <w:szCs w:val="24"/>
        </w:rPr>
        <w:t>MATERIAL DE CONSUMO</w:t>
      </w:r>
    </w:p>
    <w:p w14:paraId="06E88DF9">
      <w:pPr>
        <w:suppressAutoHyphens w:val="0"/>
        <w:spacing w:line="360" w:lineRule="auto"/>
        <w:ind w:left="-709" w:right="-711" w:firstLine="851"/>
        <w:jc w:val="both"/>
        <w:rPr>
          <w:rFonts w:ascii="Arial" w:hAnsi="Arial" w:cs="Arial"/>
          <w:sz w:val="24"/>
          <w:szCs w:val="24"/>
        </w:rPr>
      </w:pPr>
    </w:p>
    <w:p w14:paraId="4529C181">
      <w:pPr>
        <w:spacing w:line="360" w:lineRule="auto"/>
        <w:ind w:left="-426" w:right="-426" w:firstLine="568"/>
        <w:jc w:val="both"/>
        <w:rPr>
          <w:rFonts w:ascii="Arial" w:hAnsi="Arial" w:cs="Arial"/>
          <w:sz w:val="22"/>
          <w:szCs w:val="22"/>
        </w:rPr>
      </w:pPr>
    </w:p>
    <w:p w14:paraId="7D5826EF">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3B88F7F7">
      <w:pPr>
        <w:rPr>
          <w:rFonts w:ascii="Arial" w:hAnsi="Arial" w:eastAsia="Arial-BoldMT" w:cs="Arial"/>
          <w:sz w:val="24"/>
          <w:szCs w:val="24"/>
        </w:rPr>
      </w:pPr>
    </w:p>
    <w:p w14:paraId="5603EBCF">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Os produtos a serem adquiridos devem atender a rigorosos padrões de qualidade, rendimento, compatibilidade, durabilidade e segurança. Dessa forma, a especificação técnica de cada item de consumo deve seguir obrigatoriamente as normas e diretrizes estabelecidas pela Agência Nacional de Vigilância Sanitária (ANVISA), no que couber, e toda a legislação específica aplicável a cada tipo de material, incluindo as normas técnicas da ABNT e demais regulamentos setoriais. O fornecedor deverá garantir que os materiais sejam devidamente registrados e homologados, quando exigido, e que possuam as características necessárias para o uso na Secretaria de Saúde, visando a eficiência e a segurança no atendimento à população.</w:t>
      </w:r>
    </w:p>
    <w:p w14:paraId="409BD84D">
      <w:pPr>
        <w:spacing w:line="360" w:lineRule="auto"/>
        <w:ind w:left="-426" w:right="-426" w:firstLine="568"/>
        <w:jc w:val="both"/>
        <w:rPr>
          <w:rFonts w:ascii="Arial" w:hAnsi="Arial" w:eastAsia="Arial-BoldMT" w:cs="Arial"/>
          <w:sz w:val="24"/>
          <w:szCs w:val="24"/>
        </w:rPr>
      </w:pPr>
    </w:p>
    <w:p w14:paraId="58E5FDE0">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34E1CD2D">
      <w:pPr>
        <w:spacing w:line="360" w:lineRule="auto"/>
        <w:ind w:left="-426" w:right="-426" w:firstLine="568"/>
        <w:jc w:val="both"/>
        <w:rPr>
          <w:rFonts w:ascii="Arial" w:hAnsi="Arial" w:eastAsia="Arial-BoldMT" w:cs="Arial"/>
          <w:sz w:val="24"/>
          <w:szCs w:val="24"/>
        </w:rPr>
      </w:pPr>
    </w:p>
    <w:p w14:paraId="1BF786E2">
      <w:pPr>
        <w:spacing w:line="360" w:lineRule="auto"/>
        <w:ind w:left="-426" w:right="-426" w:firstLine="568"/>
        <w:rPr>
          <w:rFonts w:ascii="Arial" w:hAnsi="Arial" w:eastAsia="Arial-BoldMT" w:cs="Arial"/>
          <w:sz w:val="24"/>
          <w:szCs w:val="24"/>
        </w:rPr>
      </w:pPr>
      <w:r>
        <w:rPr>
          <w:rFonts w:ascii="Arial" w:hAnsi="Arial" w:eastAsia="Arial-BoldMT" w:cs="Arial"/>
          <w:b/>
          <w:bCs/>
          <w:sz w:val="24"/>
          <w:szCs w:val="24"/>
        </w:rPr>
        <w:fldChar w:fldCharType="begin"/>
      </w:r>
      <w:r>
        <w:rPr>
          <w:rFonts w:ascii="Arial" w:hAnsi="Arial" w:eastAsia="Arial-BoldMT" w:cs="Arial"/>
          <w:b/>
          <w:bCs/>
          <w:sz w:val="24"/>
          <w:szCs w:val="24"/>
        </w:rPr>
        <w:instrText xml:space="preserve">HYPERLINK "https://www.google.com/search?sca_esv=ea7b27f3c7f5bbf6&amp;cs=0&amp;sxsrf=AE3TifNk3LSzPnWqPbgnU91Um0E5psNusQ:1749577850480&amp;q=centro+de+especialidades+odontol%C3%B3gicas+rifaina+endere%C3%A7o&amp;ludocid=13206832028714987002&amp;sa=X&amp;ved=2ahUKEwiD56GyteeNAxXelZUCHUnPOnUQ6BN6BAgREAI"</w:instrText>
      </w:r>
      <w:r>
        <w:rPr>
          <w:rFonts w:ascii="Arial" w:hAnsi="Arial" w:eastAsia="Arial-BoldMT" w:cs="Arial"/>
          <w:b/>
          <w:bCs/>
          <w:sz w:val="24"/>
          <w:szCs w:val="24"/>
        </w:rPr>
        <w:fldChar w:fldCharType="separate"/>
      </w:r>
      <w:r>
        <w:rPr>
          <w:rFonts w:ascii="Arial" w:hAnsi="Arial" w:cs="Arial"/>
          <w:b/>
          <w:bCs/>
          <w:sz w:val="24"/>
          <w:szCs w:val="24"/>
        </w:rPr>
        <w:t>Endereço</w:t>
      </w:r>
      <w:r>
        <w:rPr>
          <w:rFonts w:ascii="Arial" w:hAnsi="Arial" w:eastAsia="Arial-BoldMT" w:cs="Arial"/>
          <w:b/>
          <w:bCs/>
          <w:sz w:val="24"/>
          <w:szCs w:val="24"/>
        </w:rPr>
        <w:fldChar w:fldCharType="end"/>
      </w:r>
      <w:r>
        <w:rPr>
          <w:rFonts w:ascii="Arial" w:hAnsi="Arial" w:eastAsia="Arial-BoldMT" w:cs="Arial"/>
          <w:b/>
          <w:bCs/>
          <w:sz w:val="24"/>
          <w:szCs w:val="24"/>
        </w:rPr>
        <w:t>:</w:t>
      </w:r>
      <w:r>
        <w:rPr>
          <w:rFonts w:ascii="Arial" w:hAnsi="Arial" w:eastAsia="Arial-BoldMT" w:cs="Arial"/>
          <w:sz w:val="24"/>
          <w:szCs w:val="24"/>
        </w:rPr>
        <w:t> rua. moacir vedovato, 53, Rifaina - sp, 14490-170, ubs Rifaina</w:t>
      </w:r>
    </w:p>
    <w:p w14:paraId="2A6222E7">
      <w:pPr>
        <w:spacing w:line="360" w:lineRule="auto"/>
        <w:ind w:left="-426" w:right="-426" w:firstLine="568"/>
        <w:rPr>
          <w:rFonts w:ascii="Arial" w:hAnsi="Arial" w:eastAsia="Arial-BoldMT" w:cs="Arial"/>
          <w:sz w:val="24"/>
          <w:szCs w:val="24"/>
        </w:rPr>
      </w:pPr>
      <w:r>
        <w:rPr>
          <w:rFonts w:ascii="Arial" w:hAnsi="Arial" w:eastAsia="Arial-BoldMT" w:cs="Arial"/>
          <w:sz w:val="24"/>
          <w:szCs w:val="24"/>
        </w:rPr>
        <w:fldChar w:fldCharType="begin"/>
      </w:r>
      <w:r>
        <w:rPr>
          <w:rFonts w:ascii="Arial" w:hAnsi="Arial" w:eastAsia="Arial-BoldMT" w:cs="Arial"/>
          <w:sz w:val="24"/>
          <w:szCs w:val="24"/>
        </w:rPr>
        <w:instrText xml:space="preserve">HYPERLINK "https://www.google.com/search?sca_esv=ea7b27f3c7f5bbf6&amp;cs=0&amp;sxsrf=AE3TifNk3LSzPnWqPbgnU91Um0E5psNusQ:1749577850480&amp;q=centro+de+especialidades+odontol%C3%B3gicas+rifaina+hor%C3%A1rio&amp;ludocid=13206832028714987002&amp;sa=X&amp;ved=2ahUKEwiD56GyteeNAxXelZUCHUnPOnUQ6BN6BAgOEAI"</w:instrText>
      </w:r>
      <w:r>
        <w:rPr>
          <w:rFonts w:ascii="Arial" w:hAnsi="Arial" w:eastAsia="Arial-BoldMT" w:cs="Arial"/>
          <w:sz w:val="24"/>
          <w:szCs w:val="24"/>
        </w:rPr>
        <w:fldChar w:fldCharType="separate"/>
      </w:r>
      <w:r>
        <w:rPr>
          <w:rFonts w:ascii="Arial" w:hAnsi="Arial" w:cs="Arial"/>
          <w:sz w:val="24"/>
          <w:szCs w:val="24"/>
        </w:rPr>
        <w:t>Horário de funcionamento</w:t>
      </w:r>
      <w:r>
        <w:rPr>
          <w:rFonts w:ascii="Arial" w:hAnsi="Arial" w:eastAsia="Arial-BoldMT" w:cs="Arial"/>
          <w:sz w:val="24"/>
          <w:szCs w:val="24"/>
        </w:rPr>
        <w:fldChar w:fldCharType="end"/>
      </w:r>
      <w:r>
        <w:rPr>
          <w:rFonts w:ascii="Arial" w:hAnsi="Arial" w:eastAsia="Arial-BoldMT" w:cs="Arial"/>
          <w:sz w:val="24"/>
          <w:szCs w:val="24"/>
        </w:rPr>
        <w:t>:</w:t>
      </w:r>
    </w:p>
    <w:p w14:paraId="5FA03C65">
      <w:pPr>
        <w:spacing w:line="360" w:lineRule="auto"/>
        <w:ind w:left="-426" w:right="-426" w:firstLine="568"/>
        <w:rPr>
          <w:rFonts w:ascii="Arial" w:hAnsi="Arial" w:eastAsia="Arial-BoldMT" w:cs="Arial"/>
          <w:b/>
          <w:bCs/>
          <w:sz w:val="24"/>
          <w:szCs w:val="24"/>
        </w:rPr>
      </w:pPr>
      <w:r>
        <w:rPr>
          <w:rFonts w:ascii="Arial" w:hAnsi="Arial" w:eastAsia="Arial-BoldMT" w:cs="Arial"/>
          <w:b/>
          <w:bCs/>
          <w:sz w:val="24"/>
          <w:szCs w:val="24"/>
        </w:rPr>
        <w:t>7:00 as 17:00</w:t>
      </w:r>
    </w:p>
    <w:p w14:paraId="7575A2C6">
      <w:pPr>
        <w:spacing w:line="360" w:lineRule="auto"/>
        <w:ind w:left="-426" w:right="-426" w:firstLine="568"/>
        <w:rPr>
          <w:rFonts w:ascii="Arial" w:hAnsi="Arial" w:eastAsia="Arial-BoldMT" w:cs="Arial"/>
          <w:sz w:val="24"/>
          <w:szCs w:val="24"/>
        </w:rPr>
      </w:pPr>
      <w:r>
        <w:rPr>
          <w:rFonts w:ascii="Arial" w:hAnsi="Arial" w:eastAsia="Arial-BoldMT" w:cs="Arial"/>
          <w:b/>
          <w:bCs/>
          <w:sz w:val="24"/>
          <w:szCs w:val="24"/>
        </w:rPr>
        <w:t>Após 5 uteis dias a emissão do pedido de compra</w:t>
      </w:r>
      <w:r>
        <w:rPr>
          <w:rFonts w:ascii="Arial" w:hAnsi="Arial" w:eastAsia="Arial-BoldMT" w:cs="Arial"/>
          <w:sz w:val="24"/>
          <w:szCs w:val="24"/>
        </w:rPr>
        <w:t xml:space="preserve"> </w:t>
      </w:r>
      <w:r>
        <w:rPr>
          <w:rFonts w:ascii="Arial" w:hAnsi="Arial" w:eastAsia="Arial-BoldMT" w:cs="Arial"/>
          <w:sz w:val="24"/>
          <w:szCs w:val="24"/>
        </w:rPr>
        <w:br w:type="textWrapping"/>
      </w:r>
    </w:p>
    <w:p w14:paraId="7A4B233F">
      <w:pPr>
        <w:spacing w:line="360" w:lineRule="auto"/>
        <w:ind w:left="-426" w:right="-426" w:firstLine="568"/>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7F1853B9">
      <w:pPr>
        <w:spacing w:line="360" w:lineRule="auto"/>
        <w:ind w:left="-426" w:right="-426" w:firstLine="568"/>
        <w:jc w:val="both"/>
        <w:rPr>
          <w:rFonts w:ascii="Arial" w:hAnsi="Arial" w:eastAsia="Arial-BoldMT" w:cs="Arial"/>
          <w:b/>
          <w:bCs/>
          <w:sz w:val="24"/>
          <w:szCs w:val="24"/>
        </w:rPr>
      </w:pPr>
    </w:p>
    <w:p w14:paraId="42343C0D">
      <w:pPr>
        <w:spacing w:line="360" w:lineRule="auto"/>
        <w:ind w:left="-426" w:right="-426" w:firstLine="568"/>
        <w:jc w:val="both"/>
        <w:rPr>
          <w:rFonts w:ascii="Arial" w:hAnsi="Arial" w:eastAsia="Arial-BoldMT" w:cs="Arial"/>
          <w:sz w:val="24"/>
          <w:szCs w:val="24"/>
        </w:rPr>
      </w:pPr>
      <w:r>
        <w:rPr>
          <w:rFonts w:ascii="Arial" w:hAnsi="Arial" w:eastAsia="Arial-BoldMT" w:cs="Arial"/>
          <w:sz w:val="24"/>
          <w:szCs w:val="24"/>
        </w:rPr>
        <w:t>A garantia exigida para os materiais de consumo será estendida até a data de validade de cada produto. O fornecedor deverá assegurar que os itens entregues mantenham suas características e funcionalidade intactas até o seu prazo final de utilização. Caso qualquer material apresente vício, defeito de fabricação ou perca a validade antes do uso regular, dentro do prazo de garantia, o fornecedor deverá providenciar a substituição imediata do item sem ônus para a Secretaria de Saúde de Rifaina. Fica expressamente estabelecido que a garantia não cobrirá perdas ou danos causados por mau uso, armazenamento inadequado (após o recebimento) ou manuseio incorreto por parte da Secretaria. Em se tratando de materiais de consumo simples, não se aplicam exigências de manutenção ou assistência técnica continuada.</w:t>
      </w:r>
    </w:p>
    <w:p w14:paraId="564248FE">
      <w:pPr>
        <w:spacing w:line="360" w:lineRule="auto"/>
        <w:ind w:right="-426"/>
        <w:jc w:val="both"/>
        <w:rPr>
          <w:rFonts w:ascii="Arial" w:hAnsi="Arial" w:cs="Arial"/>
          <w:sz w:val="24"/>
          <w:szCs w:val="24"/>
        </w:rPr>
      </w:pPr>
      <w:bookmarkStart w:id="4" w:name="_Hlk157406106"/>
    </w:p>
    <w:bookmarkEnd w:id="4"/>
    <w:p w14:paraId="59F87E32">
      <w:pPr>
        <w:spacing w:line="360" w:lineRule="auto"/>
        <w:ind w:left="-426" w:right="-426" w:firstLine="568"/>
        <w:jc w:val="both"/>
        <w:rPr>
          <w:rFonts w:ascii="Arial" w:hAnsi="Arial" w:eastAsia="Arial-BoldMT" w:cs="Arial"/>
          <w:b/>
          <w:bCs/>
          <w:sz w:val="24"/>
          <w:szCs w:val="24"/>
        </w:rPr>
      </w:pPr>
      <w:bookmarkStart w:id="5" w:name="_Hlk189557911"/>
      <w:r>
        <w:rPr>
          <w:rFonts w:ascii="Arial" w:hAnsi="Arial" w:eastAsia="Arial-BoldMT" w:cs="Arial"/>
          <w:b/>
          <w:bCs/>
          <w:sz w:val="24"/>
          <w:szCs w:val="24"/>
        </w:rPr>
        <w:t xml:space="preserve">Agentes responsáveis: </w:t>
      </w:r>
    </w:p>
    <w:p w14:paraId="40A05863">
      <w:pPr>
        <w:spacing w:line="360" w:lineRule="auto"/>
        <w:ind w:left="-426" w:right="-426" w:firstLine="568"/>
        <w:jc w:val="both"/>
        <w:rPr>
          <w:rFonts w:ascii="Arial" w:hAnsi="Arial" w:cs="Arial"/>
          <w:sz w:val="24"/>
          <w:szCs w:val="24"/>
        </w:rPr>
      </w:pPr>
      <w:r>
        <w:rPr>
          <w:rFonts w:ascii="Arial" w:hAnsi="Arial" w:cs="Arial"/>
          <w:sz w:val="24"/>
          <w:szCs w:val="24"/>
        </w:rPr>
        <w:t>Alysson Silva Gonçalves</w:t>
      </w:r>
    </w:p>
    <w:p w14:paraId="12D75946">
      <w:pPr>
        <w:spacing w:line="360" w:lineRule="auto"/>
        <w:ind w:left="-426" w:right="-426" w:firstLine="568"/>
        <w:jc w:val="both"/>
        <w:rPr>
          <w:rFonts w:ascii="Arial" w:hAnsi="Arial" w:cs="Arial"/>
          <w:sz w:val="24"/>
          <w:szCs w:val="24"/>
        </w:rPr>
      </w:pPr>
      <w:r>
        <w:rPr>
          <w:rFonts w:ascii="Arial" w:hAnsi="Arial" w:eastAsia="Arial-BoldMT" w:cs="Arial"/>
          <w:b/>
          <w:bCs/>
          <w:sz w:val="24"/>
          <w:szCs w:val="24"/>
        </w:rPr>
        <w:t>Setores solicitantes:</w:t>
      </w:r>
      <w:r>
        <w:rPr>
          <w:rFonts w:ascii="Arial" w:hAnsi="Arial" w:cs="Arial"/>
          <w:sz w:val="24"/>
          <w:szCs w:val="24"/>
        </w:rPr>
        <w:t xml:space="preserve"> </w:t>
      </w:r>
    </w:p>
    <w:p w14:paraId="4A907E02">
      <w:pPr>
        <w:ind w:left="-426" w:right="-426" w:firstLine="568"/>
        <w:jc w:val="both"/>
        <w:rPr>
          <w:rFonts w:ascii="Arial" w:hAnsi="Arial" w:eastAsia="Arial-BoldMT" w:cs="Arial"/>
          <w:bCs/>
          <w:sz w:val="24"/>
          <w:szCs w:val="24"/>
        </w:rPr>
      </w:pPr>
      <w:r>
        <w:rPr>
          <w:rFonts w:ascii="Arial" w:hAnsi="Arial" w:eastAsia="Arial-BoldMT" w:cs="Arial"/>
          <w:bCs/>
          <w:sz w:val="24"/>
          <w:szCs w:val="24"/>
        </w:rPr>
        <w:t>Secretaria Municipal de Saúde</w:t>
      </w:r>
    </w:p>
    <w:p w14:paraId="28366B14">
      <w:pPr>
        <w:ind w:left="-426" w:right="-426" w:firstLine="568"/>
        <w:jc w:val="both"/>
        <w:rPr>
          <w:rFonts w:ascii="Arial" w:hAnsi="Arial" w:eastAsia="Arial-BoldMT" w:cs="Arial"/>
          <w:bCs/>
          <w:sz w:val="24"/>
          <w:szCs w:val="24"/>
        </w:rPr>
      </w:pPr>
    </w:p>
    <w:p w14:paraId="12314D67">
      <w:pPr>
        <w:ind w:left="-426" w:right="-426" w:firstLine="568"/>
        <w:jc w:val="both"/>
        <w:rPr>
          <w:rFonts w:ascii="Arial" w:hAnsi="Arial" w:eastAsia="Arial-BoldMT" w:cs="Arial"/>
          <w:bCs/>
          <w:sz w:val="24"/>
          <w:szCs w:val="24"/>
        </w:rPr>
      </w:pPr>
    </w:p>
    <w:p w14:paraId="333EBCFC">
      <w:pPr>
        <w:spacing w:line="360" w:lineRule="auto"/>
        <w:ind w:left="-426" w:right="-426" w:firstLine="568"/>
        <w:jc w:val="both"/>
        <w:rPr>
          <w:rFonts w:ascii="Arial" w:hAnsi="Arial" w:cs="Arial"/>
          <w:sz w:val="24"/>
          <w:szCs w:val="24"/>
        </w:rPr>
      </w:pPr>
      <w:r>
        <w:rPr>
          <w:rFonts w:ascii="Arial" w:hAnsi="Arial" w:cs="Arial"/>
          <w:sz w:val="24"/>
          <w:szCs w:val="24"/>
        </w:rPr>
        <w:t>Rifaina, 03 de outubro de 2025.</w:t>
      </w:r>
    </w:p>
    <w:p w14:paraId="63D6F4BC">
      <w:pPr>
        <w:spacing w:line="360" w:lineRule="auto"/>
        <w:ind w:left="-426" w:right="-426" w:firstLine="568"/>
        <w:jc w:val="both"/>
        <w:rPr>
          <w:rFonts w:ascii="Arial" w:hAnsi="Arial" w:cs="Arial"/>
          <w:sz w:val="24"/>
          <w:szCs w:val="24"/>
        </w:rPr>
      </w:pPr>
      <w:r>
        <w:rPr>
          <w:rFonts w:ascii="Arial" w:hAnsi="Arial" w:cs="Arial"/>
          <w:sz w:val="24"/>
          <w:szCs w:val="24"/>
        </w:rPr>
        <w:t>__________________________________________________</w:t>
      </w:r>
    </w:p>
    <w:p w14:paraId="51DAF23E">
      <w:pPr>
        <w:spacing w:line="360" w:lineRule="auto"/>
        <w:ind w:left="-426" w:right="-426" w:firstLine="568"/>
        <w:jc w:val="both"/>
        <w:rPr>
          <w:rFonts w:ascii="Arial" w:hAnsi="Arial" w:cs="Arial"/>
          <w:sz w:val="24"/>
          <w:szCs w:val="24"/>
        </w:rPr>
      </w:pPr>
      <w:r>
        <w:rPr>
          <w:rFonts w:ascii="Arial" w:hAnsi="Arial" w:cs="Arial"/>
          <w:sz w:val="24"/>
          <w:szCs w:val="24"/>
        </w:rPr>
        <w:t>Wilson Alves da Silva Junior</w:t>
      </w:r>
    </w:p>
    <w:p w14:paraId="5FF915E6">
      <w:pPr>
        <w:spacing w:line="360" w:lineRule="auto"/>
        <w:ind w:left="-426" w:right="-426" w:firstLine="568"/>
        <w:jc w:val="both"/>
        <w:rPr>
          <w:rFonts w:ascii="Arial" w:hAnsi="Arial" w:cs="Arial"/>
          <w:sz w:val="24"/>
          <w:szCs w:val="24"/>
        </w:rPr>
      </w:pPr>
      <w:r>
        <w:rPr>
          <w:rFonts w:ascii="Arial" w:hAnsi="Arial" w:cs="Arial"/>
          <w:sz w:val="24"/>
          <w:szCs w:val="24"/>
        </w:rPr>
        <w:t xml:space="preserve">Prefeito </w:t>
      </w:r>
    </w:p>
    <w:p w14:paraId="21A7BAD7">
      <w:pPr>
        <w:spacing w:line="360" w:lineRule="auto"/>
        <w:ind w:left="-426" w:right="-426" w:firstLine="568"/>
        <w:jc w:val="both"/>
        <w:rPr>
          <w:rFonts w:ascii="Arial" w:hAnsi="Arial" w:cs="Arial"/>
          <w:sz w:val="24"/>
          <w:szCs w:val="24"/>
        </w:rPr>
      </w:pPr>
      <w:r>
        <w:rPr>
          <w:rFonts w:ascii="Arial" w:hAnsi="Arial" w:cs="Arial"/>
          <w:sz w:val="24"/>
          <w:szCs w:val="24"/>
        </w:rPr>
        <w:t>__________________________________________________</w:t>
      </w:r>
    </w:p>
    <w:p w14:paraId="2F53B661">
      <w:pPr>
        <w:spacing w:line="360" w:lineRule="auto"/>
        <w:ind w:left="-426" w:right="-426" w:firstLine="568"/>
        <w:jc w:val="both"/>
        <w:rPr>
          <w:rFonts w:ascii="Arial" w:hAnsi="Arial" w:cs="Arial"/>
          <w:sz w:val="24"/>
          <w:szCs w:val="24"/>
        </w:rPr>
      </w:pPr>
      <w:r>
        <w:rPr>
          <w:rFonts w:ascii="Arial" w:hAnsi="Arial" w:cs="Arial"/>
          <w:sz w:val="24"/>
          <w:szCs w:val="24"/>
        </w:rPr>
        <w:t xml:space="preserve">Alysson Silva Gonçalves </w:t>
      </w:r>
    </w:p>
    <w:p w14:paraId="68BE4FDA">
      <w:pPr>
        <w:spacing w:line="360" w:lineRule="auto"/>
        <w:ind w:left="-426" w:right="-426" w:firstLine="568"/>
        <w:jc w:val="both"/>
        <w:rPr>
          <w:spacing w:val="-10"/>
          <w:w w:val="115"/>
        </w:rPr>
      </w:pPr>
      <w:r>
        <w:rPr>
          <w:rFonts w:ascii="Arial" w:hAnsi="Arial" w:cs="Arial"/>
          <w:sz w:val="24"/>
          <w:szCs w:val="24"/>
        </w:rPr>
        <w:t>Secretário Municipal de Saúde</w:t>
      </w:r>
      <w:bookmarkEnd w:id="5"/>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35</w:t>
      </w:r>
      <w:r>
        <w:rPr>
          <w:b/>
          <w:bCs/>
          <w:lang w:val="pt-BR"/>
        </w:rPr>
        <w:t>/</w:t>
      </w:r>
      <w:r>
        <w:rPr>
          <w:b/>
          <w:bCs/>
        </w:rPr>
        <w:t xml:space="preserve">2025 PROCESSO ADM N° </w:t>
      </w:r>
      <w:r>
        <w:rPr>
          <w:rFonts w:hint="default"/>
          <w:b/>
          <w:bCs/>
          <w:lang w:val="pt-BR"/>
        </w:rPr>
        <w:t>420</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11685" w:type="dxa"/>
        <w:tblInd w:w="-497" w:type="dxa"/>
        <w:tblLayout w:type="fixed"/>
        <w:tblCellMar>
          <w:top w:w="0" w:type="dxa"/>
          <w:left w:w="70" w:type="dxa"/>
          <w:bottom w:w="0" w:type="dxa"/>
          <w:right w:w="70" w:type="dxa"/>
        </w:tblCellMar>
      </w:tblPr>
      <w:tblGrid>
        <w:gridCol w:w="709"/>
        <w:gridCol w:w="678"/>
        <w:gridCol w:w="960"/>
        <w:gridCol w:w="1169"/>
        <w:gridCol w:w="5381"/>
        <w:gridCol w:w="1339"/>
        <w:gridCol w:w="1449"/>
      </w:tblGrid>
      <w:tr w14:paraId="4FF2D3BB">
        <w:tblPrEx>
          <w:tblCellMar>
            <w:top w:w="0" w:type="dxa"/>
            <w:left w:w="70" w:type="dxa"/>
            <w:bottom w:w="0" w:type="dxa"/>
            <w:right w:w="70" w:type="dxa"/>
          </w:tblCellMar>
        </w:tblPrEx>
        <w:trPr>
          <w:trHeight w:val="601" w:hRule="atLeast"/>
        </w:trPr>
        <w:tc>
          <w:tcPr>
            <w:tcW w:w="709" w:type="dxa"/>
            <w:tcBorders>
              <w:top w:val="single" w:color="auto" w:sz="8" w:space="0"/>
              <w:left w:val="single" w:color="auto" w:sz="8" w:space="0"/>
              <w:bottom w:val="single" w:color="auto" w:sz="8" w:space="0"/>
              <w:right w:val="single" w:color="auto" w:sz="8" w:space="0"/>
            </w:tcBorders>
            <w:noWrap w:val="0"/>
            <w:vAlign w:val="center"/>
          </w:tcPr>
          <w:p w14:paraId="52FD3330">
            <w:pPr>
              <w:suppressAutoHyphens w:val="0"/>
              <w:rPr>
                <w:rFonts w:ascii="Arial" w:hAnsi="Arial" w:cs="Arial"/>
                <w:color w:val="000000"/>
                <w:sz w:val="22"/>
                <w:szCs w:val="22"/>
                <w:lang w:eastAsia="pt-BR"/>
              </w:rPr>
            </w:pPr>
            <w:r>
              <w:rPr>
                <w:rFonts w:ascii="Arial" w:hAnsi="Arial" w:cs="Arial"/>
                <w:color w:val="000000"/>
                <w:sz w:val="22"/>
                <w:szCs w:val="22"/>
                <w:lang w:eastAsia="pt-BR"/>
              </w:rPr>
              <w:t>ITEM</w:t>
            </w:r>
          </w:p>
        </w:tc>
        <w:tc>
          <w:tcPr>
            <w:tcW w:w="678" w:type="dxa"/>
            <w:tcBorders>
              <w:top w:val="single" w:color="auto" w:sz="8" w:space="0"/>
              <w:left w:val="nil"/>
              <w:bottom w:val="single" w:color="auto" w:sz="8" w:space="0"/>
              <w:right w:val="single" w:color="auto" w:sz="8" w:space="0"/>
            </w:tcBorders>
            <w:noWrap w:val="0"/>
            <w:vAlign w:val="center"/>
          </w:tcPr>
          <w:p w14:paraId="59D78D1F">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single" w:color="auto" w:sz="8" w:space="0"/>
              <w:left w:val="nil"/>
              <w:bottom w:val="single" w:color="auto" w:sz="8" w:space="0"/>
              <w:right w:val="single" w:color="auto" w:sz="8" w:space="0"/>
            </w:tcBorders>
            <w:noWrap w:val="0"/>
            <w:vAlign w:val="center"/>
          </w:tcPr>
          <w:p w14:paraId="3461062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QUANT</w:t>
            </w:r>
          </w:p>
        </w:tc>
        <w:tc>
          <w:tcPr>
            <w:tcW w:w="1169" w:type="dxa"/>
            <w:tcBorders>
              <w:top w:val="single" w:color="auto" w:sz="8" w:space="0"/>
              <w:left w:val="nil"/>
              <w:bottom w:val="single" w:color="auto" w:sz="8" w:space="0"/>
              <w:right w:val="single" w:color="auto" w:sz="8" w:space="0"/>
            </w:tcBorders>
            <w:noWrap w:val="0"/>
            <w:vAlign w:val="center"/>
          </w:tcPr>
          <w:p w14:paraId="40959E15">
            <w:pPr>
              <w:suppressAutoHyphens w:val="0"/>
              <w:rPr>
                <w:rFonts w:ascii="Arial" w:hAnsi="Arial" w:cs="Arial"/>
                <w:color w:val="000000"/>
                <w:sz w:val="22"/>
                <w:szCs w:val="22"/>
                <w:lang w:eastAsia="pt-BR"/>
              </w:rPr>
            </w:pPr>
            <w:r>
              <w:rPr>
                <w:rFonts w:ascii="Arial" w:hAnsi="Arial" w:cs="Arial"/>
                <w:color w:val="000000"/>
                <w:sz w:val="22"/>
                <w:szCs w:val="22"/>
                <w:lang w:eastAsia="pt-BR"/>
              </w:rPr>
              <w:t>NOME/ITEM</w:t>
            </w:r>
          </w:p>
        </w:tc>
        <w:tc>
          <w:tcPr>
            <w:tcW w:w="5381" w:type="dxa"/>
            <w:tcBorders>
              <w:top w:val="single" w:color="auto" w:sz="8" w:space="0"/>
              <w:left w:val="nil"/>
              <w:bottom w:val="single" w:color="auto" w:sz="8" w:space="0"/>
              <w:right w:val="single" w:color="auto" w:sz="8" w:space="0"/>
            </w:tcBorders>
            <w:noWrap w:val="0"/>
            <w:vAlign w:val="center"/>
          </w:tcPr>
          <w:p w14:paraId="16659857">
            <w:pPr>
              <w:suppressAutoHyphens w:val="0"/>
              <w:rPr>
                <w:rFonts w:ascii="Arial" w:hAnsi="Arial" w:cs="Arial"/>
                <w:color w:val="000000"/>
                <w:sz w:val="22"/>
                <w:szCs w:val="22"/>
                <w:lang w:eastAsia="pt-BR"/>
              </w:rPr>
            </w:pPr>
            <w:r>
              <w:rPr>
                <w:rFonts w:ascii="Arial" w:hAnsi="Arial" w:cs="Arial"/>
                <w:color w:val="000000"/>
                <w:sz w:val="22"/>
                <w:szCs w:val="22"/>
                <w:lang w:eastAsia="pt-BR"/>
              </w:rPr>
              <w:t>DESCRITIVO</w:t>
            </w:r>
          </w:p>
        </w:tc>
        <w:tc>
          <w:tcPr>
            <w:tcW w:w="1339" w:type="dxa"/>
            <w:tcBorders>
              <w:top w:val="single" w:color="auto" w:sz="8" w:space="0"/>
              <w:left w:val="nil"/>
              <w:bottom w:val="single" w:color="auto" w:sz="8" w:space="0"/>
              <w:right w:val="single" w:color="auto" w:sz="8" w:space="0"/>
            </w:tcBorders>
            <w:noWrap w:val="0"/>
            <w:vAlign w:val="center"/>
          </w:tcPr>
          <w:p w14:paraId="129FBCA9">
            <w:pPr>
              <w:suppressAutoHyphens w:val="0"/>
              <w:rPr>
                <w:rFonts w:hint="default" w:ascii="Arial" w:hAnsi="Arial" w:cs="Arial"/>
                <w:color w:val="000000"/>
                <w:sz w:val="22"/>
                <w:szCs w:val="22"/>
                <w:lang w:val="en-US" w:eastAsia="pt-BR"/>
              </w:rPr>
            </w:pPr>
            <w:r>
              <w:rPr>
                <w:rFonts w:hint="default" w:ascii="Arial" w:hAnsi="Arial" w:cs="Arial"/>
                <w:color w:val="000000"/>
                <w:sz w:val="22"/>
                <w:szCs w:val="22"/>
                <w:lang w:val="en-US" w:eastAsia="pt-BR"/>
              </w:rPr>
              <w:t>VALOR</w:t>
            </w:r>
          </w:p>
          <w:p w14:paraId="4DEDD3AA">
            <w:pPr>
              <w:suppressAutoHyphens w:val="0"/>
              <w:rPr>
                <w:rFonts w:hint="default" w:ascii="Arial" w:hAnsi="Arial" w:cs="Arial"/>
                <w:color w:val="000000"/>
                <w:sz w:val="22"/>
                <w:szCs w:val="22"/>
                <w:lang w:val="en-US" w:eastAsia="pt-BR"/>
              </w:rPr>
            </w:pPr>
            <w:r>
              <w:rPr>
                <w:rFonts w:hint="default" w:ascii="Arial" w:hAnsi="Arial" w:cs="Arial"/>
                <w:color w:val="000000"/>
                <w:sz w:val="22"/>
                <w:szCs w:val="22"/>
                <w:lang w:val="en-US" w:eastAsia="pt-BR"/>
              </w:rPr>
              <w:t>UN</w:t>
            </w:r>
          </w:p>
        </w:tc>
        <w:tc>
          <w:tcPr>
            <w:tcW w:w="1449" w:type="dxa"/>
            <w:tcBorders>
              <w:top w:val="single" w:color="auto" w:sz="8" w:space="0"/>
              <w:left w:val="nil"/>
              <w:bottom w:val="single" w:color="auto" w:sz="8" w:space="0"/>
              <w:right w:val="single" w:color="auto" w:sz="8" w:space="0"/>
            </w:tcBorders>
            <w:noWrap w:val="0"/>
            <w:vAlign w:val="center"/>
          </w:tcPr>
          <w:p w14:paraId="53878103">
            <w:pPr>
              <w:suppressAutoHyphens w:val="0"/>
              <w:rPr>
                <w:rFonts w:hint="default" w:ascii="Arial" w:hAnsi="Arial" w:cs="Arial"/>
                <w:color w:val="000000"/>
                <w:sz w:val="22"/>
                <w:szCs w:val="22"/>
                <w:lang w:val="en-US" w:eastAsia="pt-BR"/>
              </w:rPr>
            </w:pPr>
            <w:r>
              <w:rPr>
                <w:rFonts w:hint="default" w:ascii="Arial" w:hAnsi="Arial" w:cs="Arial"/>
                <w:color w:val="000000"/>
                <w:sz w:val="22"/>
                <w:szCs w:val="22"/>
                <w:lang w:val="en-US" w:eastAsia="pt-BR"/>
              </w:rPr>
              <w:t xml:space="preserve">VALOR </w:t>
            </w:r>
          </w:p>
          <w:p w14:paraId="147E8304">
            <w:pPr>
              <w:suppressAutoHyphens w:val="0"/>
              <w:rPr>
                <w:rFonts w:hint="default" w:ascii="Arial" w:hAnsi="Arial" w:cs="Arial"/>
                <w:color w:val="000000"/>
                <w:sz w:val="22"/>
                <w:szCs w:val="22"/>
                <w:lang w:val="en-US" w:eastAsia="pt-BR"/>
              </w:rPr>
            </w:pPr>
            <w:r>
              <w:rPr>
                <w:rFonts w:hint="default" w:ascii="Arial" w:hAnsi="Arial" w:cs="Arial"/>
                <w:color w:val="000000"/>
                <w:sz w:val="22"/>
                <w:szCs w:val="22"/>
                <w:lang w:val="en-US" w:eastAsia="pt-BR"/>
              </w:rPr>
              <w:t>TOTAL</w:t>
            </w:r>
          </w:p>
        </w:tc>
      </w:tr>
      <w:tr w14:paraId="597DE54A">
        <w:tblPrEx>
          <w:tblCellMar>
            <w:top w:w="0" w:type="dxa"/>
            <w:left w:w="70" w:type="dxa"/>
            <w:bottom w:w="0" w:type="dxa"/>
            <w:right w:w="70" w:type="dxa"/>
          </w:tblCellMar>
        </w:tblPrEx>
        <w:trPr>
          <w:trHeight w:val="3043" w:hRule="atLeast"/>
        </w:trPr>
        <w:tc>
          <w:tcPr>
            <w:tcW w:w="709" w:type="dxa"/>
            <w:tcBorders>
              <w:top w:val="nil"/>
              <w:left w:val="single" w:color="auto" w:sz="8" w:space="0"/>
              <w:bottom w:val="single" w:color="auto" w:sz="8" w:space="0"/>
              <w:right w:val="single" w:color="auto" w:sz="8" w:space="0"/>
            </w:tcBorders>
            <w:noWrap w:val="0"/>
            <w:vAlign w:val="center"/>
          </w:tcPr>
          <w:p w14:paraId="729C870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w:t>
            </w:r>
          </w:p>
        </w:tc>
        <w:tc>
          <w:tcPr>
            <w:tcW w:w="678" w:type="dxa"/>
            <w:tcBorders>
              <w:top w:val="nil"/>
              <w:left w:val="nil"/>
              <w:bottom w:val="single" w:color="auto" w:sz="8" w:space="0"/>
              <w:right w:val="single" w:color="auto" w:sz="8" w:space="0"/>
            </w:tcBorders>
            <w:noWrap w:val="0"/>
            <w:vAlign w:val="center"/>
          </w:tcPr>
          <w:p w14:paraId="02B40C6E">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960" w:type="dxa"/>
            <w:tcBorders>
              <w:top w:val="nil"/>
              <w:left w:val="nil"/>
              <w:bottom w:val="single" w:color="auto" w:sz="8" w:space="0"/>
              <w:right w:val="single" w:color="auto" w:sz="8" w:space="0"/>
            </w:tcBorders>
            <w:noWrap w:val="0"/>
            <w:vAlign w:val="center"/>
          </w:tcPr>
          <w:p w14:paraId="4B96AD8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200</w:t>
            </w:r>
          </w:p>
        </w:tc>
        <w:tc>
          <w:tcPr>
            <w:tcW w:w="1169" w:type="dxa"/>
            <w:tcBorders>
              <w:top w:val="nil"/>
              <w:left w:val="nil"/>
              <w:bottom w:val="single" w:color="auto" w:sz="8" w:space="0"/>
              <w:right w:val="single" w:color="auto" w:sz="8" w:space="0"/>
            </w:tcBorders>
            <w:noWrap w:val="0"/>
            <w:vAlign w:val="center"/>
          </w:tcPr>
          <w:p w14:paraId="4FCD5712">
            <w:pPr>
              <w:suppressAutoHyphens w:val="0"/>
              <w:rPr>
                <w:rFonts w:ascii="Arial" w:hAnsi="Arial" w:cs="Arial"/>
                <w:color w:val="000000"/>
                <w:sz w:val="22"/>
                <w:szCs w:val="22"/>
                <w:lang w:eastAsia="pt-BR"/>
              </w:rPr>
            </w:pPr>
            <w:r>
              <w:rPr>
                <w:rFonts w:ascii="Arial" w:hAnsi="Arial" w:cs="Arial"/>
                <w:color w:val="000000"/>
                <w:sz w:val="22"/>
                <w:szCs w:val="22"/>
                <w:lang w:eastAsia="pt-BR"/>
              </w:rPr>
              <w:t>AVENTAL GINECOLÓGICO</w:t>
            </w:r>
          </w:p>
        </w:tc>
        <w:tc>
          <w:tcPr>
            <w:tcW w:w="5381" w:type="dxa"/>
            <w:tcBorders>
              <w:top w:val="nil"/>
              <w:left w:val="nil"/>
              <w:bottom w:val="single" w:color="auto" w:sz="8" w:space="0"/>
              <w:right w:val="single" w:color="auto" w:sz="8" w:space="0"/>
            </w:tcBorders>
            <w:noWrap w:val="0"/>
            <w:vAlign w:val="center"/>
          </w:tcPr>
          <w:p w14:paraId="5648CBEA">
            <w:pPr>
              <w:suppressAutoHyphens w:val="0"/>
              <w:rPr>
                <w:rFonts w:ascii="Arial" w:hAnsi="Arial" w:cs="Arial"/>
                <w:color w:val="333333"/>
                <w:sz w:val="22"/>
                <w:szCs w:val="22"/>
                <w:lang w:eastAsia="pt-BR"/>
              </w:rPr>
            </w:pPr>
            <w:r>
              <w:rPr>
                <w:rFonts w:ascii="Arial" w:hAnsi="Arial" w:cs="Arial"/>
                <w:color w:val="333333"/>
                <w:sz w:val="22"/>
                <w:szCs w:val="22"/>
                <w:lang w:eastAsia="pt-BR"/>
              </w:rPr>
              <w:t>Avental Tipo Camisola Descartável, Sem Mangas, Gramatura 40 G/Cm, Com Abertura Frontal E Tiras De Amarração No Pescoço E Cintura. Indicado Para Exame Ginecológico. Medidas Mínimas Ax L(1, 20Altura X1, 40Largura). Pacote Com 10 Unidades. Necessario O Envio - Avental Tipo Camisola Descartável, Sem Mangas, Gramatura 40 G/Cm, Com Abertura Frontal E Tiras De Amarração No Pescoço E Cintura. Indicado Para Exame Ginecológico. Medidas Mínimas Ax L(1, 20Altura X1, 40Largura). Pacote Com 10 Unidades. Necessario O Envio De Catálogo Com Ficha Técnica E Gramatura Exata Do Produto. Não Serão Aceitos Produtos Com Gramatura Indefinida.</w:t>
            </w:r>
          </w:p>
        </w:tc>
        <w:tc>
          <w:tcPr>
            <w:tcW w:w="1339" w:type="dxa"/>
            <w:tcBorders>
              <w:top w:val="nil"/>
              <w:left w:val="nil"/>
              <w:bottom w:val="single" w:color="auto" w:sz="8" w:space="0"/>
              <w:right w:val="single" w:color="auto" w:sz="8" w:space="0"/>
            </w:tcBorders>
            <w:noWrap w:val="0"/>
            <w:vAlign w:val="center"/>
          </w:tcPr>
          <w:p w14:paraId="6779982F">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1B8F7B08">
            <w:pPr>
              <w:suppressAutoHyphens w:val="0"/>
              <w:rPr>
                <w:rFonts w:ascii="Arial" w:hAnsi="Arial" w:cs="Arial"/>
                <w:color w:val="333333"/>
                <w:sz w:val="22"/>
                <w:szCs w:val="22"/>
                <w:lang w:eastAsia="pt-BR"/>
              </w:rPr>
            </w:pPr>
          </w:p>
        </w:tc>
      </w:tr>
      <w:tr w14:paraId="3C897333">
        <w:tblPrEx>
          <w:tblCellMar>
            <w:top w:w="0" w:type="dxa"/>
            <w:left w:w="70" w:type="dxa"/>
            <w:bottom w:w="0" w:type="dxa"/>
            <w:right w:w="70" w:type="dxa"/>
          </w:tblCellMar>
        </w:tblPrEx>
        <w:trPr>
          <w:trHeight w:val="1566"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4A5A46E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678" w:type="dxa"/>
            <w:tcBorders>
              <w:top w:val="nil"/>
              <w:left w:val="nil"/>
              <w:bottom w:val="single" w:color="auto" w:sz="8" w:space="0"/>
              <w:right w:val="single" w:color="auto" w:sz="8" w:space="0"/>
            </w:tcBorders>
            <w:shd w:val="clear" w:color="auto" w:fill="auto"/>
            <w:noWrap w:val="0"/>
            <w:vAlign w:val="center"/>
          </w:tcPr>
          <w:p w14:paraId="50119CAC">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09C4E93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169" w:type="dxa"/>
            <w:tcBorders>
              <w:top w:val="nil"/>
              <w:left w:val="nil"/>
              <w:bottom w:val="single" w:color="auto" w:sz="8" w:space="0"/>
              <w:right w:val="single" w:color="auto" w:sz="8" w:space="0"/>
            </w:tcBorders>
            <w:shd w:val="clear" w:color="auto" w:fill="auto"/>
            <w:noWrap w:val="0"/>
            <w:vAlign w:val="center"/>
          </w:tcPr>
          <w:p w14:paraId="5AA34C9F">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20</w:t>
            </w:r>
          </w:p>
        </w:tc>
        <w:tc>
          <w:tcPr>
            <w:tcW w:w="5381" w:type="dxa"/>
            <w:tcBorders>
              <w:top w:val="nil"/>
              <w:left w:val="nil"/>
              <w:bottom w:val="single" w:color="auto" w:sz="8" w:space="0"/>
              <w:right w:val="single" w:color="auto" w:sz="8" w:space="0"/>
            </w:tcBorders>
            <w:shd w:val="clear" w:color="000000" w:fill="EFEFEF"/>
            <w:noWrap w:val="0"/>
            <w:vAlign w:val="center"/>
          </w:tcPr>
          <w:p w14:paraId="1F811B94">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20 G - ESTERIL DESCARTAVEL, 1 LINHA PERIFÉRICO COM DISPOSITIVO DE SEGURANÇA, AGULHA SILICONIZADA COM BISEL BI - ANGULADO TRI FACETADO</w:t>
            </w:r>
          </w:p>
        </w:tc>
        <w:tc>
          <w:tcPr>
            <w:tcW w:w="1339" w:type="dxa"/>
            <w:tcBorders>
              <w:top w:val="nil"/>
              <w:left w:val="nil"/>
              <w:bottom w:val="single" w:color="auto" w:sz="8" w:space="0"/>
              <w:right w:val="single" w:color="auto" w:sz="8" w:space="0"/>
            </w:tcBorders>
            <w:shd w:val="clear" w:color="000000" w:fill="EFEFEF"/>
            <w:noWrap w:val="0"/>
            <w:vAlign w:val="center"/>
          </w:tcPr>
          <w:p w14:paraId="0B645683">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54FD2705">
            <w:pPr>
              <w:suppressAutoHyphens w:val="0"/>
              <w:rPr>
                <w:rFonts w:ascii="Arial" w:hAnsi="Arial" w:cs="Arial"/>
                <w:color w:val="333333"/>
                <w:sz w:val="22"/>
                <w:szCs w:val="22"/>
                <w:lang w:eastAsia="pt-BR"/>
              </w:rPr>
            </w:pPr>
          </w:p>
        </w:tc>
      </w:tr>
      <w:tr w14:paraId="75F209D8">
        <w:tblPrEx>
          <w:tblCellMar>
            <w:top w:w="0" w:type="dxa"/>
            <w:left w:w="70" w:type="dxa"/>
            <w:bottom w:w="0" w:type="dxa"/>
            <w:right w:w="70" w:type="dxa"/>
          </w:tblCellMar>
        </w:tblPrEx>
        <w:trPr>
          <w:trHeight w:val="1520"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797F9D8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w:t>
            </w:r>
          </w:p>
        </w:tc>
        <w:tc>
          <w:tcPr>
            <w:tcW w:w="678" w:type="dxa"/>
            <w:tcBorders>
              <w:top w:val="nil"/>
              <w:left w:val="nil"/>
              <w:bottom w:val="single" w:color="auto" w:sz="8" w:space="0"/>
              <w:right w:val="single" w:color="auto" w:sz="8" w:space="0"/>
            </w:tcBorders>
            <w:shd w:val="clear" w:color="auto" w:fill="auto"/>
            <w:noWrap w:val="0"/>
            <w:vAlign w:val="center"/>
          </w:tcPr>
          <w:p w14:paraId="661DFBD0">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7FA38B6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169" w:type="dxa"/>
            <w:tcBorders>
              <w:top w:val="nil"/>
              <w:left w:val="nil"/>
              <w:bottom w:val="single" w:color="auto" w:sz="8" w:space="0"/>
              <w:right w:val="single" w:color="auto" w:sz="8" w:space="0"/>
            </w:tcBorders>
            <w:shd w:val="clear" w:color="auto" w:fill="auto"/>
            <w:noWrap w:val="0"/>
            <w:vAlign w:val="center"/>
          </w:tcPr>
          <w:p w14:paraId="5ADA03DD">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22</w:t>
            </w:r>
          </w:p>
        </w:tc>
        <w:tc>
          <w:tcPr>
            <w:tcW w:w="5381" w:type="dxa"/>
            <w:tcBorders>
              <w:top w:val="nil"/>
              <w:left w:val="nil"/>
              <w:bottom w:val="single" w:color="auto" w:sz="8" w:space="0"/>
              <w:right w:val="single" w:color="auto" w:sz="8" w:space="0"/>
            </w:tcBorders>
            <w:shd w:val="clear" w:color="000000" w:fill="EFEFEF"/>
            <w:noWrap w:val="0"/>
            <w:vAlign w:val="center"/>
          </w:tcPr>
          <w:p w14:paraId="5811DD13">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22 G - ESTERIL DESCARTAVEL, 1 LINHA PERIFÉRICO COM DISPOSITIVO DE SEGURANÇA, AGULHA SILICONIZADA COM BISEL BI - ANGULADO TRI FACETADO</w:t>
            </w:r>
          </w:p>
        </w:tc>
        <w:tc>
          <w:tcPr>
            <w:tcW w:w="1339" w:type="dxa"/>
            <w:tcBorders>
              <w:top w:val="nil"/>
              <w:left w:val="nil"/>
              <w:bottom w:val="single" w:color="auto" w:sz="8" w:space="0"/>
              <w:right w:val="single" w:color="auto" w:sz="8" w:space="0"/>
            </w:tcBorders>
            <w:shd w:val="clear" w:color="000000" w:fill="EFEFEF"/>
            <w:noWrap w:val="0"/>
            <w:vAlign w:val="center"/>
          </w:tcPr>
          <w:p w14:paraId="1AC556EE">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47655618">
            <w:pPr>
              <w:suppressAutoHyphens w:val="0"/>
              <w:rPr>
                <w:rFonts w:ascii="Arial" w:hAnsi="Arial" w:cs="Arial"/>
                <w:color w:val="333333"/>
                <w:sz w:val="22"/>
                <w:szCs w:val="22"/>
                <w:lang w:eastAsia="pt-BR"/>
              </w:rPr>
            </w:pPr>
          </w:p>
        </w:tc>
      </w:tr>
      <w:tr w14:paraId="74306EF2">
        <w:tblPrEx>
          <w:tblCellMar>
            <w:top w:w="0" w:type="dxa"/>
            <w:left w:w="70" w:type="dxa"/>
            <w:bottom w:w="0" w:type="dxa"/>
            <w:right w:w="70" w:type="dxa"/>
          </w:tblCellMar>
        </w:tblPrEx>
        <w:trPr>
          <w:trHeight w:val="1298"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501ED59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4</w:t>
            </w:r>
          </w:p>
        </w:tc>
        <w:tc>
          <w:tcPr>
            <w:tcW w:w="678" w:type="dxa"/>
            <w:tcBorders>
              <w:top w:val="nil"/>
              <w:left w:val="nil"/>
              <w:bottom w:val="single" w:color="auto" w:sz="8" w:space="0"/>
              <w:right w:val="single" w:color="auto" w:sz="8" w:space="0"/>
            </w:tcBorders>
            <w:shd w:val="clear" w:color="auto" w:fill="auto"/>
            <w:noWrap w:val="0"/>
            <w:vAlign w:val="center"/>
          </w:tcPr>
          <w:p w14:paraId="149999CD">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01B6ED2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500</w:t>
            </w:r>
          </w:p>
        </w:tc>
        <w:tc>
          <w:tcPr>
            <w:tcW w:w="1169" w:type="dxa"/>
            <w:tcBorders>
              <w:top w:val="nil"/>
              <w:left w:val="nil"/>
              <w:bottom w:val="single" w:color="auto" w:sz="8" w:space="0"/>
              <w:right w:val="single" w:color="auto" w:sz="8" w:space="0"/>
            </w:tcBorders>
            <w:shd w:val="clear" w:color="auto" w:fill="auto"/>
            <w:noWrap w:val="0"/>
            <w:vAlign w:val="center"/>
          </w:tcPr>
          <w:p w14:paraId="4899BABD">
            <w:pPr>
              <w:suppressAutoHyphens w:val="0"/>
              <w:rPr>
                <w:rFonts w:ascii="Arial" w:hAnsi="Arial" w:cs="Arial"/>
                <w:color w:val="000000"/>
                <w:sz w:val="22"/>
                <w:szCs w:val="22"/>
                <w:lang w:eastAsia="pt-BR"/>
              </w:rPr>
            </w:pPr>
            <w:r>
              <w:rPr>
                <w:rFonts w:ascii="Arial" w:hAnsi="Arial" w:cs="Arial"/>
                <w:color w:val="000000"/>
                <w:sz w:val="22"/>
                <w:szCs w:val="22"/>
                <w:lang w:eastAsia="pt-BR"/>
              </w:rPr>
              <w:t>CATETER INTRAVENOSO N 24</w:t>
            </w:r>
          </w:p>
        </w:tc>
        <w:tc>
          <w:tcPr>
            <w:tcW w:w="5381" w:type="dxa"/>
            <w:tcBorders>
              <w:top w:val="nil"/>
              <w:left w:val="nil"/>
              <w:bottom w:val="single" w:color="auto" w:sz="8" w:space="0"/>
              <w:right w:val="single" w:color="auto" w:sz="8" w:space="0"/>
            </w:tcBorders>
            <w:shd w:val="clear" w:color="000000" w:fill="EFEFEF"/>
            <w:noWrap w:val="0"/>
            <w:vAlign w:val="center"/>
          </w:tcPr>
          <w:p w14:paraId="268D56FA">
            <w:pPr>
              <w:suppressAutoHyphens w:val="0"/>
              <w:rPr>
                <w:rFonts w:ascii="Arial" w:hAnsi="Arial" w:cs="Arial"/>
                <w:color w:val="333333"/>
                <w:sz w:val="22"/>
                <w:szCs w:val="22"/>
                <w:lang w:eastAsia="pt-BR"/>
              </w:rPr>
            </w:pPr>
            <w:r>
              <w:rPr>
                <w:rFonts w:ascii="Arial" w:hAnsi="Arial" w:cs="Arial"/>
                <w:color w:val="333333"/>
                <w:sz w:val="22"/>
                <w:szCs w:val="22"/>
                <w:lang w:eastAsia="pt-BR"/>
              </w:rPr>
              <w:t>CATETER INTRAVENOSO Nº 24 G - ESTERIL DESCARTAVEL, 1 LINHA PERIFÉRICO COM DISPOSITIVO DE SEGURANÇA, AGULHA SILICONIZADA COM BISEL BI - ANGULADO TRI FACETADO</w:t>
            </w:r>
          </w:p>
        </w:tc>
        <w:tc>
          <w:tcPr>
            <w:tcW w:w="1339" w:type="dxa"/>
            <w:tcBorders>
              <w:top w:val="nil"/>
              <w:left w:val="nil"/>
              <w:bottom w:val="single" w:color="auto" w:sz="8" w:space="0"/>
              <w:right w:val="single" w:color="auto" w:sz="8" w:space="0"/>
            </w:tcBorders>
            <w:shd w:val="clear" w:color="000000" w:fill="EFEFEF"/>
            <w:noWrap w:val="0"/>
            <w:vAlign w:val="center"/>
          </w:tcPr>
          <w:p w14:paraId="26DAD611">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0371F905">
            <w:pPr>
              <w:suppressAutoHyphens w:val="0"/>
              <w:rPr>
                <w:rFonts w:ascii="Arial" w:hAnsi="Arial" w:cs="Arial"/>
                <w:color w:val="333333"/>
                <w:sz w:val="22"/>
                <w:szCs w:val="22"/>
                <w:lang w:eastAsia="pt-BR"/>
              </w:rPr>
            </w:pPr>
          </w:p>
        </w:tc>
      </w:tr>
      <w:tr w14:paraId="2547F381">
        <w:tblPrEx>
          <w:tblCellMar>
            <w:top w:w="0" w:type="dxa"/>
            <w:left w:w="70" w:type="dxa"/>
            <w:bottom w:w="0" w:type="dxa"/>
            <w:right w:w="70" w:type="dxa"/>
          </w:tblCellMar>
        </w:tblPrEx>
        <w:trPr>
          <w:trHeight w:val="585" w:hRule="atLeast"/>
        </w:trPr>
        <w:tc>
          <w:tcPr>
            <w:tcW w:w="709" w:type="dxa"/>
            <w:tcBorders>
              <w:top w:val="nil"/>
              <w:left w:val="single" w:color="auto" w:sz="8" w:space="0"/>
              <w:bottom w:val="single" w:color="auto" w:sz="8" w:space="0"/>
              <w:right w:val="single" w:color="auto" w:sz="8" w:space="0"/>
            </w:tcBorders>
            <w:noWrap w:val="0"/>
            <w:vAlign w:val="center"/>
          </w:tcPr>
          <w:p w14:paraId="3F1A490E">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w:t>
            </w:r>
          </w:p>
        </w:tc>
        <w:tc>
          <w:tcPr>
            <w:tcW w:w="678" w:type="dxa"/>
            <w:tcBorders>
              <w:top w:val="nil"/>
              <w:left w:val="nil"/>
              <w:bottom w:val="single" w:color="auto" w:sz="8" w:space="0"/>
              <w:right w:val="single" w:color="auto" w:sz="8" w:space="0"/>
            </w:tcBorders>
            <w:noWrap w:val="0"/>
            <w:vAlign w:val="center"/>
          </w:tcPr>
          <w:p w14:paraId="6AB27E89">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203D210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1169" w:type="dxa"/>
            <w:tcBorders>
              <w:top w:val="nil"/>
              <w:left w:val="nil"/>
              <w:bottom w:val="single" w:color="auto" w:sz="8" w:space="0"/>
              <w:right w:val="single" w:color="auto" w:sz="8" w:space="0"/>
            </w:tcBorders>
            <w:noWrap w:val="0"/>
            <w:vAlign w:val="center"/>
          </w:tcPr>
          <w:p w14:paraId="042B8F9E">
            <w:pPr>
              <w:suppressAutoHyphens w:val="0"/>
              <w:rPr>
                <w:rFonts w:ascii="Arial" w:hAnsi="Arial" w:cs="Arial"/>
                <w:color w:val="000000"/>
                <w:sz w:val="22"/>
                <w:szCs w:val="22"/>
                <w:lang w:eastAsia="pt-BR"/>
              </w:rPr>
            </w:pPr>
            <w:r>
              <w:rPr>
                <w:rFonts w:ascii="Arial" w:hAnsi="Arial" w:cs="Arial"/>
                <w:color w:val="000000"/>
                <w:sz w:val="22"/>
                <w:szCs w:val="22"/>
                <w:lang w:eastAsia="pt-BR"/>
              </w:rPr>
              <w:t>Cetoprofeno 100 Mg Ev Injetavel</w:t>
            </w:r>
          </w:p>
        </w:tc>
        <w:tc>
          <w:tcPr>
            <w:tcW w:w="5381" w:type="dxa"/>
            <w:tcBorders>
              <w:top w:val="nil"/>
              <w:left w:val="nil"/>
              <w:bottom w:val="single" w:color="auto" w:sz="8" w:space="0"/>
              <w:right w:val="single" w:color="auto" w:sz="8" w:space="0"/>
            </w:tcBorders>
            <w:noWrap w:val="0"/>
            <w:vAlign w:val="center"/>
          </w:tcPr>
          <w:p w14:paraId="57867E60">
            <w:pPr>
              <w:suppressAutoHyphens w:val="0"/>
              <w:rPr>
                <w:rFonts w:ascii="Arial" w:hAnsi="Arial" w:cs="Arial"/>
                <w:color w:val="333333"/>
                <w:sz w:val="22"/>
                <w:szCs w:val="22"/>
                <w:lang w:eastAsia="pt-BR"/>
              </w:rPr>
            </w:pPr>
            <w:r>
              <w:rPr>
                <w:rFonts w:ascii="Arial" w:hAnsi="Arial" w:cs="Arial"/>
                <w:color w:val="333333"/>
                <w:sz w:val="22"/>
                <w:szCs w:val="22"/>
                <w:lang w:eastAsia="pt-BR"/>
              </w:rPr>
              <w:t>Cetoprofeno 100 Mg Ev Injetavel</w:t>
            </w:r>
          </w:p>
        </w:tc>
        <w:tc>
          <w:tcPr>
            <w:tcW w:w="1339" w:type="dxa"/>
            <w:tcBorders>
              <w:top w:val="nil"/>
              <w:left w:val="nil"/>
              <w:bottom w:val="single" w:color="auto" w:sz="8" w:space="0"/>
              <w:right w:val="single" w:color="auto" w:sz="8" w:space="0"/>
            </w:tcBorders>
            <w:noWrap w:val="0"/>
            <w:vAlign w:val="center"/>
          </w:tcPr>
          <w:p w14:paraId="54062E96">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096AE418">
            <w:pPr>
              <w:suppressAutoHyphens w:val="0"/>
              <w:rPr>
                <w:rFonts w:ascii="Arial" w:hAnsi="Arial" w:cs="Arial"/>
                <w:color w:val="333333"/>
                <w:sz w:val="22"/>
                <w:szCs w:val="22"/>
                <w:lang w:eastAsia="pt-BR"/>
              </w:rPr>
            </w:pPr>
          </w:p>
        </w:tc>
      </w:tr>
      <w:tr w14:paraId="74A23A18">
        <w:tblPrEx>
          <w:tblCellMar>
            <w:top w:w="0" w:type="dxa"/>
            <w:left w:w="70" w:type="dxa"/>
            <w:bottom w:w="0" w:type="dxa"/>
            <w:right w:w="70" w:type="dxa"/>
          </w:tblCellMar>
        </w:tblPrEx>
        <w:trPr>
          <w:trHeight w:val="1389" w:hRule="atLeast"/>
        </w:trPr>
        <w:tc>
          <w:tcPr>
            <w:tcW w:w="709" w:type="dxa"/>
            <w:tcBorders>
              <w:top w:val="nil"/>
              <w:left w:val="single" w:color="auto" w:sz="8" w:space="0"/>
              <w:bottom w:val="single" w:color="auto" w:sz="8" w:space="0"/>
              <w:right w:val="single" w:color="auto" w:sz="8" w:space="0"/>
            </w:tcBorders>
            <w:noWrap w:val="0"/>
            <w:vAlign w:val="center"/>
          </w:tcPr>
          <w:p w14:paraId="1E75827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6</w:t>
            </w:r>
          </w:p>
        </w:tc>
        <w:tc>
          <w:tcPr>
            <w:tcW w:w="678" w:type="dxa"/>
            <w:tcBorders>
              <w:top w:val="nil"/>
              <w:left w:val="nil"/>
              <w:bottom w:val="single" w:color="auto" w:sz="8" w:space="0"/>
              <w:right w:val="single" w:color="auto" w:sz="8" w:space="0"/>
            </w:tcBorders>
            <w:noWrap w:val="0"/>
            <w:vAlign w:val="center"/>
          </w:tcPr>
          <w:p w14:paraId="4798D06D">
            <w:pPr>
              <w:suppressAutoHyphens w:val="0"/>
              <w:rPr>
                <w:rFonts w:ascii="Arial" w:hAnsi="Arial" w:cs="Arial"/>
                <w:color w:val="000000"/>
                <w:sz w:val="22"/>
                <w:szCs w:val="22"/>
                <w:lang w:eastAsia="pt-BR"/>
              </w:rPr>
            </w:pPr>
            <w:r>
              <w:rPr>
                <w:rFonts w:ascii="Arial" w:hAnsi="Arial" w:cs="Arial"/>
                <w:color w:val="000000"/>
                <w:sz w:val="22"/>
                <w:szCs w:val="22"/>
                <w:lang w:eastAsia="pt-BR"/>
              </w:rPr>
              <w:t>PCT</w:t>
            </w:r>
          </w:p>
        </w:tc>
        <w:tc>
          <w:tcPr>
            <w:tcW w:w="960" w:type="dxa"/>
            <w:tcBorders>
              <w:top w:val="nil"/>
              <w:left w:val="nil"/>
              <w:bottom w:val="single" w:color="auto" w:sz="8" w:space="0"/>
              <w:right w:val="single" w:color="auto" w:sz="8" w:space="0"/>
            </w:tcBorders>
            <w:noWrap w:val="0"/>
            <w:vAlign w:val="center"/>
          </w:tcPr>
          <w:p w14:paraId="2354ACC0">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1000</w:t>
            </w:r>
          </w:p>
        </w:tc>
        <w:tc>
          <w:tcPr>
            <w:tcW w:w="1169" w:type="dxa"/>
            <w:tcBorders>
              <w:top w:val="nil"/>
              <w:left w:val="nil"/>
              <w:bottom w:val="single" w:color="auto" w:sz="8" w:space="0"/>
              <w:right w:val="single" w:color="auto" w:sz="8" w:space="0"/>
            </w:tcBorders>
            <w:noWrap w:val="0"/>
            <w:vAlign w:val="center"/>
          </w:tcPr>
          <w:p w14:paraId="30334C73">
            <w:pPr>
              <w:suppressAutoHyphens w:val="0"/>
              <w:rPr>
                <w:rFonts w:ascii="Arial" w:hAnsi="Arial" w:cs="Arial"/>
                <w:color w:val="000000"/>
                <w:sz w:val="22"/>
                <w:szCs w:val="22"/>
                <w:lang w:eastAsia="pt-BR"/>
              </w:rPr>
            </w:pPr>
            <w:r>
              <w:rPr>
                <w:rFonts w:ascii="Arial" w:hAnsi="Arial" w:cs="Arial"/>
                <w:color w:val="000000"/>
                <w:sz w:val="22"/>
                <w:szCs w:val="22"/>
                <w:lang w:eastAsia="pt-BR"/>
              </w:rPr>
              <w:t>EQUIPO MACROGGOTAS</w:t>
            </w:r>
          </w:p>
        </w:tc>
        <w:tc>
          <w:tcPr>
            <w:tcW w:w="5381" w:type="dxa"/>
            <w:tcBorders>
              <w:top w:val="nil"/>
              <w:left w:val="nil"/>
              <w:bottom w:val="single" w:color="auto" w:sz="8" w:space="0"/>
              <w:right w:val="single" w:color="auto" w:sz="8" w:space="0"/>
            </w:tcBorders>
            <w:noWrap w:val="0"/>
            <w:vAlign w:val="center"/>
          </w:tcPr>
          <w:p w14:paraId="1A7F1297">
            <w:pPr>
              <w:suppressAutoHyphens w:val="0"/>
              <w:rPr>
                <w:rFonts w:ascii="Arial" w:hAnsi="Arial" w:cs="Arial"/>
                <w:color w:val="333333"/>
                <w:sz w:val="22"/>
                <w:szCs w:val="22"/>
                <w:lang w:eastAsia="pt-BR"/>
              </w:rPr>
            </w:pPr>
            <w:r>
              <w:rPr>
                <w:rFonts w:ascii="Arial" w:hAnsi="Arial" w:cs="Arial"/>
                <w:color w:val="333333"/>
                <w:sz w:val="22"/>
                <w:szCs w:val="22"/>
                <w:lang w:eastAsia="pt-BR"/>
              </w:rPr>
              <w:t>Equipo Macrogotas Para Infusão Intravenosa, Estéril De Uso Único, Injetor Lateral, Câmara De Gotejamento, Tubulação Em Pvc De 150Cm, Regulador De Fluxo Tipo V, Local De Injeção Com Conector Y E Encaixe Macho Luer, Filtro De Fluídos</w:t>
            </w:r>
          </w:p>
        </w:tc>
        <w:tc>
          <w:tcPr>
            <w:tcW w:w="1339" w:type="dxa"/>
            <w:tcBorders>
              <w:top w:val="nil"/>
              <w:left w:val="nil"/>
              <w:bottom w:val="single" w:color="auto" w:sz="8" w:space="0"/>
              <w:right w:val="single" w:color="auto" w:sz="8" w:space="0"/>
            </w:tcBorders>
            <w:noWrap w:val="0"/>
            <w:vAlign w:val="center"/>
          </w:tcPr>
          <w:p w14:paraId="3E0F253C">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77656A08">
            <w:pPr>
              <w:suppressAutoHyphens w:val="0"/>
              <w:rPr>
                <w:rFonts w:ascii="Arial" w:hAnsi="Arial" w:cs="Arial"/>
                <w:color w:val="333333"/>
                <w:sz w:val="22"/>
                <w:szCs w:val="22"/>
                <w:lang w:eastAsia="pt-BR"/>
              </w:rPr>
            </w:pPr>
          </w:p>
        </w:tc>
      </w:tr>
      <w:tr w14:paraId="65759CF6">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2FC5878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7</w:t>
            </w:r>
          </w:p>
        </w:tc>
        <w:tc>
          <w:tcPr>
            <w:tcW w:w="678" w:type="dxa"/>
            <w:tcBorders>
              <w:top w:val="nil"/>
              <w:left w:val="nil"/>
              <w:bottom w:val="single" w:color="auto" w:sz="8" w:space="0"/>
              <w:right w:val="single" w:color="auto" w:sz="8" w:space="0"/>
            </w:tcBorders>
            <w:noWrap w:val="0"/>
            <w:vAlign w:val="center"/>
          </w:tcPr>
          <w:p w14:paraId="237410BD">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25FBD7C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noWrap w:val="0"/>
            <w:vAlign w:val="center"/>
          </w:tcPr>
          <w:p w14:paraId="431A585F">
            <w:pPr>
              <w:suppressAutoHyphens w:val="0"/>
              <w:rPr>
                <w:rFonts w:ascii="Arial" w:hAnsi="Arial" w:cs="Arial"/>
                <w:color w:val="000000"/>
                <w:sz w:val="22"/>
                <w:szCs w:val="22"/>
                <w:lang w:eastAsia="pt-BR"/>
              </w:rPr>
            </w:pPr>
            <w:r>
              <w:rPr>
                <w:rFonts w:ascii="Arial" w:hAnsi="Arial" w:cs="Arial"/>
                <w:color w:val="000000"/>
                <w:sz w:val="22"/>
                <w:szCs w:val="22"/>
                <w:lang w:eastAsia="pt-BR"/>
              </w:rPr>
              <w:t>ETOMIDATO</w:t>
            </w:r>
          </w:p>
        </w:tc>
        <w:tc>
          <w:tcPr>
            <w:tcW w:w="5381" w:type="dxa"/>
            <w:tcBorders>
              <w:top w:val="nil"/>
              <w:left w:val="nil"/>
              <w:bottom w:val="single" w:color="auto" w:sz="8" w:space="0"/>
              <w:right w:val="single" w:color="auto" w:sz="8" w:space="0"/>
            </w:tcBorders>
            <w:noWrap w:val="0"/>
            <w:vAlign w:val="center"/>
          </w:tcPr>
          <w:p w14:paraId="70E71728">
            <w:pPr>
              <w:suppressAutoHyphens w:val="0"/>
              <w:rPr>
                <w:rFonts w:ascii="Arial" w:hAnsi="Arial" w:cs="Arial"/>
                <w:color w:val="333333"/>
                <w:sz w:val="22"/>
                <w:szCs w:val="22"/>
                <w:lang w:eastAsia="pt-BR"/>
              </w:rPr>
            </w:pPr>
            <w:r>
              <w:rPr>
                <w:rFonts w:ascii="Arial" w:hAnsi="Arial" w:cs="Arial"/>
                <w:color w:val="333333"/>
                <w:sz w:val="22"/>
                <w:szCs w:val="22"/>
                <w:lang w:eastAsia="pt-BR"/>
              </w:rPr>
              <w:t>Etomidato - Etomidato, Dosagem 2 Mg/Ml, Apresentação Solução Injetável</w:t>
            </w:r>
          </w:p>
        </w:tc>
        <w:tc>
          <w:tcPr>
            <w:tcW w:w="1339" w:type="dxa"/>
            <w:tcBorders>
              <w:top w:val="nil"/>
              <w:left w:val="nil"/>
              <w:bottom w:val="single" w:color="auto" w:sz="8" w:space="0"/>
              <w:right w:val="single" w:color="auto" w:sz="8" w:space="0"/>
            </w:tcBorders>
            <w:noWrap w:val="0"/>
            <w:vAlign w:val="center"/>
          </w:tcPr>
          <w:p w14:paraId="645B6973">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6788F09F">
            <w:pPr>
              <w:suppressAutoHyphens w:val="0"/>
              <w:rPr>
                <w:rFonts w:ascii="Arial" w:hAnsi="Arial" w:cs="Arial"/>
                <w:color w:val="333333"/>
                <w:sz w:val="22"/>
                <w:szCs w:val="22"/>
                <w:lang w:eastAsia="pt-BR"/>
              </w:rPr>
            </w:pPr>
          </w:p>
        </w:tc>
      </w:tr>
      <w:tr w14:paraId="0B82B937">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56BFE308">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8</w:t>
            </w:r>
          </w:p>
        </w:tc>
        <w:tc>
          <w:tcPr>
            <w:tcW w:w="678" w:type="dxa"/>
            <w:tcBorders>
              <w:top w:val="nil"/>
              <w:left w:val="nil"/>
              <w:bottom w:val="single" w:color="auto" w:sz="8" w:space="0"/>
              <w:right w:val="single" w:color="auto" w:sz="8" w:space="0"/>
            </w:tcBorders>
            <w:noWrap w:val="0"/>
            <w:vAlign w:val="center"/>
          </w:tcPr>
          <w:p w14:paraId="01EDCD6E">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7C7E14E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noWrap w:val="0"/>
            <w:vAlign w:val="center"/>
          </w:tcPr>
          <w:p w14:paraId="21FA0D70">
            <w:pPr>
              <w:suppressAutoHyphens w:val="0"/>
              <w:rPr>
                <w:rFonts w:ascii="Arial" w:hAnsi="Arial" w:cs="Arial"/>
                <w:color w:val="000000"/>
                <w:sz w:val="22"/>
                <w:szCs w:val="22"/>
                <w:lang w:eastAsia="pt-BR"/>
              </w:rPr>
            </w:pPr>
            <w:r>
              <w:rPr>
                <w:rFonts w:ascii="Arial" w:hAnsi="Arial" w:cs="Arial"/>
                <w:color w:val="000000"/>
                <w:sz w:val="22"/>
                <w:szCs w:val="22"/>
                <w:lang w:eastAsia="pt-BR"/>
              </w:rPr>
              <w:t>FENITOINA</w:t>
            </w:r>
          </w:p>
        </w:tc>
        <w:tc>
          <w:tcPr>
            <w:tcW w:w="5381" w:type="dxa"/>
            <w:tcBorders>
              <w:top w:val="nil"/>
              <w:left w:val="nil"/>
              <w:bottom w:val="single" w:color="auto" w:sz="8" w:space="0"/>
              <w:right w:val="single" w:color="auto" w:sz="8" w:space="0"/>
            </w:tcBorders>
            <w:noWrap w:val="0"/>
            <w:vAlign w:val="center"/>
          </w:tcPr>
          <w:p w14:paraId="22DF9246">
            <w:pPr>
              <w:suppressAutoHyphens w:val="0"/>
              <w:rPr>
                <w:rFonts w:ascii="Arial" w:hAnsi="Arial" w:cs="Arial"/>
                <w:color w:val="333333"/>
                <w:sz w:val="22"/>
                <w:szCs w:val="22"/>
                <w:lang w:eastAsia="pt-BR"/>
              </w:rPr>
            </w:pPr>
            <w:r>
              <w:rPr>
                <w:rFonts w:ascii="Arial" w:hAnsi="Arial" w:cs="Arial"/>
                <w:color w:val="333333"/>
                <w:sz w:val="22"/>
                <w:szCs w:val="22"/>
                <w:lang w:eastAsia="pt-BR"/>
              </w:rPr>
              <w:t>Fenitoína Sódica - Fenitoína Sódica, Dosagem 50 Mg/Ml, Apresentação Solução Injetável</w:t>
            </w:r>
          </w:p>
        </w:tc>
        <w:tc>
          <w:tcPr>
            <w:tcW w:w="1339" w:type="dxa"/>
            <w:tcBorders>
              <w:top w:val="nil"/>
              <w:left w:val="nil"/>
              <w:bottom w:val="single" w:color="auto" w:sz="8" w:space="0"/>
              <w:right w:val="single" w:color="auto" w:sz="8" w:space="0"/>
            </w:tcBorders>
            <w:noWrap w:val="0"/>
            <w:vAlign w:val="center"/>
          </w:tcPr>
          <w:p w14:paraId="605EE68E">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6E9E33D8">
            <w:pPr>
              <w:suppressAutoHyphens w:val="0"/>
              <w:rPr>
                <w:rFonts w:ascii="Arial" w:hAnsi="Arial" w:cs="Arial"/>
                <w:color w:val="333333"/>
                <w:sz w:val="22"/>
                <w:szCs w:val="22"/>
                <w:lang w:eastAsia="pt-BR"/>
              </w:rPr>
            </w:pPr>
          </w:p>
        </w:tc>
      </w:tr>
      <w:tr w14:paraId="63EEF813">
        <w:tblPrEx>
          <w:tblCellMar>
            <w:top w:w="0" w:type="dxa"/>
            <w:left w:w="70" w:type="dxa"/>
            <w:bottom w:w="0" w:type="dxa"/>
            <w:right w:w="70" w:type="dxa"/>
          </w:tblCellMar>
        </w:tblPrEx>
        <w:trPr>
          <w:trHeight w:val="585" w:hRule="atLeast"/>
        </w:trPr>
        <w:tc>
          <w:tcPr>
            <w:tcW w:w="709" w:type="dxa"/>
            <w:tcBorders>
              <w:top w:val="nil"/>
              <w:left w:val="single" w:color="auto" w:sz="8" w:space="0"/>
              <w:bottom w:val="single" w:color="auto" w:sz="8" w:space="0"/>
              <w:right w:val="single" w:color="auto" w:sz="8" w:space="0"/>
            </w:tcBorders>
            <w:noWrap w:val="0"/>
            <w:vAlign w:val="center"/>
          </w:tcPr>
          <w:p w14:paraId="452A4F6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9</w:t>
            </w:r>
          </w:p>
        </w:tc>
        <w:tc>
          <w:tcPr>
            <w:tcW w:w="678" w:type="dxa"/>
            <w:tcBorders>
              <w:top w:val="nil"/>
              <w:left w:val="nil"/>
              <w:bottom w:val="single" w:color="auto" w:sz="8" w:space="0"/>
              <w:right w:val="single" w:color="auto" w:sz="8" w:space="0"/>
            </w:tcBorders>
            <w:noWrap w:val="0"/>
            <w:vAlign w:val="center"/>
          </w:tcPr>
          <w:p w14:paraId="7C0F55E2">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47D9806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noWrap w:val="0"/>
            <w:vAlign w:val="center"/>
          </w:tcPr>
          <w:p w14:paraId="4115D2DA">
            <w:pPr>
              <w:suppressAutoHyphens w:val="0"/>
              <w:rPr>
                <w:rFonts w:ascii="Arial" w:hAnsi="Arial" w:cs="Arial"/>
                <w:color w:val="000000"/>
                <w:sz w:val="22"/>
                <w:szCs w:val="22"/>
                <w:lang w:eastAsia="pt-BR"/>
              </w:rPr>
            </w:pPr>
            <w:r>
              <w:rPr>
                <w:rFonts w:ascii="Arial" w:hAnsi="Arial" w:cs="Arial"/>
                <w:color w:val="000000"/>
                <w:sz w:val="22"/>
                <w:szCs w:val="22"/>
                <w:lang w:eastAsia="pt-BR"/>
              </w:rPr>
              <w:t>FENOBARBITAL</w:t>
            </w:r>
          </w:p>
        </w:tc>
        <w:tc>
          <w:tcPr>
            <w:tcW w:w="5381" w:type="dxa"/>
            <w:tcBorders>
              <w:top w:val="nil"/>
              <w:left w:val="nil"/>
              <w:bottom w:val="single" w:color="auto" w:sz="8" w:space="0"/>
              <w:right w:val="single" w:color="auto" w:sz="8" w:space="0"/>
            </w:tcBorders>
            <w:noWrap w:val="0"/>
            <w:vAlign w:val="center"/>
          </w:tcPr>
          <w:p w14:paraId="386AE13B">
            <w:pPr>
              <w:suppressAutoHyphens w:val="0"/>
              <w:rPr>
                <w:rFonts w:ascii="Arial" w:hAnsi="Arial" w:cs="Arial"/>
                <w:color w:val="333333"/>
                <w:sz w:val="22"/>
                <w:szCs w:val="22"/>
                <w:lang w:eastAsia="pt-BR"/>
              </w:rPr>
            </w:pPr>
            <w:r>
              <w:rPr>
                <w:rFonts w:ascii="Arial" w:hAnsi="Arial" w:cs="Arial"/>
                <w:color w:val="333333"/>
                <w:sz w:val="22"/>
                <w:szCs w:val="22"/>
                <w:lang w:eastAsia="pt-BR"/>
              </w:rPr>
              <w:t>Fenobarbital Inj 100Mg/Ml 2Ml Iv/Im</w:t>
            </w:r>
          </w:p>
        </w:tc>
        <w:tc>
          <w:tcPr>
            <w:tcW w:w="1339" w:type="dxa"/>
            <w:tcBorders>
              <w:top w:val="nil"/>
              <w:left w:val="nil"/>
              <w:bottom w:val="single" w:color="auto" w:sz="8" w:space="0"/>
              <w:right w:val="single" w:color="auto" w:sz="8" w:space="0"/>
            </w:tcBorders>
            <w:noWrap w:val="0"/>
            <w:vAlign w:val="center"/>
          </w:tcPr>
          <w:p w14:paraId="6808C2FD">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263753DF">
            <w:pPr>
              <w:suppressAutoHyphens w:val="0"/>
              <w:rPr>
                <w:rFonts w:ascii="Arial" w:hAnsi="Arial" w:cs="Arial"/>
                <w:color w:val="333333"/>
                <w:sz w:val="22"/>
                <w:szCs w:val="22"/>
                <w:lang w:eastAsia="pt-BR"/>
              </w:rPr>
            </w:pPr>
          </w:p>
        </w:tc>
      </w:tr>
      <w:tr w14:paraId="56806FBF">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7EC5EB1C">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w:t>
            </w:r>
          </w:p>
        </w:tc>
        <w:tc>
          <w:tcPr>
            <w:tcW w:w="678" w:type="dxa"/>
            <w:tcBorders>
              <w:top w:val="nil"/>
              <w:left w:val="nil"/>
              <w:bottom w:val="single" w:color="auto" w:sz="8" w:space="0"/>
              <w:right w:val="single" w:color="auto" w:sz="8" w:space="0"/>
            </w:tcBorders>
            <w:noWrap w:val="0"/>
            <w:vAlign w:val="center"/>
          </w:tcPr>
          <w:p w14:paraId="2CD56F01">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4D0B417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1169" w:type="dxa"/>
            <w:tcBorders>
              <w:top w:val="nil"/>
              <w:left w:val="nil"/>
              <w:bottom w:val="single" w:color="auto" w:sz="8" w:space="0"/>
              <w:right w:val="single" w:color="auto" w:sz="8" w:space="0"/>
            </w:tcBorders>
            <w:noWrap w:val="0"/>
            <w:vAlign w:val="center"/>
          </w:tcPr>
          <w:p w14:paraId="44653E9B">
            <w:pPr>
              <w:suppressAutoHyphens w:val="0"/>
              <w:rPr>
                <w:rFonts w:ascii="Arial" w:hAnsi="Arial" w:cs="Arial"/>
                <w:color w:val="000000"/>
                <w:sz w:val="22"/>
                <w:szCs w:val="22"/>
                <w:lang w:eastAsia="pt-BR"/>
              </w:rPr>
            </w:pPr>
            <w:r>
              <w:rPr>
                <w:rFonts w:ascii="Arial" w:hAnsi="Arial" w:cs="Arial"/>
                <w:color w:val="000000"/>
                <w:sz w:val="22"/>
                <w:szCs w:val="22"/>
                <w:lang w:eastAsia="pt-BR"/>
              </w:rPr>
              <w:t>Flumazenil</w:t>
            </w:r>
          </w:p>
        </w:tc>
        <w:tc>
          <w:tcPr>
            <w:tcW w:w="5381" w:type="dxa"/>
            <w:tcBorders>
              <w:top w:val="nil"/>
              <w:left w:val="nil"/>
              <w:bottom w:val="single" w:color="auto" w:sz="8" w:space="0"/>
              <w:right w:val="single" w:color="auto" w:sz="8" w:space="0"/>
            </w:tcBorders>
            <w:noWrap w:val="0"/>
            <w:vAlign w:val="center"/>
          </w:tcPr>
          <w:p w14:paraId="67380D12">
            <w:pPr>
              <w:suppressAutoHyphens w:val="0"/>
              <w:rPr>
                <w:rFonts w:ascii="Arial" w:hAnsi="Arial" w:cs="Arial"/>
                <w:color w:val="333333"/>
                <w:sz w:val="22"/>
                <w:szCs w:val="22"/>
                <w:lang w:eastAsia="pt-BR"/>
              </w:rPr>
            </w:pPr>
            <w:r>
              <w:rPr>
                <w:rFonts w:ascii="Arial" w:hAnsi="Arial" w:cs="Arial"/>
                <w:color w:val="333333"/>
                <w:sz w:val="22"/>
                <w:szCs w:val="22"/>
                <w:lang w:eastAsia="pt-BR"/>
              </w:rPr>
              <w:t>Flumazenil - Flumazenil, Dosagem: 0,1 Mg/Ml, Indicação: Solução Injetável</w:t>
            </w:r>
          </w:p>
        </w:tc>
        <w:tc>
          <w:tcPr>
            <w:tcW w:w="1339" w:type="dxa"/>
            <w:tcBorders>
              <w:top w:val="nil"/>
              <w:left w:val="nil"/>
              <w:bottom w:val="single" w:color="auto" w:sz="8" w:space="0"/>
              <w:right w:val="single" w:color="auto" w:sz="8" w:space="0"/>
            </w:tcBorders>
            <w:noWrap w:val="0"/>
            <w:vAlign w:val="center"/>
          </w:tcPr>
          <w:p w14:paraId="7E58927B">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26F5BCEC">
            <w:pPr>
              <w:suppressAutoHyphens w:val="0"/>
              <w:rPr>
                <w:rFonts w:ascii="Arial" w:hAnsi="Arial" w:cs="Arial"/>
                <w:color w:val="333333"/>
                <w:sz w:val="22"/>
                <w:szCs w:val="22"/>
                <w:lang w:eastAsia="pt-BR"/>
              </w:rPr>
            </w:pPr>
          </w:p>
        </w:tc>
      </w:tr>
      <w:tr w14:paraId="5F009DBC">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409251F6">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11</w:t>
            </w:r>
          </w:p>
        </w:tc>
        <w:tc>
          <w:tcPr>
            <w:tcW w:w="678" w:type="dxa"/>
            <w:tcBorders>
              <w:top w:val="nil"/>
              <w:left w:val="nil"/>
              <w:bottom w:val="single" w:color="auto" w:sz="8" w:space="0"/>
              <w:right w:val="single" w:color="auto" w:sz="8" w:space="0"/>
            </w:tcBorders>
            <w:shd w:val="clear" w:color="auto" w:fill="auto"/>
            <w:noWrap w:val="0"/>
            <w:vAlign w:val="center"/>
          </w:tcPr>
          <w:p w14:paraId="4E19E500">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shd w:val="clear" w:color="auto" w:fill="auto"/>
            <w:noWrap w:val="0"/>
            <w:vAlign w:val="center"/>
          </w:tcPr>
          <w:p w14:paraId="6E083DD4">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shd w:val="clear" w:color="auto" w:fill="auto"/>
            <w:noWrap w:val="0"/>
            <w:vAlign w:val="center"/>
          </w:tcPr>
          <w:p w14:paraId="115AC4A1">
            <w:pPr>
              <w:suppressAutoHyphens w:val="0"/>
              <w:rPr>
                <w:rFonts w:ascii="Arial" w:hAnsi="Arial" w:cs="Arial"/>
                <w:color w:val="000000"/>
                <w:sz w:val="22"/>
                <w:szCs w:val="22"/>
                <w:lang w:eastAsia="pt-BR"/>
              </w:rPr>
            </w:pPr>
            <w:r>
              <w:rPr>
                <w:rFonts w:ascii="Arial" w:hAnsi="Arial" w:cs="Arial"/>
                <w:color w:val="000000"/>
                <w:sz w:val="22"/>
                <w:szCs w:val="22"/>
                <w:lang w:eastAsia="pt-BR"/>
              </w:rPr>
              <w:t>HIDRALAZINA 20</w:t>
            </w:r>
          </w:p>
        </w:tc>
        <w:tc>
          <w:tcPr>
            <w:tcW w:w="5381" w:type="dxa"/>
            <w:tcBorders>
              <w:top w:val="nil"/>
              <w:left w:val="nil"/>
              <w:bottom w:val="single" w:color="auto" w:sz="8" w:space="0"/>
              <w:right w:val="single" w:color="auto" w:sz="8" w:space="0"/>
            </w:tcBorders>
            <w:shd w:val="clear" w:color="000000" w:fill="EFEFEF"/>
            <w:noWrap w:val="0"/>
            <w:vAlign w:val="center"/>
          </w:tcPr>
          <w:p w14:paraId="2513A481">
            <w:pPr>
              <w:suppressAutoHyphens w:val="0"/>
              <w:rPr>
                <w:rFonts w:ascii="Arial" w:hAnsi="Arial" w:cs="Arial"/>
                <w:color w:val="333333"/>
                <w:sz w:val="22"/>
                <w:szCs w:val="22"/>
                <w:lang w:eastAsia="pt-BR"/>
              </w:rPr>
            </w:pPr>
            <w:r>
              <w:rPr>
                <w:rFonts w:ascii="Arial" w:hAnsi="Arial" w:cs="Arial"/>
                <w:color w:val="333333"/>
                <w:sz w:val="22"/>
                <w:szCs w:val="22"/>
                <w:lang w:eastAsia="pt-BR"/>
              </w:rPr>
              <w:t>Hidralazina - Hidralazina, Dosagem: 20 Mg/Ml, Indicação: Solução Injetável</w:t>
            </w:r>
          </w:p>
        </w:tc>
        <w:tc>
          <w:tcPr>
            <w:tcW w:w="1339" w:type="dxa"/>
            <w:tcBorders>
              <w:top w:val="nil"/>
              <w:left w:val="nil"/>
              <w:bottom w:val="single" w:color="auto" w:sz="8" w:space="0"/>
              <w:right w:val="single" w:color="auto" w:sz="8" w:space="0"/>
            </w:tcBorders>
            <w:shd w:val="clear" w:color="000000" w:fill="EFEFEF"/>
            <w:noWrap w:val="0"/>
            <w:vAlign w:val="center"/>
          </w:tcPr>
          <w:p w14:paraId="489B7B5D">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4ECC7A90">
            <w:pPr>
              <w:suppressAutoHyphens w:val="0"/>
              <w:rPr>
                <w:rFonts w:ascii="Arial" w:hAnsi="Arial" w:cs="Arial"/>
                <w:color w:val="333333"/>
                <w:sz w:val="22"/>
                <w:szCs w:val="22"/>
                <w:lang w:eastAsia="pt-BR"/>
              </w:rPr>
            </w:pPr>
          </w:p>
        </w:tc>
      </w:tr>
      <w:tr w14:paraId="16D23349">
        <w:tblPrEx>
          <w:tblCellMar>
            <w:top w:w="0" w:type="dxa"/>
            <w:left w:w="70" w:type="dxa"/>
            <w:bottom w:w="0" w:type="dxa"/>
            <w:right w:w="70" w:type="dxa"/>
          </w:tblCellMar>
        </w:tblPrEx>
        <w:trPr>
          <w:trHeight w:val="1619"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1BA0F9D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12</w:t>
            </w:r>
          </w:p>
        </w:tc>
        <w:tc>
          <w:tcPr>
            <w:tcW w:w="678" w:type="dxa"/>
            <w:tcBorders>
              <w:top w:val="nil"/>
              <w:left w:val="nil"/>
              <w:bottom w:val="single" w:color="auto" w:sz="8" w:space="0"/>
              <w:right w:val="single" w:color="auto" w:sz="8" w:space="0"/>
            </w:tcBorders>
            <w:shd w:val="clear" w:color="auto" w:fill="auto"/>
            <w:noWrap w:val="0"/>
            <w:vAlign w:val="center"/>
          </w:tcPr>
          <w:p w14:paraId="0C090BD6">
            <w:pPr>
              <w:suppressAutoHyphens w:val="0"/>
              <w:rPr>
                <w:rFonts w:ascii="Arial" w:hAnsi="Arial" w:cs="Arial"/>
                <w:color w:val="000000"/>
                <w:sz w:val="22"/>
                <w:szCs w:val="22"/>
                <w:lang w:eastAsia="pt-BR"/>
              </w:rPr>
            </w:pPr>
            <w:r>
              <w:rPr>
                <w:rFonts w:ascii="Arial" w:hAnsi="Arial" w:cs="Arial"/>
                <w:color w:val="000000"/>
                <w:sz w:val="22"/>
                <w:szCs w:val="22"/>
                <w:lang w:eastAsia="pt-BR"/>
              </w:rPr>
              <w:t>KIT</w:t>
            </w:r>
          </w:p>
        </w:tc>
        <w:tc>
          <w:tcPr>
            <w:tcW w:w="960" w:type="dxa"/>
            <w:tcBorders>
              <w:top w:val="nil"/>
              <w:left w:val="nil"/>
              <w:bottom w:val="single" w:color="auto" w:sz="8" w:space="0"/>
              <w:right w:val="single" w:color="auto" w:sz="8" w:space="0"/>
            </w:tcBorders>
            <w:shd w:val="clear" w:color="auto" w:fill="auto"/>
            <w:noWrap w:val="0"/>
            <w:vAlign w:val="center"/>
          </w:tcPr>
          <w:p w14:paraId="0F44E4C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w:t>
            </w:r>
          </w:p>
        </w:tc>
        <w:tc>
          <w:tcPr>
            <w:tcW w:w="1169" w:type="dxa"/>
            <w:tcBorders>
              <w:top w:val="nil"/>
              <w:left w:val="nil"/>
              <w:bottom w:val="single" w:color="auto" w:sz="8" w:space="0"/>
              <w:right w:val="single" w:color="auto" w:sz="8" w:space="0"/>
            </w:tcBorders>
            <w:shd w:val="clear" w:color="auto" w:fill="auto"/>
            <w:noWrap w:val="0"/>
            <w:vAlign w:val="center"/>
          </w:tcPr>
          <w:p w14:paraId="4583E2DF">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KIT DIU ESTERELIZAVEL </w:t>
            </w:r>
          </w:p>
        </w:tc>
        <w:tc>
          <w:tcPr>
            <w:tcW w:w="5381" w:type="dxa"/>
            <w:tcBorders>
              <w:top w:val="nil"/>
              <w:left w:val="nil"/>
              <w:bottom w:val="single" w:color="auto" w:sz="8" w:space="0"/>
              <w:right w:val="single" w:color="auto" w:sz="8" w:space="0"/>
            </w:tcBorders>
            <w:shd w:val="clear" w:color="000000" w:fill="FFFFFF"/>
            <w:noWrap w:val="0"/>
            <w:vAlign w:val="center"/>
          </w:tcPr>
          <w:p w14:paraId="5196EC0F">
            <w:pPr>
              <w:suppressAutoHyphens w:val="0"/>
              <w:rPr>
                <w:rFonts w:ascii="Arial" w:hAnsi="Arial" w:cs="Arial"/>
                <w:color w:val="333333"/>
                <w:sz w:val="22"/>
                <w:szCs w:val="22"/>
                <w:lang w:eastAsia="pt-BR"/>
              </w:rPr>
            </w:pPr>
            <w:r>
              <w:rPr>
                <w:rFonts w:ascii="Arial" w:hAnsi="Arial" w:cs="Arial"/>
                <w:color w:val="333333"/>
                <w:sz w:val="22"/>
                <w:szCs w:val="22"/>
                <w:lang w:eastAsia="pt-BR"/>
              </w:rPr>
              <w:t>KIT Para Inserção De DIU - 5 Peças Autoclavável Aço Inox, contendo 01 unid. cuba Pequena; 01 unid HISTEROMETRO SIMS 32cm; 01 unid Tesoura Metzenbaum Curva; 01 unid Pinça Pozzip/ Útero Reta 25 cm; 01 unid Pinça Cherron p/ Tamp 25 cm. - KIT Para Inserção De DIU - 5 Peças Autoclavável Aço Inox, contendo 01 unid. cuba Pequena; 01 unid HISTEROMETRO SIMS 32cm; 01 unid Tesoura Metzenbaum Curva; 01 unid Pinça Pozzip/ Útero Reta 25 cm; 01 unid Pinça Cherron p/ Tamp 25 cm.</w:t>
            </w:r>
          </w:p>
        </w:tc>
        <w:tc>
          <w:tcPr>
            <w:tcW w:w="1339" w:type="dxa"/>
            <w:tcBorders>
              <w:top w:val="nil"/>
              <w:left w:val="nil"/>
              <w:bottom w:val="single" w:color="auto" w:sz="8" w:space="0"/>
              <w:right w:val="single" w:color="auto" w:sz="8" w:space="0"/>
            </w:tcBorders>
            <w:shd w:val="clear" w:color="000000" w:fill="FFFFFF"/>
            <w:noWrap w:val="0"/>
            <w:vAlign w:val="center"/>
          </w:tcPr>
          <w:p w14:paraId="2EF9FEAB">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FFFFFF"/>
            <w:noWrap w:val="0"/>
            <w:vAlign w:val="center"/>
          </w:tcPr>
          <w:p w14:paraId="6C7F845F">
            <w:pPr>
              <w:suppressAutoHyphens w:val="0"/>
              <w:rPr>
                <w:rFonts w:ascii="Arial" w:hAnsi="Arial" w:cs="Arial"/>
                <w:color w:val="333333"/>
                <w:sz w:val="22"/>
                <w:szCs w:val="22"/>
                <w:lang w:eastAsia="pt-BR"/>
              </w:rPr>
            </w:pPr>
          </w:p>
        </w:tc>
      </w:tr>
      <w:tr w14:paraId="7435CAE8">
        <w:tblPrEx>
          <w:tblCellMar>
            <w:top w:w="0" w:type="dxa"/>
            <w:left w:w="70" w:type="dxa"/>
            <w:bottom w:w="0" w:type="dxa"/>
            <w:right w:w="70" w:type="dxa"/>
          </w:tblCellMar>
        </w:tblPrEx>
        <w:trPr>
          <w:trHeight w:val="1278"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246C99E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13</w:t>
            </w:r>
          </w:p>
        </w:tc>
        <w:tc>
          <w:tcPr>
            <w:tcW w:w="678" w:type="dxa"/>
            <w:tcBorders>
              <w:top w:val="nil"/>
              <w:left w:val="nil"/>
              <w:bottom w:val="single" w:color="auto" w:sz="8" w:space="0"/>
              <w:right w:val="single" w:color="auto" w:sz="8" w:space="0"/>
            </w:tcBorders>
            <w:shd w:val="clear" w:color="auto" w:fill="auto"/>
            <w:noWrap w:val="0"/>
            <w:vAlign w:val="center"/>
          </w:tcPr>
          <w:p w14:paraId="532BBF7C">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0181D6E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shd w:val="clear" w:color="auto" w:fill="auto"/>
            <w:noWrap w:val="0"/>
            <w:vAlign w:val="center"/>
          </w:tcPr>
          <w:p w14:paraId="7490A001">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G</w:t>
            </w:r>
          </w:p>
        </w:tc>
        <w:tc>
          <w:tcPr>
            <w:tcW w:w="5381" w:type="dxa"/>
            <w:tcBorders>
              <w:top w:val="nil"/>
              <w:left w:val="nil"/>
              <w:bottom w:val="single" w:color="auto" w:sz="8" w:space="0"/>
              <w:right w:val="single" w:color="auto" w:sz="8" w:space="0"/>
            </w:tcBorders>
            <w:shd w:val="clear" w:color="000000" w:fill="EFEFEF"/>
            <w:noWrap w:val="0"/>
            <w:vAlign w:val="center"/>
          </w:tcPr>
          <w:p w14:paraId="4CDAAA2C">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G/ Procedimento De Saúde Não Cirúrgico C/ Anvisa material: borracha natural - látex, superfície: superfície texturizada, formato: ambidestra, pó: com pó bioabsorvível, cor: c/ cor, tamanho:  grande - g, esterilidade: não estéril, uso único - </w:t>
            </w:r>
          </w:p>
        </w:tc>
        <w:tc>
          <w:tcPr>
            <w:tcW w:w="1339" w:type="dxa"/>
            <w:tcBorders>
              <w:top w:val="nil"/>
              <w:left w:val="nil"/>
              <w:bottom w:val="single" w:color="auto" w:sz="8" w:space="0"/>
              <w:right w:val="single" w:color="auto" w:sz="8" w:space="0"/>
            </w:tcBorders>
            <w:shd w:val="clear" w:color="000000" w:fill="EFEFEF"/>
            <w:noWrap w:val="0"/>
            <w:vAlign w:val="center"/>
          </w:tcPr>
          <w:p w14:paraId="5782F1AE">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14B27F7D">
            <w:pPr>
              <w:suppressAutoHyphens w:val="0"/>
              <w:rPr>
                <w:rFonts w:ascii="Arial" w:hAnsi="Arial" w:cs="Arial"/>
                <w:color w:val="333333"/>
                <w:sz w:val="22"/>
                <w:szCs w:val="22"/>
                <w:lang w:eastAsia="pt-BR"/>
              </w:rPr>
            </w:pPr>
          </w:p>
        </w:tc>
      </w:tr>
      <w:tr w14:paraId="5564D2C9">
        <w:tblPrEx>
          <w:tblCellMar>
            <w:top w:w="0" w:type="dxa"/>
            <w:left w:w="70" w:type="dxa"/>
            <w:bottom w:w="0" w:type="dxa"/>
            <w:right w:w="70" w:type="dxa"/>
          </w:tblCellMar>
        </w:tblPrEx>
        <w:trPr>
          <w:trHeight w:val="1084"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458CD13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14</w:t>
            </w:r>
          </w:p>
        </w:tc>
        <w:tc>
          <w:tcPr>
            <w:tcW w:w="678" w:type="dxa"/>
            <w:tcBorders>
              <w:top w:val="nil"/>
              <w:left w:val="nil"/>
              <w:bottom w:val="single" w:color="auto" w:sz="8" w:space="0"/>
              <w:right w:val="single" w:color="auto" w:sz="8" w:space="0"/>
            </w:tcBorders>
            <w:shd w:val="clear" w:color="auto" w:fill="auto"/>
            <w:noWrap w:val="0"/>
            <w:vAlign w:val="center"/>
          </w:tcPr>
          <w:p w14:paraId="01F1A934">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2A1CFBA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shd w:val="clear" w:color="auto" w:fill="auto"/>
            <w:noWrap w:val="0"/>
            <w:vAlign w:val="center"/>
          </w:tcPr>
          <w:p w14:paraId="7175ACAF">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M</w:t>
            </w:r>
          </w:p>
        </w:tc>
        <w:tc>
          <w:tcPr>
            <w:tcW w:w="5381" w:type="dxa"/>
            <w:tcBorders>
              <w:top w:val="nil"/>
              <w:left w:val="nil"/>
              <w:bottom w:val="single" w:color="auto" w:sz="8" w:space="0"/>
              <w:right w:val="single" w:color="auto" w:sz="8" w:space="0"/>
            </w:tcBorders>
            <w:shd w:val="clear" w:color="000000" w:fill="EFEFEF"/>
            <w:noWrap w:val="0"/>
            <w:vAlign w:val="center"/>
          </w:tcPr>
          <w:p w14:paraId="3A616933">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M/ Procedimento De Saúde Não Cirúrgico C/ Anvisa material: borracha natural - látex, superfície: superfície texturizada, formato: ambidestra, pó: com pó bioabsorvível, cor: c/ cor, tamanho:  médio - m, esterilidade: não estéril, uso único - </w:t>
            </w:r>
          </w:p>
        </w:tc>
        <w:tc>
          <w:tcPr>
            <w:tcW w:w="1339" w:type="dxa"/>
            <w:tcBorders>
              <w:top w:val="nil"/>
              <w:left w:val="nil"/>
              <w:bottom w:val="single" w:color="auto" w:sz="8" w:space="0"/>
              <w:right w:val="single" w:color="auto" w:sz="8" w:space="0"/>
            </w:tcBorders>
            <w:shd w:val="clear" w:color="000000" w:fill="EFEFEF"/>
            <w:noWrap w:val="0"/>
            <w:vAlign w:val="center"/>
          </w:tcPr>
          <w:p w14:paraId="3EC6326C">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407D5B34">
            <w:pPr>
              <w:suppressAutoHyphens w:val="0"/>
              <w:rPr>
                <w:rFonts w:ascii="Arial" w:hAnsi="Arial" w:cs="Arial"/>
                <w:color w:val="333333"/>
                <w:sz w:val="22"/>
                <w:szCs w:val="22"/>
                <w:lang w:eastAsia="pt-BR"/>
              </w:rPr>
            </w:pPr>
          </w:p>
        </w:tc>
      </w:tr>
      <w:tr w14:paraId="29387F12">
        <w:tblPrEx>
          <w:tblCellMar>
            <w:top w:w="0" w:type="dxa"/>
            <w:left w:w="70" w:type="dxa"/>
            <w:bottom w:w="0" w:type="dxa"/>
            <w:right w:w="70" w:type="dxa"/>
          </w:tblCellMar>
        </w:tblPrEx>
        <w:trPr>
          <w:trHeight w:val="1112"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77B2C5C2">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15</w:t>
            </w:r>
          </w:p>
        </w:tc>
        <w:tc>
          <w:tcPr>
            <w:tcW w:w="678" w:type="dxa"/>
            <w:tcBorders>
              <w:top w:val="nil"/>
              <w:left w:val="nil"/>
              <w:bottom w:val="single" w:color="auto" w:sz="8" w:space="0"/>
              <w:right w:val="single" w:color="auto" w:sz="8" w:space="0"/>
            </w:tcBorders>
            <w:shd w:val="clear" w:color="auto" w:fill="auto"/>
            <w:noWrap w:val="0"/>
            <w:vAlign w:val="center"/>
          </w:tcPr>
          <w:p w14:paraId="5B2E4221">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680EBCD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shd w:val="clear" w:color="auto" w:fill="auto"/>
            <w:noWrap w:val="0"/>
            <w:vAlign w:val="center"/>
          </w:tcPr>
          <w:p w14:paraId="2A04E72D">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w:t>
            </w:r>
          </w:p>
        </w:tc>
        <w:tc>
          <w:tcPr>
            <w:tcW w:w="5381" w:type="dxa"/>
            <w:tcBorders>
              <w:top w:val="nil"/>
              <w:left w:val="nil"/>
              <w:bottom w:val="single" w:color="auto" w:sz="8" w:space="0"/>
              <w:right w:val="single" w:color="auto" w:sz="8" w:space="0"/>
            </w:tcBorders>
            <w:shd w:val="clear" w:color="000000" w:fill="EFEFEF"/>
            <w:noWrap w:val="0"/>
            <w:vAlign w:val="center"/>
          </w:tcPr>
          <w:p w14:paraId="23D815C1">
            <w:pPr>
              <w:suppressAutoHyphens w:val="0"/>
              <w:rPr>
                <w:rFonts w:ascii="Arial" w:hAnsi="Arial" w:cs="Arial"/>
                <w:color w:val="333333"/>
                <w:sz w:val="22"/>
                <w:szCs w:val="22"/>
                <w:lang w:eastAsia="pt-BR"/>
              </w:rPr>
            </w:pPr>
            <w:r>
              <w:rPr>
                <w:rFonts w:ascii="Arial" w:hAnsi="Arial" w:cs="Arial"/>
                <w:color w:val="333333"/>
                <w:sz w:val="22"/>
                <w:szCs w:val="22"/>
                <w:lang w:eastAsia="pt-BR"/>
              </w:rPr>
              <w:t xml:space="preserve">Luva P/ Procedimento De Saúde Não Cirúrgico C/ Anvisa material: borracha natural - látex, superfície: superfície texturizada, formato: ambidestra, pó: com pó bioabsorvível, cor: c/ cor, tamanho:  pequeno - p, esterilidade: não estéril, uso único - </w:t>
            </w:r>
          </w:p>
        </w:tc>
        <w:tc>
          <w:tcPr>
            <w:tcW w:w="1339" w:type="dxa"/>
            <w:tcBorders>
              <w:top w:val="nil"/>
              <w:left w:val="nil"/>
              <w:bottom w:val="single" w:color="auto" w:sz="8" w:space="0"/>
              <w:right w:val="single" w:color="auto" w:sz="8" w:space="0"/>
            </w:tcBorders>
            <w:shd w:val="clear" w:color="000000" w:fill="EFEFEF"/>
            <w:noWrap w:val="0"/>
            <w:vAlign w:val="center"/>
          </w:tcPr>
          <w:p w14:paraId="50B0E9BD">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2621B259">
            <w:pPr>
              <w:suppressAutoHyphens w:val="0"/>
              <w:rPr>
                <w:rFonts w:ascii="Arial" w:hAnsi="Arial" w:cs="Arial"/>
                <w:color w:val="333333"/>
                <w:sz w:val="22"/>
                <w:szCs w:val="22"/>
                <w:lang w:eastAsia="pt-BR"/>
              </w:rPr>
            </w:pPr>
          </w:p>
        </w:tc>
      </w:tr>
      <w:tr w14:paraId="4249694D">
        <w:tblPrEx>
          <w:tblCellMar>
            <w:top w:w="0" w:type="dxa"/>
            <w:left w:w="70" w:type="dxa"/>
            <w:bottom w:w="0" w:type="dxa"/>
            <w:right w:w="70" w:type="dxa"/>
          </w:tblCellMar>
        </w:tblPrEx>
        <w:trPr>
          <w:trHeight w:val="1416" w:hRule="atLeast"/>
        </w:trPr>
        <w:tc>
          <w:tcPr>
            <w:tcW w:w="709" w:type="dxa"/>
            <w:tcBorders>
              <w:top w:val="nil"/>
              <w:left w:val="single" w:color="auto" w:sz="8" w:space="0"/>
              <w:bottom w:val="single" w:color="auto" w:sz="8" w:space="0"/>
              <w:right w:val="single" w:color="auto" w:sz="8" w:space="0"/>
            </w:tcBorders>
            <w:shd w:val="clear" w:color="auto" w:fill="auto"/>
            <w:noWrap w:val="0"/>
            <w:vAlign w:val="center"/>
          </w:tcPr>
          <w:p w14:paraId="1AA62FA3">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16</w:t>
            </w:r>
          </w:p>
        </w:tc>
        <w:tc>
          <w:tcPr>
            <w:tcW w:w="678" w:type="dxa"/>
            <w:tcBorders>
              <w:top w:val="nil"/>
              <w:left w:val="nil"/>
              <w:bottom w:val="single" w:color="auto" w:sz="8" w:space="0"/>
              <w:right w:val="single" w:color="auto" w:sz="8" w:space="0"/>
            </w:tcBorders>
            <w:shd w:val="clear" w:color="auto" w:fill="auto"/>
            <w:noWrap w:val="0"/>
            <w:vAlign w:val="center"/>
          </w:tcPr>
          <w:p w14:paraId="28E8C35E">
            <w:pPr>
              <w:suppressAutoHyphens w:val="0"/>
              <w:rPr>
                <w:rFonts w:ascii="Arial" w:hAnsi="Arial" w:cs="Arial"/>
                <w:color w:val="000000"/>
                <w:sz w:val="22"/>
                <w:szCs w:val="22"/>
                <w:lang w:eastAsia="pt-BR"/>
              </w:rPr>
            </w:pPr>
            <w:r>
              <w:rPr>
                <w:rFonts w:ascii="Arial" w:hAnsi="Arial" w:cs="Arial"/>
                <w:color w:val="000000"/>
                <w:sz w:val="22"/>
                <w:szCs w:val="22"/>
                <w:lang w:eastAsia="pt-BR"/>
              </w:rPr>
              <w:t>CX</w:t>
            </w:r>
          </w:p>
        </w:tc>
        <w:tc>
          <w:tcPr>
            <w:tcW w:w="960" w:type="dxa"/>
            <w:tcBorders>
              <w:top w:val="nil"/>
              <w:left w:val="nil"/>
              <w:bottom w:val="single" w:color="auto" w:sz="8" w:space="0"/>
              <w:right w:val="single" w:color="auto" w:sz="8" w:space="0"/>
            </w:tcBorders>
            <w:shd w:val="clear" w:color="auto" w:fill="auto"/>
            <w:noWrap w:val="0"/>
            <w:vAlign w:val="center"/>
          </w:tcPr>
          <w:p w14:paraId="41A9662F">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shd w:val="clear" w:color="auto" w:fill="auto"/>
            <w:noWrap w:val="0"/>
            <w:vAlign w:val="center"/>
          </w:tcPr>
          <w:p w14:paraId="6F8C190F">
            <w:pPr>
              <w:suppressAutoHyphens w:val="0"/>
              <w:rPr>
                <w:rFonts w:ascii="Arial" w:hAnsi="Arial" w:cs="Arial"/>
                <w:color w:val="000000"/>
                <w:sz w:val="22"/>
                <w:szCs w:val="22"/>
                <w:lang w:eastAsia="pt-BR"/>
              </w:rPr>
            </w:pPr>
            <w:r>
              <w:rPr>
                <w:rFonts w:ascii="Arial" w:hAnsi="Arial" w:cs="Arial"/>
                <w:color w:val="000000"/>
                <w:sz w:val="22"/>
                <w:szCs w:val="22"/>
                <w:lang w:eastAsia="pt-BR"/>
              </w:rPr>
              <w:t>LUVA LÁTEX PP</w:t>
            </w:r>
          </w:p>
        </w:tc>
        <w:tc>
          <w:tcPr>
            <w:tcW w:w="5381" w:type="dxa"/>
            <w:tcBorders>
              <w:top w:val="nil"/>
              <w:left w:val="nil"/>
              <w:bottom w:val="single" w:color="auto" w:sz="8" w:space="0"/>
              <w:right w:val="single" w:color="auto" w:sz="8" w:space="0"/>
            </w:tcBorders>
            <w:shd w:val="clear" w:color="000000" w:fill="EFEFEF"/>
            <w:noWrap w:val="0"/>
            <w:vAlign w:val="center"/>
          </w:tcPr>
          <w:p w14:paraId="1AA550A0">
            <w:pPr>
              <w:suppressAutoHyphens w:val="0"/>
              <w:rPr>
                <w:rFonts w:ascii="Arial" w:hAnsi="Arial" w:cs="Arial"/>
                <w:color w:val="333333"/>
                <w:sz w:val="22"/>
                <w:szCs w:val="22"/>
                <w:lang w:eastAsia="pt-BR"/>
              </w:rPr>
            </w:pPr>
            <w:r>
              <w:rPr>
                <w:rFonts w:ascii="Arial" w:hAnsi="Arial" w:cs="Arial"/>
                <w:color w:val="333333"/>
                <w:sz w:val="22"/>
                <w:szCs w:val="22"/>
                <w:lang w:eastAsia="pt-BR"/>
              </w:rPr>
              <w:t>Luva P</w:t>
            </w:r>
            <w:r>
              <w:rPr>
                <w:rFonts w:hint="default" w:ascii="Arial" w:hAnsi="Arial" w:cs="Arial"/>
                <w:color w:val="333333"/>
                <w:sz w:val="22"/>
                <w:szCs w:val="22"/>
                <w:lang w:val="en-US" w:eastAsia="pt-BR"/>
              </w:rPr>
              <w:t>P</w:t>
            </w:r>
            <w:r>
              <w:rPr>
                <w:rFonts w:ascii="Arial" w:hAnsi="Arial" w:cs="Arial"/>
                <w:color w:val="333333"/>
                <w:sz w:val="22"/>
                <w:szCs w:val="22"/>
                <w:lang w:eastAsia="pt-BR"/>
              </w:rPr>
              <w:t xml:space="preserve">/ Procedimento De Saúde Não Cirúrgico C/ Anvisa material: borracha natural - látex, superfície: superfície texturizada, formato: ambidestra, pó: com pó bioabsorvível, cor: c/ cor, tamanho: extra pequeno - pp, esterilidade: não estéril, uso único - </w:t>
            </w:r>
          </w:p>
        </w:tc>
        <w:tc>
          <w:tcPr>
            <w:tcW w:w="1339" w:type="dxa"/>
            <w:tcBorders>
              <w:top w:val="nil"/>
              <w:left w:val="nil"/>
              <w:bottom w:val="single" w:color="auto" w:sz="8" w:space="0"/>
              <w:right w:val="single" w:color="auto" w:sz="8" w:space="0"/>
            </w:tcBorders>
            <w:shd w:val="clear" w:color="000000" w:fill="EFEFEF"/>
            <w:noWrap w:val="0"/>
            <w:vAlign w:val="center"/>
          </w:tcPr>
          <w:p w14:paraId="4E342082">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shd w:val="clear" w:color="000000" w:fill="EFEFEF"/>
            <w:noWrap w:val="0"/>
            <w:vAlign w:val="center"/>
          </w:tcPr>
          <w:p w14:paraId="401F08AB">
            <w:pPr>
              <w:suppressAutoHyphens w:val="0"/>
              <w:rPr>
                <w:rFonts w:ascii="Arial" w:hAnsi="Arial" w:cs="Arial"/>
                <w:color w:val="333333"/>
                <w:sz w:val="22"/>
                <w:szCs w:val="22"/>
                <w:lang w:eastAsia="pt-BR"/>
              </w:rPr>
            </w:pPr>
          </w:p>
        </w:tc>
      </w:tr>
      <w:tr w14:paraId="17B1DB11">
        <w:tblPrEx>
          <w:tblCellMar>
            <w:top w:w="0" w:type="dxa"/>
            <w:left w:w="70" w:type="dxa"/>
            <w:bottom w:w="0" w:type="dxa"/>
            <w:right w:w="70" w:type="dxa"/>
          </w:tblCellMar>
        </w:tblPrEx>
        <w:trPr>
          <w:trHeight w:val="1155" w:hRule="atLeast"/>
        </w:trPr>
        <w:tc>
          <w:tcPr>
            <w:tcW w:w="709" w:type="dxa"/>
            <w:tcBorders>
              <w:top w:val="nil"/>
              <w:left w:val="single" w:color="auto" w:sz="8" w:space="0"/>
              <w:bottom w:val="single" w:color="auto" w:sz="8" w:space="0"/>
              <w:right w:val="single" w:color="auto" w:sz="8" w:space="0"/>
            </w:tcBorders>
            <w:noWrap w:val="0"/>
            <w:vAlign w:val="center"/>
          </w:tcPr>
          <w:p w14:paraId="7A366B3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17</w:t>
            </w:r>
          </w:p>
        </w:tc>
        <w:tc>
          <w:tcPr>
            <w:tcW w:w="678" w:type="dxa"/>
            <w:tcBorders>
              <w:top w:val="nil"/>
              <w:left w:val="nil"/>
              <w:bottom w:val="single" w:color="auto" w:sz="8" w:space="0"/>
              <w:right w:val="single" w:color="auto" w:sz="8" w:space="0"/>
            </w:tcBorders>
            <w:noWrap w:val="0"/>
            <w:vAlign w:val="center"/>
          </w:tcPr>
          <w:p w14:paraId="4E8A1154">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492A3FE1">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50</w:t>
            </w:r>
          </w:p>
        </w:tc>
        <w:tc>
          <w:tcPr>
            <w:tcW w:w="1169" w:type="dxa"/>
            <w:tcBorders>
              <w:top w:val="nil"/>
              <w:left w:val="nil"/>
              <w:bottom w:val="single" w:color="auto" w:sz="8" w:space="0"/>
              <w:right w:val="single" w:color="auto" w:sz="8" w:space="0"/>
            </w:tcBorders>
            <w:noWrap w:val="0"/>
            <w:vAlign w:val="center"/>
          </w:tcPr>
          <w:p w14:paraId="0E235327">
            <w:pPr>
              <w:suppressAutoHyphens w:val="0"/>
              <w:rPr>
                <w:rFonts w:ascii="Arial" w:hAnsi="Arial" w:cs="Arial"/>
                <w:color w:val="000000"/>
                <w:sz w:val="22"/>
                <w:szCs w:val="22"/>
                <w:lang w:eastAsia="pt-BR"/>
              </w:rPr>
            </w:pPr>
            <w:r>
              <w:rPr>
                <w:rFonts w:ascii="Arial" w:hAnsi="Arial" w:cs="Arial"/>
                <w:color w:val="000000"/>
                <w:sz w:val="22"/>
                <w:szCs w:val="22"/>
                <w:lang w:eastAsia="pt-BR"/>
              </w:rPr>
              <w:t>NORAEPINEFRINA 1MG/ML</w:t>
            </w:r>
          </w:p>
        </w:tc>
        <w:tc>
          <w:tcPr>
            <w:tcW w:w="5381" w:type="dxa"/>
            <w:tcBorders>
              <w:top w:val="nil"/>
              <w:left w:val="nil"/>
              <w:bottom w:val="single" w:color="auto" w:sz="8" w:space="0"/>
              <w:right w:val="single" w:color="auto" w:sz="8" w:space="0"/>
            </w:tcBorders>
            <w:noWrap w:val="0"/>
            <w:vAlign w:val="center"/>
          </w:tcPr>
          <w:p w14:paraId="02127F34">
            <w:pPr>
              <w:suppressAutoHyphens w:val="0"/>
              <w:rPr>
                <w:rFonts w:ascii="Arial" w:hAnsi="Arial" w:cs="Arial"/>
                <w:color w:val="333333"/>
                <w:sz w:val="22"/>
                <w:szCs w:val="22"/>
                <w:lang w:eastAsia="pt-BR"/>
              </w:rPr>
            </w:pPr>
            <w:r>
              <w:rPr>
                <w:rFonts w:ascii="Arial" w:hAnsi="Arial" w:cs="Arial"/>
                <w:color w:val="333333"/>
                <w:sz w:val="22"/>
                <w:szCs w:val="22"/>
                <w:lang w:eastAsia="pt-BR"/>
              </w:rPr>
              <w:t>NORAEPINEFRINA - NORAEPINEFRINA, DOSAGEM 1MG/ML Apresentação solução injetavel</w:t>
            </w:r>
          </w:p>
        </w:tc>
        <w:tc>
          <w:tcPr>
            <w:tcW w:w="1339" w:type="dxa"/>
            <w:tcBorders>
              <w:top w:val="nil"/>
              <w:left w:val="nil"/>
              <w:bottom w:val="single" w:color="auto" w:sz="8" w:space="0"/>
              <w:right w:val="single" w:color="auto" w:sz="8" w:space="0"/>
            </w:tcBorders>
            <w:noWrap w:val="0"/>
            <w:vAlign w:val="center"/>
          </w:tcPr>
          <w:p w14:paraId="408C0B74">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71AE65CE">
            <w:pPr>
              <w:suppressAutoHyphens w:val="0"/>
              <w:rPr>
                <w:rFonts w:ascii="Arial" w:hAnsi="Arial" w:cs="Arial"/>
                <w:color w:val="333333"/>
                <w:sz w:val="22"/>
                <w:szCs w:val="22"/>
                <w:lang w:eastAsia="pt-BR"/>
              </w:rPr>
            </w:pPr>
          </w:p>
        </w:tc>
      </w:tr>
      <w:tr w14:paraId="5269C17D">
        <w:tblPrEx>
          <w:tblCellMar>
            <w:top w:w="0" w:type="dxa"/>
            <w:left w:w="70" w:type="dxa"/>
            <w:bottom w:w="0" w:type="dxa"/>
            <w:right w:w="70" w:type="dxa"/>
          </w:tblCellMar>
        </w:tblPrEx>
        <w:trPr>
          <w:trHeight w:val="706" w:hRule="atLeast"/>
        </w:trPr>
        <w:tc>
          <w:tcPr>
            <w:tcW w:w="709" w:type="dxa"/>
            <w:tcBorders>
              <w:top w:val="nil"/>
              <w:left w:val="single" w:color="auto" w:sz="8" w:space="0"/>
              <w:bottom w:val="single" w:color="auto" w:sz="8" w:space="0"/>
              <w:right w:val="single" w:color="auto" w:sz="8" w:space="0"/>
            </w:tcBorders>
            <w:noWrap w:val="0"/>
            <w:vAlign w:val="center"/>
          </w:tcPr>
          <w:p w14:paraId="1694740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18</w:t>
            </w:r>
          </w:p>
        </w:tc>
        <w:tc>
          <w:tcPr>
            <w:tcW w:w="678" w:type="dxa"/>
            <w:tcBorders>
              <w:top w:val="nil"/>
              <w:left w:val="nil"/>
              <w:bottom w:val="single" w:color="auto" w:sz="8" w:space="0"/>
              <w:right w:val="single" w:color="auto" w:sz="8" w:space="0"/>
            </w:tcBorders>
            <w:noWrap w:val="0"/>
            <w:vAlign w:val="center"/>
          </w:tcPr>
          <w:p w14:paraId="2B6F1FDB">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48EF8C87">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169" w:type="dxa"/>
            <w:tcBorders>
              <w:top w:val="nil"/>
              <w:left w:val="nil"/>
              <w:bottom w:val="single" w:color="auto" w:sz="8" w:space="0"/>
              <w:right w:val="single" w:color="auto" w:sz="8" w:space="0"/>
            </w:tcBorders>
            <w:noWrap w:val="0"/>
            <w:vAlign w:val="center"/>
          </w:tcPr>
          <w:p w14:paraId="55727B77">
            <w:pPr>
              <w:suppressAutoHyphens w:val="0"/>
              <w:rPr>
                <w:rFonts w:ascii="Arial" w:hAnsi="Arial" w:cs="Arial"/>
                <w:color w:val="000000"/>
                <w:sz w:val="22"/>
                <w:szCs w:val="22"/>
                <w:lang w:eastAsia="pt-BR"/>
              </w:rPr>
            </w:pPr>
            <w:r>
              <w:rPr>
                <w:rFonts w:ascii="Arial" w:hAnsi="Arial" w:cs="Arial"/>
                <w:color w:val="000000"/>
                <w:sz w:val="22"/>
                <w:szCs w:val="22"/>
                <w:lang w:eastAsia="pt-BR"/>
              </w:rPr>
              <w:t>SERINGA 10ML</w:t>
            </w:r>
          </w:p>
        </w:tc>
        <w:tc>
          <w:tcPr>
            <w:tcW w:w="5381" w:type="dxa"/>
            <w:tcBorders>
              <w:top w:val="nil"/>
              <w:left w:val="nil"/>
              <w:bottom w:val="single" w:color="auto" w:sz="8" w:space="0"/>
              <w:right w:val="single" w:color="auto" w:sz="8" w:space="0"/>
            </w:tcBorders>
            <w:noWrap w:val="0"/>
            <w:vAlign w:val="center"/>
          </w:tcPr>
          <w:p w14:paraId="6E2DEF1F">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10Ml, Tipo Bico: Bico Central Luer Lock Ou Slip, Tipo Vedação: Êmbolo De Borracha, Adicional: Graduada, Numerada, Esterilidade: Estéril, Descartável, Apresentação: Embalagem Individual</w:t>
            </w:r>
          </w:p>
        </w:tc>
        <w:tc>
          <w:tcPr>
            <w:tcW w:w="1339" w:type="dxa"/>
            <w:tcBorders>
              <w:top w:val="nil"/>
              <w:left w:val="nil"/>
              <w:bottom w:val="single" w:color="auto" w:sz="8" w:space="0"/>
              <w:right w:val="single" w:color="auto" w:sz="8" w:space="0"/>
            </w:tcBorders>
            <w:noWrap w:val="0"/>
            <w:vAlign w:val="center"/>
          </w:tcPr>
          <w:p w14:paraId="2E54BDE0">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0C3616AD">
            <w:pPr>
              <w:suppressAutoHyphens w:val="0"/>
              <w:rPr>
                <w:rFonts w:ascii="Arial" w:hAnsi="Arial" w:cs="Arial"/>
                <w:color w:val="333333"/>
                <w:sz w:val="22"/>
                <w:szCs w:val="22"/>
                <w:lang w:eastAsia="pt-BR"/>
              </w:rPr>
            </w:pPr>
          </w:p>
        </w:tc>
      </w:tr>
      <w:tr w14:paraId="5BC947C6">
        <w:tblPrEx>
          <w:tblCellMar>
            <w:top w:w="0" w:type="dxa"/>
            <w:left w:w="70" w:type="dxa"/>
            <w:bottom w:w="0" w:type="dxa"/>
            <w:right w:w="70" w:type="dxa"/>
          </w:tblCellMar>
        </w:tblPrEx>
        <w:trPr>
          <w:trHeight w:val="854" w:hRule="atLeast"/>
        </w:trPr>
        <w:tc>
          <w:tcPr>
            <w:tcW w:w="709" w:type="dxa"/>
            <w:tcBorders>
              <w:top w:val="nil"/>
              <w:left w:val="single" w:color="auto" w:sz="8" w:space="0"/>
              <w:bottom w:val="single" w:color="auto" w:sz="8" w:space="0"/>
              <w:right w:val="single" w:color="auto" w:sz="8" w:space="0"/>
            </w:tcBorders>
            <w:noWrap w:val="0"/>
            <w:vAlign w:val="center"/>
          </w:tcPr>
          <w:p w14:paraId="4B5B4E75">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19</w:t>
            </w:r>
          </w:p>
        </w:tc>
        <w:tc>
          <w:tcPr>
            <w:tcW w:w="678" w:type="dxa"/>
            <w:tcBorders>
              <w:top w:val="nil"/>
              <w:left w:val="nil"/>
              <w:bottom w:val="single" w:color="auto" w:sz="8" w:space="0"/>
              <w:right w:val="single" w:color="auto" w:sz="8" w:space="0"/>
            </w:tcBorders>
            <w:noWrap w:val="0"/>
            <w:vAlign w:val="center"/>
          </w:tcPr>
          <w:p w14:paraId="11E0FC65">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014816B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169" w:type="dxa"/>
            <w:tcBorders>
              <w:top w:val="nil"/>
              <w:left w:val="nil"/>
              <w:bottom w:val="single" w:color="auto" w:sz="8" w:space="0"/>
              <w:right w:val="single" w:color="auto" w:sz="8" w:space="0"/>
            </w:tcBorders>
            <w:noWrap w:val="0"/>
            <w:vAlign w:val="center"/>
          </w:tcPr>
          <w:p w14:paraId="40091CE3">
            <w:pPr>
              <w:suppressAutoHyphens w:val="0"/>
              <w:rPr>
                <w:rFonts w:ascii="Arial" w:hAnsi="Arial" w:cs="Arial"/>
                <w:color w:val="000000"/>
                <w:sz w:val="22"/>
                <w:szCs w:val="22"/>
                <w:lang w:eastAsia="pt-BR"/>
              </w:rPr>
            </w:pPr>
            <w:r>
              <w:rPr>
                <w:rFonts w:ascii="Arial" w:hAnsi="Arial" w:cs="Arial"/>
                <w:color w:val="000000"/>
                <w:sz w:val="22"/>
                <w:szCs w:val="22"/>
                <w:lang w:eastAsia="pt-BR"/>
              </w:rPr>
              <w:t>SERINGA 3ML</w:t>
            </w:r>
          </w:p>
        </w:tc>
        <w:tc>
          <w:tcPr>
            <w:tcW w:w="5381" w:type="dxa"/>
            <w:tcBorders>
              <w:top w:val="nil"/>
              <w:left w:val="nil"/>
              <w:bottom w:val="single" w:color="auto" w:sz="8" w:space="0"/>
              <w:right w:val="single" w:color="auto" w:sz="8" w:space="0"/>
            </w:tcBorders>
            <w:noWrap w:val="0"/>
            <w:vAlign w:val="center"/>
          </w:tcPr>
          <w:p w14:paraId="27D1E4EB">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3Ml, Tipo Bico: Bico Central Luer Lock Ou Slip, Tipo Vedação: Êmbolo De Borracha, Adicional: Graduada, Numerada, Esterilidade: Estéril, Descartável, Apresentação: Embalagem Individual</w:t>
            </w:r>
          </w:p>
        </w:tc>
        <w:tc>
          <w:tcPr>
            <w:tcW w:w="1339" w:type="dxa"/>
            <w:tcBorders>
              <w:top w:val="nil"/>
              <w:left w:val="nil"/>
              <w:bottom w:val="single" w:color="auto" w:sz="8" w:space="0"/>
              <w:right w:val="single" w:color="auto" w:sz="8" w:space="0"/>
            </w:tcBorders>
            <w:noWrap w:val="0"/>
            <w:vAlign w:val="center"/>
          </w:tcPr>
          <w:p w14:paraId="54C3C22B">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1B21BF92">
            <w:pPr>
              <w:suppressAutoHyphens w:val="0"/>
              <w:rPr>
                <w:rFonts w:ascii="Arial" w:hAnsi="Arial" w:cs="Arial"/>
                <w:color w:val="333333"/>
                <w:sz w:val="22"/>
                <w:szCs w:val="22"/>
                <w:lang w:eastAsia="pt-BR"/>
              </w:rPr>
            </w:pPr>
          </w:p>
        </w:tc>
      </w:tr>
      <w:tr w14:paraId="49685321">
        <w:tblPrEx>
          <w:tblCellMar>
            <w:top w:w="0" w:type="dxa"/>
            <w:left w:w="70" w:type="dxa"/>
            <w:bottom w:w="0" w:type="dxa"/>
            <w:right w:w="70" w:type="dxa"/>
          </w:tblCellMar>
        </w:tblPrEx>
        <w:trPr>
          <w:trHeight w:val="1325" w:hRule="atLeast"/>
        </w:trPr>
        <w:tc>
          <w:tcPr>
            <w:tcW w:w="709" w:type="dxa"/>
            <w:tcBorders>
              <w:top w:val="nil"/>
              <w:left w:val="single" w:color="auto" w:sz="8" w:space="0"/>
              <w:bottom w:val="single" w:color="auto" w:sz="8" w:space="0"/>
              <w:right w:val="single" w:color="auto" w:sz="8" w:space="0"/>
            </w:tcBorders>
            <w:noWrap w:val="0"/>
            <w:vAlign w:val="center"/>
          </w:tcPr>
          <w:p w14:paraId="1F22287A">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20</w:t>
            </w:r>
          </w:p>
        </w:tc>
        <w:tc>
          <w:tcPr>
            <w:tcW w:w="678" w:type="dxa"/>
            <w:tcBorders>
              <w:top w:val="nil"/>
              <w:left w:val="nil"/>
              <w:bottom w:val="single" w:color="auto" w:sz="8" w:space="0"/>
              <w:right w:val="single" w:color="auto" w:sz="8" w:space="0"/>
            </w:tcBorders>
            <w:noWrap w:val="0"/>
            <w:vAlign w:val="center"/>
          </w:tcPr>
          <w:p w14:paraId="34C3E2EB">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1711743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3000</w:t>
            </w:r>
          </w:p>
        </w:tc>
        <w:tc>
          <w:tcPr>
            <w:tcW w:w="1169" w:type="dxa"/>
            <w:tcBorders>
              <w:top w:val="nil"/>
              <w:left w:val="nil"/>
              <w:bottom w:val="single" w:color="auto" w:sz="8" w:space="0"/>
              <w:right w:val="single" w:color="auto" w:sz="8" w:space="0"/>
            </w:tcBorders>
            <w:noWrap w:val="0"/>
            <w:vAlign w:val="center"/>
          </w:tcPr>
          <w:p w14:paraId="3108547C">
            <w:pPr>
              <w:suppressAutoHyphens w:val="0"/>
              <w:rPr>
                <w:rFonts w:ascii="Arial" w:hAnsi="Arial" w:cs="Arial"/>
                <w:color w:val="000000"/>
                <w:sz w:val="22"/>
                <w:szCs w:val="22"/>
                <w:lang w:eastAsia="pt-BR"/>
              </w:rPr>
            </w:pPr>
            <w:r>
              <w:rPr>
                <w:rFonts w:ascii="Arial" w:hAnsi="Arial" w:cs="Arial"/>
                <w:color w:val="000000"/>
                <w:sz w:val="22"/>
                <w:szCs w:val="22"/>
                <w:lang w:eastAsia="pt-BR"/>
              </w:rPr>
              <w:t>SERINGA 5ML</w:t>
            </w:r>
          </w:p>
        </w:tc>
        <w:tc>
          <w:tcPr>
            <w:tcW w:w="5381" w:type="dxa"/>
            <w:tcBorders>
              <w:top w:val="nil"/>
              <w:left w:val="nil"/>
              <w:bottom w:val="single" w:color="auto" w:sz="8" w:space="0"/>
              <w:right w:val="single" w:color="auto" w:sz="8" w:space="0"/>
            </w:tcBorders>
            <w:noWrap w:val="0"/>
            <w:vAlign w:val="center"/>
          </w:tcPr>
          <w:p w14:paraId="3506FCC6">
            <w:pPr>
              <w:suppressAutoHyphens w:val="0"/>
              <w:rPr>
                <w:rFonts w:ascii="Arial" w:hAnsi="Arial" w:cs="Arial"/>
                <w:color w:val="333333"/>
                <w:sz w:val="22"/>
                <w:szCs w:val="22"/>
                <w:lang w:eastAsia="pt-BR"/>
              </w:rPr>
            </w:pPr>
            <w:r>
              <w:rPr>
                <w:rFonts w:ascii="Arial" w:hAnsi="Arial" w:cs="Arial"/>
                <w:color w:val="333333"/>
                <w:sz w:val="22"/>
                <w:szCs w:val="22"/>
                <w:lang w:eastAsia="pt-BR"/>
              </w:rPr>
              <w:t>Seringa - Seringa Material: Polipropileno, Capacidade: 5Ml, Tipo Bico: Bico Central Luer Lock Ou Slip, Tipo Vedação: Êmbolo De Borracha, Adicional: Graduada, Numerada, Esterilidade: Estéril, Descartável, Apresentação: Embalagem Individual</w:t>
            </w:r>
          </w:p>
        </w:tc>
        <w:tc>
          <w:tcPr>
            <w:tcW w:w="1339" w:type="dxa"/>
            <w:tcBorders>
              <w:top w:val="nil"/>
              <w:left w:val="nil"/>
              <w:bottom w:val="single" w:color="auto" w:sz="8" w:space="0"/>
              <w:right w:val="single" w:color="auto" w:sz="8" w:space="0"/>
            </w:tcBorders>
            <w:noWrap w:val="0"/>
            <w:vAlign w:val="center"/>
          </w:tcPr>
          <w:p w14:paraId="4FC481B0">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307867F1">
            <w:pPr>
              <w:suppressAutoHyphens w:val="0"/>
              <w:rPr>
                <w:rFonts w:ascii="Arial" w:hAnsi="Arial" w:cs="Arial"/>
                <w:color w:val="333333"/>
                <w:sz w:val="22"/>
                <w:szCs w:val="22"/>
                <w:lang w:eastAsia="pt-BR"/>
              </w:rPr>
            </w:pPr>
          </w:p>
        </w:tc>
      </w:tr>
      <w:tr w14:paraId="3F057B36">
        <w:tblPrEx>
          <w:tblCellMar>
            <w:top w:w="0" w:type="dxa"/>
            <w:left w:w="70" w:type="dxa"/>
            <w:bottom w:w="0" w:type="dxa"/>
            <w:right w:w="70" w:type="dxa"/>
          </w:tblCellMar>
        </w:tblPrEx>
        <w:trPr>
          <w:trHeight w:val="870" w:hRule="atLeast"/>
        </w:trPr>
        <w:tc>
          <w:tcPr>
            <w:tcW w:w="709" w:type="dxa"/>
            <w:tcBorders>
              <w:top w:val="nil"/>
              <w:left w:val="single" w:color="auto" w:sz="8" w:space="0"/>
              <w:bottom w:val="single" w:color="auto" w:sz="8" w:space="0"/>
              <w:right w:val="single" w:color="auto" w:sz="8" w:space="0"/>
            </w:tcBorders>
            <w:noWrap w:val="0"/>
            <w:vAlign w:val="center"/>
          </w:tcPr>
          <w:p w14:paraId="038C07AD">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21</w:t>
            </w:r>
          </w:p>
        </w:tc>
        <w:tc>
          <w:tcPr>
            <w:tcW w:w="678" w:type="dxa"/>
            <w:tcBorders>
              <w:top w:val="nil"/>
              <w:left w:val="nil"/>
              <w:bottom w:val="single" w:color="auto" w:sz="8" w:space="0"/>
              <w:right w:val="single" w:color="auto" w:sz="8" w:space="0"/>
            </w:tcBorders>
            <w:noWrap w:val="0"/>
            <w:vAlign w:val="center"/>
          </w:tcPr>
          <w:p w14:paraId="0DED027A">
            <w:pPr>
              <w:suppressAutoHyphens w:val="0"/>
              <w:rPr>
                <w:rFonts w:ascii="Arial" w:hAnsi="Arial" w:cs="Arial"/>
                <w:color w:val="000000"/>
                <w:sz w:val="22"/>
                <w:szCs w:val="22"/>
                <w:lang w:eastAsia="pt-BR"/>
              </w:rPr>
            </w:pPr>
            <w:r>
              <w:rPr>
                <w:rFonts w:ascii="Arial" w:hAnsi="Arial" w:cs="Arial"/>
                <w:color w:val="000000"/>
                <w:sz w:val="22"/>
                <w:szCs w:val="22"/>
                <w:lang w:eastAsia="pt-BR"/>
              </w:rPr>
              <w:t>UNID</w:t>
            </w:r>
          </w:p>
        </w:tc>
        <w:tc>
          <w:tcPr>
            <w:tcW w:w="960" w:type="dxa"/>
            <w:tcBorders>
              <w:top w:val="nil"/>
              <w:left w:val="nil"/>
              <w:bottom w:val="single" w:color="auto" w:sz="8" w:space="0"/>
              <w:right w:val="single" w:color="auto" w:sz="8" w:space="0"/>
            </w:tcBorders>
            <w:noWrap w:val="0"/>
            <w:vAlign w:val="center"/>
          </w:tcPr>
          <w:p w14:paraId="5E8F9719">
            <w:pPr>
              <w:suppressAutoHyphens w:val="0"/>
              <w:jc w:val="right"/>
              <w:rPr>
                <w:rFonts w:ascii="Arial" w:hAnsi="Arial" w:cs="Arial"/>
                <w:color w:val="000000"/>
                <w:sz w:val="22"/>
                <w:szCs w:val="22"/>
                <w:lang w:eastAsia="pt-BR"/>
              </w:rPr>
            </w:pPr>
            <w:r>
              <w:rPr>
                <w:rFonts w:ascii="Arial" w:hAnsi="Arial" w:cs="Arial"/>
                <w:color w:val="000000"/>
                <w:sz w:val="22"/>
                <w:szCs w:val="22"/>
                <w:lang w:eastAsia="pt-BR"/>
              </w:rPr>
              <w:t>100</w:t>
            </w:r>
          </w:p>
        </w:tc>
        <w:tc>
          <w:tcPr>
            <w:tcW w:w="1169" w:type="dxa"/>
            <w:tcBorders>
              <w:top w:val="nil"/>
              <w:left w:val="nil"/>
              <w:bottom w:val="single" w:color="auto" w:sz="8" w:space="0"/>
              <w:right w:val="single" w:color="auto" w:sz="8" w:space="0"/>
            </w:tcBorders>
            <w:noWrap w:val="0"/>
            <w:vAlign w:val="center"/>
          </w:tcPr>
          <w:p w14:paraId="6D99611E">
            <w:pPr>
              <w:suppressAutoHyphens w:val="0"/>
              <w:rPr>
                <w:rFonts w:ascii="Arial" w:hAnsi="Arial" w:cs="Arial"/>
                <w:color w:val="000000"/>
                <w:sz w:val="22"/>
                <w:szCs w:val="22"/>
                <w:lang w:eastAsia="pt-BR"/>
              </w:rPr>
            </w:pPr>
            <w:r>
              <w:rPr>
                <w:rFonts w:ascii="Arial" w:hAnsi="Arial" w:cs="Arial"/>
                <w:color w:val="000000"/>
                <w:sz w:val="22"/>
                <w:szCs w:val="22"/>
                <w:lang w:eastAsia="pt-BR"/>
              </w:rPr>
              <w:t>MIDAZOLAM</w:t>
            </w:r>
          </w:p>
        </w:tc>
        <w:tc>
          <w:tcPr>
            <w:tcW w:w="5381" w:type="dxa"/>
            <w:tcBorders>
              <w:top w:val="nil"/>
              <w:left w:val="nil"/>
              <w:bottom w:val="single" w:color="auto" w:sz="8" w:space="0"/>
              <w:right w:val="single" w:color="auto" w:sz="8" w:space="0"/>
            </w:tcBorders>
            <w:noWrap w:val="0"/>
            <w:vAlign w:val="center"/>
          </w:tcPr>
          <w:p w14:paraId="359FE8BC">
            <w:pPr>
              <w:suppressAutoHyphens w:val="0"/>
              <w:rPr>
                <w:rFonts w:ascii="Arial" w:hAnsi="Arial" w:cs="Arial"/>
                <w:color w:val="333333"/>
                <w:sz w:val="22"/>
                <w:szCs w:val="22"/>
                <w:lang w:eastAsia="pt-BR"/>
              </w:rPr>
            </w:pPr>
            <w:r>
              <w:rPr>
                <w:rFonts w:ascii="Arial" w:hAnsi="Arial" w:cs="Arial"/>
                <w:color w:val="333333"/>
                <w:sz w:val="22"/>
                <w:szCs w:val="22"/>
                <w:lang w:eastAsia="pt-BR"/>
              </w:rPr>
              <w:t>Midazolam - Midazolam Dosagem: 5Mg/Ml, Aplicação: Injetável</w:t>
            </w:r>
          </w:p>
        </w:tc>
        <w:tc>
          <w:tcPr>
            <w:tcW w:w="1339" w:type="dxa"/>
            <w:tcBorders>
              <w:top w:val="nil"/>
              <w:left w:val="nil"/>
              <w:bottom w:val="single" w:color="auto" w:sz="8" w:space="0"/>
              <w:right w:val="single" w:color="auto" w:sz="8" w:space="0"/>
            </w:tcBorders>
            <w:noWrap w:val="0"/>
            <w:vAlign w:val="center"/>
          </w:tcPr>
          <w:p w14:paraId="51EAB01E">
            <w:pPr>
              <w:suppressAutoHyphens w:val="0"/>
              <w:rPr>
                <w:rFonts w:ascii="Arial" w:hAnsi="Arial" w:cs="Arial"/>
                <w:color w:val="333333"/>
                <w:sz w:val="22"/>
                <w:szCs w:val="22"/>
                <w:lang w:eastAsia="pt-BR"/>
              </w:rPr>
            </w:pPr>
          </w:p>
        </w:tc>
        <w:tc>
          <w:tcPr>
            <w:tcW w:w="1449" w:type="dxa"/>
            <w:tcBorders>
              <w:top w:val="nil"/>
              <w:left w:val="nil"/>
              <w:bottom w:val="single" w:color="auto" w:sz="8" w:space="0"/>
              <w:right w:val="single" w:color="auto" w:sz="8" w:space="0"/>
            </w:tcBorders>
            <w:noWrap w:val="0"/>
            <w:vAlign w:val="center"/>
          </w:tcPr>
          <w:p w14:paraId="1DDE04B5">
            <w:pPr>
              <w:suppressAutoHyphens w:val="0"/>
              <w:rPr>
                <w:rFonts w:ascii="Arial" w:hAnsi="Arial" w:cs="Arial"/>
                <w:color w:val="333333"/>
                <w:sz w:val="22"/>
                <w:szCs w:val="22"/>
                <w:lang w:eastAsia="pt-BR"/>
              </w:rPr>
            </w:pPr>
          </w:p>
        </w:tc>
      </w:tr>
    </w:tbl>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REFERENTE A AQUISIÇÃO  DE MATERIAIS DE CONSUMO PARA A SECRETARIA MUNICIPAL DE SAÚDE</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F0E48F4">
      <w:pPr>
        <w:pStyle w:val="19"/>
        <w:jc w:val="center"/>
        <w:rPr>
          <w:rFonts w:ascii="Calibri Light" w:hAnsi="Calibri Light" w:cs="Calibri Light"/>
          <w:b/>
          <w:bCs/>
          <w:sz w:val="20"/>
          <w:szCs w:val="20"/>
        </w:rPr>
      </w:pPr>
    </w:p>
    <w:p w14:paraId="6EC983E6">
      <w:pPr>
        <w:pStyle w:val="19"/>
        <w:jc w:val="center"/>
        <w:rPr>
          <w:rFonts w:ascii="Calibri Light" w:hAnsi="Calibri Light" w:cs="Calibri Light"/>
          <w:b/>
          <w:bCs/>
          <w:sz w:val="20"/>
          <w:szCs w:val="20"/>
        </w:rPr>
      </w:pPr>
    </w:p>
    <w:p w14:paraId="7AC01546">
      <w:pPr>
        <w:pStyle w:val="19"/>
        <w:jc w:val="center"/>
        <w:rPr>
          <w:rFonts w:ascii="Calibri Light" w:hAnsi="Calibri Light" w:cs="Calibri Light"/>
          <w:b/>
          <w:bCs/>
          <w:sz w:val="20"/>
          <w:szCs w:val="20"/>
        </w:rPr>
      </w:pPr>
    </w:p>
    <w:p w14:paraId="346DC5BF">
      <w:pPr>
        <w:pStyle w:val="19"/>
        <w:jc w:val="center"/>
        <w:rPr>
          <w:rFonts w:ascii="Calibri Light" w:hAnsi="Calibri Light" w:cs="Calibri Light"/>
          <w:b/>
          <w:bCs/>
          <w:sz w:val="20"/>
          <w:szCs w:val="20"/>
        </w:rPr>
      </w:pPr>
    </w:p>
    <w:p w14:paraId="0E82DF30">
      <w:pPr>
        <w:pStyle w:val="19"/>
        <w:jc w:val="center"/>
        <w:rPr>
          <w:rFonts w:ascii="Calibri Light" w:hAnsi="Calibri Light" w:cs="Calibri Light"/>
          <w:b/>
          <w:bCs/>
          <w:sz w:val="20"/>
          <w:szCs w:val="20"/>
        </w:rPr>
      </w:pPr>
    </w:p>
    <w:p w14:paraId="72FE3AD9">
      <w:pPr>
        <w:pStyle w:val="19"/>
        <w:jc w:val="center"/>
        <w:rPr>
          <w:rFonts w:ascii="Calibri Light" w:hAnsi="Calibri Light" w:cs="Calibri Light"/>
          <w:b/>
          <w:bCs/>
          <w:sz w:val="20"/>
          <w:szCs w:val="20"/>
        </w:rPr>
      </w:pPr>
    </w:p>
    <w:p w14:paraId="75667104">
      <w:pPr>
        <w:pStyle w:val="19"/>
        <w:jc w:val="center"/>
        <w:rPr>
          <w:rFonts w:ascii="Calibri Light" w:hAnsi="Calibri Light" w:cs="Calibri Light"/>
          <w:b/>
          <w:bCs/>
          <w:sz w:val="20"/>
          <w:szCs w:val="20"/>
        </w:rPr>
      </w:pPr>
    </w:p>
    <w:p w14:paraId="7EB32486">
      <w:pPr>
        <w:pStyle w:val="19"/>
        <w:jc w:val="center"/>
        <w:rPr>
          <w:rFonts w:ascii="Calibri Light" w:hAnsi="Calibri Light" w:cs="Calibri Light"/>
          <w:b/>
          <w:bCs/>
          <w:sz w:val="20"/>
          <w:szCs w:val="20"/>
        </w:rPr>
      </w:pPr>
    </w:p>
    <w:p w14:paraId="3B30A680">
      <w:pPr>
        <w:pStyle w:val="19"/>
        <w:jc w:val="center"/>
        <w:rPr>
          <w:rFonts w:ascii="Calibri Light" w:hAnsi="Calibri Light" w:cs="Calibri Light"/>
          <w:b/>
          <w:bCs/>
          <w:sz w:val="20"/>
          <w:szCs w:val="20"/>
        </w:rPr>
      </w:pPr>
    </w:p>
    <w:p w14:paraId="20EE33D4">
      <w:pPr>
        <w:pStyle w:val="19"/>
        <w:jc w:val="center"/>
        <w:rPr>
          <w:rFonts w:ascii="Calibri Light" w:hAnsi="Calibri Light" w:cs="Calibri Light"/>
          <w:b/>
          <w:bCs/>
          <w:sz w:val="20"/>
          <w:szCs w:val="20"/>
        </w:rPr>
      </w:pPr>
    </w:p>
    <w:p w14:paraId="5AF83A97">
      <w:pPr>
        <w:pStyle w:val="19"/>
        <w:jc w:val="center"/>
        <w:rPr>
          <w:rFonts w:ascii="Calibri Light" w:hAnsi="Calibri Light" w:cs="Calibri Light"/>
          <w:b/>
          <w:bCs/>
          <w:sz w:val="20"/>
          <w:szCs w:val="20"/>
        </w:rPr>
      </w:pPr>
    </w:p>
    <w:p w14:paraId="68D2C1E0">
      <w:pPr>
        <w:pStyle w:val="19"/>
        <w:jc w:val="center"/>
        <w:rPr>
          <w:rFonts w:ascii="Calibri Light" w:hAnsi="Calibri Light" w:cs="Calibri Light"/>
          <w:b/>
          <w:bCs/>
          <w:sz w:val="20"/>
          <w:szCs w:val="20"/>
        </w:rPr>
      </w:pPr>
    </w:p>
    <w:p w14:paraId="152AEF0C">
      <w:pPr>
        <w:pStyle w:val="19"/>
        <w:jc w:val="center"/>
        <w:rPr>
          <w:rFonts w:ascii="Calibri Light" w:hAnsi="Calibri Light" w:cs="Calibri Light"/>
          <w:b/>
          <w:bCs/>
          <w:sz w:val="20"/>
          <w:szCs w:val="20"/>
        </w:rPr>
      </w:pPr>
    </w:p>
    <w:p w14:paraId="3751FB0A">
      <w:pPr>
        <w:pStyle w:val="19"/>
        <w:jc w:val="center"/>
        <w:rPr>
          <w:rFonts w:ascii="Calibri Light" w:hAnsi="Calibri Light" w:cs="Calibri Light"/>
          <w:b/>
          <w:bCs/>
          <w:sz w:val="20"/>
          <w:szCs w:val="20"/>
        </w:rPr>
      </w:pPr>
    </w:p>
    <w:p w14:paraId="7A383F2C">
      <w:pPr>
        <w:pStyle w:val="19"/>
        <w:jc w:val="center"/>
        <w:rPr>
          <w:rFonts w:ascii="Calibri Light" w:hAnsi="Calibri Light" w:cs="Calibri Light"/>
          <w:b/>
          <w:bCs/>
          <w:sz w:val="20"/>
          <w:szCs w:val="20"/>
        </w:rPr>
      </w:pPr>
    </w:p>
    <w:p w14:paraId="6EF6C60B">
      <w:pPr>
        <w:pStyle w:val="19"/>
        <w:jc w:val="center"/>
        <w:rPr>
          <w:rFonts w:ascii="Calibri Light" w:hAnsi="Calibri Light" w:cs="Calibri Light"/>
          <w:b/>
          <w:bCs/>
          <w:sz w:val="20"/>
          <w:szCs w:val="20"/>
        </w:rPr>
      </w:pPr>
    </w:p>
    <w:p w14:paraId="238F63A6">
      <w:pPr>
        <w:pStyle w:val="19"/>
        <w:jc w:val="center"/>
        <w:rPr>
          <w:rFonts w:ascii="Calibri Light" w:hAnsi="Calibri Light" w:cs="Calibri Light"/>
          <w:b/>
          <w:bCs/>
          <w:sz w:val="20"/>
          <w:szCs w:val="20"/>
        </w:rPr>
      </w:pPr>
    </w:p>
    <w:p w14:paraId="570577EC">
      <w:pPr>
        <w:pStyle w:val="19"/>
        <w:jc w:val="center"/>
        <w:rPr>
          <w:rFonts w:ascii="Calibri Light" w:hAnsi="Calibri Light" w:cs="Calibri Light"/>
          <w:b/>
          <w:bCs/>
          <w:sz w:val="20"/>
          <w:szCs w:val="20"/>
        </w:rPr>
      </w:pPr>
    </w:p>
    <w:p w14:paraId="70839792">
      <w:pPr>
        <w:pStyle w:val="19"/>
        <w:jc w:val="center"/>
        <w:rPr>
          <w:rFonts w:ascii="Calibri Light" w:hAnsi="Calibri Light" w:cs="Calibri Light"/>
          <w:b/>
          <w:bCs/>
          <w:sz w:val="20"/>
          <w:szCs w:val="20"/>
        </w:rPr>
      </w:pPr>
    </w:p>
    <w:p w14:paraId="13B27E62">
      <w:pPr>
        <w:pStyle w:val="19"/>
        <w:jc w:val="center"/>
        <w:rPr>
          <w:rFonts w:ascii="Calibri Light" w:hAnsi="Calibri Light" w:cs="Calibri Light"/>
          <w:b/>
          <w:bCs/>
          <w:sz w:val="20"/>
          <w:szCs w:val="20"/>
        </w:rPr>
      </w:pPr>
    </w:p>
    <w:p w14:paraId="5146BDE0">
      <w:pPr>
        <w:pStyle w:val="19"/>
        <w:jc w:val="center"/>
        <w:rPr>
          <w:rFonts w:ascii="Calibri Light" w:hAnsi="Calibri Light" w:cs="Calibri Light"/>
          <w:b/>
          <w:bCs/>
          <w:sz w:val="20"/>
          <w:szCs w:val="20"/>
        </w:rPr>
      </w:pPr>
    </w:p>
    <w:p w14:paraId="2C32D35A">
      <w:pPr>
        <w:pStyle w:val="19"/>
        <w:jc w:val="center"/>
        <w:rPr>
          <w:rFonts w:ascii="Calibri Light" w:hAnsi="Calibri Light" w:cs="Calibri Light"/>
          <w:b/>
          <w:bCs/>
          <w:sz w:val="20"/>
          <w:szCs w:val="20"/>
        </w:rPr>
      </w:pPr>
    </w:p>
    <w:p w14:paraId="208969DD">
      <w:pPr>
        <w:pStyle w:val="19"/>
        <w:jc w:val="center"/>
        <w:rPr>
          <w:rFonts w:ascii="Calibri Light" w:hAnsi="Calibri Light" w:cs="Calibri Light"/>
          <w:b/>
          <w:bCs/>
          <w:sz w:val="20"/>
          <w:szCs w:val="20"/>
        </w:rPr>
      </w:pPr>
    </w:p>
    <w:p w14:paraId="6E19E5C5">
      <w:pPr>
        <w:pStyle w:val="19"/>
        <w:jc w:val="center"/>
        <w:rPr>
          <w:rFonts w:ascii="Calibri Light" w:hAnsi="Calibri Light" w:cs="Calibri Light"/>
          <w:b/>
          <w:bCs/>
          <w:sz w:val="20"/>
          <w:szCs w:val="20"/>
        </w:rPr>
      </w:pPr>
    </w:p>
    <w:p w14:paraId="4E25A1F1">
      <w:pPr>
        <w:pStyle w:val="19"/>
        <w:jc w:val="center"/>
        <w:rPr>
          <w:rFonts w:ascii="Calibri Light" w:hAnsi="Calibri Light" w:cs="Calibri Light"/>
          <w:b/>
          <w:bCs/>
          <w:sz w:val="20"/>
          <w:szCs w:val="20"/>
        </w:rPr>
      </w:pPr>
    </w:p>
    <w:p w14:paraId="6937D291">
      <w:pPr>
        <w:pStyle w:val="19"/>
        <w:jc w:val="center"/>
        <w:rPr>
          <w:rFonts w:ascii="Calibri Light" w:hAnsi="Calibri Light" w:cs="Calibri Light"/>
          <w:b/>
          <w:bCs/>
          <w:sz w:val="20"/>
          <w:szCs w:val="20"/>
        </w:rPr>
      </w:pPr>
    </w:p>
    <w:p w14:paraId="102464E2">
      <w:pPr>
        <w:pStyle w:val="19"/>
        <w:jc w:val="center"/>
        <w:rPr>
          <w:rFonts w:ascii="Calibri Light" w:hAnsi="Calibri Light" w:cs="Calibri Light"/>
          <w:b/>
          <w:bCs/>
          <w:sz w:val="20"/>
          <w:szCs w:val="20"/>
        </w:rPr>
      </w:pPr>
    </w:p>
    <w:p w14:paraId="7A7E4B38">
      <w:pPr>
        <w:pStyle w:val="19"/>
        <w:jc w:val="center"/>
        <w:rPr>
          <w:rFonts w:ascii="Calibri Light" w:hAnsi="Calibri Light" w:cs="Calibri Light"/>
          <w:b/>
          <w:bCs/>
          <w:sz w:val="20"/>
          <w:szCs w:val="20"/>
        </w:rPr>
      </w:pPr>
    </w:p>
    <w:p w14:paraId="76492DF2">
      <w:pPr>
        <w:pStyle w:val="19"/>
        <w:jc w:val="center"/>
        <w:rPr>
          <w:rFonts w:ascii="Calibri Light" w:hAnsi="Calibri Light" w:cs="Calibri Light"/>
          <w:b/>
          <w:bCs/>
          <w:sz w:val="20"/>
          <w:szCs w:val="20"/>
        </w:rPr>
      </w:pPr>
    </w:p>
    <w:p w14:paraId="536C8B79">
      <w:pPr>
        <w:pStyle w:val="19"/>
        <w:jc w:val="center"/>
        <w:rPr>
          <w:rFonts w:ascii="Calibri Light" w:hAnsi="Calibri Light" w:cs="Calibri Light"/>
          <w:b/>
          <w:bCs/>
          <w:sz w:val="20"/>
          <w:szCs w:val="20"/>
        </w:rPr>
      </w:pPr>
    </w:p>
    <w:p w14:paraId="54F10ACD">
      <w:pPr>
        <w:pStyle w:val="19"/>
        <w:jc w:val="center"/>
        <w:rPr>
          <w:rFonts w:ascii="Calibri Light" w:hAnsi="Calibri Light" w:cs="Calibri Light"/>
          <w:b/>
          <w:bCs/>
          <w:sz w:val="20"/>
          <w:szCs w:val="20"/>
        </w:rPr>
      </w:pPr>
    </w:p>
    <w:p w14:paraId="073B8836">
      <w:pPr>
        <w:pStyle w:val="19"/>
        <w:jc w:val="center"/>
        <w:rPr>
          <w:rFonts w:ascii="Calibri Light" w:hAnsi="Calibri Light" w:cs="Calibri Light"/>
          <w:b/>
          <w:bCs/>
          <w:sz w:val="20"/>
          <w:szCs w:val="20"/>
        </w:rPr>
      </w:pPr>
    </w:p>
    <w:p w14:paraId="372D8CDC">
      <w:pPr>
        <w:pStyle w:val="19"/>
        <w:jc w:val="center"/>
        <w:rPr>
          <w:rFonts w:ascii="Calibri Light" w:hAnsi="Calibri Light" w:cs="Calibri Light"/>
          <w:b/>
          <w:bCs/>
          <w:sz w:val="20"/>
          <w:szCs w:val="20"/>
        </w:rPr>
      </w:pPr>
    </w:p>
    <w:p w14:paraId="6D6191E6">
      <w:pPr>
        <w:pStyle w:val="19"/>
        <w:jc w:val="center"/>
        <w:rPr>
          <w:rFonts w:ascii="Calibri Light" w:hAnsi="Calibri Light" w:cs="Calibri Light"/>
          <w:b/>
          <w:bCs/>
          <w:sz w:val="20"/>
          <w:szCs w:val="20"/>
        </w:rPr>
      </w:pPr>
    </w:p>
    <w:p w14:paraId="459FD5E1">
      <w:pPr>
        <w:pStyle w:val="19"/>
        <w:jc w:val="center"/>
        <w:rPr>
          <w:rFonts w:ascii="Calibri Light" w:hAnsi="Calibri Light" w:cs="Calibri Light"/>
          <w:b/>
          <w:bCs/>
          <w:sz w:val="20"/>
          <w:szCs w:val="20"/>
        </w:rPr>
      </w:pPr>
    </w:p>
    <w:p w14:paraId="197B0A4A">
      <w:pPr>
        <w:pStyle w:val="19"/>
        <w:jc w:val="center"/>
        <w:rPr>
          <w:rFonts w:ascii="Calibri Light" w:hAnsi="Calibri Light" w:cs="Calibri Light"/>
          <w:b/>
          <w:bCs/>
          <w:sz w:val="20"/>
          <w:szCs w:val="20"/>
        </w:rPr>
      </w:pPr>
    </w:p>
    <w:p w14:paraId="334D7448">
      <w:pPr>
        <w:pStyle w:val="19"/>
        <w:jc w:val="center"/>
        <w:rPr>
          <w:rFonts w:ascii="Calibri Light" w:hAnsi="Calibri Light" w:cs="Calibri Light"/>
          <w:b/>
          <w:bCs/>
          <w:sz w:val="20"/>
          <w:szCs w:val="20"/>
        </w:rPr>
      </w:pPr>
    </w:p>
    <w:p w14:paraId="4DEF8CBF">
      <w:pPr>
        <w:pStyle w:val="19"/>
        <w:jc w:val="center"/>
        <w:rPr>
          <w:rFonts w:ascii="Calibri Light" w:hAnsi="Calibri Light" w:cs="Calibri Light"/>
          <w:b/>
          <w:bCs/>
          <w:sz w:val="20"/>
          <w:szCs w:val="20"/>
        </w:rPr>
      </w:pPr>
    </w:p>
    <w:p w14:paraId="26BAD8EC">
      <w:pPr>
        <w:pStyle w:val="19"/>
        <w:jc w:val="center"/>
        <w:rPr>
          <w:rFonts w:ascii="Calibri Light" w:hAnsi="Calibri Light" w:cs="Calibri Light"/>
          <w:b/>
          <w:bCs/>
          <w:sz w:val="20"/>
          <w:szCs w:val="20"/>
        </w:rPr>
      </w:pPr>
    </w:p>
    <w:p w14:paraId="74F32511">
      <w:pPr>
        <w:pStyle w:val="19"/>
        <w:jc w:val="center"/>
        <w:rPr>
          <w:rFonts w:ascii="Calibri Light" w:hAnsi="Calibri Light" w:cs="Calibri Light"/>
          <w:b/>
          <w:bCs/>
          <w:sz w:val="20"/>
          <w:szCs w:val="20"/>
        </w:rPr>
      </w:pPr>
    </w:p>
    <w:p w14:paraId="25599D97">
      <w:pPr>
        <w:pStyle w:val="19"/>
        <w:jc w:val="center"/>
        <w:rPr>
          <w:rFonts w:ascii="Calibri Light" w:hAnsi="Calibri Light" w:cs="Calibri Light"/>
          <w:b/>
          <w:bCs/>
          <w:sz w:val="20"/>
          <w:szCs w:val="20"/>
        </w:rPr>
      </w:pPr>
    </w:p>
    <w:p w14:paraId="37ABA6C7">
      <w:pPr>
        <w:pStyle w:val="19"/>
        <w:jc w:val="center"/>
        <w:rPr>
          <w:rFonts w:ascii="Calibri Light" w:hAnsi="Calibri Light" w:cs="Calibri Light"/>
          <w:b/>
          <w:bCs/>
          <w:sz w:val="20"/>
          <w:szCs w:val="20"/>
        </w:rPr>
      </w:pPr>
    </w:p>
    <w:p w14:paraId="6231D8AF">
      <w:pPr>
        <w:pStyle w:val="19"/>
        <w:jc w:val="center"/>
        <w:rPr>
          <w:rFonts w:ascii="Calibri Light" w:hAnsi="Calibri Light" w:cs="Calibri Light"/>
          <w:b/>
          <w:bCs/>
          <w:sz w:val="20"/>
          <w:szCs w:val="20"/>
        </w:rPr>
      </w:pPr>
    </w:p>
    <w:p w14:paraId="3928C806">
      <w:pPr>
        <w:pStyle w:val="19"/>
        <w:jc w:val="center"/>
        <w:rPr>
          <w:rFonts w:ascii="Calibri Light" w:hAnsi="Calibri Light" w:cs="Calibri Light"/>
          <w:b/>
          <w:bCs/>
          <w:sz w:val="20"/>
          <w:szCs w:val="20"/>
        </w:rPr>
      </w:pPr>
    </w:p>
    <w:p w14:paraId="4994E1B5">
      <w:pPr>
        <w:pStyle w:val="19"/>
        <w:jc w:val="center"/>
        <w:rPr>
          <w:rFonts w:ascii="Calibri Light" w:hAnsi="Calibri Light" w:cs="Calibri Light"/>
          <w:b/>
          <w:bCs/>
          <w:sz w:val="20"/>
          <w:szCs w:val="20"/>
        </w:rPr>
      </w:pPr>
    </w:p>
    <w:p w14:paraId="23E18F31">
      <w:pPr>
        <w:pStyle w:val="19"/>
        <w:jc w:val="both"/>
        <w:rPr>
          <w:rFonts w:ascii="Calibri Light" w:hAnsi="Calibri Light" w:cs="Calibri Light"/>
          <w:b/>
          <w:bCs/>
          <w:sz w:val="20"/>
          <w:szCs w:val="20"/>
        </w:rPr>
      </w:pPr>
    </w:p>
    <w:p w14:paraId="6B192255">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420</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35/</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6"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6"/>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088C52A0">
      <w:pPr>
        <w:pStyle w:val="19"/>
        <w:jc w:val="both"/>
        <w:rPr>
          <w:rFonts w:ascii="Times New Roman" w:hAnsi="Times New Roman" w:eastAsia="Arial"/>
          <w:b/>
          <w:sz w:val="24"/>
          <w:szCs w:val="24"/>
          <w:lang w:val="pt-PT"/>
        </w:rPr>
      </w:pPr>
    </w:p>
    <w:p w14:paraId="7B8F5EB1">
      <w:pPr>
        <w:pStyle w:val="19"/>
        <w:jc w:val="center"/>
        <w:rPr>
          <w:rFonts w:ascii="Times New Roman" w:hAnsi="Times New Roman" w:eastAsia="Arial"/>
          <w:b/>
          <w:sz w:val="24"/>
          <w:szCs w:val="24"/>
          <w:lang w:val="pt-PT"/>
        </w:rPr>
      </w:pPr>
    </w:p>
    <w:p w14:paraId="22AC3FCC">
      <w:pPr>
        <w:pStyle w:val="19"/>
        <w:jc w:val="center"/>
        <w:rPr>
          <w:rFonts w:ascii="Times New Roman" w:hAnsi="Times New Roman" w:eastAsia="Arial"/>
          <w:b/>
          <w:sz w:val="24"/>
          <w:szCs w:val="24"/>
          <w:lang w:val="pt-PT"/>
        </w:rPr>
      </w:pPr>
    </w:p>
    <w:p w14:paraId="79017FF3">
      <w:pPr>
        <w:pStyle w:val="19"/>
        <w:jc w:val="center"/>
        <w:rPr>
          <w:rFonts w:ascii="Times New Roman" w:hAnsi="Times New Roman" w:eastAsia="Arial"/>
          <w:b/>
          <w:sz w:val="24"/>
          <w:szCs w:val="24"/>
          <w:lang w:val="pt-PT"/>
        </w:rPr>
      </w:pPr>
    </w:p>
    <w:p w14:paraId="4AE9B844">
      <w:pPr>
        <w:pStyle w:val="19"/>
        <w:jc w:val="center"/>
        <w:rPr>
          <w:rFonts w:ascii="Times New Roman" w:hAnsi="Times New Roman" w:eastAsia="Arial"/>
          <w:b/>
          <w:sz w:val="24"/>
          <w:szCs w:val="24"/>
          <w:lang w:val="pt-PT"/>
        </w:rPr>
      </w:pPr>
    </w:p>
    <w:p w14:paraId="39ECA154">
      <w:pPr>
        <w:pStyle w:val="19"/>
        <w:jc w:val="center"/>
        <w:rPr>
          <w:rFonts w:ascii="Times New Roman" w:hAnsi="Times New Roman" w:eastAsia="Arial"/>
          <w:b/>
          <w:sz w:val="24"/>
          <w:szCs w:val="24"/>
          <w:lang w:val="pt-PT"/>
        </w:rPr>
      </w:pPr>
    </w:p>
    <w:p w14:paraId="3BEC8A72">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130/</w:t>
      </w:r>
      <w:r>
        <w:rPr>
          <w:rFonts w:eastAsia="Arial"/>
          <w:sz w:val="24"/>
          <w:szCs w:val="24"/>
        </w:rPr>
        <w:t>2025  PROCESSO N°</w:t>
      </w:r>
      <w:r>
        <w:rPr>
          <w:rFonts w:hint="default" w:eastAsia="Arial"/>
          <w:sz w:val="24"/>
          <w:szCs w:val="24"/>
          <w:lang w:val="pt-BR"/>
        </w:rPr>
        <w:t>420</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left="0" w:leftChars="0" w:firstLine="0" w:firstLineChars="0"/>
        <w:jc w:val="left"/>
        <w:rPr>
          <w:rFonts w:hint="default"/>
          <w:b/>
          <w:sz w:val="21"/>
          <w:szCs w:val="21"/>
          <w:lang w:val="pt-BR" w:eastAsia="pt-BR"/>
        </w:rPr>
      </w:pPr>
      <w:r>
        <w:rPr>
          <w:b/>
          <w:sz w:val="21"/>
          <w:szCs w:val="21"/>
          <w:lang w:eastAsia="pt-BR"/>
        </w:rPr>
        <w:t>OBJETO:</w:t>
      </w:r>
      <w:r>
        <w:rPr>
          <w:rFonts w:hint="default"/>
          <w:b/>
          <w:sz w:val="21"/>
          <w:szCs w:val="21"/>
          <w:lang w:val="en-US" w:eastAsia="pt-BR"/>
        </w:rPr>
        <w:t xml:space="preserve"> </w:t>
      </w:r>
      <w:r>
        <w:rPr>
          <w:rFonts w:ascii="Arial" w:hAnsi="Arial" w:cs="Arial"/>
          <w:b/>
          <w:bCs/>
          <w:sz w:val="21"/>
          <w:szCs w:val="21"/>
        </w:rPr>
        <w:t xml:space="preserve"> </w:t>
      </w:r>
      <w:r>
        <w:rPr>
          <w:rFonts w:hint="default"/>
          <w:b/>
          <w:sz w:val="21"/>
          <w:szCs w:val="21"/>
          <w:lang w:val="pt-BR" w:eastAsia="pt-BR"/>
        </w:rPr>
        <w:t>REFERENTE A AQUISIÇÃO  DE MATERIAIS DE CONSUMO PARA A SECRETARIA MUNICIPAL DE SAÚDE</w:t>
      </w:r>
    </w:p>
    <w:p w14:paraId="5D67ADBD">
      <w:pPr>
        <w:adjustRightInd w:val="0"/>
        <w:jc w:val="both"/>
        <w:rPr>
          <w:rFonts w:eastAsia="Arial"/>
          <w:sz w:val="24"/>
          <w:szCs w:val="24"/>
        </w:rPr>
      </w:pPr>
      <w:bookmarkStart w:id="8" w:name="_GoBack"/>
      <w:bookmarkEnd w:id="8"/>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7" w:name="_Hlk162823156"/>
    <w:r>
      <w:rPr>
        <w:b/>
        <w:bCs/>
        <w:sz w:val="18"/>
      </w:rPr>
      <w:t>Rua Barão de Rifaina nº 251 – CEP 14.490-000 – Centro - Rifaina-SP – Tel. (16) 3135 9500</w:t>
    </w:r>
  </w:p>
  <w:bookmarkEnd w:id="7"/>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930FD"/>
    <w:multiLevelType w:val="multilevel"/>
    <w:tmpl w:val="0F3930FD"/>
    <w:lvl w:ilvl="0" w:tentative="0">
      <w:start w:val="4"/>
      <w:numFmt w:val="decimal"/>
      <w:lvlText w:val="%1"/>
      <w:lvlJc w:val="left"/>
      <w:pPr>
        <w:ind w:left="360" w:hanging="360"/>
      </w:pPr>
      <w:rPr>
        <w:rFonts w:hint="default"/>
      </w:rPr>
    </w:lvl>
    <w:lvl w:ilvl="1" w:tentative="0">
      <w:start w:val="1"/>
      <w:numFmt w:val="decimal"/>
      <w:lvlText w:val="%1.%2"/>
      <w:lvlJc w:val="left"/>
      <w:pPr>
        <w:ind w:left="-207" w:hanging="360"/>
      </w:pPr>
      <w:rPr>
        <w:rFonts w:hint="default"/>
      </w:rPr>
    </w:lvl>
    <w:lvl w:ilvl="2" w:tentative="0">
      <w:start w:val="1"/>
      <w:numFmt w:val="decimal"/>
      <w:lvlText w:val="%1.%2.%3"/>
      <w:lvlJc w:val="left"/>
      <w:pPr>
        <w:ind w:left="-414" w:hanging="720"/>
      </w:pPr>
      <w:rPr>
        <w:rFonts w:hint="default"/>
      </w:rPr>
    </w:lvl>
    <w:lvl w:ilvl="3" w:tentative="0">
      <w:start w:val="1"/>
      <w:numFmt w:val="decimal"/>
      <w:lvlText w:val="%1.%2.%3.%4"/>
      <w:lvlJc w:val="left"/>
      <w:pPr>
        <w:ind w:left="-621" w:hanging="1080"/>
      </w:pPr>
      <w:rPr>
        <w:rFonts w:hint="default"/>
      </w:rPr>
    </w:lvl>
    <w:lvl w:ilvl="4" w:tentative="0">
      <w:start w:val="1"/>
      <w:numFmt w:val="decimal"/>
      <w:lvlText w:val="%1.%2.%3.%4.%5"/>
      <w:lvlJc w:val="left"/>
      <w:pPr>
        <w:ind w:left="-1188" w:hanging="1080"/>
      </w:pPr>
      <w:rPr>
        <w:rFonts w:hint="default"/>
      </w:rPr>
    </w:lvl>
    <w:lvl w:ilvl="5" w:tentative="0">
      <w:start w:val="1"/>
      <w:numFmt w:val="decimal"/>
      <w:lvlText w:val="%1.%2.%3.%4.%5.%6"/>
      <w:lvlJc w:val="left"/>
      <w:pPr>
        <w:ind w:left="-1395" w:hanging="1440"/>
      </w:pPr>
      <w:rPr>
        <w:rFonts w:hint="default"/>
      </w:rPr>
    </w:lvl>
    <w:lvl w:ilvl="6" w:tentative="0">
      <w:start w:val="1"/>
      <w:numFmt w:val="decimal"/>
      <w:lvlText w:val="%1.%2.%3.%4.%5.%6.%7"/>
      <w:lvlJc w:val="left"/>
      <w:pPr>
        <w:ind w:left="-1962" w:hanging="1440"/>
      </w:pPr>
      <w:rPr>
        <w:rFonts w:hint="default"/>
      </w:rPr>
    </w:lvl>
    <w:lvl w:ilvl="7" w:tentative="0">
      <w:start w:val="1"/>
      <w:numFmt w:val="decimal"/>
      <w:lvlText w:val="%1.%2.%3.%4.%5.%6.%7.%8"/>
      <w:lvlJc w:val="left"/>
      <w:pPr>
        <w:ind w:left="-2169" w:hanging="1800"/>
      </w:pPr>
      <w:rPr>
        <w:rFonts w:hint="default"/>
      </w:rPr>
    </w:lvl>
    <w:lvl w:ilvl="8" w:tentative="0">
      <w:start w:val="1"/>
      <w:numFmt w:val="decimal"/>
      <w:lvlText w:val="%1.%2.%3.%4.%5.%6.%7.%8.%9"/>
      <w:lvlJc w:val="left"/>
      <w:pPr>
        <w:ind w:left="-2736" w:hanging="1800"/>
      </w:pPr>
      <w:rPr>
        <w:rFonts w:hint="default"/>
      </w:r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7">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8">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95F22F5"/>
    <w:multiLevelType w:val="multilevel"/>
    <w:tmpl w:val="395F22F5"/>
    <w:lvl w:ilvl="0" w:tentative="0">
      <w:start w:val="4"/>
      <w:numFmt w:val="decimal"/>
      <w:lvlText w:val="%1"/>
      <w:lvlJc w:val="left"/>
      <w:pPr>
        <w:ind w:left="-491" w:hanging="360"/>
      </w:pPr>
      <w:rPr>
        <w:rFonts w:hint="default"/>
      </w:rPr>
    </w:lvl>
    <w:lvl w:ilvl="1" w:tentative="0">
      <w:start w:val="1"/>
      <w:numFmt w:val="lowerLetter"/>
      <w:lvlText w:val="%2."/>
      <w:lvlJc w:val="left"/>
      <w:pPr>
        <w:ind w:left="229" w:hanging="360"/>
      </w:pPr>
    </w:lvl>
    <w:lvl w:ilvl="2" w:tentative="0">
      <w:start w:val="1"/>
      <w:numFmt w:val="lowerRoman"/>
      <w:lvlText w:val="%3."/>
      <w:lvlJc w:val="right"/>
      <w:pPr>
        <w:ind w:left="949" w:hanging="180"/>
      </w:pPr>
    </w:lvl>
    <w:lvl w:ilvl="3" w:tentative="0">
      <w:start w:val="1"/>
      <w:numFmt w:val="decimal"/>
      <w:lvlText w:val="%4."/>
      <w:lvlJc w:val="left"/>
      <w:pPr>
        <w:ind w:left="1669" w:hanging="360"/>
      </w:pPr>
    </w:lvl>
    <w:lvl w:ilvl="4" w:tentative="0">
      <w:start w:val="1"/>
      <w:numFmt w:val="lowerLetter"/>
      <w:lvlText w:val="%5."/>
      <w:lvlJc w:val="left"/>
      <w:pPr>
        <w:ind w:left="2389" w:hanging="360"/>
      </w:pPr>
    </w:lvl>
    <w:lvl w:ilvl="5" w:tentative="0">
      <w:start w:val="1"/>
      <w:numFmt w:val="lowerRoman"/>
      <w:lvlText w:val="%6."/>
      <w:lvlJc w:val="right"/>
      <w:pPr>
        <w:ind w:left="3109" w:hanging="180"/>
      </w:pPr>
    </w:lvl>
    <w:lvl w:ilvl="6" w:tentative="0">
      <w:start w:val="1"/>
      <w:numFmt w:val="decimal"/>
      <w:lvlText w:val="%7."/>
      <w:lvlJc w:val="left"/>
      <w:pPr>
        <w:ind w:left="3829" w:hanging="360"/>
      </w:pPr>
    </w:lvl>
    <w:lvl w:ilvl="7" w:tentative="0">
      <w:start w:val="1"/>
      <w:numFmt w:val="lowerLetter"/>
      <w:lvlText w:val="%8."/>
      <w:lvlJc w:val="left"/>
      <w:pPr>
        <w:ind w:left="4549" w:hanging="360"/>
      </w:pPr>
    </w:lvl>
    <w:lvl w:ilvl="8" w:tentative="0">
      <w:start w:val="1"/>
      <w:numFmt w:val="lowerRoman"/>
      <w:lvlText w:val="%9."/>
      <w:lvlJc w:val="right"/>
      <w:pPr>
        <w:ind w:left="5269" w:hanging="180"/>
      </w:p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3D74FC5"/>
    <w:multiLevelType w:val="multilevel"/>
    <w:tmpl w:val="73D74FC5"/>
    <w:lvl w:ilvl="0" w:tentative="0">
      <w:start w:val="7"/>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2"/>
  </w:num>
  <w:num w:numId="3">
    <w:abstractNumId w:val="1"/>
  </w:num>
  <w:num w:numId="4">
    <w:abstractNumId w:val="4"/>
  </w:num>
  <w:num w:numId="5">
    <w:abstractNumId w:val="13"/>
  </w:num>
  <w:num w:numId="6">
    <w:abstractNumId w:val="3"/>
  </w:num>
  <w:num w:numId="7">
    <w:abstractNumId w:val="18"/>
  </w:num>
  <w:num w:numId="8">
    <w:abstractNumId w:val="14"/>
  </w:num>
  <w:num w:numId="9">
    <w:abstractNumId w:val="10"/>
  </w:num>
  <w:num w:numId="10">
    <w:abstractNumId w:val="0"/>
  </w:num>
  <w:num w:numId="11">
    <w:abstractNumId w:val="15"/>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93EB0"/>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8CE71B2"/>
    <w:rsid w:val="1A804D06"/>
    <w:rsid w:val="1AC14892"/>
    <w:rsid w:val="202F741D"/>
    <w:rsid w:val="26485DBB"/>
    <w:rsid w:val="279F0FC5"/>
    <w:rsid w:val="298B7420"/>
    <w:rsid w:val="2ADC4D9B"/>
    <w:rsid w:val="2F3E1B5C"/>
    <w:rsid w:val="34A3420A"/>
    <w:rsid w:val="388312F8"/>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AEA4E7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CharStyle_5"/>
    <w:uiPriority w:val="0"/>
    <w:rPr>
      <w:rFonts w:ascii="Tahoma" w:hAnsi="Tahoma"/>
      <w:color w:val="000000"/>
      <w:sz w:val="28"/>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40</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2025-10-08T17:41:00Z</cp:lastPrinted>
  <dcterms:modified xsi:type="dcterms:W3CDTF">2025-10-10T12:26:43Z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70879053771D4566B9773268478C2660_13</vt:lpwstr>
  </property>
</Properties>
</file>