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37</w:t>
      </w:r>
      <w:r>
        <w:rPr>
          <w:b/>
          <w:w w:val="115"/>
          <w:lang w:val="pt-BR"/>
        </w:rPr>
        <w:t>/</w:t>
      </w:r>
      <w:r>
        <w:rPr>
          <w:b/>
          <w:spacing w:val="-2"/>
          <w:w w:val="115"/>
        </w:rPr>
        <w:t>2025 PROCESSO ADM Nº</w:t>
      </w:r>
      <w:r>
        <w:rPr>
          <w:rFonts w:hint="default"/>
          <w:b/>
          <w:spacing w:val="-2"/>
          <w:w w:val="115"/>
          <w:lang w:val="pt-BR"/>
        </w:rPr>
        <w:t>422/</w:t>
      </w:r>
      <w:r>
        <w:rPr>
          <w:b/>
          <w:spacing w:val="-2"/>
          <w:w w:val="115"/>
        </w:rPr>
        <w:t>2025</w:t>
      </w:r>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09/10/</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ascii="Cambria" w:hAnsi="Cambria"/>
          <w:spacing w:val="-7"/>
          <w:w w:val="110"/>
        </w:rPr>
        <w:t xml:space="preserve"> </w:t>
      </w:r>
      <w:r>
        <w:rPr>
          <w:rFonts w:hint="default" w:ascii="Cambria" w:hAnsi="Cambria"/>
          <w:b/>
          <w:bCs/>
          <w:i w:val="0"/>
          <w:iCs w:val="0"/>
          <w:spacing w:val="-7"/>
          <w:w w:val="110"/>
          <w:lang w:val="pt-BR"/>
        </w:rPr>
        <w:t>15/10</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Pr>
          <w:rFonts w:hint="default"/>
          <w:b/>
          <w:bCs/>
          <w:w w:val="115"/>
          <w:lang w:val="pt-BR"/>
        </w:rPr>
        <w:t>15</w:t>
      </w:r>
      <w:r>
        <w:rPr>
          <w:rFonts w:hint="default"/>
          <w:b/>
          <w:bCs/>
          <w:spacing w:val="32"/>
          <w:w w:val="115"/>
          <w:lang w:val="pt-BR"/>
        </w:rPr>
        <w:t>/</w:t>
      </w:r>
      <w:r>
        <w:rPr>
          <w:rFonts w:hint="default"/>
          <w:b/>
          <w:bCs/>
          <w:spacing w:val="32"/>
          <w:w w:val="115"/>
          <w:lang w:val="pt-BR"/>
        </w:rPr>
        <w:t>10</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544C304C">
      <w:pPr>
        <w:ind w:left="492"/>
        <w:rPr>
          <w:w w:val="110"/>
        </w:rPr>
      </w:pPr>
      <w:bookmarkStart w:id="2" w:name="_Hlk210371316"/>
      <w:bookmarkStart w:id="3" w:name="_Hlk202771940"/>
      <w:r>
        <w:rPr>
          <w:w w:val="110"/>
        </w:rPr>
        <w:t>CÓDIGO DA FICHA: 44</w:t>
      </w:r>
    </w:p>
    <w:p w14:paraId="39D1C273">
      <w:pPr>
        <w:ind w:left="492"/>
        <w:rPr>
          <w:w w:val="110"/>
        </w:rPr>
      </w:pPr>
      <w:r>
        <w:rPr>
          <w:w w:val="110"/>
        </w:rPr>
        <w:t>02 PREFEITURA MUNICIPAL</w:t>
      </w:r>
    </w:p>
    <w:p w14:paraId="09E5B193">
      <w:pPr>
        <w:ind w:left="492"/>
        <w:rPr>
          <w:w w:val="110"/>
        </w:rPr>
      </w:pPr>
      <w:r>
        <w:rPr>
          <w:w w:val="110"/>
        </w:rPr>
        <w:t>04 SECRETARIA MUNICIPAL DE ADMINISTRAÇÃO</w:t>
      </w:r>
    </w:p>
    <w:p w14:paraId="05256328">
      <w:pPr>
        <w:ind w:left="492"/>
        <w:rPr>
          <w:w w:val="110"/>
        </w:rPr>
      </w:pPr>
      <w:r>
        <w:rPr>
          <w:w w:val="110"/>
        </w:rPr>
        <w:t>DOTAÇÃO: 04.122.0006.2005.0000</w:t>
      </w:r>
    </w:p>
    <w:p w14:paraId="0DCFBF1B">
      <w:pPr>
        <w:ind w:left="492"/>
        <w:rPr>
          <w:w w:val="110"/>
        </w:rPr>
      </w:pPr>
      <w:r>
        <w:rPr>
          <w:w w:val="110"/>
        </w:rPr>
        <w:t xml:space="preserve">Manutenção e atividades da gestão </w:t>
      </w:r>
    </w:p>
    <w:p w14:paraId="3A0E73E1">
      <w:pPr>
        <w:ind w:left="492"/>
        <w:rPr>
          <w:w w:val="110"/>
        </w:rPr>
      </w:pPr>
      <w:r>
        <w:rPr>
          <w:w w:val="110"/>
        </w:rPr>
        <w:t>3.3.90.30.00 MATERIAL DE CONSUMO</w:t>
      </w:r>
      <w:bookmarkEnd w:id="2"/>
    </w:p>
    <w:bookmarkEnd w:id="3"/>
    <w:p w14:paraId="6F9013AD">
      <w:pPr>
        <w:adjustRightInd w:val="0"/>
        <w:ind w:right="145"/>
        <w:jc w:val="both"/>
        <w:rPr>
          <w:w w:val="115"/>
        </w:rPr>
      </w:pP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 xml:space="preserve">REFERENTE A AQUISIÇÃO PARCELADA DE CARTUCHOS DE IMPRESSÃO E UNIDADES FUSORAS PARA AS IMPRESSORAS PELAS SECRETARIAS MUNICIPAIS DE RIFAINA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4" w:name="_Hlk189576754"/>
      <w:r>
        <w:rPr>
          <w:w w:val="115"/>
          <w:sz w:val="18"/>
          <w:szCs w:val="18"/>
        </w:rPr>
        <w:t>RIFAINA/SP,</w:t>
      </w:r>
      <w:r>
        <w:rPr>
          <w:rFonts w:hint="default"/>
          <w:w w:val="115"/>
          <w:sz w:val="18"/>
          <w:szCs w:val="18"/>
          <w:lang w:val="pt-BR"/>
        </w:rPr>
        <w:t>08 de outubro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4"/>
    <w:p w14:paraId="2BDC4368">
      <w:pPr>
        <w:jc w:val="center"/>
        <w:rPr>
          <w:b/>
        </w:rPr>
        <w:sectPr>
          <w:headerReference r:id="rId3" w:type="default"/>
          <w:footerReference r:id="rId4" w:type="default"/>
          <w:pgSz w:w="11920" w:h="16850"/>
          <w:pgMar w:top="2360" w:right="992" w:bottom="1100" w:left="708" w:header="581" w:footer="903" w:gutter="0"/>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 </w:t>
      </w:r>
      <w:r>
        <w:rPr>
          <w:rFonts w:ascii="Times New Roman" w:hAnsi="Times New Roman" w:eastAsia="Times New Roman" w:cs="Times New Roman"/>
          <w:b/>
          <w:spacing w:val="4"/>
          <w:w w:val="110"/>
          <w:sz w:val="20"/>
          <w:szCs w:val="20"/>
          <w:lang w:val="pt-PT" w:eastAsia="en-US" w:bidi="ar-SA"/>
        </w:rPr>
        <w:t xml:space="preserve"> </w:t>
      </w:r>
      <w:r>
        <w:rPr>
          <w:rFonts w:hint="default" w:ascii="Times New Roman" w:hAnsi="Times New Roman" w:eastAsia="Times New Roman" w:cs="Times New Roman"/>
          <w:b/>
          <w:spacing w:val="4"/>
          <w:w w:val="110"/>
          <w:sz w:val="20"/>
          <w:szCs w:val="20"/>
          <w:lang w:val="pt-BR" w:eastAsia="en-US" w:bidi="ar-SA"/>
        </w:rPr>
        <w:t>REFERENTE A AQUISIÇÃO PARCELADA DE CARTUCHOS DE IMPRESSÃO E UNIDADES FUSORAS PARA AS IMPRESSORAS PELAS SECRETARIAS MUNICIPAIS DE RIFAINA</w:t>
      </w:r>
    </w:p>
    <w:p w14:paraId="14D5448C">
      <w:pPr>
        <w:jc w:val="both"/>
        <w:rPr>
          <w:rFonts w:ascii="Arial" w:hAnsi="Arial" w:cs="Arial"/>
          <w:sz w:val="24"/>
          <w:szCs w:val="24"/>
        </w:rPr>
      </w:pPr>
    </w:p>
    <w:tbl>
      <w:tblPr>
        <w:tblStyle w:val="4"/>
        <w:tblW w:w="10183" w:type="dxa"/>
        <w:jc w:val="center"/>
        <w:tblLayout w:type="autofit"/>
        <w:tblCellMar>
          <w:top w:w="0" w:type="dxa"/>
          <w:left w:w="70" w:type="dxa"/>
          <w:bottom w:w="0" w:type="dxa"/>
          <w:right w:w="70" w:type="dxa"/>
        </w:tblCellMar>
      </w:tblPr>
      <w:tblGrid>
        <w:gridCol w:w="975"/>
        <w:gridCol w:w="1440"/>
        <w:gridCol w:w="1673"/>
        <w:gridCol w:w="6095"/>
      </w:tblGrid>
      <w:tr w14:paraId="3B3A65B7">
        <w:tblPrEx>
          <w:tblCellMar>
            <w:top w:w="0" w:type="dxa"/>
            <w:left w:w="70" w:type="dxa"/>
            <w:bottom w:w="0" w:type="dxa"/>
            <w:right w:w="70" w:type="dxa"/>
          </w:tblCellMar>
        </w:tblPrEx>
        <w:trPr>
          <w:trHeight w:val="288"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49F4560A">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3D95A556">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30F496B4">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163" w:type="dxa"/>
            <w:tcBorders>
              <w:top w:val="single" w:color="auto" w:sz="4" w:space="0"/>
              <w:left w:val="nil"/>
              <w:bottom w:val="single" w:color="auto" w:sz="4" w:space="0"/>
              <w:right w:val="single" w:color="auto" w:sz="4" w:space="0"/>
            </w:tcBorders>
            <w:noWrap/>
            <w:vAlign w:val="center"/>
          </w:tcPr>
          <w:p w14:paraId="324655A7">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r>
      <w:tr w14:paraId="2B732066">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4A5CFFA3">
            <w:pPr>
              <w:suppressAutoHyphens w:val="0"/>
              <w:spacing w:line="276" w:lineRule="auto"/>
              <w:jc w:val="center"/>
              <w:rPr>
                <w:rFonts w:ascii="Arial" w:hAnsi="Arial" w:cs="Arial"/>
                <w:color w:val="000000"/>
                <w:lang w:eastAsia="pt-BR"/>
              </w:rPr>
            </w:pPr>
            <w:r>
              <w:rPr>
                <w:rFonts w:ascii="Arial" w:hAnsi="Arial" w:cs="Arial"/>
                <w:color w:val="000000"/>
                <w:lang w:eastAsia="pt-BR"/>
              </w:rPr>
              <w:t>1</w:t>
            </w:r>
          </w:p>
        </w:tc>
        <w:tc>
          <w:tcPr>
            <w:tcW w:w="984" w:type="dxa"/>
            <w:tcBorders>
              <w:top w:val="nil"/>
              <w:left w:val="nil"/>
              <w:bottom w:val="single" w:color="auto" w:sz="4" w:space="0"/>
              <w:right w:val="single" w:color="auto" w:sz="4" w:space="0"/>
            </w:tcBorders>
            <w:noWrap/>
            <w:vAlign w:val="center"/>
          </w:tcPr>
          <w:p w14:paraId="6CC7E81A">
            <w:pPr>
              <w:suppressAutoHyphens w:val="0"/>
              <w:spacing w:line="276" w:lineRule="auto"/>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noWrap/>
            <w:vAlign w:val="center"/>
          </w:tcPr>
          <w:p w14:paraId="4C20301F">
            <w:pPr>
              <w:suppressAutoHyphens w:val="0"/>
              <w:spacing w:line="276" w:lineRule="auto"/>
              <w:jc w:val="center"/>
              <w:rPr>
                <w:rFonts w:ascii="Arial" w:hAnsi="Arial" w:cs="Arial"/>
                <w:color w:val="000000"/>
                <w:lang w:eastAsia="pt-BR"/>
              </w:rPr>
            </w:pPr>
            <w:r>
              <w:rPr>
                <w:rFonts w:ascii="Arial" w:hAnsi="Arial" w:cs="Arial"/>
                <w:color w:val="000000"/>
                <w:lang w:eastAsia="pt-BR"/>
              </w:rPr>
              <w:t>UN</w:t>
            </w:r>
          </w:p>
        </w:tc>
        <w:tc>
          <w:tcPr>
            <w:tcW w:w="4163" w:type="dxa"/>
            <w:tcBorders>
              <w:top w:val="nil"/>
              <w:left w:val="nil"/>
              <w:bottom w:val="single" w:color="auto" w:sz="4" w:space="0"/>
              <w:right w:val="single" w:color="auto" w:sz="4" w:space="0"/>
            </w:tcBorders>
            <w:vAlign w:val="center"/>
          </w:tcPr>
          <w:p w14:paraId="09E2E6B6">
            <w:pPr>
              <w:suppressAutoHyphens w:val="0"/>
              <w:spacing w:line="276" w:lineRule="auto"/>
              <w:jc w:val="both"/>
              <w:rPr>
                <w:rFonts w:ascii="Arial" w:hAnsi="Arial" w:cs="Arial"/>
                <w:color w:val="000000"/>
                <w:lang w:eastAsia="pt-BR"/>
              </w:rPr>
            </w:pPr>
            <w:r>
              <w:rPr>
                <w:rFonts w:ascii="Arial" w:hAnsi="Arial" w:cs="Arial"/>
                <w:color w:val="000000"/>
                <w:lang w:eastAsia="pt-BR"/>
              </w:rPr>
              <w:t xml:space="preserve">Fusor 110 Volts para BROTHER DCP-L5502DN BROTHER DCP-L5602DN BROTHER DCP-L5652DN BROTHER MFC-L5702DW BROTHER MFC-L5802DW BROTHER MFC-L5902DW Ref. 110 volts </w:t>
            </w:r>
            <w:r>
              <w:rPr>
                <w:rFonts w:ascii="Arial" w:hAnsi="Arial" w:cs="Arial"/>
                <w:b/>
                <w:bCs/>
                <w:color w:val="000000"/>
                <w:highlight w:val="yellow"/>
                <w:lang w:eastAsia="pt-BR"/>
              </w:rPr>
              <w:t>PRODUTO ORIGINAL</w:t>
            </w:r>
            <w:r>
              <w:rPr>
                <w:rFonts w:ascii="Arial" w:hAnsi="Arial" w:cs="Arial"/>
                <w:color w:val="000000"/>
                <w:lang w:eastAsia="pt-BR"/>
              </w:rPr>
              <w:t xml:space="preserve"> </w:t>
            </w:r>
            <w:r>
              <w:rPr>
                <w:rFonts w:ascii="Arial" w:hAnsi="Arial" w:cs="Arial" w:eastAsiaTheme="majorEastAsia"/>
                <w:kern w:val="2"/>
                <w:sz w:val="22"/>
                <w:szCs w:val="22"/>
                <w:lang w:eastAsia="en-US"/>
                <w14:ligatures w14:val="standardContextual"/>
              </w:rPr>
              <w:t>novo, lacrado, com validade e garantia</w:t>
            </w:r>
            <w:r>
              <w:rPr>
                <w:rFonts w:ascii="Arial" w:hAnsi="Arial" w:cs="Arial"/>
                <w:color w:val="000000"/>
                <w:lang w:eastAsia="pt-BR"/>
              </w:rPr>
              <w:t xml:space="preserve">  REF. 127 VOLTS PRODUTO ORIGINAL 200.000 PAGINAS SE USADO COM PRODUTOS ORIGINAIS E 5% AREA DE COBERTURA.</w:t>
            </w:r>
          </w:p>
        </w:tc>
      </w:tr>
      <w:tr w14:paraId="520A2778">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17E6FFF9">
            <w:pPr>
              <w:suppressAutoHyphens w:val="0"/>
              <w:spacing w:line="276" w:lineRule="auto"/>
              <w:jc w:val="center"/>
              <w:rPr>
                <w:rFonts w:ascii="Arial" w:hAnsi="Arial" w:cs="Arial"/>
                <w:color w:val="000000"/>
                <w:lang w:eastAsia="pt-BR"/>
              </w:rPr>
            </w:pPr>
            <w:r>
              <w:rPr>
                <w:rFonts w:ascii="Arial" w:hAnsi="Arial" w:cs="Arial"/>
                <w:color w:val="000000"/>
                <w:lang w:eastAsia="pt-BR"/>
              </w:rPr>
              <w:t>2</w:t>
            </w:r>
          </w:p>
        </w:tc>
        <w:tc>
          <w:tcPr>
            <w:tcW w:w="984" w:type="dxa"/>
            <w:tcBorders>
              <w:top w:val="nil"/>
              <w:left w:val="nil"/>
              <w:bottom w:val="single" w:color="auto" w:sz="4" w:space="0"/>
              <w:right w:val="single" w:color="auto" w:sz="4" w:space="0"/>
            </w:tcBorders>
            <w:noWrap/>
            <w:vAlign w:val="center"/>
          </w:tcPr>
          <w:p w14:paraId="13F6BF83">
            <w:pPr>
              <w:suppressAutoHyphens w:val="0"/>
              <w:spacing w:line="276" w:lineRule="auto"/>
              <w:jc w:val="center"/>
              <w:rPr>
                <w:rFonts w:ascii="Arial" w:hAnsi="Arial" w:cs="Arial"/>
                <w:color w:val="000000"/>
                <w:lang w:eastAsia="pt-BR"/>
              </w:rPr>
            </w:pPr>
            <w:r>
              <w:rPr>
                <w:rFonts w:ascii="Arial" w:hAnsi="Arial" w:cs="Arial"/>
                <w:color w:val="000000"/>
                <w:lang w:eastAsia="pt-BR"/>
              </w:rPr>
              <w:t>15</w:t>
            </w:r>
          </w:p>
        </w:tc>
        <w:tc>
          <w:tcPr>
            <w:tcW w:w="1143" w:type="dxa"/>
            <w:tcBorders>
              <w:top w:val="nil"/>
              <w:left w:val="nil"/>
              <w:bottom w:val="single" w:color="auto" w:sz="4" w:space="0"/>
              <w:right w:val="single" w:color="auto" w:sz="4" w:space="0"/>
            </w:tcBorders>
            <w:noWrap/>
            <w:vAlign w:val="center"/>
          </w:tcPr>
          <w:p w14:paraId="7C1DC613">
            <w:pPr>
              <w:suppressAutoHyphens w:val="0"/>
              <w:spacing w:line="276" w:lineRule="auto"/>
              <w:jc w:val="center"/>
              <w:rPr>
                <w:rFonts w:ascii="Arial" w:hAnsi="Arial" w:cs="Arial"/>
                <w:color w:val="000000"/>
                <w:lang w:eastAsia="pt-BR"/>
              </w:rPr>
            </w:pPr>
            <w:r>
              <w:rPr>
                <w:rFonts w:ascii="Arial" w:hAnsi="Arial" w:cs="Arial"/>
                <w:color w:val="000000"/>
                <w:lang w:eastAsia="pt-BR"/>
              </w:rPr>
              <w:t>UN</w:t>
            </w:r>
          </w:p>
        </w:tc>
        <w:tc>
          <w:tcPr>
            <w:tcW w:w="4163" w:type="dxa"/>
            <w:tcBorders>
              <w:top w:val="nil"/>
              <w:left w:val="nil"/>
              <w:bottom w:val="single" w:color="auto" w:sz="4" w:space="0"/>
              <w:right w:val="single" w:color="auto" w:sz="4" w:space="0"/>
            </w:tcBorders>
            <w:vAlign w:val="center"/>
          </w:tcPr>
          <w:p w14:paraId="1D44BDAB">
            <w:pPr>
              <w:suppressAutoHyphens w:val="0"/>
              <w:spacing w:line="276" w:lineRule="auto"/>
              <w:jc w:val="both"/>
              <w:rPr>
                <w:rFonts w:ascii="Arial" w:hAnsi="Arial" w:cs="Arial"/>
                <w:color w:val="000000"/>
                <w:lang w:eastAsia="pt-BR"/>
              </w:rPr>
            </w:pPr>
            <w:r>
              <w:rPr>
                <w:rFonts w:ascii="Arial" w:hAnsi="Arial" w:cs="Arial"/>
                <w:color w:val="000000"/>
                <w:lang w:eastAsia="pt-BR"/>
              </w:rPr>
              <w:t>CARTUCHO DE TONER 100% NOVO, COM CHIP, COMPATÍVEL COM XEROX B225, B230, B235. RENDIMENTO MÉDIO DE 3.000 PÁGINAS, CONSIDERANDO 5% DE COBERTURA NO PAPEL A4, PRODUTO ORIGINAL.</w:t>
            </w:r>
          </w:p>
        </w:tc>
      </w:tr>
    </w:tbl>
    <w:p w14:paraId="7B86E50F">
      <w:pPr>
        <w:jc w:val="both"/>
        <w:rPr>
          <w:rFonts w:ascii="Arial" w:hAnsi="Arial" w:eastAsia="Calibri" w:cs="Arial"/>
          <w:b/>
          <w:bCs/>
          <w:sz w:val="24"/>
          <w:szCs w:val="24"/>
          <w:lang w:val="pt-BR"/>
        </w:rPr>
      </w:pPr>
    </w:p>
    <w:p w14:paraId="55370A25">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DBC5450">
      <w:pPr>
        <w:rPr>
          <w:w w:val="115"/>
        </w:rPr>
      </w:pPr>
    </w:p>
    <w:p w14:paraId="161A634C">
      <w:pPr>
        <w:rPr>
          <w:w w:val="115"/>
        </w:rPr>
      </w:pPr>
    </w:p>
    <w:p w14:paraId="53214ABD">
      <w:pPr>
        <w:rPr>
          <w:w w:val="115"/>
        </w:rPr>
      </w:pPr>
    </w:p>
    <w:p w14:paraId="47624BB9">
      <w:pPr>
        <w:rPr>
          <w:w w:val="115"/>
        </w:rPr>
      </w:pPr>
    </w:p>
    <w:p w14:paraId="436DD792">
      <w:pPr>
        <w:rPr>
          <w:w w:val="115"/>
        </w:rPr>
      </w:pPr>
    </w:p>
    <w:p w14:paraId="66431DD6">
      <w:pPr>
        <w:rPr>
          <w:w w:val="115"/>
        </w:rPr>
      </w:pPr>
    </w:p>
    <w:p w14:paraId="61F365B7">
      <w:pPr>
        <w:rPr>
          <w:w w:val="115"/>
        </w:rPr>
      </w:pPr>
    </w:p>
    <w:p w14:paraId="19FFB1AD">
      <w:pPr>
        <w:rPr>
          <w:w w:val="115"/>
        </w:rPr>
      </w:pPr>
    </w:p>
    <w:p w14:paraId="2420D1B2">
      <w:pPr>
        <w:rPr>
          <w:w w:val="115"/>
        </w:rPr>
      </w:pPr>
    </w:p>
    <w:p w14:paraId="6EB5BE64">
      <w:pPr>
        <w:rPr>
          <w:w w:val="115"/>
        </w:rPr>
      </w:pPr>
    </w:p>
    <w:p w14:paraId="564DB426">
      <w:pPr>
        <w:rPr>
          <w:w w:val="115"/>
        </w:rPr>
      </w:pPr>
    </w:p>
    <w:p w14:paraId="55611E3F">
      <w:pPr>
        <w:rPr>
          <w:w w:val="115"/>
        </w:rPr>
      </w:pPr>
    </w:p>
    <w:p w14:paraId="1415CDAB">
      <w:pPr>
        <w:pStyle w:val="2"/>
        <w:ind w:left="0" w:right="20"/>
        <w:jc w:val="center"/>
        <w:rPr>
          <w:w w:val="115"/>
        </w:rPr>
      </w:pPr>
    </w:p>
    <w:p w14:paraId="730946CA">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cols w:space="720" w:num="1"/>
        </w:sectPr>
      </w:pPr>
    </w:p>
    <w:p w14:paraId="737A629A">
      <w:pPr>
        <w:pStyle w:val="15"/>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5F1F11F8">
      <w:pPr>
        <w:pStyle w:val="8"/>
        <w:ind w:left="492" w:right="196"/>
        <w:jc w:val="both"/>
        <w:rPr>
          <w:w w:val="110"/>
        </w:rPr>
      </w:pPr>
    </w:p>
    <w:p w14:paraId="3AB2034E">
      <w:pPr>
        <w:pStyle w:val="8"/>
        <w:numPr>
          <w:ilvl w:val="0"/>
          <w:numId w:val="8"/>
        </w:numPr>
        <w:ind w:left="1200" w:leftChars="0" w:right="196" w:hanging="708" w:firstLineChars="0"/>
        <w:jc w:val="both"/>
        <w:rPr>
          <w:b/>
          <w:bCs/>
          <w:w w:val="110"/>
        </w:rPr>
      </w:pPr>
      <w:r>
        <w:rPr>
          <w:rFonts w:hint="default"/>
          <w:b/>
          <w:bCs/>
          <w:w w:val="110"/>
          <w:lang w:val="pt-BR"/>
        </w:rPr>
        <w:t>CATÁLOGO DESCRITIVO DO ITEM</w:t>
      </w:r>
      <w:bookmarkStart w:id="10" w:name="_GoBack"/>
      <w:bookmarkEnd w:id="10"/>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5D214421">
      <w:pPr>
        <w:rPr>
          <w:rFonts w:ascii="Arial" w:hAnsi="Arial" w:cs="Arial"/>
          <w:b/>
          <w:bCs/>
          <w:color w:val="000000"/>
          <w:sz w:val="24"/>
          <w:szCs w:val="24"/>
          <w:lang w:eastAsia="zh-CN"/>
        </w:rPr>
      </w:pPr>
    </w:p>
    <w:p w14:paraId="05A5950B">
      <w:pPr>
        <w:jc w:val="center"/>
        <w:rPr>
          <w:rFonts w:ascii="Arial" w:hAnsi="Arial" w:cs="Arial"/>
          <w:b/>
          <w:bCs/>
          <w:color w:val="000000"/>
          <w:sz w:val="24"/>
          <w:szCs w:val="24"/>
          <w:lang w:eastAsia="zh-CN"/>
        </w:rPr>
      </w:pPr>
    </w:p>
    <w:p w14:paraId="5344CD70">
      <w:pPr>
        <w:jc w:val="center"/>
        <w:rPr>
          <w:rFonts w:ascii="Arial" w:hAnsi="Arial" w:cs="Arial"/>
          <w:b/>
          <w:bCs/>
          <w:color w:val="000000"/>
          <w:sz w:val="22"/>
          <w:szCs w:val="22"/>
        </w:rPr>
      </w:pPr>
      <w:r>
        <w:rPr>
          <w:rFonts w:ascii="Arial" w:hAnsi="Arial" w:cs="Arial"/>
          <w:b/>
          <w:bCs/>
          <w:color w:val="000000"/>
          <w:sz w:val="22"/>
          <w:szCs w:val="22"/>
        </w:rPr>
        <w:t xml:space="preserve">TERMO DE REFERÊNCIA </w:t>
      </w:r>
    </w:p>
    <w:p w14:paraId="118A2D23">
      <w:pPr>
        <w:spacing w:line="276" w:lineRule="auto"/>
        <w:jc w:val="center"/>
        <w:rPr>
          <w:rFonts w:ascii="Arial" w:hAnsi="Arial" w:cs="Arial"/>
          <w:b/>
          <w:bCs/>
          <w:color w:val="000000"/>
          <w:sz w:val="22"/>
          <w:szCs w:val="22"/>
        </w:rPr>
      </w:pPr>
      <w:r>
        <w:rPr>
          <w:rFonts w:ascii="Arial" w:hAnsi="Arial" w:cs="Arial"/>
          <w:b/>
          <w:bCs/>
          <w:color w:val="000000"/>
          <w:sz w:val="22"/>
          <w:szCs w:val="22"/>
        </w:rPr>
        <w:t>(Aquisição de cartuchos de toner/tinta e unidades fusoras para impressora)</w:t>
      </w:r>
    </w:p>
    <w:p w14:paraId="7CF25D52">
      <w:pPr>
        <w:spacing w:line="276" w:lineRule="auto"/>
        <w:jc w:val="center"/>
        <w:rPr>
          <w:rFonts w:ascii="Arial" w:hAnsi="Arial" w:cs="Arial"/>
          <w:sz w:val="22"/>
          <w:szCs w:val="22"/>
        </w:rPr>
      </w:pPr>
    </w:p>
    <w:p w14:paraId="72B373AB">
      <w:pPr>
        <w:spacing w:line="276" w:lineRule="auto"/>
        <w:jc w:val="both"/>
        <w:rPr>
          <w:rFonts w:ascii="Arial" w:hAnsi="Arial" w:eastAsia="Calibri" w:cs="Arial"/>
          <w:b/>
          <w:bCs/>
          <w:sz w:val="22"/>
          <w:szCs w:val="22"/>
        </w:rPr>
      </w:pPr>
      <w:r>
        <w:rPr>
          <w:rFonts w:ascii="Arial" w:hAnsi="Arial" w:eastAsia="Calibri" w:cs="Arial"/>
          <w:b/>
          <w:bCs/>
          <w:sz w:val="22"/>
          <w:szCs w:val="22"/>
        </w:rPr>
        <w:t xml:space="preserve">Unidade requisitante: </w:t>
      </w:r>
    </w:p>
    <w:p w14:paraId="69696C57">
      <w:pPr>
        <w:spacing w:line="276" w:lineRule="auto"/>
        <w:jc w:val="both"/>
        <w:rPr>
          <w:rFonts w:ascii="Arial" w:hAnsi="Arial" w:eastAsia="Calibri" w:cs="Arial"/>
          <w:b/>
          <w:bCs/>
          <w:sz w:val="22"/>
          <w:szCs w:val="22"/>
        </w:rPr>
      </w:pPr>
    </w:p>
    <w:p w14:paraId="0C6E4450">
      <w:pPr>
        <w:spacing w:line="276" w:lineRule="auto"/>
        <w:jc w:val="both"/>
        <w:rPr>
          <w:rFonts w:ascii="Arial" w:hAnsi="Arial" w:cs="Arial"/>
          <w:b/>
          <w:bCs/>
          <w:sz w:val="22"/>
          <w:szCs w:val="22"/>
        </w:rPr>
      </w:pPr>
      <w:r>
        <w:rPr>
          <w:rFonts w:ascii="Arial" w:hAnsi="Arial" w:cs="Arial"/>
          <w:b/>
          <w:bCs/>
          <w:sz w:val="22"/>
          <w:szCs w:val="22"/>
        </w:rPr>
        <w:t>Secretaria Municipal de Administração</w:t>
      </w:r>
    </w:p>
    <w:p w14:paraId="7D3F6A74">
      <w:pPr>
        <w:spacing w:line="276" w:lineRule="auto"/>
        <w:jc w:val="both"/>
        <w:rPr>
          <w:rFonts w:ascii="Arial" w:hAnsi="Arial" w:eastAsia="Calibri" w:cs="Arial"/>
          <w:b/>
          <w:bCs/>
          <w:sz w:val="22"/>
          <w:szCs w:val="22"/>
        </w:rPr>
      </w:pPr>
      <w:r>
        <w:rPr>
          <w:rFonts w:ascii="Arial" w:hAnsi="Arial" w:cs="Arial"/>
          <w:b/>
          <w:bCs/>
          <w:sz w:val="22"/>
          <w:szCs w:val="22"/>
        </w:rPr>
        <w:t>Agente responsável: Deonisio Fressa Junior</w:t>
      </w:r>
    </w:p>
    <w:p w14:paraId="3BA7285F">
      <w:pPr>
        <w:spacing w:line="276" w:lineRule="auto"/>
        <w:ind w:right="-710"/>
        <w:rPr>
          <w:rFonts w:ascii="Arial" w:hAnsi="Arial" w:cs="Arial"/>
          <w:b/>
          <w:bCs/>
          <w:sz w:val="22"/>
          <w:szCs w:val="22"/>
        </w:rPr>
      </w:pPr>
    </w:p>
    <w:p w14:paraId="37F09F1D">
      <w:pPr>
        <w:spacing w:line="276" w:lineRule="auto"/>
        <w:ind w:right="-710"/>
        <w:rPr>
          <w:rFonts w:ascii="Arial" w:hAnsi="Arial" w:cs="Arial"/>
          <w:b/>
          <w:bCs/>
          <w:sz w:val="22"/>
          <w:szCs w:val="22"/>
        </w:rPr>
      </w:pPr>
    </w:p>
    <w:p w14:paraId="17B18A2B">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1 - Definição do objeto, incluídos sua natureza, os quantitativos, o prazo do contrato e, se for o caso, a possibilidade de sua prorrogação;</w:t>
      </w:r>
    </w:p>
    <w:p w14:paraId="21E64461">
      <w:pPr>
        <w:spacing w:line="276" w:lineRule="auto"/>
        <w:ind w:right="-2"/>
        <w:jc w:val="both"/>
        <w:rPr>
          <w:rFonts w:ascii="Arial" w:hAnsi="Arial" w:eastAsia="Arial-BoldMT" w:cs="Arial"/>
          <w:b/>
          <w:bCs/>
          <w:sz w:val="22"/>
          <w:szCs w:val="22"/>
          <w:highlight w:val="yellow"/>
        </w:rPr>
      </w:pPr>
    </w:p>
    <w:p w14:paraId="66D7F0D1">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1.1.</w:t>
      </w:r>
      <w:r>
        <w:rPr>
          <w:rFonts w:ascii="Arial" w:hAnsi="Arial" w:cs="Arial" w:eastAsiaTheme="majorEastAsia"/>
          <w:kern w:val="2"/>
          <w:sz w:val="22"/>
          <w:szCs w:val="22"/>
          <w:lang w:eastAsia="en-US"/>
          <w14:ligatures w14:val="standardContextual"/>
        </w:rPr>
        <w:t xml:space="preserve"> O objeto do presente Termo de Referência será a aquisição de suprimentos para impressoras, compreendendo cartuchos de impressão (tinta/toner) e unidades fusoras </w:t>
      </w:r>
      <w:r>
        <w:rPr>
          <w:rFonts w:ascii="Arial" w:hAnsi="Arial" w:cs="Arial" w:eastAsiaTheme="majorEastAsia"/>
          <w:b/>
          <w:bCs/>
          <w:kern w:val="2"/>
          <w:sz w:val="22"/>
          <w:szCs w:val="22"/>
          <w:lang w:eastAsia="en-US"/>
          <w14:ligatures w14:val="standardContextual"/>
        </w:rPr>
        <w:t>100% original do fabricante</w:t>
      </w:r>
      <w:r>
        <w:rPr>
          <w:rFonts w:ascii="Arial" w:hAnsi="Arial" w:cs="Arial" w:eastAsiaTheme="majorEastAsia"/>
          <w:kern w:val="2"/>
          <w:sz w:val="22"/>
          <w:szCs w:val="22"/>
          <w:lang w:eastAsia="en-US"/>
          <w14:ligatures w14:val="standardContextual"/>
        </w:rPr>
        <w:t xml:space="preserve">, novo, lacrado, com validade e garantia, por meio da modalidade de </w:t>
      </w:r>
      <w:r>
        <w:rPr>
          <w:rFonts w:ascii="Arial" w:hAnsi="Arial" w:cs="Arial" w:eastAsiaTheme="majorEastAsia"/>
          <w:b/>
          <w:bCs/>
          <w:kern w:val="2"/>
          <w:sz w:val="22"/>
          <w:szCs w:val="22"/>
          <w:lang w:eastAsia="en-US"/>
          <w14:ligatures w14:val="standardContextual"/>
        </w:rPr>
        <w:t>Dispensa de Licitação</w:t>
      </w:r>
      <w:r>
        <w:rPr>
          <w:rFonts w:ascii="Arial" w:hAnsi="Arial" w:cs="Arial" w:eastAsiaTheme="majorEastAsia"/>
          <w:kern w:val="2"/>
          <w:sz w:val="22"/>
          <w:szCs w:val="22"/>
          <w:lang w:eastAsia="en-US"/>
          <w14:ligatures w14:val="standardContextual"/>
        </w:rPr>
        <w:t>, conforme Lei Federal nº 14.133/21, Artigo 75, Inciso II, e Decreto Municipal nº 1.441/2024. Os itens adquiridos destinam-se à manutenção corretiva e/ou preventiva das impressoras utilizadas pelas Secretarias Municipais, garantindo o pleno funcionamento dos serviços administrativos e a continuidade das atividades da Administração Municipal.</w:t>
      </w:r>
    </w:p>
    <w:p w14:paraId="053E6DD4">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1.2.</w:t>
      </w:r>
      <w:r>
        <w:rPr>
          <w:rFonts w:ascii="Arial" w:hAnsi="Arial" w:cs="Arial" w:eastAsiaTheme="majorEastAsia"/>
          <w:kern w:val="2"/>
          <w:sz w:val="22"/>
          <w:szCs w:val="22"/>
          <w:lang w:eastAsia="en-US"/>
          <w14:ligatures w14:val="standardContextual"/>
        </w:rPr>
        <w:t xml:space="preserve"> O valor estimado da aquisição será de </w:t>
      </w:r>
      <w:r>
        <w:rPr>
          <w:rFonts w:ascii="Arial" w:hAnsi="Arial" w:cs="Arial" w:eastAsiaTheme="majorEastAsia"/>
          <w:b/>
          <w:bCs/>
          <w:kern w:val="2"/>
          <w:sz w:val="22"/>
          <w:szCs w:val="22"/>
          <w:lang w:eastAsia="en-US"/>
          <w14:ligatures w14:val="standardContextual"/>
        </w:rPr>
        <w:t>27.538,20 (vinte e sete mil, quinhentos e trinta e oito reais e vinte centavos.)</w:t>
      </w:r>
      <w:r>
        <w:rPr>
          <w:rFonts w:ascii="Arial" w:hAnsi="Arial" w:cs="Arial" w:eastAsiaTheme="majorEastAsia"/>
          <w:kern w:val="2"/>
          <w:sz w:val="22"/>
          <w:szCs w:val="22"/>
          <w:lang w:eastAsia="en-US"/>
          <w14:ligatures w14:val="standardContextual"/>
        </w:rPr>
        <w:t>, de acordo com cotação realizada pelo banco de preços.</w:t>
      </w:r>
    </w:p>
    <w:p w14:paraId="4AD3E5C7">
      <w:pPr>
        <w:pStyle w:val="8"/>
        <w:rPr>
          <w:rFonts w:ascii="Arial" w:hAnsi="Arial" w:cs="Arial"/>
          <w:sz w:val="22"/>
          <w:szCs w:val="22"/>
        </w:rPr>
      </w:pPr>
      <w:r>
        <w:rPr>
          <w:rFonts w:ascii="Arial" w:hAnsi="Arial" w:cs="Arial"/>
          <w:b/>
          <w:sz w:val="22"/>
          <w:szCs w:val="22"/>
          <w:lang w:eastAsia="zh-CN"/>
        </w:rPr>
        <w:t xml:space="preserve">1.3. </w:t>
      </w:r>
      <w:r>
        <w:rPr>
          <w:rFonts w:ascii="Arial" w:hAnsi="Arial" w:cs="Arial"/>
          <w:sz w:val="22"/>
          <w:szCs w:val="22"/>
          <w:lang w:eastAsia="zh-CN"/>
        </w:rPr>
        <w:t xml:space="preserve">O prazo de vigência de contratação é de 12 (doze) meses, contados da data de sua assinatura, na </w:t>
      </w:r>
      <w:r>
        <w:rPr>
          <w:rFonts w:ascii="Arial" w:hAnsi="Arial" w:eastAsia="Lucida Sans Unicode" w:cs="Arial"/>
          <w:bCs/>
          <w:iCs/>
          <w:sz w:val="22"/>
          <w:szCs w:val="22"/>
          <w:lang w:eastAsia="zh-CN"/>
        </w:rPr>
        <w:t>forma do artigo 106 da Lei n° 14.133, de 2021, podendo ser prorrogado.</w:t>
      </w:r>
    </w:p>
    <w:p w14:paraId="3E22E7C6">
      <w:pPr>
        <w:pStyle w:val="8"/>
        <w:rPr>
          <w:rFonts w:ascii="Arial" w:hAnsi="Arial" w:cs="Arial"/>
          <w:sz w:val="22"/>
          <w:szCs w:val="22"/>
        </w:rPr>
      </w:pPr>
      <w:r>
        <w:rPr>
          <w:rFonts w:ascii="Arial" w:hAnsi="Arial" w:eastAsia="Lucida Sans Unicode" w:cs="Arial"/>
          <w:b/>
          <w:bCs/>
          <w:iCs/>
          <w:sz w:val="22"/>
          <w:szCs w:val="22"/>
          <w:lang w:eastAsia="zh-CN"/>
        </w:rPr>
        <w:t>1.4.</w:t>
      </w:r>
      <w:r>
        <w:rPr>
          <w:rFonts w:ascii="Arial" w:hAnsi="Arial" w:eastAsia="Lucida Sans Unicode" w:cs="Arial"/>
          <w:bCs/>
          <w:iCs/>
          <w:sz w:val="22"/>
          <w:szCs w:val="22"/>
          <w:lang w:eastAsia="zh-CN"/>
        </w:rPr>
        <w:t xml:space="preserve"> O contrato oferecerá maior detalhamento das regras que serão aplicadas em relação à vigência da contratação.</w:t>
      </w:r>
    </w:p>
    <w:p w14:paraId="56DBD6FF">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eastAsia="Lucida Sans Unicode" w:cs="Arial"/>
          <w:b/>
          <w:bCs/>
          <w:iCs/>
          <w:sz w:val="22"/>
          <w:szCs w:val="22"/>
        </w:rPr>
        <w:t>1.5.</w:t>
      </w:r>
      <w:r>
        <w:rPr>
          <w:rFonts w:ascii="Arial" w:hAnsi="Arial" w:eastAsia="Lucida Sans Unicode" w:cs="Arial"/>
          <w:bCs/>
          <w:iCs/>
          <w:sz w:val="22"/>
          <w:szCs w:val="22"/>
        </w:rPr>
        <w:t xml:space="preserve"> A presente contratação será suficiente para arcar com as necessidades da Administração pelo período de 12 (doze) meses.</w:t>
      </w:r>
    </w:p>
    <w:p w14:paraId="04F7689D">
      <w:pPr>
        <w:spacing w:line="276" w:lineRule="auto"/>
        <w:ind w:hanging="2"/>
        <w:jc w:val="both"/>
        <w:rPr>
          <w:rFonts w:ascii="Arial" w:hAnsi="Arial" w:cs="Arial"/>
          <w:bCs/>
          <w:sz w:val="22"/>
          <w:szCs w:val="22"/>
          <w:highlight w:val="yellow"/>
        </w:rPr>
      </w:pPr>
    </w:p>
    <w:tbl>
      <w:tblPr>
        <w:tblStyle w:val="4"/>
        <w:tblW w:w="9695" w:type="dxa"/>
        <w:tblInd w:w="0" w:type="dxa"/>
        <w:tblLayout w:type="autofit"/>
        <w:tblCellMar>
          <w:top w:w="0" w:type="dxa"/>
          <w:left w:w="70" w:type="dxa"/>
          <w:bottom w:w="0" w:type="dxa"/>
          <w:right w:w="70" w:type="dxa"/>
        </w:tblCellMar>
      </w:tblPr>
      <w:tblGrid>
        <w:gridCol w:w="666"/>
        <w:gridCol w:w="984"/>
        <w:gridCol w:w="1143"/>
        <w:gridCol w:w="7200"/>
      </w:tblGrid>
      <w:tr w14:paraId="465A8AE5">
        <w:tblPrEx>
          <w:tblCellMar>
            <w:top w:w="0" w:type="dxa"/>
            <w:left w:w="70" w:type="dxa"/>
            <w:bottom w:w="0" w:type="dxa"/>
            <w:right w:w="70" w:type="dxa"/>
          </w:tblCellMar>
        </w:tblPrEx>
        <w:trPr>
          <w:trHeight w:val="288" w:hRule="atLeast"/>
        </w:trPr>
        <w:tc>
          <w:tcPr>
            <w:tcW w:w="608" w:type="dxa"/>
            <w:tcBorders>
              <w:top w:val="single" w:color="auto" w:sz="4" w:space="0"/>
              <w:left w:val="single" w:color="auto" w:sz="4" w:space="0"/>
              <w:bottom w:val="single" w:color="auto" w:sz="4" w:space="0"/>
              <w:right w:val="single" w:color="auto" w:sz="4" w:space="0"/>
            </w:tcBorders>
            <w:noWrap/>
            <w:vAlign w:val="center"/>
          </w:tcPr>
          <w:p w14:paraId="4AE4B395">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881" w:type="dxa"/>
            <w:tcBorders>
              <w:top w:val="single" w:color="auto" w:sz="4" w:space="0"/>
              <w:left w:val="nil"/>
              <w:bottom w:val="single" w:color="auto" w:sz="4" w:space="0"/>
              <w:right w:val="single" w:color="auto" w:sz="4" w:space="0"/>
            </w:tcBorders>
            <w:noWrap/>
            <w:vAlign w:val="center"/>
          </w:tcPr>
          <w:p w14:paraId="42CA2B87">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006" w:type="dxa"/>
            <w:tcBorders>
              <w:top w:val="single" w:color="auto" w:sz="4" w:space="0"/>
              <w:left w:val="nil"/>
              <w:bottom w:val="single" w:color="auto" w:sz="4" w:space="0"/>
              <w:right w:val="single" w:color="auto" w:sz="4" w:space="0"/>
            </w:tcBorders>
            <w:noWrap/>
            <w:vAlign w:val="center"/>
          </w:tcPr>
          <w:p w14:paraId="60F4B00F">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7200" w:type="dxa"/>
            <w:tcBorders>
              <w:top w:val="single" w:color="auto" w:sz="4" w:space="0"/>
              <w:left w:val="nil"/>
              <w:bottom w:val="single" w:color="auto" w:sz="4" w:space="0"/>
              <w:right w:val="single" w:color="auto" w:sz="4" w:space="0"/>
            </w:tcBorders>
            <w:noWrap/>
            <w:vAlign w:val="center"/>
          </w:tcPr>
          <w:p w14:paraId="26131D5F">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r>
      <w:tr w14:paraId="04799A2C">
        <w:tblPrEx>
          <w:tblCellMar>
            <w:top w:w="0" w:type="dxa"/>
            <w:left w:w="70" w:type="dxa"/>
            <w:bottom w:w="0" w:type="dxa"/>
            <w:right w:w="70" w:type="dxa"/>
          </w:tblCellMar>
        </w:tblPrEx>
        <w:trPr>
          <w:trHeight w:val="288" w:hRule="atLeast"/>
        </w:trPr>
        <w:tc>
          <w:tcPr>
            <w:tcW w:w="608" w:type="dxa"/>
            <w:tcBorders>
              <w:top w:val="nil"/>
              <w:left w:val="single" w:color="auto" w:sz="4" w:space="0"/>
              <w:bottom w:val="single" w:color="auto" w:sz="4" w:space="0"/>
              <w:right w:val="single" w:color="auto" w:sz="4" w:space="0"/>
            </w:tcBorders>
            <w:noWrap/>
            <w:vAlign w:val="center"/>
          </w:tcPr>
          <w:p w14:paraId="663A0B59">
            <w:pPr>
              <w:suppressAutoHyphens w:val="0"/>
              <w:spacing w:line="276" w:lineRule="auto"/>
              <w:jc w:val="center"/>
              <w:rPr>
                <w:rFonts w:ascii="Arial" w:hAnsi="Arial" w:cs="Arial"/>
                <w:color w:val="000000"/>
                <w:lang w:eastAsia="pt-BR"/>
              </w:rPr>
            </w:pPr>
            <w:r>
              <w:rPr>
                <w:rFonts w:ascii="Arial" w:hAnsi="Arial" w:cs="Arial"/>
                <w:color w:val="000000"/>
                <w:lang w:eastAsia="pt-BR"/>
              </w:rPr>
              <w:t>1</w:t>
            </w:r>
          </w:p>
        </w:tc>
        <w:tc>
          <w:tcPr>
            <w:tcW w:w="881" w:type="dxa"/>
            <w:tcBorders>
              <w:top w:val="nil"/>
              <w:left w:val="nil"/>
              <w:bottom w:val="single" w:color="auto" w:sz="4" w:space="0"/>
              <w:right w:val="single" w:color="auto" w:sz="4" w:space="0"/>
            </w:tcBorders>
            <w:noWrap/>
            <w:vAlign w:val="center"/>
          </w:tcPr>
          <w:p w14:paraId="5BD247D2">
            <w:pPr>
              <w:suppressAutoHyphens w:val="0"/>
              <w:spacing w:line="276" w:lineRule="auto"/>
              <w:jc w:val="center"/>
              <w:rPr>
                <w:rFonts w:ascii="Arial" w:hAnsi="Arial" w:cs="Arial"/>
                <w:color w:val="000000"/>
                <w:lang w:eastAsia="pt-BR"/>
              </w:rPr>
            </w:pPr>
            <w:r>
              <w:rPr>
                <w:rFonts w:ascii="Arial" w:hAnsi="Arial" w:cs="Arial"/>
                <w:color w:val="000000"/>
                <w:lang w:eastAsia="pt-BR"/>
              </w:rPr>
              <w:t>10</w:t>
            </w:r>
          </w:p>
        </w:tc>
        <w:tc>
          <w:tcPr>
            <w:tcW w:w="1006" w:type="dxa"/>
            <w:tcBorders>
              <w:top w:val="nil"/>
              <w:left w:val="nil"/>
              <w:bottom w:val="single" w:color="auto" w:sz="4" w:space="0"/>
              <w:right w:val="single" w:color="auto" w:sz="4" w:space="0"/>
            </w:tcBorders>
            <w:noWrap/>
            <w:vAlign w:val="center"/>
          </w:tcPr>
          <w:p w14:paraId="2D1A321C">
            <w:pPr>
              <w:suppressAutoHyphens w:val="0"/>
              <w:spacing w:line="276" w:lineRule="auto"/>
              <w:jc w:val="center"/>
              <w:rPr>
                <w:rFonts w:ascii="Arial" w:hAnsi="Arial" w:cs="Arial"/>
                <w:color w:val="000000"/>
                <w:lang w:eastAsia="pt-BR"/>
              </w:rPr>
            </w:pPr>
            <w:r>
              <w:rPr>
                <w:rFonts w:ascii="Arial" w:hAnsi="Arial" w:cs="Arial"/>
                <w:color w:val="000000"/>
                <w:lang w:eastAsia="pt-BR"/>
              </w:rPr>
              <w:t>UN</w:t>
            </w:r>
          </w:p>
        </w:tc>
        <w:tc>
          <w:tcPr>
            <w:tcW w:w="7200" w:type="dxa"/>
            <w:tcBorders>
              <w:top w:val="nil"/>
              <w:left w:val="nil"/>
              <w:bottom w:val="single" w:color="auto" w:sz="4" w:space="0"/>
              <w:right w:val="single" w:color="auto" w:sz="4" w:space="0"/>
            </w:tcBorders>
            <w:vAlign w:val="center"/>
          </w:tcPr>
          <w:p w14:paraId="61012872">
            <w:pPr>
              <w:suppressAutoHyphens w:val="0"/>
              <w:spacing w:line="276" w:lineRule="auto"/>
              <w:rPr>
                <w:rFonts w:ascii="Arial" w:hAnsi="Arial" w:cs="Arial"/>
                <w:color w:val="000000"/>
                <w:lang w:eastAsia="pt-BR"/>
              </w:rPr>
            </w:pPr>
            <w:r>
              <w:rPr>
                <w:rFonts w:ascii="Arial" w:hAnsi="Arial" w:cs="Arial"/>
                <w:color w:val="000000"/>
                <w:lang w:eastAsia="pt-BR"/>
              </w:rPr>
              <w:t xml:space="preserve">Fusor 110 Volts para BROTHER DCP-L5502DN BROTHER DCP-L5602DN BROTHER DCP-L5652DN BROTHER MFC-L5702DW BROTHER MFC-L5802DW BROTHER MFC-L5902DW Ref. 110 volts </w:t>
            </w:r>
            <w:r>
              <w:rPr>
                <w:rFonts w:ascii="Arial" w:hAnsi="Arial" w:cs="Arial"/>
                <w:b/>
                <w:bCs/>
                <w:color w:val="000000"/>
                <w:highlight w:val="yellow"/>
                <w:lang w:eastAsia="pt-BR"/>
              </w:rPr>
              <w:t>PRODUTO ORIGINAL</w:t>
            </w:r>
            <w:r>
              <w:rPr>
                <w:rFonts w:ascii="Arial" w:hAnsi="Arial" w:cs="Arial"/>
                <w:b/>
                <w:bCs/>
                <w:color w:val="000000"/>
                <w:lang w:eastAsia="pt-BR"/>
              </w:rPr>
              <w:t xml:space="preserve"> </w:t>
            </w:r>
            <w:r>
              <w:rPr>
                <w:rFonts w:ascii="Arial" w:hAnsi="Arial" w:cs="Arial" w:eastAsiaTheme="majorEastAsia"/>
                <w:kern w:val="2"/>
                <w:sz w:val="22"/>
                <w:szCs w:val="22"/>
                <w:lang w:eastAsia="en-US"/>
                <w14:ligatures w14:val="standardContextual"/>
              </w:rPr>
              <w:t>novo, lacrado, com validade e garantia</w:t>
            </w:r>
            <w:r>
              <w:rPr>
                <w:rFonts w:ascii="Arial" w:hAnsi="Arial" w:cs="Arial"/>
                <w:color w:val="000000"/>
                <w:lang w:eastAsia="pt-BR"/>
              </w:rPr>
              <w:t xml:space="preserve"> REF. 127 VOLTS PRODUTO ORIGINAL 200.000 PAGINAS SE USADO COM PRODUTOS ORIGINAIS E 5% AREA DE COBERTURA.</w:t>
            </w:r>
          </w:p>
        </w:tc>
      </w:tr>
      <w:tr w14:paraId="006639DF">
        <w:tblPrEx>
          <w:tblCellMar>
            <w:top w:w="0" w:type="dxa"/>
            <w:left w:w="70" w:type="dxa"/>
            <w:bottom w:w="0" w:type="dxa"/>
            <w:right w:w="70" w:type="dxa"/>
          </w:tblCellMar>
        </w:tblPrEx>
        <w:trPr>
          <w:trHeight w:val="746" w:hRule="atLeast"/>
        </w:trPr>
        <w:tc>
          <w:tcPr>
            <w:tcW w:w="608" w:type="dxa"/>
            <w:tcBorders>
              <w:top w:val="nil"/>
              <w:left w:val="single" w:color="auto" w:sz="4" w:space="0"/>
              <w:bottom w:val="single" w:color="auto" w:sz="4" w:space="0"/>
              <w:right w:val="single" w:color="auto" w:sz="4" w:space="0"/>
            </w:tcBorders>
            <w:noWrap/>
            <w:vAlign w:val="center"/>
          </w:tcPr>
          <w:p w14:paraId="1A8F54AD">
            <w:pPr>
              <w:suppressAutoHyphens w:val="0"/>
              <w:spacing w:line="276" w:lineRule="auto"/>
              <w:jc w:val="center"/>
              <w:rPr>
                <w:rFonts w:ascii="Arial" w:hAnsi="Arial" w:cs="Arial"/>
                <w:color w:val="000000"/>
                <w:lang w:eastAsia="pt-BR"/>
              </w:rPr>
            </w:pPr>
            <w:r>
              <w:rPr>
                <w:rFonts w:ascii="Arial" w:hAnsi="Arial" w:cs="Arial"/>
                <w:color w:val="000000"/>
                <w:lang w:eastAsia="pt-BR"/>
              </w:rPr>
              <w:t>2</w:t>
            </w:r>
          </w:p>
        </w:tc>
        <w:tc>
          <w:tcPr>
            <w:tcW w:w="881" w:type="dxa"/>
            <w:tcBorders>
              <w:top w:val="nil"/>
              <w:left w:val="nil"/>
              <w:bottom w:val="single" w:color="auto" w:sz="4" w:space="0"/>
              <w:right w:val="single" w:color="auto" w:sz="4" w:space="0"/>
            </w:tcBorders>
            <w:noWrap/>
            <w:vAlign w:val="center"/>
          </w:tcPr>
          <w:p w14:paraId="07B03064">
            <w:pPr>
              <w:suppressAutoHyphens w:val="0"/>
              <w:spacing w:line="276" w:lineRule="auto"/>
              <w:jc w:val="center"/>
              <w:rPr>
                <w:rFonts w:ascii="Arial" w:hAnsi="Arial" w:cs="Arial"/>
                <w:color w:val="000000"/>
                <w:lang w:eastAsia="pt-BR"/>
              </w:rPr>
            </w:pPr>
            <w:r>
              <w:rPr>
                <w:rFonts w:ascii="Arial" w:hAnsi="Arial" w:cs="Arial"/>
                <w:color w:val="000000"/>
                <w:lang w:eastAsia="pt-BR"/>
              </w:rPr>
              <w:t>15</w:t>
            </w:r>
          </w:p>
        </w:tc>
        <w:tc>
          <w:tcPr>
            <w:tcW w:w="1006" w:type="dxa"/>
            <w:tcBorders>
              <w:top w:val="nil"/>
              <w:left w:val="nil"/>
              <w:bottom w:val="single" w:color="auto" w:sz="4" w:space="0"/>
              <w:right w:val="single" w:color="auto" w:sz="4" w:space="0"/>
            </w:tcBorders>
            <w:noWrap/>
            <w:vAlign w:val="center"/>
          </w:tcPr>
          <w:p w14:paraId="0D3D2102">
            <w:pPr>
              <w:suppressAutoHyphens w:val="0"/>
              <w:spacing w:line="276" w:lineRule="auto"/>
              <w:jc w:val="center"/>
              <w:rPr>
                <w:rFonts w:ascii="Arial" w:hAnsi="Arial" w:cs="Arial"/>
                <w:color w:val="000000"/>
                <w:lang w:eastAsia="pt-BR"/>
              </w:rPr>
            </w:pPr>
            <w:r>
              <w:rPr>
                <w:rFonts w:ascii="Arial" w:hAnsi="Arial" w:cs="Arial"/>
                <w:color w:val="000000"/>
                <w:lang w:eastAsia="pt-BR"/>
              </w:rPr>
              <w:t>UN</w:t>
            </w:r>
          </w:p>
        </w:tc>
        <w:tc>
          <w:tcPr>
            <w:tcW w:w="7200" w:type="dxa"/>
            <w:tcBorders>
              <w:top w:val="nil"/>
              <w:left w:val="nil"/>
              <w:bottom w:val="single" w:color="auto" w:sz="4" w:space="0"/>
              <w:right w:val="single" w:color="auto" w:sz="4" w:space="0"/>
            </w:tcBorders>
            <w:vAlign w:val="center"/>
          </w:tcPr>
          <w:p w14:paraId="7D27F16F">
            <w:pPr>
              <w:suppressAutoHyphens w:val="0"/>
              <w:spacing w:line="276" w:lineRule="auto"/>
              <w:rPr>
                <w:rFonts w:ascii="Arial" w:hAnsi="Arial" w:cs="Arial"/>
                <w:color w:val="000000"/>
                <w:lang w:eastAsia="pt-BR"/>
              </w:rPr>
            </w:pPr>
            <w:r>
              <w:rPr>
                <w:rFonts w:ascii="Arial" w:hAnsi="Arial" w:cs="Arial"/>
                <w:color w:val="000000"/>
                <w:lang w:eastAsia="pt-BR"/>
              </w:rPr>
              <w:t>CARTUCHO DE TONER 100% NOVO, COM CHIP, COMPATÍVEL COM XEROX B225, B230, B235. RENDIMENTO MÉDIO DE 3.000 PÁGINAS, CONSIDERANDO 5% DE COBERTURA NO PAPEL A4, PRODUTO ORIGINAL.</w:t>
            </w:r>
          </w:p>
        </w:tc>
      </w:tr>
    </w:tbl>
    <w:p w14:paraId="21BF4AB2">
      <w:pPr>
        <w:spacing w:line="276" w:lineRule="auto"/>
        <w:jc w:val="both"/>
        <w:rPr>
          <w:rFonts w:ascii="Arial" w:hAnsi="Arial" w:eastAsia="Calibri" w:cs="Arial"/>
          <w:b/>
          <w:bCs/>
          <w:sz w:val="22"/>
          <w:szCs w:val="22"/>
        </w:rPr>
      </w:pPr>
    </w:p>
    <w:p w14:paraId="34C1B431">
      <w:pPr>
        <w:spacing w:line="276" w:lineRule="auto"/>
        <w:jc w:val="both"/>
        <w:rPr>
          <w:rFonts w:ascii="Arial" w:hAnsi="Arial" w:cs="Arial"/>
          <w:bCs/>
          <w:sz w:val="22"/>
          <w:szCs w:val="22"/>
          <w:highlight w:val="yellow"/>
        </w:rPr>
      </w:pPr>
    </w:p>
    <w:p w14:paraId="2CA4F7FB">
      <w:pPr>
        <w:spacing w:line="276" w:lineRule="auto"/>
        <w:ind w:right="-2"/>
        <w:jc w:val="both"/>
        <w:rPr>
          <w:rFonts w:ascii="Arial" w:hAnsi="Arial" w:eastAsia="Arial-BoldMT" w:cs="Arial"/>
          <w:b/>
          <w:bCs/>
          <w:sz w:val="22"/>
          <w:szCs w:val="22"/>
          <w:highlight w:val="yellow"/>
        </w:rPr>
      </w:pPr>
      <w:r>
        <w:rPr>
          <w:rFonts w:ascii="Arial" w:hAnsi="Arial" w:eastAsia="Arial-BoldMT" w:cs="Arial"/>
          <w:b/>
          <w:bCs/>
          <w:sz w:val="22"/>
          <w:szCs w:val="22"/>
        </w:rPr>
        <w:t>2 - Fundamentação da contratação, que consiste na referência aos estudos técnicos preliminares correspondentes ou, quando não for possível divulgar esses estudos, no extrato das partes que não contiverem informações sigilosas;</w:t>
      </w:r>
    </w:p>
    <w:p w14:paraId="6503477F">
      <w:pPr>
        <w:spacing w:line="276" w:lineRule="auto"/>
        <w:ind w:right="-2"/>
        <w:jc w:val="both"/>
        <w:rPr>
          <w:rFonts w:ascii="Arial" w:hAnsi="Arial" w:eastAsia="Arial-BoldMT" w:cs="Arial"/>
          <w:b/>
          <w:bCs/>
          <w:sz w:val="22"/>
          <w:szCs w:val="22"/>
          <w:highlight w:val="yellow"/>
        </w:rPr>
      </w:pPr>
    </w:p>
    <w:p w14:paraId="3914A5D8">
      <w:pPr>
        <w:pStyle w:val="8"/>
        <w:spacing w:line="276" w:lineRule="auto"/>
        <w:rPr>
          <w:rFonts w:ascii="Arial" w:hAnsi="Arial" w:cs="Arial"/>
          <w:sz w:val="22"/>
          <w:szCs w:val="22"/>
        </w:rPr>
      </w:pPr>
      <w:r>
        <w:rPr>
          <w:rFonts w:ascii="Arial" w:hAnsi="Arial" w:cs="Arial"/>
          <w:b/>
          <w:bCs/>
          <w:sz w:val="22"/>
          <w:szCs w:val="22"/>
        </w:rPr>
        <w:t xml:space="preserve">2.1. </w:t>
      </w:r>
      <w:r>
        <w:rPr>
          <w:rFonts w:ascii="Arial" w:hAnsi="Arial" w:cs="Arial"/>
          <w:sz w:val="22"/>
          <w:szCs w:val="22"/>
        </w:rPr>
        <w:t xml:space="preserve">Trata-se de Dispensa de Licitação na forma Eletronica do tipo </w:t>
      </w:r>
      <w:r>
        <w:rPr>
          <w:rFonts w:ascii="Arial" w:hAnsi="Arial" w:cs="Arial"/>
          <w:b/>
          <w:sz w:val="22"/>
          <w:szCs w:val="22"/>
        </w:rPr>
        <w:t xml:space="preserve">Menor preço por item </w:t>
      </w:r>
      <w:r>
        <w:rPr>
          <w:rFonts w:ascii="Arial" w:hAnsi="Arial" w:cs="Arial"/>
          <w:sz w:val="22"/>
          <w:szCs w:val="22"/>
        </w:rPr>
        <w:t xml:space="preserve">com base no Artigo 75, Inciso lI, da Lei Federal nº 14.133 </w:t>
      </w:r>
      <w:r>
        <w:rPr>
          <w:rFonts w:ascii="Arial" w:hAnsi="Arial" w:eastAsia="Lucida Sans Unicode" w:cs="Arial"/>
          <w:sz w:val="22"/>
          <w:szCs w:val="22"/>
        </w:rPr>
        <w:t>de 01 de abril de 2021.</w:t>
      </w:r>
    </w:p>
    <w:p w14:paraId="7D113131">
      <w:pPr>
        <w:pStyle w:val="8"/>
        <w:spacing w:line="276" w:lineRule="auto"/>
        <w:rPr>
          <w:rFonts w:ascii="Arial" w:hAnsi="Arial" w:eastAsia="Lucida Sans Unicode" w:cs="Arial"/>
          <w:sz w:val="22"/>
          <w:szCs w:val="22"/>
        </w:rPr>
      </w:pPr>
      <w:r>
        <w:rPr>
          <w:rFonts w:ascii="Arial" w:hAnsi="Arial" w:eastAsia="Lucida Sans Unicode" w:cs="Arial"/>
          <w:b/>
          <w:sz w:val="22"/>
          <w:szCs w:val="22"/>
        </w:rPr>
        <w:t>2.2.</w:t>
      </w:r>
      <w:r>
        <w:rPr>
          <w:rFonts w:ascii="Arial" w:hAnsi="Arial" w:eastAsia="Lucida Sans Unicode" w:cs="Arial"/>
          <w:sz w:val="22"/>
          <w:szCs w:val="22"/>
        </w:rPr>
        <w:t xml:space="preserve"> Fica dispensado a elaboração de Estudo Técnico Preliminar a presente aquisição, em virtude do valor e da simplicidade da contratação, nos termos do art. 36º, Inciso I, do Decreto Municipal nº 1.441, de 10 de janeiro de 2024.</w:t>
      </w:r>
    </w:p>
    <w:p w14:paraId="6051A805">
      <w:pPr>
        <w:pStyle w:val="8"/>
        <w:spacing w:line="276" w:lineRule="auto"/>
        <w:rPr>
          <w:rFonts w:ascii="Arial" w:hAnsi="Arial" w:cs="Arial"/>
          <w:sz w:val="22"/>
          <w:szCs w:val="22"/>
        </w:rPr>
      </w:pPr>
      <w:r>
        <w:rPr>
          <w:rFonts w:ascii="Arial" w:hAnsi="Arial" w:eastAsia="Lucida Sans Unicode" w:cs="Arial"/>
          <w:b/>
          <w:bCs/>
          <w:sz w:val="22"/>
          <w:szCs w:val="22"/>
        </w:rPr>
        <w:t>2.3.</w:t>
      </w:r>
      <w:r>
        <w:rPr>
          <w:rFonts w:ascii="Arial" w:hAnsi="Arial" w:cs="Arial"/>
          <w:sz w:val="22"/>
          <w:szCs w:val="22"/>
        </w:rPr>
        <w:t xml:space="preserve"> A aquisição de cartuchos de impressão (tinta/toner) e unidades fusoras para as impressoras utilizadas pelas Secretarias Municipais do município de Rifaina, SP, é uma medida estratégica e indispensável para a manutenção da rotina administrativa, justificando-se por diversos fatores relevantes.</w:t>
      </w:r>
    </w:p>
    <w:p w14:paraId="37A7BFA1">
      <w:pPr>
        <w:pStyle w:val="8"/>
        <w:spacing w:line="276" w:lineRule="auto"/>
        <w:rPr>
          <w:rFonts w:ascii="Arial" w:hAnsi="Arial" w:cs="Arial"/>
          <w:sz w:val="22"/>
          <w:szCs w:val="22"/>
        </w:rPr>
      </w:pPr>
      <w:r>
        <w:rPr>
          <w:rFonts w:ascii="Arial" w:hAnsi="Arial" w:cs="Arial"/>
          <w:sz w:val="22"/>
          <w:szCs w:val="22"/>
        </w:rPr>
        <w:t>Os cartuchos e fusores são componentes essenciais para o funcionamento adequado das impressoras, garantindo a produção contínua de documentos oficiais, relatórios, memorandos e demais materiais administrativos. A reposição periódica desses suprimentos evita interrupções que poderiam comprometer o fluxo de trabalho e a execução das atividades de interesse público.</w:t>
      </w:r>
    </w:p>
    <w:p w14:paraId="396F47F9">
      <w:pPr>
        <w:pStyle w:val="8"/>
        <w:spacing w:line="276" w:lineRule="auto"/>
        <w:rPr>
          <w:rFonts w:ascii="Arial" w:hAnsi="Arial" w:cs="Arial"/>
          <w:sz w:val="22"/>
          <w:szCs w:val="22"/>
        </w:rPr>
      </w:pPr>
      <w:r>
        <w:rPr>
          <w:rFonts w:ascii="Arial" w:hAnsi="Arial" w:cs="Arial"/>
          <w:sz w:val="22"/>
          <w:szCs w:val="22"/>
        </w:rPr>
        <w:t>Devido ao desgaste natural decorrente do uso constante, a substituição dos cartuchos e fusores é necessária para prevenir falhas de impressão, documentos ilegíveis ou paralisações nos equipamentos. A manutenção da qualidade das impressões é fundamental para assegurar eficiência, precisão e confiabilidade no atendimento às demandas da Administração Municipal.</w:t>
      </w:r>
    </w:p>
    <w:p w14:paraId="7D28F60B">
      <w:pPr>
        <w:pStyle w:val="8"/>
        <w:spacing w:line="276" w:lineRule="auto"/>
        <w:rPr>
          <w:rFonts w:ascii="Arial" w:hAnsi="Arial" w:cs="Arial"/>
          <w:sz w:val="22"/>
          <w:szCs w:val="22"/>
        </w:rPr>
      </w:pPr>
      <w:r>
        <w:rPr>
          <w:rFonts w:ascii="Arial" w:hAnsi="Arial" w:cs="Arial"/>
          <w:sz w:val="22"/>
          <w:szCs w:val="22"/>
        </w:rPr>
        <w:t xml:space="preserve">Para proteger o patrimônio público e assegurar a vida útil das impressoras, </w:t>
      </w:r>
      <w:r>
        <w:rPr>
          <w:rFonts w:ascii="Arial" w:hAnsi="Arial" w:cs="Arial"/>
          <w:b/>
          <w:bCs/>
          <w:sz w:val="22"/>
          <w:szCs w:val="22"/>
        </w:rPr>
        <w:t>é indispensável que os cartuchos e unidades fusoras adquiridos sejam 100% originais de fábrica, novos, lacrados e com selo de autenticidade do fabricante</w:t>
      </w:r>
      <w:r>
        <w:rPr>
          <w:rFonts w:ascii="Arial" w:hAnsi="Arial" w:cs="Arial"/>
          <w:sz w:val="22"/>
          <w:szCs w:val="22"/>
        </w:rPr>
        <w:t xml:space="preserve">. Além disso, será exigida a apresentação de </w:t>
      </w:r>
      <w:r>
        <w:rPr>
          <w:rFonts w:ascii="Arial" w:hAnsi="Arial" w:cs="Arial"/>
          <w:b/>
          <w:bCs/>
          <w:sz w:val="22"/>
          <w:szCs w:val="22"/>
        </w:rPr>
        <w:t>catálogo, ficha técnica ou declaração do fabricante</w:t>
      </w:r>
      <w:r>
        <w:rPr>
          <w:rFonts w:ascii="Arial" w:hAnsi="Arial" w:cs="Arial"/>
          <w:sz w:val="22"/>
          <w:szCs w:val="22"/>
        </w:rPr>
        <w:t xml:space="preserve"> que comprove a originalidade e compatibilidade dos produtos com os modelos de impressoras utilizados pelo município. Essa exigência visa evitar danos aos equipamentos, reduzir custos de manutenção e garantir o melhor desempenho na execução dos serviços</w:t>
      </w:r>
    </w:p>
    <w:p w14:paraId="7231D53A">
      <w:pPr>
        <w:pStyle w:val="8"/>
        <w:spacing w:line="276" w:lineRule="auto"/>
        <w:rPr>
          <w:rFonts w:ascii="Arial" w:hAnsi="Arial" w:eastAsia="Lucida Sans Unicode" w:cs="Arial"/>
          <w:sz w:val="22"/>
          <w:szCs w:val="22"/>
        </w:rPr>
      </w:pPr>
    </w:p>
    <w:p w14:paraId="4AF32E2A">
      <w:pPr>
        <w:spacing w:line="276" w:lineRule="auto"/>
        <w:ind w:right="-2"/>
        <w:jc w:val="both"/>
        <w:rPr>
          <w:rFonts w:ascii="Arial" w:hAnsi="Arial" w:cs="Arial"/>
          <w:sz w:val="22"/>
          <w:szCs w:val="22"/>
          <w:highlight w:val="yellow"/>
        </w:rPr>
      </w:pPr>
    </w:p>
    <w:p w14:paraId="4A5B8CBA">
      <w:pPr>
        <w:spacing w:line="276" w:lineRule="auto"/>
        <w:jc w:val="both"/>
        <w:rPr>
          <w:rFonts w:ascii="Arial" w:hAnsi="Arial" w:eastAsia="Arial" w:cs="Arial"/>
          <w:b/>
          <w:bCs/>
          <w:sz w:val="22"/>
          <w:szCs w:val="22"/>
        </w:rPr>
      </w:pPr>
      <w:r>
        <w:rPr>
          <w:rFonts w:ascii="Arial" w:hAnsi="Arial" w:eastAsia="Arial" w:cs="Arial"/>
          <w:b/>
          <w:bCs/>
          <w:sz w:val="22"/>
          <w:szCs w:val="22"/>
        </w:rPr>
        <w:t xml:space="preserve">3 - </w:t>
      </w:r>
      <w:r>
        <w:rPr>
          <w:rFonts w:ascii="Arial" w:hAnsi="Arial" w:eastAsia="Arial-BoldMT" w:cs="Arial"/>
          <w:b/>
          <w:bCs/>
          <w:sz w:val="22"/>
          <w:szCs w:val="22"/>
        </w:rPr>
        <w:t>Descrição da solução como um todo, considerado todo o ciclo de vida do objeto.</w:t>
      </w:r>
    </w:p>
    <w:p w14:paraId="4FAB43C3">
      <w:pPr>
        <w:spacing w:line="276" w:lineRule="auto"/>
        <w:jc w:val="both"/>
        <w:rPr>
          <w:rFonts w:ascii="Arial" w:hAnsi="Arial" w:eastAsia="Arial" w:cs="Arial"/>
          <w:b/>
          <w:bCs/>
          <w:sz w:val="22"/>
          <w:szCs w:val="22"/>
        </w:rPr>
      </w:pPr>
    </w:p>
    <w:p w14:paraId="6EB9BD58">
      <w:pPr>
        <w:spacing w:line="276" w:lineRule="auto"/>
        <w:ind w:right="-2"/>
        <w:jc w:val="both"/>
        <w:rPr>
          <w:rFonts w:ascii="Arial" w:hAnsi="Arial" w:cs="Arial"/>
          <w:sz w:val="22"/>
          <w:szCs w:val="22"/>
        </w:rPr>
      </w:pPr>
      <w:r>
        <w:rPr>
          <w:rFonts w:ascii="Arial" w:hAnsi="Arial" w:cs="Arial"/>
          <w:sz w:val="22"/>
          <w:szCs w:val="22"/>
        </w:rPr>
        <w:t>A aquisição de cartuchos de impressão (tinta/toner) e unidades fusoras para as impressoras utilizadas pelas Secretarias Municipais do município de Rifaina/SP é uma solução abrangente que atende à necessidade de manutenção e reposição dos suprimentos essenciais, garantindo o pleno funcionamento dos equipamentos e a continuidade das atividades administrativas.</w:t>
      </w:r>
    </w:p>
    <w:p w14:paraId="66A1CFF4">
      <w:pPr>
        <w:spacing w:line="276" w:lineRule="auto"/>
        <w:ind w:right="-2"/>
        <w:jc w:val="both"/>
        <w:rPr>
          <w:rFonts w:ascii="Arial" w:hAnsi="Arial" w:cs="Arial"/>
          <w:sz w:val="22"/>
          <w:szCs w:val="22"/>
        </w:rPr>
      </w:pPr>
      <w:r>
        <w:rPr>
          <w:rFonts w:ascii="Arial" w:hAnsi="Arial" w:cs="Arial"/>
          <w:sz w:val="22"/>
          <w:szCs w:val="22"/>
        </w:rPr>
        <w:t>Considerando todo o ciclo de uso dos itens, desde a instalação e operação nas impressoras até a manutenção do fluxo regular de impressões, esta solução assegura que os serviços de produção de documentos, relatórios e outros materiais administrativos sejam executados de forma ágil, segura e eficaz, promovendo maior eficiência no atendimento às demandas da Administração Municipal e evitando interrupções nos serviços públicos.</w:t>
      </w:r>
    </w:p>
    <w:p w14:paraId="6808EC44">
      <w:pPr>
        <w:spacing w:line="276" w:lineRule="auto"/>
        <w:ind w:right="-2"/>
        <w:jc w:val="both"/>
        <w:rPr>
          <w:rFonts w:ascii="Arial" w:hAnsi="Arial" w:cs="Arial"/>
          <w:sz w:val="22"/>
          <w:szCs w:val="22"/>
        </w:rPr>
      </w:pPr>
      <w:r>
        <w:rPr>
          <w:rFonts w:ascii="Arial" w:hAnsi="Arial" w:cs="Arial"/>
          <w:sz w:val="22"/>
          <w:szCs w:val="22"/>
        </w:rPr>
        <w:t>suprimentos e componentes para evitar falhas inesperadas e interrupções nos serviços.</w:t>
      </w:r>
    </w:p>
    <w:p w14:paraId="7C0CBE74">
      <w:pPr>
        <w:spacing w:line="276" w:lineRule="auto"/>
        <w:ind w:right="-2"/>
        <w:jc w:val="both"/>
        <w:rPr>
          <w:rFonts w:ascii="Arial" w:hAnsi="Arial" w:cs="Arial"/>
          <w:sz w:val="22"/>
          <w:szCs w:val="22"/>
        </w:rPr>
      </w:pPr>
    </w:p>
    <w:p w14:paraId="27323A6B">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4 - Requisitos da contratação;</w:t>
      </w:r>
    </w:p>
    <w:p w14:paraId="528DBB5E">
      <w:pPr>
        <w:spacing w:line="276" w:lineRule="auto"/>
        <w:ind w:right="-2"/>
        <w:jc w:val="both"/>
        <w:rPr>
          <w:rFonts w:ascii="Arial" w:hAnsi="Arial" w:cs="Arial"/>
          <w:sz w:val="22"/>
          <w:szCs w:val="22"/>
          <w:highlight w:val="yellow"/>
        </w:rPr>
      </w:pPr>
    </w:p>
    <w:p w14:paraId="73FBC58F">
      <w:pPr>
        <w:spacing w:line="276" w:lineRule="auto"/>
        <w:ind w:right="-2"/>
        <w:jc w:val="both"/>
        <w:rPr>
          <w:rFonts w:ascii="Arial" w:hAnsi="Arial" w:cs="Arial"/>
          <w:sz w:val="22"/>
          <w:szCs w:val="22"/>
        </w:rPr>
      </w:pPr>
      <w:r>
        <w:rPr>
          <w:rFonts w:ascii="Arial" w:hAnsi="Arial" w:cs="Arial"/>
          <w:sz w:val="22"/>
          <w:szCs w:val="22"/>
        </w:rPr>
        <w:t>4.1. Cumprir integralmente todas as obrigações constantes no Edital, em seus anexos e na proposta apresentada, assumindo como exclusivamente seus os riscos e despesas decorrentes da execução perfeita do objeto contratado.</w:t>
      </w:r>
    </w:p>
    <w:p w14:paraId="1CD70214">
      <w:pPr>
        <w:spacing w:line="276" w:lineRule="auto"/>
        <w:ind w:right="-2"/>
        <w:jc w:val="both"/>
        <w:rPr>
          <w:rFonts w:ascii="Arial" w:hAnsi="Arial" w:cs="Arial"/>
          <w:sz w:val="22"/>
          <w:szCs w:val="22"/>
        </w:rPr>
      </w:pPr>
      <w:r>
        <w:rPr>
          <w:rFonts w:ascii="Arial" w:hAnsi="Arial" w:cs="Arial"/>
          <w:sz w:val="22"/>
          <w:szCs w:val="22"/>
        </w:rPr>
        <w:t xml:space="preserve">4.2. Efetuar a entrega dos produtos em perfeitas condições, </w:t>
      </w:r>
      <w:r>
        <w:rPr>
          <w:rFonts w:ascii="Arial" w:hAnsi="Arial" w:cs="Arial"/>
          <w:b/>
          <w:bCs/>
          <w:sz w:val="22"/>
          <w:szCs w:val="22"/>
        </w:rPr>
        <w:t>atendendo às especificações técnicas e exigências de aceitação abaixo descritas</w:t>
      </w:r>
      <w:r>
        <w:rPr>
          <w:rFonts w:ascii="Arial" w:hAnsi="Arial" w:cs="Arial"/>
          <w:sz w:val="22"/>
          <w:szCs w:val="22"/>
        </w:rPr>
        <w:t>, no prazo e local estabelecidos no Edital e seus anexos, acompanhada da respectiva nota fiscal, contendo marca, fabricante, modelo, procedência e prazo de garantia ou validade.</w:t>
      </w:r>
    </w:p>
    <w:p w14:paraId="7F7767F1">
      <w:pPr>
        <w:spacing w:line="276" w:lineRule="auto"/>
        <w:ind w:right="-2"/>
        <w:jc w:val="both"/>
        <w:rPr>
          <w:rFonts w:ascii="Arial" w:hAnsi="Arial" w:cs="Arial"/>
          <w:sz w:val="22"/>
          <w:szCs w:val="22"/>
        </w:rPr>
      </w:pPr>
      <w:r>
        <w:rPr>
          <w:rFonts w:ascii="Arial" w:hAnsi="Arial" w:cs="Arial"/>
          <w:sz w:val="22"/>
          <w:szCs w:val="22"/>
        </w:rPr>
        <w:t xml:space="preserve">4.2.1. </w:t>
      </w:r>
      <w:r>
        <w:rPr>
          <w:rFonts w:ascii="Arial" w:hAnsi="Arial" w:cs="Arial"/>
          <w:b/>
          <w:bCs/>
          <w:sz w:val="22"/>
          <w:szCs w:val="22"/>
        </w:rPr>
        <w:t>Especificações Técnicas e Exigências de Aceitação:</w:t>
      </w:r>
    </w:p>
    <w:p w14:paraId="22DB8EF9">
      <w:pPr>
        <w:numPr>
          <w:ilvl w:val="0"/>
          <w:numId w:val="9"/>
        </w:numPr>
        <w:spacing w:line="276" w:lineRule="auto"/>
        <w:ind w:right="-2"/>
        <w:jc w:val="both"/>
        <w:rPr>
          <w:rFonts w:ascii="Arial" w:hAnsi="Arial" w:cs="Arial"/>
          <w:sz w:val="22"/>
          <w:szCs w:val="22"/>
        </w:rPr>
      </w:pPr>
      <w:r>
        <w:rPr>
          <w:rFonts w:ascii="Arial" w:hAnsi="Arial" w:cs="Arial"/>
          <w:sz w:val="22"/>
          <w:szCs w:val="22"/>
        </w:rPr>
        <w:t xml:space="preserve">Fornecimento de cartuchos de impressão (tinta/toner) e unidades fusoras </w:t>
      </w:r>
      <w:r>
        <w:rPr>
          <w:rFonts w:ascii="Arial" w:hAnsi="Arial" w:cs="Arial"/>
          <w:b/>
          <w:bCs/>
          <w:sz w:val="22"/>
          <w:szCs w:val="22"/>
        </w:rPr>
        <w:t>100% originais do fabricante</w:t>
      </w:r>
      <w:r>
        <w:rPr>
          <w:rFonts w:ascii="Arial" w:hAnsi="Arial" w:cs="Arial"/>
          <w:sz w:val="22"/>
          <w:szCs w:val="22"/>
        </w:rPr>
        <w:t>, novos, lacrados, com validade e garantia;</w:t>
      </w:r>
    </w:p>
    <w:p w14:paraId="5C08BB33">
      <w:pPr>
        <w:numPr>
          <w:ilvl w:val="0"/>
          <w:numId w:val="9"/>
        </w:numPr>
        <w:spacing w:line="276" w:lineRule="auto"/>
        <w:ind w:right="-2"/>
        <w:jc w:val="both"/>
        <w:rPr>
          <w:rFonts w:ascii="Arial" w:hAnsi="Arial" w:cs="Arial"/>
          <w:sz w:val="22"/>
          <w:szCs w:val="22"/>
        </w:rPr>
      </w:pPr>
      <w:r>
        <w:rPr>
          <w:rFonts w:ascii="Arial" w:hAnsi="Arial" w:cs="Arial"/>
          <w:sz w:val="22"/>
          <w:szCs w:val="22"/>
        </w:rPr>
        <w:t xml:space="preserve">Apresentação de </w:t>
      </w:r>
      <w:r>
        <w:rPr>
          <w:rFonts w:ascii="Arial" w:hAnsi="Arial" w:cs="Arial"/>
          <w:b/>
          <w:bCs/>
          <w:sz w:val="22"/>
          <w:szCs w:val="22"/>
        </w:rPr>
        <w:t>catálogo, ficha técnica ou declaração do fabricante</w:t>
      </w:r>
      <w:r>
        <w:rPr>
          <w:rFonts w:ascii="Arial" w:hAnsi="Arial" w:cs="Arial"/>
          <w:sz w:val="22"/>
          <w:szCs w:val="22"/>
        </w:rPr>
        <w:t xml:space="preserve"> que comprove a originalidade e compatibilidade dos produtos com os modelos de impressoras utilizados pela Administração Municipal;</w:t>
      </w:r>
    </w:p>
    <w:p w14:paraId="56027E13">
      <w:pPr>
        <w:numPr>
          <w:ilvl w:val="0"/>
          <w:numId w:val="9"/>
        </w:numPr>
        <w:spacing w:line="276" w:lineRule="auto"/>
        <w:ind w:right="-2"/>
        <w:jc w:val="both"/>
        <w:rPr>
          <w:rFonts w:ascii="Arial" w:hAnsi="Arial" w:cs="Arial"/>
          <w:sz w:val="22"/>
          <w:szCs w:val="22"/>
        </w:rPr>
      </w:pPr>
      <w:r>
        <w:rPr>
          <w:rFonts w:ascii="Arial" w:hAnsi="Arial" w:cs="Arial"/>
          <w:sz w:val="22"/>
          <w:szCs w:val="22"/>
        </w:rPr>
        <w:t xml:space="preserve">Entrega em </w:t>
      </w:r>
      <w:r>
        <w:rPr>
          <w:rFonts w:ascii="Arial" w:hAnsi="Arial" w:cs="Arial"/>
          <w:b/>
          <w:bCs/>
          <w:sz w:val="22"/>
          <w:szCs w:val="22"/>
        </w:rPr>
        <w:t>embalagem original</w:t>
      </w:r>
      <w:r>
        <w:rPr>
          <w:rFonts w:ascii="Arial" w:hAnsi="Arial" w:cs="Arial"/>
          <w:sz w:val="22"/>
          <w:szCs w:val="22"/>
        </w:rPr>
        <w:t>, com selo de autenticidade do fabricante;</w:t>
      </w:r>
    </w:p>
    <w:p w14:paraId="38AB83FB">
      <w:pPr>
        <w:numPr>
          <w:ilvl w:val="0"/>
          <w:numId w:val="9"/>
        </w:numPr>
        <w:spacing w:line="276" w:lineRule="auto"/>
        <w:ind w:right="-2"/>
        <w:jc w:val="both"/>
        <w:rPr>
          <w:rFonts w:ascii="Arial" w:hAnsi="Arial" w:cs="Arial"/>
          <w:sz w:val="22"/>
          <w:szCs w:val="22"/>
        </w:rPr>
      </w:pPr>
      <w:r>
        <w:rPr>
          <w:rFonts w:ascii="Arial" w:hAnsi="Arial" w:cs="Arial"/>
          <w:b/>
          <w:bCs/>
          <w:sz w:val="22"/>
          <w:szCs w:val="22"/>
        </w:rPr>
        <w:t>Não serão aceitos</w:t>
      </w:r>
      <w:r>
        <w:rPr>
          <w:rFonts w:ascii="Arial" w:hAnsi="Arial" w:cs="Arial"/>
          <w:sz w:val="22"/>
          <w:szCs w:val="22"/>
        </w:rPr>
        <w:t xml:space="preserve"> produtos remanufaturados, recarregados, recondicionados ou compatíveis de terceiros.</w:t>
      </w:r>
    </w:p>
    <w:p w14:paraId="26F30F4C">
      <w:pPr>
        <w:spacing w:line="276" w:lineRule="auto"/>
        <w:ind w:right="-2"/>
        <w:jc w:val="both"/>
        <w:rPr>
          <w:rFonts w:ascii="Arial" w:hAnsi="Arial" w:cs="Arial"/>
          <w:sz w:val="22"/>
          <w:szCs w:val="22"/>
        </w:rPr>
      </w:pPr>
      <w:r>
        <w:rPr>
          <w:rFonts w:ascii="Arial" w:hAnsi="Arial" w:cs="Arial"/>
          <w:sz w:val="22"/>
          <w:szCs w:val="22"/>
        </w:rPr>
        <w:t>4.3. Responsabilizar-se por vícios e danos decorrentes do objeto fornecido, nos termos dos artigos 12, 13 e 17 a 27 do Código de Defesa do Consumidor (Lei nº 8.078/1990).</w:t>
      </w:r>
    </w:p>
    <w:p w14:paraId="559EABA7">
      <w:pPr>
        <w:spacing w:line="276" w:lineRule="auto"/>
        <w:ind w:right="-2"/>
        <w:jc w:val="both"/>
        <w:rPr>
          <w:rFonts w:ascii="Arial" w:hAnsi="Arial" w:cs="Arial"/>
          <w:sz w:val="22"/>
          <w:szCs w:val="22"/>
        </w:rPr>
      </w:pPr>
      <w:r>
        <w:rPr>
          <w:rFonts w:ascii="Arial" w:hAnsi="Arial" w:cs="Arial"/>
          <w:sz w:val="22"/>
          <w:szCs w:val="22"/>
        </w:rPr>
        <w:t>4.4. Substituir, reparar ou corrigir, às suas expensas, no prazo fixado neste Termo de Referência, quaisquer produtos que apresentem avarias, defeitos ou não atendam às especificações descritas.</w:t>
      </w:r>
    </w:p>
    <w:p w14:paraId="432C05BA">
      <w:pPr>
        <w:spacing w:line="276" w:lineRule="auto"/>
        <w:ind w:right="-2"/>
        <w:jc w:val="both"/>
        <w:rPr>
          <w:rFonts w:ascii="Arial" w:hAnsi="Arial" w:cs="Arial"/>
          <w:sz w:val="22"/>
          <w:szCs w:val="22"/>
        </w:rPr>
      </w:pPr>
      <w:r>
        <w:rPr>
          <w:rFonts w:ascii="Arial" w:hAnsi="Arial" w:cs="Arial"/>
          <w:sz w:val="22"/>
          <w:szCs w:val="22"/>
        </w:rPr>
        <w:t>4.5. Comunicar à Contratante, com antecedência mínima de 24 (vinte e quatro) horas da data prevista para entrega, os motivos que impeçam o cumprimento do prazo, apresentando comprovação.</w:t>
      </w:r>
    </w:p>
    <w:p w14:paraId="0AE4852B">
      <w:pPr>
        <w:spacing w:line="276" w:lineRule="auto"/>
        <w:ind w:right="-2"/>
        <w:jc w:val="both"/>
        <w:rPr>
          <w:rFonts w:ascii="Arial" w:hAnsi="Arial" w:cs="Arial"/>
          <w:sz w:val="22"/>
          <w:szCs w:val="22"/>
        </w:rPr>
      </w:pPr>
      <w:r>
        <w:rPr>
          <w:rFonts w:ascii="Arial" w:hAnsi="Arial" w:cs="Arial"/>
          <w:sz w:val="22"/>
          <w:szCs w:val="22"/>
        </w:rPr>
        <w:t>4.6. Manter, durante toda a execução do contrato, todas as condições de habilitação e qualificação exigidas na licitação, em compatibilidade com as obrigações assumidas.</w:t>
      </w:r>
    </w:p>
    <w:p w14:paraId="7BD578DE">
      <w:pPr>
        <w:spacing w:line="276" w:lineRule="auto"/>
        <w:ind w:right="-2"/>
        <w:jc w:val="both"/>
        <w:rPr>
          <w:rFonts w:ascii="Arial" w:hAnsi="Arial" w:cs="Arial"/>
          <w:sz w:val="22"/>
          <w:szCs w:val="22"/>
        </w:rPr>
      </w:pPr>
      <w:r>
        <w:rPr>
          <w:rFonts w:ascii="Arial" w:hAnsi="Arial" w:cs="Arial"/>
          <w:sz w:val="22"/>
          <w:szCs w:val="22"/>
        </w:rPr>
        <w:t>4.7. Indicar preposto para representar a empresa durante a execução do contrato.</w:t>
      </w:r>
    </w:p>
    <w:p w14:paraId="478AC9F8">
      <w:pPr>
        <w:spacing w:line="276" w:lineRule="auto"/>
        <w:ind w:right="-2"/>
        <w:jc w:val="both"/>
        <w:rPr>
          <w:rFonts w:ascii="Arial" w:hAnsi="Arial" w:cs="Arial"/>
          <w:sz w:val="22"/>
          <w:szCs w:val="22"/>
        </w:rPr>
      </w:pPr>
      <w:r>
        <w:rPr>
          <w:rFonts w:ascii="Arial" w:hAnsi="Arial" w:cs="Arial"/>
          <w:sz w:val="22"/>
          <w:szCs w:val="22"/>
        </w:rPr>
        <w:t>4.8. Responsabilizar-se por todas as despesas relativas à produção, fornecimento e entrega dos produtos, incluindo embalagem, transporte, seguro, frete, bem como por eventuais perdas ou danos.</w:t>
      </w:r>
    </w:p>
    <w:p w14:paraId="32730989">
      <w:pPr>
        <w:spacing w:line="276" w:lineRule="auto"/>
        <w:ind w:right="-2"/>
        <w:jc w:val="both"/>
        <w:rPr>
          <w:rFonts w:ascii="Arial" w:hAnsi="Arial" w:cs="Arial"/>
          <w:sz w:val="22"/>
          <w:szCs w:val="22"/>
        </w:rPr>
      </w:pPr>
      <w:r>
        <w:rPr>
          <w:rFonts w:ascii="Arial" w:hAnsi="Arial" w:cs="Arial"/>
          <w:sz w:val="22"/>
          <w:szCs w:val="22"/>
        </w:rPr>
        <w:t>4.9. Responder integralmente por perdas e danos causados ao Município ou a terceiros em razão de ação ou omissão dolosa ou culposa, sua ou de seus prepostos, sem prejuízo das penalidades legais ou contratuais.</w:t>
      </w:r>
    </w:p>
    <w:p w14:paraId="02418977">
      <w:pPr>
        <w:spacing w:line="276" w:lineRule="auto"/>
        <w:ind w:right="-2"/>
        <w:jc w:val="both"/>
        <w:rPr>
          <w:rFonts w:ascii="Arial" w:hAnsi="Arial" w:cs="Arial"/>
          <w:sz w:val="22"/>
          <w:szCs w:val="22"/>
        </w:rPr>
      </w:pPr>
      <w:r>
        <w:rPr>
          <w:rFonts w:ascii="Arial" w:hAnsi="Arial" w:cs="Arial"/>
          <w:sz w:val="22"/>
          <w:szCs w:val="22"/>
        </w:rPr>
        <w:t>4.10. Responsabilizar-se pelo pagamento de todos os tributos incidentes sobre o fornecimento, facultando ao Município deduzir valores referentes a tributos eventualmente não recolhidos.</w:t>
      </w:r>
    </w:p>
    <w:p w14:paraId="274352A7">
      <w:pPr>
        <w:spacing w:line="276" w:lineRule="auto"/>
        <w:ind w:right="-2"/>
        <w:jc w:val="both"/>
        <w:rPr>
          <w:rFonts w:ascii="Arial" w:hAnsi="Arial" w:cs="Arial"/>
          <w:sz w:val="22"/>
          <w:szCs w:val="22"/>
        </w:rPr>
      </w:pPr>
      <w:r>
        <w:rPr>
          <w:rFonts w:ascii="Arial" w:hAnsi="Arial" w:cs="Arial"/>
          <w:sz w:val="22"/>
          <w:szCs w:val="22"/>
        </w:rPr>
        <w:t>4.11. Substituir, às suas expensas, o produto recusado pelo Município, que será avaliado segundo as exigências contratuais e especificações acima descritas, ou complementar os quantitativos faltantes no prazo máximo de 48 (quarenta e oito) horas contadas a partir da notificação.</w:t>
      </w:r>
    </w:p>
    <w:p w14:paraId="5ABE6FA5">
      <w:pPr>
        <w:spacing w:line="276" w:lineRule="auto"/>
        <w:ind w:right="-2"/>
        <w:jc w:val="both"/>
        <w:rPr>
          <w:rFonts w:ascii="Arial" w:hAnsi="Arial" w:cs="Arial"/>
          <w:sz w:val="22"/>
          <w:szCs w:val="22"/>
          <w:highlight w:val="yellow"/>
        </w:rPr>
      </w:pPr>
    </w:p>
    <w:p w14:paraId="5406972E">
      <w:pPr>
        <w:spacing w:line="276" w:lineRule="auto"/>
        <w:ind w:right="-2"/>
        <w:jc w:val="both"/>
        <w:rPr>
          <w:rFonts w:ascii="Arial" w:hAnsi="Arial" w:cs="Arial"/>
          <w:b/>
          <w:bCs/>
          <w:sz w:val="22"/>
          <w:szCs w:val="22"/>
        </w:rPr>
      </w:pPr>
      <w:r>
        <w:rPr>
          <w:rFonts w:ascii="Arial" w:hAnsi="Arial" w:cs="Arial"/>
          <w:b/>
          <w:bCs/>
          <w:sz w:val="22"/>
          <w:szCs w:val="22"/>
        </w:rPr>
        <w:t>5 – Modelo de execução do objeto, que consiste na definição de como o contrato deverá produzir os resultados pretendidos desde o seu início até o seu encerramento;</w:t>
      </w:r>
    </w:p>
    <w:p w14:paraId="227B7353">
      <w:pPr>
        <w:spacing w:line="276" w:lineRule="auto"/>
        <w:ind w:right="-2"/>
        <w:jc w:val="both"/>
        <w:rPr>
          <w:rFonts w:ascii="Arial" w:hAnsi="Arial" w:eastAsia="Arial-BoldMT" w:cs="Arial"/>
          <w:sz w:val="22"/>
          <w:szCs w:val="22"/>
        </w:rPr>
      </w:pPr>
    </w:p>
    <w:p w14:paraId="77919248">
      <w:pPr>
        <w:spacing w:line="276" w:lineRule="auto"/>
        <w:ind w:right="-2"/>
        <w:jc w:val="both"/>
        <w:rPr>
          <w:rFonts w:ascii="Arial" w:hAnsi="Arial" w:eastAsia="Arial-BoldMT" w:cs="Arial"/>
          <w:sz w:val="22"/>
          <w:szCs w:val="22"/>
        </w:rPr>
      </w:pPr>
      <w:r>
        <w:rPr>
          <w:rFonts w:ascii="Arial" w:hAnsi="Arial" w:eastAsia="Arial-BoldMT" w:cs="Arial"/>
          <w:sz w:val="22"/>
          <w:szCs w:val="22"/>
        </w:rPr>
        <w:t>A execução do objeto será realizada de forma INTEGRAL, respeitando os prazos e condições previamente estabelecidos no Termo de Referência e na proposta contratada.</w:t>
      </w:r>
    </w:p>
    <w:p w14:paraId="26A5D03D">
      <w:pPr>
        <w:spacing w:line="276" w:lineRule="auto"/>
        <w:ind w:right="-2"/>
        <w:jc w:val="both"/>
        <w:rPr>
          <w:rFonts w:ascii="Arial" w:hAnsi="Arial" w:eastAsia="Arial-BoldMT" w:cs="Arial"/>
          <w:sz w:val="22"/>
          <w:szCs w:val="22"/>
        </w:rPr>
      </w:pPr>
      <w:r>
        <w:rPr>
          <w:rFonts w:ascii="Arial" w:hAnsi="Arial" w:eastAsia="Arial-BoldMT" w:cs="Arial"/>
          <w:sz w:val="22"/>
          <w:szCs w:val="22"/>
        </w:rPr>
        <w:t>Após a formalização da contratação, será emitida a Autorização de Fornecimento, a partir da qual os materiais deverão ser entregues no prazo máximo de até 05 (cinco) dias, no endereço Rua Barão de Rifaina nº 251, Centro, CEP: 14.490-007, Rifaina/SP.</w:t>
      </w:r>
    </w:p>
    <w:p w14:paraId="74441A6B">
      <w:pPr>
        <w:spacing w:line="276" w:lineRule="auto"/>
        <w:ind w:right="-2"/>
        <w:jc w:val="both"/>
        <w:rPr>
          <w:rFonts w:ascii="Arial" w:hAnsi="Arial" w:eastAsia="Arial-BoldMT" w:cs="Arial"/>
          <w:sz w:val="22"/>
          <w:szCs w:val="22"/>
        </w:rPr>
      </w:pPr>
      <w:r>
        <w:rPr>
          <w:rFonts w:ascii="Arial" w:hAnsi="Arial" w:eastAsia="Arial-BoldMT" w:cs="Arial"/>
          <w:sz w:val="22"/>
          <w:szCs w:val="22"/>
        </w:rPr>
        <w:t>O contrato terá vigência de 12 (doze) meses, contados a partir da data de sua assinatura, período no qual se dará a gestão contratual, fiscalização e eventuais solicitações de regularização, caso necessário, podendo ser prorrogado dentro dos limites legais para atender à continuidade dos serviços públicos.</w:t>
      </w:r>
    </w:p>
    <w:p w14:paraId="73B666B1">
      <w:pPr>
        <w:spacing w:line="276" w:lineRule="auto"/>
        <w:ind w:right="-2"/>
        <w:jc w:val="both"/>
        <w:rPr>
          <w:rFonts w:ascii="Arial" w:hAnsi="Arial" w:eastAsia="Arial-BoldMT" w:cs="Arial"/>
          <w:sz w:val="22"/>
          <w:szCs w:val="22"/>
        </w:rPr>
      </w:pPr>
      <w:r>
        <w:rPr>
          <w:rFonts w:ascii="Arial" w:hAnsi="Arial" w:eastAsia="Arial-BoldMT" w:cs="Arial"/>
          <w:sz w:val="22"/>
          <w:szCs w:val="22"/>
        </w:rPr>
        <w:t>A conferência dos itens será realizada por servidores designados, que verificarão o atendimento às exigências previstas, registrando eventuais não conformidades e solicitando, se necessário, substituições.</w:t>
      </w:r>
    </w:p>
    <w:p w14:paraId="378E7CD4">
      <w:pPr>
        <w:spacing w:line="276" w:lineRule="auto"/>
        <w:ind w:right="-2"/>
        <w:jc w:val="both"/>
        <w:rPr>
          <w:rFonts w:ascii="Arial" w:hAnsi="Arial" w:eastAsia="Arial-BoldMT" w:cs="Arial"/>
          <w:sz w:val="22"/>
          <w:szCs w:val="22"/>
        </w:rPr>
      </w:pPr>
      <w:r>
        <w:rPr>
          <w:rFonts w:ascii="Arial" w:hAnsi="Arial" w:eastAsia="Arial-BoldMT" w:cs="Arial"/>
          <w:sz w:val="22"/>
          <w:szCs w:val="22"/>
        </w:rPr>
        <w:t>Com os suprimentos devidamente entregues e aprovados, a equipe técnica responsável pela manutenção das impressoras realizará a substituição dos componentes, garantindo o pleno funcionamento dos equipamentos de impressão. A Administração acompanhará todas as etapas do processo, assegurando que os objetivos da contratação — como eficiência operacional, compatibilidade com os equipamentos existentes e continuidade dos serviços prestados — sejam plenamente alcançados.</w:t>
      </w:r>
    </w:p>
    <w:p w14:paraId="6F5180EC">
      <w:pPr>
        <w:spacing w:line="276" w:lineRule="auto"/>
        <w:ind w:right="-2"/>
        <w:jc w:val="both"/>
        <w:rPr>
          <w:rFonts w:ascii="Arial" w:hAnsi="Arial" w:eastAsia="Arial-BoldMT" w:cs="Arial"/>
          <w:b/>
          <w:bCs/>
          <w:sz w:val="22"/>
          <w:szCs w:val="22"/>
          <w:highlight w:val="yellow"/>
        </w:rPr>
      </w:pPr>
    </w:p>
    <w:p w14:paraId="24CBDF23">
      <w:pPr>
        <w:spacing w:line="276" w:lineRule="auto"/>
        <w:ind w:right="-2" w:hanging="142"/>
        <w:jc w:val="both"/>
        <w:rPr>
          <w:rFonts w:ascii="Arial" w:hAnsi="Arial" w:eastAsia="Arial-BoldMT" w:cs="Arial"/>
          <w:b/>
          <w:bCs/>
          <w:sz w:val="22"/>
          <w:szCs w:val="22"/>
        </w:rPr>
      </w:pPr>
      <w:r>
        <w:rPr>
          <w:rFonts w:ascii="Arial" w:hAnsi="Arial" w:eastAsia="Arial-BoldMT" w:cs="Arial"/>
          <w:b/>
          <w:bCs/>
          <w:sz w:val="22"/>
          <w:szCs w:val="22"/>
        </w:rPr>
        <w:t xml:space="preserve">  6- Modelo de gestão do contrato, que descreve como a execução do objeto será acompanhada e fiscalizada pelo órgão ou entidade;</w:t>
      </w:r>
    </w:p>
    <w:p w14:paraId="1A9A51D6">
      <w:pPr>
        <w:spacing w:line="276" w:lineRule="auto"/>
        <w:ind w:right="-2" w:hanging="142"/>
        <w:jc w:val="both"/>
        <w:rPr>
          <w:rFonts w:ascii="Arial" w:hAnsi="Arial" w:eastAsia="Arial-BoldMT" w:cs="Arial"/>
          <w:b/>
          <w:bCs/>
          <w:sz w:val="22"/>
          <w:szCs w:val="22"/>
        </w:rPr>
      </w:pPr>
    </w:p>
    <w:p w14:paraId="4B124883">
      <w:pPr>
        <w:spacing w:line="276" w:lineRule="auto"/>
        <w:jc w:val="both"/>
        <w:rPr>
          <w:rFonts w:ascii="Arial" w:hAnsi="Arial" w:cs="Arial"/>
          <w:sz w:val="22"/>
          <w:szCs w:val="22"/>
        </w:rPr>
      </w:pPr>
      <w:r>
        <w:rPr>
          <w:rFonts w:ascii="Arial" w:hAnsi="Arial" w:cs="Arial"/>
          <w:b/>
          <w:sz w:val="22"/>
          <w:szCs w:val="22"/>
        </w:rPr>
        <w:t xml:space="preserve">6.1. </w:t>
      </w:r>
      <w:r>
        <w:rPr>
          <w:rFonts w:ascii="Arial" w:hAnsi="Arial" w:cs="Arial"/>
          <w:sz w:val="22"/>
          <w:szCs w:val="22"/>
        </w:rPr>
        <w:t>O contrato deverá ser executado fielmente pelas partes, de acordo com as cláusulas avençadas e as normas da Lei nº 14.133 de 2021, e cada parte responderá pelas consequências de sua inexecução total ou parcial.</w:t>
      </w:r>
    </w:p>
    <w:p w14:paraId="1774A142">
      <w:pPr>
        <w:spacing w:line="276" w:lineRule="auto"/>
        <w:jc w:val="both"/>
        <w:rPr>
          <w:rFonts w:ascii="Arial" w:hAnsi="Arial" w:cs="Arial"/>
          <w:sz w:val="22"/>
          <w:szCs w:val="22"/>
        </w:rPr>
      </w:pPr>
      <w:r>
        <w:rPr>
          <w:rFonts w:ascii="Arial" w:hAnsi="Arial" w:cs="Arial"/>
          <w:b/>
          <w:sz w:val="22"/>
          <w:szCs w:val="22"/>
        </w:rPr>
        <w:t xml:space="preserve">6.2. </w:t>
      </w:r>
      <w:r>
        <w:rPr>
          <w:rFonts w:ascii="Arial" w:hAnsi="Arial" w:cs="Arial"/>
          <w:sz w:val="22"/>
          <w:szCs w:val="22"/>
        </w:rPr>
        <w:t>Em caso de impedimento, ordem de paralisação ou suspensão do contrato, o cronograma de execução será prorrogado automaticamente pelo tempo correspondente, anotadas tais circunstâncias mediante simples apostila.</w:t>
      </w:r>
    </w:p>
    <w:p w14:paraId="705B2861">
      <w:pPr>
        <w:spacing w:line="276" w:lineRule="auto"/>
        <w:jc w:val="both"/>
        <w:rPr>
          <w:rFonts w:ascii="Arial" w:hAnsi="Arial" w:cs="Arial"/>
          <w:sz w:val="22"/>
          <w:szCs w:val="22"/>
        </w:rPr>
      </w:pPr>
      <w:r>
        <w:rPr>
          <w:rFonts w:ascii="Arial" w:hAnsi="Arial" w:cs="Arial"/>
          <w:b/>
          <w:sz w:val="22"/>
          <w:szCs w:val="22"/>
        </w:rPr>
        <w:t>6.3.</w:t>
      </w:r>
      <w:r>
        <w:rPr>
          <w:rFonts w:ascii="Arial" w:hAnsi="Arial" w:cs="Arial"/>
          <w:sz w:val="22"/>
          <w:szCs w:val="22"/>
        </w:rPr>
        <w:t xml:space="preserve"> As comunicações entre o órgão ou entidade e a contratada devem ser realizadas por escrito sempre que o ato exigir tal formalidade, admitindo-se o uso de mensagem eletrônica para esse fim.</w:t>
      </w:r>
    </w:p>
    <w:p w14:paraId="74291569">
      <w:pPr>
        <w:spacing w:line="276" w:lineRule="auto"/>
        <w:jc w:val="both"/>
        <w:rPr>
          <w:rFonts w:ascii="Arial" w:hAnsi="Arial" w:cs="Arial"/>
          <w:sz w:val="22"/>
          <w:szCs w:val="22"/>
        </w:rPr>
      </w:pPr>
      <w:r>
        <w:rPr>
          <w:rFonts w:ascii="Arial" w:hAnsi="Arial" w:cs="Arial"/>
          <w:b/>
          <w:sz w:val="22"/>
          <w:szCs w:val="22"/>
        </w:rPr>
        <w:t>6.4.</w:t>
      </w:r>
      <w:r>
        <w:rPr>
          <w:rFonts w:ascii="Arial" w:hAnsi="Arial" w:cs="Arial"/>
          <w:sz w:val="22"/>
          <w:szCs w:val="22"/>
        </w:rPr>
        <w:t xml:space="preserve"> O órgão ou entidade poderá convocar representante da empresa para adoção de providências que devam ser cumpridas de imediato.</w:t>
      </w:r>
    </w:p>
    <w:p w14:paraId="672746DE">
      <w:pPr>
        <w:spacing w:line="276" w:lineRule="auto"/>
        <w:jc w:val="both"/>
        <w:rPr>
          <w:rFonts w:ascii="Arial" w:hAnsi="Arial" w:cs="Arial"/>
          <w:sz w:val="22"/>
          <w:szCs w:val="22"/>
        </w:rPr>
      </w:pPr>
      <w:r>
        <w:rPr>
          <w:rFonts w:ascii="Arial" w:hAnsi="Arial" w:cs="Arial"/>
          <w:b/>
          <w:sz w:val="22"/>
          <w:szCs w:val="22"/>
        </w:rPr>
        <w:t>6.5.</w:t>
      </w:r>
      <w:r>
        <w:rPr>
          <w:rFonts w:ascii="Arial" w:hAnsi="Arial" w:cs="Arial"/>
          <w:sz w:val="22"/>
          <w:szCs w:val="22"/>
        </w:rPr>
        <w:t xml:space="preserve"> Após a assinatura do contrato ou instrumento equivalente</w:t>
      </w:r>
      <w:r>
        <w:rPr>
          <w:rFonts w:ascii="Arial" w:hAnsi="Arial" w:cs="Arial"/>
          <w:strike/>
          <w:sz w:val="22"/>
          <w:szCs w:val="22"/>
        </w:rPr>
        <w:t>,</w:t>
      </w:r>
      <w:r>
        <w:rPr>
          <w:rFonts w:ascii="Arial" w:hAnsi="Arial" w:cs="Arial"/>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8D697E0">
      <w:pPr>
        <w:pStyle w:val="24"/>
        <w:suppressAutoHyphens w:val="0"/>
        <w:spacing w:before="0" w:after="0"/>
        <w:rPr>
          <w:rFonts w:ascii="Arial" w:hAnsi="Arial"/>
          <w:sz w:val="22"/>
          <w:szCs w:val="22"/>
        </w:rPr>
      </w:pPr>
      <w:r>
        <w:rPr>
          <w:rFonts w:ascii="Arial" w:hAnsi="Arial"/>
          <w:b/>
          <w:bCs/>
          <w:sz w:val="22"/>
          <w:szCs w:val="22"/>
        </w:rPr>
        <w:t>6.6. PREPOSTO</w:t>
      </w:r>
    </w:p>
    <w:p w14:paraId="1D1ABE38">
      <w:pPr>
        <w:pStyle w:val="24"/>
        <w:spacing w:before="0" w:after="0"/>
        <w:rPr>
          <w:rFonts w:ascii="Arial" w:hAnsi="Arial"/>
          <w:sz w:val="22"/>
          <w:szCs w:val="22"/>
        </w:rPr>
      </w:pPr>
      <w:r>
        <w:rPr>
          <w:rFonts w:ascii="Arial" w:hAnsi="Arial"/>
          <w:b/>
          <w:bCs/>
          <w:sz w:val="22"/>
          <w:szCs w:val="22"/>
        </w:rPr>
        <w:t>6.6.1</w:t>
      </w:r>
      <w:r>
        <w:rPr>
          <w:rFonts w:ascii="Arial" w:hAnsi="Arial"/>
          <w:sz w:val="22"/>
          <w:szCs w:val="22"/>
        </w:rPr>
        <w:t>. A Contratada designará formalmente o preposto da empresa, antes do início do fornecimento dos fusores e cartuchos, indicando no instrumento os poderes e deveres em relação à execução do objeto contratado.</w:t>
      </w:r>
    </w:p>
    <w:p w14:paraId="26002D68">
      <w:pPr>
        <w:pStyle w:val="24"/>
        <w:spacing w:before="0" w:after="0"/>
        <w:rPr>
          <w:rFonts w:ascii="Arial" w:hAnsi="Arial"/>
          <w:sz w:val="22"/>
          <w:szCs w:val="22"/>
        </w:rPr>
      </w:pPr>
      <w:r>
        <w:rPr>
          <w:rFonts w:ascii="Arial" w:hAnsi="Arial"/>
          <w:b/>
          <w:bCs/>
          <w:sz w:val="22"/>
          <w:szCs w:val="22"/>
        </w:rPr>
        <w:t>6.6.2</w:t>
      </w:r>
      <w:r>
        <w:rPr>
          <w:rFonts w:ascii="Arial" w:hAnsi="Arial"/>
          <w:sz w:val="22"/>
          <w:szCs w:val="22"/>
        </w:rPr>
        <w:t>. A Contratada deverá manter preposto da empresa no local da execução do objeto durante o período de 12 (doze) meses, a fim de acompanhar, esclarecer e garantir a correta entrega dos fusores e cartuchos.</w:t>
      </w:r>
    </w:p>
    <w:p w14:paraId="6FDAB80F">
      <w:pPr>
        <w:pStyle w:val="24"/>
        <w:spacing w:before="0" w:after="0"/>
        <w:rPr>
          <w:rFonts w:ascii="Arial" w:hAnsi="Arial"/>
          <w:sz w:val="22"/>
          <w:szCs w:val="22"/>
        </w:rPr>
      </w:pPr>
      <w:r>
        <w:rPr>
          <w:rFonts w:ascii="Arial" w:hAnsi="Arial"/>
          <w:b/>
          <w:bCs/>
          <w:sz w:val="22"/>
          <w:szCs w:val="22"/>
        </w:rPr>
        <w:t>6.6.3</w:t>
      </w:r>
      <w:r>
        <w:rPr>
          <w:rFonts w:ascii="Arial" w:hAnsi="Arial"/>
          <w:sz w:val="22"/>
          <w:szCs w:val="22"/>
        </w:rPr>
        <w:t>. A Contratante poderá recusar, desde que justificadamente, a indicação ou a manutenção do preposto da empresa, hipótese em que a Contratada designará outro para o exercício da atividade.</w:t>
      </w:r>
    </w:p>
    <w:p w14:paraId="7FA32BD5">
      <w:pPr>
        <w:pStyle w:val="24"/>
        <w:suppressAutoHyphens w:val="0"/>
        <w:spacing w:before="0" w:after="0"/>
        <w:rPr>
          <w:rFonts w:ascii="Arial" w:hAnsi="Arial"/>
          <w:sz w:val="22"/>
          <w:szCs w:val="22"/>
        </w:rPr>
      </w:pPr>
    </w:p>
    <w:p w14:paraId="31D58A82">
      <w:pPr>
        <w:pStyle w:val="24"/>
        <w:suppressAutoHyphens w:val="0"/>
        <w:spacing w:before="0" w:after="0"/>
        <w:rPr>
          <w:rFonts w:ascii="Arial" w:hAnsi="Arial"/>
          <w:b/>
          <w:sz w:val="22"/>
          <w:szCs w:val="22"/>
        </w:rPr>
      </w:pPr>
      <w:r>
        <w:rPr>
          <w:rFonts w:ascii="Arial" w:hAnsi="Arial"/>
          <w:b/>
          <w:sz w:val="22"/>
          <w:szCs w:val="22"/>
        </w:rPr>
        <w:t>6.7. GESTOR DO CONTRATO</w:t>
      </w:r>
    </w:p>
    <w:p w14:paraId="682F6814">
      <w:pPr>
        <w:pStyle w:val="24"/>
        <w:suppressAutoHyphens w:val="0"/>
        <w:spacing w:before="0" w:after="0"/>
        <w:rPr>
          <w:rFonts w:ascii="Arial" w:hAnsi="Arial"/>
          <w:sz w:val="22"/>
          <w:szCs w:val="22"/>
        </w:rPr>
      </w:pPr>
      <w:r>
        <w:rPr>
          <w:rFonts w:ascii="Arial" w:hAnsi="Arial"/>
          <w:b/>
          <w:sz w:val="22"/>
          <w:szCs w:val="22"/>
        </w:rPr>
        <w:t>6.7.1.</w:t>
      </w:r>
      <w:r>
        <w:rPr>
          <w:rFonts w:ascii="Arial" w:hAnsi="Arial"/>
          <w:sz w:val="22"/>
          <w:szCs w:val="22"/>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7DB8B2B6">
      <w:pPr>
        <w:pStyle w:val="24"/>
        <w:suppressAutoHyphens w:val="0"/>
        <w:spacing w:before="0" w:after="0"/>
        <w:rPr>
          <w:rFonts w:ascii="Arial" w:hAnsi="Arial"/>
          <w:sz w:val="22"/>
          <w:szCs w:val="22"/>
        </w:rPr>
      </w:pPr>
      <w:r>
        <w:rPr>
          <w:rFonts w:ascii="Arial" w:hAnsi="Arial"/>
          <w:b/>
          <w:sz w:val="22"/>
          <w:szCs w:val="22"/>
        </w:rPr>
        <w:t>6.7.2.</w:t>
      </w:r>
      <w:r>
        <w:rPr>
          <w:rFonts w:ascii="Arial" w:hAnsi="Arial"/>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1ACDC17">
      <w:pPr>
        <w:pStyle w:val="24"/>
        <w:suppressAutoHyphens w:val="0"/>
        <w:spacing w:before="0" w:after="0"/>
        <w:rPr>
          <w:rFonts w:ascii="Arial" w:hAnsi="Arial"/>
          <w:sz w:val="22"/>
          <w:szCs w:val="22"/>
        </w:rPr>
      </w:pPr>
      <w:r>
        <w:rPr>
          <w:rFonts w:ascii="Arial" w:hAnsi="Arial"/>
          <w:b/>
          <w:sz w:val="22"/>
          <w:szCs w:val="22"/>
        </w:rPr>
        <w:t>6.7.3.</w:t>
      </w:r>
      <w:r>
        <w:rPr>
          <w:rFonts w:ascii="Arial" w:hAnsi="Arial"/>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4F842E74">
      <w:pPr>
        <w:pStyle w:val="24"/>
        <w:suppressAutoHyphens w:val="0"/>
        <w:spacing w:before="0" w:after="0"/>
        <w:rPr>
          <w:rFonts w:ascii="Arial" w:hAnsi="Arial"/>
          <w:sz w:val="22"/>
          <w:szCs w:val="22"/>
        </w:rPr>
      </w:pPr>
      <w:r>
        <w:rPr>
          <w:rFonts w:ascii="Arial" w:hAnsi="Arial"/>
          <w:b/>
          <w:sz w:val="22"/>
          <w:szCs w:val="22"/>
        </w:rPr>
        <w:t>6.7.4.</w:t>
      </w:r>
      <w:r>
        <w:rPr>
          <w:rFonts w:ascii="Arial" w:hAnsi="Arial"/>
          <w:sz w:val="22"/>
          <w:szCs w:val="22"/>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CF6F8A7">
      <w:pPr>
        <w:pStyle w:val="24"/>
        <w:suppressAutoHyphens w:val="0"/>
        <w:spacing w:before="0" w:after="0"/>
        <w:rPr>
          <w:rFonts w:ascii="Arial" w:hAnsi="Arial"/>
          <w:sz w:val="22"/>
          <w:szCs w:val="22"/>
        </w:rPr>
      </w:pPr>
      <w:r>
        <w:rPr>
          <w:rFonts w:ascii="Arial" w:hAnsi="Arial"/>
          <w:b/>
          <w:sz w:val="22"/>
          <w:szCs w:val="22"/>
        </w:rPr>
        <w:t>6.7.5.</w:t>
      </w:r>
      <w:r>
        <w:rPr>
          <w:rFonts w:ascii="Arial" w:hAnsi="Arial"/>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9ADD058">
      <w:pPr>
        <w:pStyle w:val="24"/>
        <w:suppressAutoHyphens w:val="0"/>
        <w:spacing w:before="0" w:after="0"/>
        <w:rPr>
          <w:rFonts w:ascii="Arial" w:hAnsi="Arial"/>
          <w:sz w:val="22"/>
          <w:szCs w:val="22"/>
        </w:rPr>
      </w:pPr>
      <w:r>
        <w:rPr>
          <w:rFonts w:ascii="Arial" w:hAnsi="Arial"/>
          <w:b/>
          <w:sz w:val="22"/>
          <w:szCs w:val="22"/>
        </w:rPr>
        <w:t>6.7.6.</w:t>
      </w:r>
      <w:r>
        <w:rPr>
          <w:rFonts w:ascii="Arial" w:hAnsi="Arial"/>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C1EAA38">
      <w:pPr>
        <w:pStyle w:val="24"/>
        <w:suppressAutoHyphens w:val="0"/>
        <w:spacing w:before="0" w:after="0"/>
        <w:rPr>
          <w:rFonts w:ascii="Arial" w:hAnsi="Arial"/>
          <w:sz w:val="22"/>
          <w:szCs w:val="22"/>
        </w:rPr>
      </w:pPr>
      <w:r>
        <w:rPr>
          <w:rFonts w:ascii="Arial" w:hAnsi="Arial"/>
          <w:b/>
          <w:sz w:val="22"/>
          <w:szCs w:val="22"/>
        </w:rPr>
        <w:t>6.7.7.</w:t>
      </w:r>
      <w:r>
        <w:rPr>
          <w:rFonts w:ascii="Arial" w:hAnsi="Arial"/>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14:paraId="2F74EF8D">
      <w:pPr>
        <w:pStyle w:val="24"/>
        <w:spacing w:before="0" w:after="0"/>
        <w:rPr>
          <w:rFonts w:ascii="Arial" w:hAnsi="Arial"/>
          <w:b/>
          <w:bCs/>
          <w:sz w:val="22"/>
          <w:szCs w:val="22"/>
        </w:rPr>
      </w:pPr>
    </w:p>
    <w:p w14:paraId="3416B975">
      <w:pPr>
        <w:pStyle w:val="24"/>
        <w:spacing w:before="0" w:after="0"/>
        <w:rPr>
          <w:rFonts w:ascii="Arial" w:hAnsi="Arial"/>
          <w:sz w:val="22"/>
          <w:szCs w:val="22"/>
        </w:rPr>
      </w:pPr>
      <w:r>
        <w:rPr>
          <w:rFonts w:ascii="Arial" w:hAnsi="Arial"/>
          <w:b/>
          <w:bCs/>
          <w:sz w:val="22"/>
          <w:szCs w:val="22"/>
        </w:rPr>
        <w:t>6.8. FISCALIZAÇÃO</w:t>
      </w:r>
    </w:p>
    <w:p w14:paraId="66D5910C">
      <w:pPr>
        <w:pStyle w:val="24"/>
        <w:spacing w:before="0" w:after="0"/>
        <w:rPr>
          <w:rFonts w:ascii="Arial" w:hAnsi="Arial"/>
          <w:sz w:val="22"/>
          <w:szCs w:val="22"/>
        </w:rPr>
      </w:pPr>
      <w:r>
        <w:rPr>
          <w:rFonts w:ascii="Arial" w:hAnsi="Arial"/>
          <w:b/>
          <w:bCs/>
          <w:sz w:val="22"/>
          <w:szCs w:val="22"/>
        </w:rPr>
        <w:t>6.8</w:t>
      </w:r>
      <w:r>
        <w:rPr>
          <w:rFonts w:ascii="Arial" w:hAnsi="Arial"/>
          <w:b/>
          <w:sz w:val="22"/>
          <w:szCs w:val="22"/>
        </w:rPr>
        <w:t>.1.</w:t>
      </w:r>
      <w:r>
        <w:rPr>
          <w:rFonts w:ascii="Arial" w:hAnsi="Arial"/>
          <w:sz w:val="22"/>
          <w:szCs w:val="22"/>
        </w:rPr>
        <w:t xml:space="preserve"> A execução do contrato deverá ser acompanhada e fiscalizada pelo(s) fiscal(is) do contrato, ou pelos respectivos substitutos.</w:t>
      </w:r>
    </w:p>
    <w:p w14:paraId="2A2A6781">
      <w:pPr>
        <w:pStyle w:val="25"/>
        <w:spacing w:before="0" w:line="276" w:lineRule="auto"/>
        <w:rPr>
          <w:rFonts w:ascii="Arial" w:hAnsi="Arial" w:cs="Arial"/>
          <w:sz w:val="22"/>
          <w:szCs w:val="22"/>
        </w:rPr>
      </w:pPr>
    </w:p>
    <w:p w14:paraId="37D19A27">
      <w:pPr>
        <w:pStyle w:val="25"/>
        <w:spacing w:before="0" w:line="276" w:lineRule="auto"/>
        <w:rPr>
          <w:rFonts w:ascii="Arial" w:hAnsi="Arial" w:cs="Arial"/>
          <w:sz w:val="22"/>
          <w:szCs w:val="22"/>
        </w:rPr>
      </w:pPr>
      <w:r>
        <w:rPr>
          <w:rFonts w:ascii="Arial" w:hAnsi="Arial" w:cs="Arial"/>
          <w:sz w:val="22"/>
          <w:szCs w:val="22"/>
        </w:rPr>
        <w:t>6.9. FISCALIZAÇÃO TÉCNICA</w:t>
      </w:r>
    </w:p>
    <w:p w14:paraId="7F139F48">
      <w:pPr>
        <w:pStyle w:val="24"/>
        <w:suppressAutoHyphens w:val="0"/>
        <w:spacing w:before="0" w:after="0"/>
        <w:rPr>
          <w:rFonts w:ascii="Arial" w:hAnsi="Arial"/>
          <w:sz w:val="22"/>
          <w:szCs w:val="22"/>
        </w:rPr>
      </w:pPr>
      <w:r>
        <w:rPr>
          <w:rFonts w:ascii="Arial" w:hAnsi="Arial"/>
          <w:b/>
          <w:sz w:val="22"/>
          <w:szCs w:val="22"/>
        </w:rPr>
        <w:t>6.9.1.</w:t>
      </w:r>
      <w:r>
        <w:rPr>
          <w:rFonts w:ascii="Arial" w:hAnsi="Arial"/>
          <w:sz w:val="22"/>
          <w:szCs w:val="22"/>
        </w:rPr>
        <w:t xml:space="preserve"> O fiscal técnico do contrato acompanhará a execução do contrato, para que sejam cumpridas todas as condições estabelecidas no contrato, de modo a assegurar os melhores resultados para a Administração.</w:t>
      </w:r>
    </w:p>
    <w:p w14:paraId="2ED29A8C">
      <w:pPr>
        <w:pStyle w:val="24"/>
        <w:suppressAutoHyphens w:val="0"/>
        <w:spacing w:before="0" w:after="0"/>
        <w:rPr>
          <w:rFonts w:ascii="Arial" w:hAnsi="Arial"/>
          <w:sz w:val="22"/>
          <w:szCs w:val="22"/>
        </w:rPr>
      </w:pPr>
      <w:r>
        <w:rPr>
          <w:rFonts w:ascii="Arial" w:hAnsi="Arial"/>
          <w:b/>
          <w:sz w:val="22"/>
          <w:szCs w:val="22"/>
        </w:rPr>
        <w:t>6.9.2.</w:t>
      </w:r>
      <w:r>
        <w:rPr>
          <w:rFonts w:ascii="Arial" w:hAnsi="Arial"/>
          <w:sz w:val="22"/>
          <w:szCs w:val="22"/>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607FBD68">
      <w:pPr>
        <w:pStyle w:val="24"/>
        <w:suppressAutoHyphens w:val="0"/>
        <w:spacing w:before="0" w:after="0"/>
        <w:rPr>
          <w:rFonts w:ascii="Arial" w:hAnsi="Arial"/>
          <w:sz w:val="22"/>
          <w:szCs w:val="22"/>
        </w:rPr>
      </w:pPr>
      <w:r>
        <w:rPr>
          <w:rFonts w:ascii="Arial" w:hAnsi="Arial"/>
          <w:b/>
          <w:sz w:val="22"/>
          <w:szCs w:val="22"/>
        </w:rPr>
        <w:t>6.9.3.</w:t>
      </w:r>
      <w:r>
        <w:rPr>
          <w:rFonts w:ascii="Arial" w:hAnsi="Arial"/>
          <w:sz w:val="22"/>
          <w:szCs w:val="22"/>
        </w:rPr>
        <w:t xml:space="preserve"> Identificada qualquer inexatidão ou irregularidade, o fiscal técnico do contrato emitirá notificações para a correção da execução do contrato, determinando prazo para a correção.</w:t>
      </w:r>
    </w:p>
    <w:p w14:paraId="1F9222BD">
      <w:pPr>
        <w:pStyle w:val="24"/>
        <w:suppressAutoHyphens w:val="0"/>
        <w:spacing w:before="0" w:after="0"/>
        <w:rPr>
          <w:rFonts w:ascii="Arial" w:hAnsi="Arial"/>
          <w:sz w:val="22"/>
          <w:szCs w:val="22"/>
        </w:rPr>
      </w:pPr>
      <w:r>
        <w:rPr>
          <w:rFonts w:ascii="Arial" w:hAnsi="Arial"/>
          <w:b/>
          <w:sz w:val="22"/>
          <w:szCs w:val="22"/>
        </w:rPr>
        <w:t>6.9.4.</w:t>
      </w:r>
      <w:r>
        <w:rPr>
          <w:rFonts w:ascii="Arial" w:hAnsi="Arial"/>
          <w:sz w:val="22"/>
          <w:szCs w:val="22"/>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444B6BFA">
      <w:pPr>
        <w:pStyle w:val="24"/>
        <w:suppressAutoHyphens w:val="0"/>
        <w:spacing w:before="0" w:after="0"/>
        <w:rPr>
          <w:rFonts w:ascii="Arial" w:hAnsi="Arial"/>
          <w:sz w:val="22"/>
          <w:szCs w:val="22"/>
        </w:rPr>
      </w:pPr>
      <w:r>
        <w:rPr>
          <w:rFonts w:ascii="Arial" w:hAnsi="Arial"/>
          <w:b/>
          <w:sz w:val="22"/>
          <w:szCs w:val="22"/>
        </w:rPr>
        <w:t>6.9.5.</w:t>
      </w:r>
      <w:r>
        <w:rPr>
          <w:rFonts w:ascii="Arial" w:hAnsi="Arial"/>
          <w:sz w:val="22"/>
          <w:szCs w:val="22"/>
        </w:rPr>
        <w:t xml:space="preserve"> No caso de ocorrências que possam inviabilizar a execução do contrato nas datas aprazadas, o fiscal técnico do contrato comunicará o fato imediatamente ao gestor do contrato.</w:t>
      </w:r>
    </w:p>
    <w:p w14:paraId="1C7A1BF5">
      <w:pPr>
        <w:pStyle w:val="24"/>
        <w:suppressAutoHyphens w:val="0"/>
        <w:spacing w:before="0" w:after="0"/>
        <w:rPr>
          <w:rFonts w:ascii="Arial" w:hAnsi="Arial"/>
          <w:sz w:val="22"/>
          <w:szCs w:val="22"/>
        </w:rPr>
      </w:pPr>
      <w:r>
        <w:rPr>
          <w:rFonts w:ascii="Arial" w:hAnsi="Arial"/>
          <w:b/>
          <w:sz w:val="22"/>
          <w:szCs w:val="22"/>
        </w:rPr>
        <w:t>6.9.6.</w:t>
      </w:r>
      <w:r>
        <w:rPr>
          <w:rFonts w:ascii="Arial" w:hAnsi="Arial"/>
          <w:sz w:val="22"/>
          <w:szCs w:val="22"/>
        </w:rPr>
        <w:t xml:space="preserve"> O fiscal técnico do contrato comunicará ao gestor do contrato, em tempo hábil, o término do contrato sob sua responsabilidade, com vistas à renovação tempestiva ou à prorrogação contratual.</w:t>
      </w:r>
    </w:p>
    <w:p w14:paraId="138F3A15">
      <w:pPr>
        <w:pStyle w:val="26"/>
        <w:spacing w:before="0" w:after="0"/>
        <w:ind w:left="0"/>
        <w:rPr>
          <w:b/>
          <w:sz w:val="22"/>
          <w:szCs w:val="22"/>
        </w:rPr>
      </w:pPr>
    </w:p>
    <w:p w14:paraId="78B3F451">
      <w:pPr>
        <w:pStyle w:val="26"/>
        <w:spacing w:before="0" w:after="0"/>
        <w:ind w:left="0"/>
        <w:rPr>
          <w:sz w:val="22"/>
          <w:szCs w:val="22"/>
        </w:rPr>
      </w:pPr>
      <w:r>
        <w:rPr>
          <w:b/>
          <w:sz w:val="22"/>
          <w:szCs w:val="22"/>
        </w:rPr>
        <w:t>6.10. FISCALIZAÇÃO ADMINISTRATIVA</w:t>
      </w:r>
    </w:p>
    <w:p w14:paraId="2AB0CC93">
      <w:pPr>
        <w:pStyle w:val="24"/>
        <w:suppressAutoHyphens w:val="0"/>
        <w:spacing w:before="0" w:after="0"/>
        <w:rPr>
          <w:rFonts w:ascii="Arial" w:hAnsi="Arial"/>
          <w:sz w:val="22"/>
          <w:szCs w:val="22"/>
        </w:rPr>
      </w:pPr>
      <w:r>
        <w:rPr>
          <w:rFonts w:ascii="Arial" w:hAnsi="Arial"/>
          <w:b/>
          <w:sz w:val="22"/>
          <w:szCs w:val="22"/>
        </w:rPr>
        <w:t>6.10.1.</w:t>
      </w:r>
      <w:r>
        <w:rPr>
          <w:rFonts w:ascii="Arial" w:hAnsi="Arial"/>
          <w:sz w:val="22"/>
          <w:szCs w:val="22"/>
        </w:rPr>
        <w:t xml:space="preserve">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BA4F4B3">
      <w:pPr>
        <w:pStyle w:val="24"/>
        <w:suppressAutoHyphens w:val="0"/>
        <w:spacing w:before="0" w:after="0"/>
        <w:rPr>
          <w:rFonts w:ascii="Arial" w:hAnsi="Arial" w:eastAsia="Lucida Sans Unicode"/>
          <w:bCs/>
          <w:color w:val="000000"/>
          <w:kern w:val="2"/>
          <w:sz w:val="22"/>
          <w:szCs w:val="22"/>
          <w:lang w:bidi="ar-SA"/>
        </w:rPr>
      </w:pPr>
      <w:r>
        <w:rPr>
          <w:rFonts w:ascii="Arial" w:hAnsi="Arial" w:eastAsia="Lucida Sans Unicode"/>
          <w:b/>
          <w:bCs/>
          <w:color w:val="000000"/>
          <w:kern w:val="2"/>
          <w:sz w:val="22"/>
          <w:szCs w:val="22"/>
          <w:lang w:bidi="ar-SA"/>
        </w:rPr>
        <w:t>6.10.2.</w:t>
      </w:r>
      <w:r>
        <w:rPr>
          <w:rFonts w:ascii="Arial" w:hAnsi="Arial" w:eastAsia="Lucida Sans Unicode"/>
          <w:bCs/>
          <w:color w:val="000000"/>
          <w:kern w:val="2"/>
          <w:sz w:val="22"/>
          <w:szCs w:val="22"/>
          <w:lang w:bidi="ar-SA"/>
        </w:rPr>
        <w:t xml:space="preserve"> Caso ocorra descumprimento das obrigações contratuais, o fiscal administrativo do contrato atuará tempestivamente na solução do problema, reportando ao gestor do contrato para que tome as providências cabíveis, quando ultrapassar a sua competência.</w:t>
      </w:r>
    </w:p>
    <w:p w14:paraId="5C36012A">
      <w:pPr>
        <w:spacing w:line="276" w:lineRule="auto"/>
        <w:ind w:right="-2"/>
        <w:jc w:val="both"/>
        <w:rPr>
          <w:rFonts w:ascii="Arial" w:hAnsi="Arial" w:eastAsia="Arial-BoldMT" w:cs="Arial"/>
          <w:b/>
          <w:bCs/>
          <w:sz w:val="22"/>
          <w:szCs w:val="22"/>
          <w:highlight w:val="yellow"/>
        </w:rPr>
      </w:pPr>
    </w:p>
    <w:p w14:paraId="1ED7A1DE">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7 - Critérios de medição e de pagamento;</w:t>
      </w:r>
    </w:p>
    <w:p w14:paraId="6336BD7B">
      <w:pPr>
        <w:spacing w:line="276" w:lineRule="auto"/>
        <w:ind w:right="-2"/>
        <w:jc w:val="both"/>
        <w:rPr>
          <w:rFonts w:ascii="Arial" w:hAnsi="Arial" w:eastAsia="Arial-BoldMT" w:cs="Arial"/>
          <w:b/>
          <w:bCs/>
          <w:sz w:val="22"/>
          <w:szCs w:val="22"/>
        </w:rPr>
      </w:pPr>
    </w:p>
    <w:p w14:paraId="4D05C0D8">
      <w:pPr>
        <w:spacing w:line="276" w:lineRule="auto"/>
        <w:jc w:val="both"/>
        <w:rPr>
          <w:rFonts w:ascii="Arial" w:hAnsi="Arial" w:cs="Arial"/>
          <w:sz w:val="22"/>
          <w:szCs w:val="22"/>
        </w:rPr>
      </w:pPr>
      <w:r>
        <w:rPr>
          <w:rFonts w:ascii="Arial" w:hAnsi="Arial" w:cs="Arial"/>
          <w:b/>
          <w:sz w:val="22"/>
          <w:szCs w:val="22"/>
        </w:rPr>
        <w:t>7.1. RECEBIMENTO</w:t>
      </w:r>
    </w:p>
    <w:p w14:paraId="70C3EEB7">
      <w:pPr>
        <w:spacing w:line="276" w:lineRule="auto"/>
        <w:jc w:val="both"/>
        <w:rPr>
          <w:rFonts w:ascii="Arial" w:hAnsi="Arial" w:cs="Arial"/>
          <w:sz w:val="22"/>
          <w:szCs w:val="22"/>
        </w:rPr>
      </w:pPr>
      <w:r>
        <w:rPr>
          <w:rFonts w:ascii="Arial" w:hAnsi="Arial" w:cs="Arial"/>
          <w:b/>
          <w:sz w:val="22"/>
          <w:szCs w:val="22"/>
        </w:rPr>
        <w:t>7.1.1.</w:t>
      </w:r>
      <w:r>
        <w:rPr>
          <w:rFonts w:ascii="Arial" w:hAnsi="Arial" w:cs="Arial"/>
          <w:sz w:val="22"/>
          <w:szCs w:val="22"/>
        </w:rPr>
        <w:t xml:space="preserve"> </w:t>
      </w:r>
      <w:r>
        <w:rPr>
          <w:rFonts w:ascii="Arial" w:hAnsi="Arial" w:cs="Arial"/>
          <w:color w:val="000000"/>
          <w:sz w:val="22"/>
          <w:szCs w:val="22"/>
        </w:rPr>
        <w:t>A avaliação da execução do objeto observará a</w:t>
      </w:r>
      <w:r>
        <w:rPr>
          <w:rFonts w:ascii="Arial" w:hAnsi="Arial" w:cs="Arial"/>
          <w:sz w:val="22"/>
          <w:szCs w:val="22"/>
        </w:rPr>
        <w:t>o disposto nos itens seguintes.</w:t>
      </w:r>
    </w:p>
    <w:p w14:paraId="27A9D0ED">
      <w:pPr>
        <w:pStyle w:val="24"/>
        <w:suppressAutoHyphens w:val="0"/>
        <w:spacing w:before="0" w:after="0"/>
        <w:rPr>
          <w:rFonts w:ascii="Arial" w:hAnsi="Arial"/>
          <w:sz w:val="22"/>
          <w:szCs w:val="22"/>
        </w:rPr>
      </w:pPr>
      <w:r>
        <w:rPr>
          <w:rFonts w:ascii="Arial" w:hAnsi="Arial"/>
          <w:b/>
          <w:sz w:val="22"/>
          <w:szCs w:val="22"/>
          <w:lang w:eastAsia="en-US"/>
        </w:rPr>
        <w:t>7.1.2.</w:t>
      </w:r>
      <w:r>
        <w:rPr>
          <w:rFonts w:ascii="Arial" w:hAnsi="Arial"/>
          <w:sz w:val="22"/>
          <w:szCs w:val="22"/>
          <w:lang w:eastAsia="en-US"/>
        </w:rPr>
        <w:t xml:space="preserve"> Será indicada a retenção ou glosa no pagamento, proporcional à irregularidade verificada, sem prejuízo das sanções cabíveis, caso se constate que a Contratada:</w:t>
      </w:r>
    </w:p>
    <w:p w14:paraId="38C0E40C">
      <w:pPr>
        <w:pStyle w:val="24"/>
        <w:suppressAutoHyphens w:val="0"/>
        <w:spacing w:before="0" w:after="0"/>
        <w:ind w:left="1134"/>
        <w:rPr>
          <w:rFonts w:ascii="Arial" w:hAnsi="Arial"/>
          <w:sz w:val="22"/>
          <w:szCs w:val="22"/>
        </w:rPr>
      </w:pPr>
      <w:r>
        <w:rPr>
          <w:rFonts w:ascii="Arial" w:hAnsi="Arial"/>
          <w:b/>
          <w:sz w:val="22"/>
          <w:szCs w:val="22"/>
          <w:lang w:eastAsia="en-US"/>
        </w:rPr>
        <w:t xml:space="preserve">a) </w:t>
      </w:r>
      <w:r>
        <w:rPr>
          <w:rFonts w:ascii="Arial" w:hAnsi="Arial"/>
          <w:sz w:val="22"/>
          <w:szCs w:val="22"/>
          <w:lang w:eastAsia="en-US"/>
        </w:rPr>
        <w:t>não produzir os resultados acordados;</w:t>
      </w:r>
    </w:p>
    <w:p w14:paraId="5AF972EE">
      <w:pPr>
        <w:pStyle w:val="24"/>
        <w:suppressAutoHyphens w:val="0"/>
        <w:spacing w:before="0" w:after="0"/>
        <w:ind w:left="1134"/>
        <w:rPr>
          <w:rFonts w:ascii="Arial" w:hAnsi="Arial"/>
          <w:sz w:val="22"/>
          <w:szCs w:val="22"/>
        </w:rPr>
      </w:pPr>
      <w:r>
        <w:rPr>
          <w:rFonts w:ascii="Arial" w:hAnsi="Arial"/>
          <w:b/>
          <w:sz w:val="22"/>
          <w:szCs w:val="22"/>
          <w:lang w:eastAsia="en-US"/>
        </w:rPr>
        <w:t>b)</w:t>
      </w:r>
      <w:r>
        <w:rPr>
          <w:rFonts w:ascii="Arial" w:hAnsi="Arial"/>
          <w:sz w:val="22"/>
          <w:szCs w:val="22"/>
          <w:lang w:eastAsia="en-US"/>
        </w:rPr>
        <w:t xml:space="preserve"> deixar de executar, ou não executar com a qualidade mínima exigida as atividades contratadas; ou</w:t>
      </w:r>
    </w:p>
    <w:p w14:paraId="2EBAF4BF">
      <w:pPr>
        <w:pStyle w:val="24"/>
        <w:suppressAutoHyphens w:val="0"/>
        <w:spacing w:before="0" w:after="0"/>
        <w:ind w:left="1134"/>
        <w:rPr>
          <w:rFonts w:ascii="Arial" w:hAnsi="Arial"/>
          <w:sz w:val="22"/>
          <w:szCs w:val="22"/>
        </w:rPr>
      </w:pPr>
      <w:r>
        <w:rPr>
          <w:rFonts w:ascii="Arial" w:hAnsi="Arial"/>
          <w:b/>
          <w:sz w:val="22"/>
          <w:szCs w:val="22"/>
          <w:lang w:eastAsia="en-US"/>
        </w:rPr>
        <w:t>c)</w:t>
      </w:r>
      <w:r>
        <w:rPr>
          <w:rFonts w:ascii="Arial" w:hAnsi="Arial"/>
          <w:sz w:val="22"/>
          <w:szCs w:val="22"/>
          <w:lang w:eastAsia="en-US"/>
        </w:rPr>
        <w:t xml:space="preserve"> deixar de utilizar materiais e recursos humanos exigidos para a execução do serviço, ou utilizá-los com qualidade ou quantidade inferior à demandada.</w:t>
      </w:r>
    </w:p>
    <w:p w14:paraId="554C0686">
      <w:pPr>
        <w:pStyle w:val="24"/>
        <w:suppressAutoHyphens w:val="0"/>
        <w:spacing w:before="0" w:after="0"/>
        <w:rPr>
          <w:rFonts w:ascii="Arial" w:hAnsi="Arial"/>
          <w:sz w:val="22"/>
          <w:szCs w:val="22"/>
        </w:rPr>
      </w:pPr>
      <w:r>
        <w:rPr>
          <w:rFonts w:ascii="Arial" w:hAnsi="Arial"/>
          <w:b/>
          <w:bCs/>
          <w:sz w:val="22"/>
          <w:szCs w:val="22"/>
          <w:lang w:eastAsia="en-US"/>
        </w:rPr>
        <w:t xml:space="preserve">7.1.3. </w:t>
      </w:r>
      <w:r>
        <w:rPr>
          <w:rFonts w:ascii="Arial" w:hAnsi="Arial"/>
          <w:sz w:val="22"/>
          <w:szCs w:val="22"/>
          <w:lang w:eastAsia="en-US"/>
        </w:rPr>
        <w:t>A aferição da execução contratual para fins de pagamento considerará a conferência do Relatório Mensal enviada pela Contratada.</w:t>
      </w:r>
    </w:p>
    <w:p w14:paraId="60A312ED">
      <w:pPr>
        <w:pStyle w:val="24"/>
        <w:suppressAutoHyphens w:val="0"/>
        <w:spacing w:before="0" w:after="0"/>
        <w:rPr>
          <w:rFonts w:ascii="Arial" w:hAnsi="Arial"/>
          <w:sz w:val="22"/>
          <w:szCs w:val="22"/>
        </w:rPr>
      </w:pPr>
      <w:r>
        <w:rPr>
          <w:rFonts w:ascii="Arial" w:hAnsi="Arial"/>
          <w:b/>
          <w:sz w:val="22"/>
          <w:szCs w:val="22"/>
          <w:lang w:eastAsia="en-US"/>
        </w:rPr>
        <w:t>7.1.4.</w:t>
      </w:r>
      <w:r>
        <w:rPr>
          <w:rFonts w:ascii="Arial" w:hAnsi="Arial"/>
          <w:sz w:val="22"/>
          <w:szCs w:val="22"/>
          <w:lang w:eastAsia="en-US"/>
        </w:rPr>
        <w:t xml:space="preserve"> Os itens serão recebidos provisoriamente, no prazo de 05 (cinco) dias, pelos fiscais técnico e administrativo, mediante termos detalhados, quando verificado o cumprimento das exigências de caráter técnico e administrativo.</w:t>
      </w:r>
    </w:p>
    <w:p w14:paraId="6B19FC8A">
      <w:pPr>
        <w:pStyle w:val="24"/>
        <w:suppressAutoHyphens w:val="0"/>
        <w:spacing w:before="0" w:after="0"/>
        <w:rPr>
          <w:rFonts w:ascii="Arial" w:hAnsi="Arial"/>
          <w:sz w:val="22"/>
          <w:szCs w:val="22"/>
        </w:rPr>
      </w:pPr>
      <w:r>
        <w:rPr>
          <w:rFonts w:ascii="Arial" w:hAnsi="Arial"/>
          <w:b/>
          <w:sz w:val="22"/>
          <w:szCs w:val="22"/>
          <w:lang w:eastAsia="en-US"/>
        </w:rPr>
        <w:t>7.1.5.</w:t>
      </w:r>
      <w:r>
        <w:rPr>
          <w:rFonts w:ascii="Arial" w:hAnsi="Arial"/>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5EFA304B">
      <w:pPr>
        <w:pStyle w:val="24"/>
        <w:suppressAutoHyphens w:val="0"/>
        <w:spacing w:before="0" w:after="0"/>
        <w:rPr>
          <w:rFonts w:ascii="Arial" w:hAnsi="Arial"/>
          <w:sz w:val="22"/>
          <w:szCs w:val="22"/>
        </w:rPr>
      </w:pPr>
      <w:r>
        <w:rPr>
          <w:rFonts w:ascii="Arial" w:hAnsi="Arial"/>
          <w:b/>
          <w:sz w:val="22"/>
          <w:szCs w:val="22"/>
          <w:lang w:eastAsia="en-US"/>
        </w:rPr>
        <w:t>7.1.6.</w:t>
      </w:r>
      <w:r>
        <w:rPr>
          <w:rFonts w:ascii="Arial" w:hAnsi="Arial"/>
          <w:sz w:val="22"/>
          <w:szCs w:val="22"/>
          <w:lang w:eastAsia="en-US"/>
        </w:rPr>
        <w:t xml:space="preserve"> O fiscal técnico do contrato realizará o recebimento provisório do objeto do contrato mediante termo detalhado que comprove o cumprimento das exigências de caráter técnico.</w:t>
      </w:r>
    </w:p>
    <w:p w14:paraId="3F1B9852">
      <w:pPr>
        <w:pStyle w:val="24"/>
        <w:suppressAutoHyphens w:val="0"/>
        <w:spacing w:before="0" w:after="0"/>
        <w:rPr>
          <w:rFonts w:ascii="Arial" w:hAnsi="Arial"/>
          <w:sz w:val="22"/>
          <w:szCs w:val="22"/>
        </w:rPr>
      </w:pPr>
      <w:r>
        <w:rPr>
          <w:rFonts w:ascii="Arial" w:hAnsi="Arial"/>
          <w:b/>
          <w:sz w:val="22"/>
          <w:szCs w:val="22"/>
          <w:lang w:eastAsia="en-US"/>
        </w:rPr>
        <w:t>7.1.7.</w:t>
      </w:r>
      <w:r>
        <w:rPr>
          <w:rFonts w:ascii="Arial" w:hAnsi="Arial"/>
          <w:sz w:val="22"/>
          <w:szCs w:val="22"/>
          <w:lang w:eastAsia="en-US"/>
        </w:rPr>
        <w:t xml:space="preserve"> O fiscal administrativo do contrato realizará o recebimento provisório do objeto do contrato mediante termo detalhado que comprove o cumprimento das exigências de caráter administrativo.</w:t>
      </w:r>
    </w:p>
    <w:p w14:paraId="20AF4AEC">
      <w:pPr>
        <w:pStyle w:val="24"/>
        <w:suppressAutoHyphens w:val="0"/>
        <w:spacing w:before="0" w:after="0"/>
        <w:rPr>
          <w:rFonts w:ascii="Arial" w:hAnsi="Arial"/>
          <w:sz w:val="22"/>
          <w:szCs w:val="22"/>
        </w:rPr>
      </w:pPr>
      <w:r>
        <w:rPr>
          <w:rFonts w:ascii="Arial" w:hAnsi="Arial"/>
          <w:b/>
          <w:sz w:val="22"/>
          <w:szCs w:val="22"/>
          <w:lang w:eastAsia="en-US"/>
        </w:rPr>
        <w:t>7.1.8.</w:t>
      </w:r>
      <w:r>
        <w:rPr>
          <w:rFonts w:ascii="Arial" w:hAnsi="Arial"/>
          <w:sz w:val="22"/>
          <w:szCs w:val="22"/>
          <w:lang w:eastAsia="en-US"/>
        </w:rPr>
        <w:t xml:space="preserve"> O fiscal setorial do contrato, quando houver, realizará o recebimento provisório sob o ponto de vista técnico e administrativo.</w:t>
      </w:r>
    </w:p>
    <w:p w14:paraId="7FD9FDFF">
      <w:pPr>
        <w:pStyle w:val="24"/>
        <w:suppressAutoHyphens w:val="0"/>
        <w:spacing w:before="0" w:after="0"/>
        <w:rPr>
          <w:rFonts w:ascii="Arial" w:hAnsi="Arial"/>
          <w:sz w:val="22"/>
          <w:szCs w:val="22"/>
        </w:rPr>
      </w:pPr>
      <w:r>
        <w:rPr>
          <w:rFonts w:ascii="Arial" w:hAnsi="Arial"/>
          <w:b/>
          <w:sz w:val="22"/>
          <w:szCs w:val="22"/>
          <w:lang w:eastAsia="en-US"/>
        </w:rPr>
        <w:t>7.1.9.</w:t>
      </w:r>
      <w:r>
        <w:rPr>
          <w:rFonts w:ascii="Arial" w:hAnsi="Arial"/>
          <w:sz w:val="22"/>
          <w:szCs w:val="22"/>
          <w:lang w:eastAsia="en-US"/>
        </w:rPr>
        <w:t xml:space="preserve"> Para efeito de recebimento provisório, ao final de cada período de faturamento, o fiscal técnico do contrato apurará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8F21DAA">
      <w:pPr>
        <w:pStyle w:val="24"/>
        <w:suppressAutoHyphens w:val="0"/>
        <w:spacing w:before="0" w:after="0"/>
        <w:rPr>
          <w:rFonts w:ascii="Arial" w:hAnsi="Arial"/>
          <w:sz w:val="22"/>
          <w:szCs w:val="22"/>
        </w:rPr>
      </w:pPr>
      <w:r>
        <w:rPr>
          <w:rFonts w:ascii="Arial" w:hAnsi="Arial"/>
          <w:b/>
          <w:sz w:val="22"/>
          <w:szCs w:val="22"/>
          <w:lang w:eastAsia="en-US"/>
        </w:rPr>
        <w:t>7.1.10.</w:t>
      </w:r>
      <w:r>
        <w:rPr>
          <w:rFonts w:ascii="Arial" w:hAnsi="Arial"/>
          <w:sz w:val="22"/>
          <w:szCs w:val="22"/>
          <w:lang w:eastAsia="en-US"/>
        </w:rPr>
        <w:t xml:space="preserve"> Será considerado como ocorrido o recebimento provisório com a entrega do termo detalhado ou, em havendo mais de um a ser feito, com a entrega do último;</w:t>
      </w:r>
    </w:p>
    <w:p w14:paraId="2B68F0AE">
      <w:pPr>
        <w:pStyle w:val="24"/>
        <w:suppressAutoHyphens w:val="0"/>
        <w:spacing w:before="0" w:after="0"/>
        <w:rPr>
          <w:rFonts w:ascii="Arial" w:hAnsi="Arial"/>
          <w:sz w:val="22"/>
          <w:szCs w:val="22"/>
        </w:rPr>
      </w:pPr>
      <w:r>
        <w:rPr>
          <w:rFonts w:ascii="Arial" w:hAnsi="Arial"/>
          <w:b/>
          <w:sz w:val="22"/>
          <w:szCs w:val="22"/>
          <w:lang w:eastAsia="en-US"/>
        </w:rPr>
        <w:t>7.1.11.</w:t>
      </w:r>
      <w:r>
        <w:rPr>
          <w:rFonts w:ascii="Arial" w:hAnsi="Arial"/>
          <w:sz w:val="22"/>
          <w:szCs w:val="22"/>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3E60897">
      <w:pPr>
        <w:pStyle w:val="24"/>
        <w:suppressAutoHyphens w:val="0"/>
        <w:spacing w:before="0" w:after="0"/>
        <w:rPr>
          <w:rFonts w:ascii="Arial" w:hAnsi="Arial"/>
          <w:sz w:val="22"/>
          <w:szCs w:val="22"/>
        </w:rPr>
      </w:pPr>
      <w:r>
        <w:rPr>
          <w:rFonts w:ascii="Arial" w:hAnsi="Arial"/>
          <w:b/>
          <w:sz w:val="22"/>
          <w:szCs w:val="22"/>
          <w:lang w:eastAsia="en-US"/>
        </w:rPr>
        <w:t>7.1.12.</w:t>
      </w:r>
      <w:r>
        <w:rPr>
          <w:rFonts w:ascii="Arial" w:hAnsi="Arial"/>
          <w:sz w:val="22"/>
          <w:szCs w:val="22"/>
          <w:lang w:eastAsia="en-US"/>
        </w:rPr>
        <w:t xml:space="preserve"> A fiscalização não efetuará o ateste da última e/ou única medição de serviços até que sejam sanadas todas as eventuais pendências que possam vir a ser apontadas no Recebimento Provisório.</w:t>
      </w:r>
    </w:p>
    <w:p w14:paraId="5AE490B3">
      <w:pPr>
        <w:pStyle w:val="24"/>
        <w:suppressAutoHyphens w:val="0"/>
        <w:spacing w:before="0" w:after="0"/>
        <w:rPr>
          <w:rFonts w:ascii="Arial" w:hAnsi="Arial"/>
          <w:sz w:val="22"/>
          <w:szCs w:val="22"/>
        </w:rPr>
      </w:pPr>
      <w:r>
        <w:rPr>
          <w:rFonts w:ascii="Arial" w:hAnsi="Arial"/>
          <w:b/>
          <w:sz w:val="22"/>
          <w:szCs w:val="22"/>
          <w:lang w:eastAsia="en-US"/>
        </w:rPr>
        <w:t>7.1.13.</w:t>
      </w:r>
      <w:r>
        <w:rPr>
          <w:rFonts w:ascii="Arial" w:hAnsi="Arial"/>
          <w:sz w:val="22"/>
          <w:szCs w:val="22"/>
          <w:lang w:eastAsia="en-US"/>
        </w:rPr>
        <w:t xml:space="preserve"> O recebimento provisório também ficará sujeito, quando cabível, à conclusão de todos os testes de campo e à entrega dos Manuais e Instruções exigíveis.</w:t>
      </w:r>
    </w:p>
    <w:p w14:paraId="0D900902">
      <w:pPr>
        <w:pStyle w:val="24"/>
        <w:suppressAutoHyphens w:val="0"/>
        <w:spacing w:before="0" w:after="0"/>
        <w:rPr>
          <w:rFonts w:ascii="Arial" w:hAnsi="Arial"/>
          <w:sz w:val="22"/>
          <w:szCs w:val="22"/>
        </w:rPr>
      </w:pPr>
      <w:r>
        <w:rPr>
          <w:rFonts w:ascii="Arial" w:hAnsi="Arial"/>
          <w:b/>
          <w:sz w:val="22"/>
          <w:szCs w:val="22"/>
          <w:lang w:eastAsia="en-US"/>
        </w:rPr>
        <w:t>7.1.14.</w:t>
      </w:r>
      <w:r>
        <w:rPr>
          <w:rFonts w:ascii="Arial" w:hAnsi="Arial"/>
          <w:sz w:val="22"/>
          <w:szCs w:val="22"/>
          <w:lang w:eastAsia="en-US"/>
        </w:rPr>
        <w:t xml:space="preserve"> Os serviços poderão ser rejeitados, no todo ou em parte, quando em desacordo com as especificações constantes neste Termo de Referência e na proposta, sem prejuízo da aplicação das penalidades.</w:t>
      </w:r>
    </w:p>
    <w:p w14:paraId="69B64D5E">
      <w:pPr>
        <w:pStyle w:val="24"/>
        <w:suppressAutoHyphens w:val="0"/>
        <w:spacing w:before="0" w:after="0"/>
        <w:rPr>
          <w:rFonts w:ascii="Arial" w:hAnsi="Arial"/>
          <w:sz w:val="22"/>
          <w:szCs w:val="22"/>
        </w:rPr>
      </w:pPr>
      <w:r>
        <w:rPr>
          <w:rFonts w:ascii="Arial" w:hAnsi="Arial"/>
          <w:b/>
          <w:sz w:val="22"/>
          <w:szCs w:val="22"/>
          <w:lang w:eastAsia="en-US"/>
        </w:rPr>
        <w:t>7.1.15.</w:t>
      </w:r>
      <w:r>
        <w:rPr>
          <w:rFonts w:ascii="Arial" w:hAnsi="Arial"/>
          <w:sz w:val="22"/>
          <w:szCs w:val="22"/>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1C2FF78">
      <w:pPr>
        <w:pStyle w:val="24"/>
        <w:suppressAutoHyphens w:val="0"/>
        <w:spacing w:before="0" w:after="0"/>
        <w:rPr>
          <w:rFonts w:ascii="Arial" w:hAnsi="Arial"/>
          <w:sz w:val="22"/>
          <w:szCs w:val="22"/>
        </w:rPr>
      </w:pPr>
      <w:r>
        <w:rPr>
          <w:rFonts w:ascii="Arial" w:hAnsi="Arial"/>
          <w:b/>
          <w:sz w:val="22"/>
          <w:szCs w:val="22"/>
          <w:lang w:eastAsia="en-US"/>
        </w:rPr>
        <w:t>7.1.16.</w:t>
      </w:r>
      <w:r>
        <w:rPr>
          <w:rFonts w:ascii="Arial" w:hAnsi="Arial"/>
          <w:sz w:val="22"/>
          <w:szCs w:val="22"/>
          <w:lang w:eastAsia="en-US"/>
        </w:rPr>
        <w:t xml:space="preserve">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00CF5CCA">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E275BB8">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6F66D60">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 xml:space="preserve">Emitir Termo Detalhado para efeito de recebimento definitivo dos serviços prestados, com base nos relatórios e documentações apresentadas; </w:t>
      </w:r>
    </w:p>
    <w:p w14:paraId="26CEBE73">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Comunicar a empresa para que emita a Nota Fiscal ou Fatura, com o valor exato dimensionado pela fiscalização; e</w:t>
      </w:r>
    </w:p>
    <w:p w14:paraId="646D1758">
      <w:pPr>
        <w:pStyle w:val="24"/>
        <w:numPr>
          <w:ilvl w:val="0"/>
          <w:numId w:val="10"/>
        </w:numPr>
        <w:suppressAutoHyphens w:val="0"/>
        <w:spacing w:before="0" w:after="0"/>
        <w:ind w:left="0" w:firstLine="0"/>
        <w:rPr>
          <w:rFonts w:ascii="Arial" w:hAnsi="Arial"/>
          <w:sz w:val="22"/>
          <w:szCs w:val="22"/>
        </w:rPr>
      </w:pPr>
      <w:r>
        <w:rPr>
          <w:rFonts w:ascii="Arial" w:hAnsi="Arial"/>
          <w:sz w:val="22"/>
          <w:szCs w:val="22"/>
          <w:lang w:eastAsia="en-US"/>
        </w:rPr>
        <w:t>Enviar a documentação pertinente ao setor de contratos para a formalização dos procedimentos de liquidação e pagamento, no valor dimensionado pela fiscalização e gestão.</w:t>
      </w:r>
    </w:p>
    <w:p w14:paraId="48257571">
      <w:pPr>
        <w:pStyle w:val="24"/>
        <w:suppressAutoHyphens w:val="0"/>
        <w:spacing w:before="0" w:after="0"/>
        <w:rPr>
          <w:rFonts w:ascii="Arial" w:hAnsi="Arial"/>
          <w:sz w:val="22"/>
          <w:szCs w:val="22"/>
        </w:rPr>
      </w:pPr>
      <w:r>
        <w:rPr>
          <w:rFonts w:ascii="Arial" w:hAnsi="Arial"/>
          <w:b/>
          <w:sz w:val="22"/>
          <w:szCs w:val="22"/>
          <w:lang w:eastAsia="en-US"/>
        </w:rPr>
        <w:t>7.1.17.</w:t>
      </w:r>
      <w:r>
        <w:rPr>
          <w:rFonts w:ascii="Arial" w:hAnsi="Arial"/>
          <w:sz w:val="22"/>
          <w:szCs w:val="22"/>
          <w:lang w:eastAsia="en-US"/>
        </w:rPr>
        <w:t xml:space="preserve"> No caso de controvérsia sobre a execução do objeto, quanto à dimensão, qualidade e quantidade, deverá ser observado o teor do </w:t>
      </w:r>
      <w:r>
        <w:fldChar w:fldCharType="begin"/>
      </w:r>
      <w:r>
        <w:instrText xml:space="preserve"> HYPERLINK "http://www.planalto.gov.br/ccivil_03/_ato2019-2022/2021/lei/L14133.htm" \l "art143" </w:instrText>
      </w:r>
      <w:r>
        <w:fldChar w:fldCharType="separate"/>
      </w:r>
      <w:r>
        <w:rPr>
          <w:rStyle w:val="7"/>
          <w:rFonts w:ascii="Arial" w:hAnsi="Arial"/>
          <w:sz w:val="22"/>
          <w:szCs w:val="22"/>
          <w:lang w:eastAsia="en-US"/>
        </w:rPr>
        <w:t>art. 143 da Lei nº 14.133, de 2021</w:t>
      </w:r>
      <w:r>
        <w:rPr>
          <w:rStyle w:val="7"/>
          <w:rFonts w:ascii="Arial" w:hAnsi="Arial"/>
          <w:sz w:val="22"/>
          <w:szCs w:val="22"/>
          <w:lang w:eastAsia="en-US"/>
        </w:rPr>
        <w:fldChar w:fldCharType="end"/>
      </w:r>
      <w:r>
        <w:rPr>
          <w:rFonts w:ascii="Arial" w:hAnsi="Arial"/>
          <w:sz w:val="22"/>
          <w:szCs w:val="22"/>
          <w:lang w:eastAsia="en-US"/>
        </w:rPr>
        <w:t>, comunicando-se à empresa para emissão de Nota Fiscal no que pertine à parcela incontroversa da execução do objeto, para efeito de liquidação e pagamento.</w:t>
      </w:r>
    </w:p>
    <w:p w14:paraId="60174E29">
      <w:pPr>
        <w:pStyle w:val="24"/>
        <w:suppressAutoHyphens w:val="0"/>
        <w:spacing w:before="0" w:after="0"/>
        <w:rPr>
          <w:rFonts w:ascii="Arial" w:hAnsi="Arial"/>
          <w:sz w:val="22"/>
          <w:szCs w:val="22"/>
        </w:rPr>
      </w:pPr>
      <w:r>
        <w:rPr>
          <w:rFonts w:ascii="Arial" w:hAnsi="Arial"/>
          <w:b/>
          <w:sz w:val="22"/>
          <w:szCs w:val="22"/>
          <w:lang w:eastAsia="en-US"/>
        </w:rPr>
        <w:t>7.1.18.</w:t>
      </w:r>
      <w:r>
        <w:rPr>
          <w:rFonts w:ascii="Arial" w:hAnsi="Arial"/>
          <w:sz w:val="22"/>
          <w:szCs w:val="22"/>
          <w:lang w:eastAsia="en-US"/>
        </w:rPr>
        <w:t xml:space="preserve"> Nenhum prazo de recebimento ocorrerá enquanto pendente a solução, pelo contratado, de inconsistências verificadas na execução do objeto ou no instrumento de cobrança.</w:t>
      </w:r>
    </w:p>
    <w:p w14:paraId="791E5A20">
      <w:pPr>
        <w:pStyle w:val="24"/>
        <w:suppressAutoHyphens w:val="0"/>
        <w:spacing w:before="0" w:after="0"/>
        <w:rPr>
          <w:rFonts w:ascii="Arial" w:hAnsi="Arial"/>
          <w:sz w:val="22"/>
          <w:szCs w:val="22"/>
        </w:rPr>
      </w:pPr>
      <w:r>
        <w:rPr>
          <w:rFonts w:ascii="Arial" w:hAnsi="Arial"/>
          <w:b/>
          <w:sz w:val="22"/>
          <w:szCs w:val="22"/>
          <w:lang w:eastAsia="en-US"/>
        </w:rPr>
        <w:t>7.1.19.</w:t>
      </w:r>
      <w:r>
        <w:rPr>
          <w:rFonts w:ascii="Arial" w:hAnsi="Arial"/>
          <w:sz w:val="22"/>
          <w:szCs w:val="22"/>
          <w:lang w:eastAsia="en-US"/>
        </w:rPr>
        <w:t xml:space="preserve"> O recebimento provisório ou definitivo não excluirá a responsabilidade civil pela solidez e pela segurança do serviço nem a responsabilidade ético-profissional pela perfeita execução do contrato.</w:t>
      </w:r>
    </w:p>
    <w:p w14:paraId="1C7478A9">
      <w:pPr>
        <w:pStyle w:val="24"/>
        <w:suppressAutoHyphens w:val="0"/>
        <w:spacing w:before="0" w:after="0"/>
        <w:rPr>
          <w:rFonts w:ascii="Arial" w:hAnsi="Arial"/>
          <w:sz w:val="22"/>
          <w:szCs w:val="22"/>
        </w:rPr>
      </w:pPr>
    </w:p>
    <w:p w14:paraId="3B45A8C3">
      <w:pPr>
        <w:pStyle w:val="25"/>
        <w:spacing w:before="0" w:line="276" w:lineRule="auto"/>
        <w:rPr>
          <w:rFonts w:ascii="Arial" w:hAnsi="Arial" w:cs="Arial"/>
          <w:sz w:val="22"/>
          <w:szCs w:val="22"/>
        </w:rPr>
      </w:pPr>
      <w:r>
        <w:rPr>
          <w:rFonts w:ascii="Arial" w:hAnsi="Arial" w:cs="Arial"/>
          <w:sz w:val="22"/>
          <w:szCs w:val="22"/>
        </w:rPr>
        <w:t>7.2. LIQUIDAÇÃO</w:t>
      </w:r>
    </w:p>
    <w:p w14:paraId="7A68119C">
      <w:pPr>
        <w:pStyle w:val="24"/>
        <w:suppressAutoHyphens w:val="0"/>
        <w:spacing w:before="0" w:after="0"/>
        <w:rPr>
          <w:rFonts w:ascii="Arial" w:hAnsi="Arial"/>
          <w:sz w:val="22"/>
          <w:szCs w:val="22"/>
        </w:rPr>
      </w:pPr>
      <w:r>
        <w:rPr>
          <w:rFonts w:ascii="Arial" w:hAnsi="Arial"/>
          <w:b/>
          <w:sz w:val="22"/>
          <w:szCs w:val="22"/>
          <w:lang w:eastAsia="en-US"/>
        </w:rPr>
        <w:t>7.2.1.</w:t>
      </w:r>
      <w:r>
        <w:rPr>
          <w:rFonts w:ascii="Arial" w:hAnsi="Arial"/>
          <w:sz w:val="22"/>
          <w:szCs w:val="22"/>
          <w:lang w:eastAsia="en-US"/>
        </w:rPr>
        <w:t xml:space="preserve"> Recebida a Nota Fiscal ou documento de cobrança equivalente, correrá o prazo de 05 (cinco) dias úteis para fins de liquidação, na forma desta seção, prorrogáveis por igual período.</w:t>
      </w:r>
    </w:p>
    <w:p w14:paraId="05788689">
      <w:pPr>
        <w:pStyle w:val="24"/>
        <w:suppressAutoHyphens w:val="0"/>
        <w:spacing w:before="0" w:after="0"/>
        <w:rPr>
          <w:rFonts w:ascii="Arial" w:hAnsi="Arial"/>
          <w:sz w:val="22"/>
          <w:szCs w:val="22"/>
        </w:rPr>
      </w:pPr>
      <w:r>
        <w:rPr>
          <w:rFonts w:ascii="Arial" w:hAnsi="Arial"/>
          <w:b/>
          <w:sz w:val="22"/>
          <w:szCs w:val="22"/>
          <w:lang w:eastAsia="en-US"/>
        </w:rPr>
        <w:t xml:space="preserve">7.2.2. </w:t>
      </w:r>
      <w:r>
        <w:rPr>
          <w:rFonts w:ascii="Arial" w:hAnsi="Arial"/>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7BCDE8CB">
      <w:pPr>
        <w:pStyle w:val="26"/>
        <w:tabs>
          <w:tab w:val="clear" w:pos="360"/>
        </w:tabs>
        <w:suppressAutoHyphens w:val="0"/>
        <w:spacing w:before="0" w:after="0"/>
        <w:ind w:left="0"/>
        <w:rPr>
          <w:sz w:val="22"/>
          <w:szCs w:val="22"/>
        </w:rPr>
      </w:pPr>
      <w:r>
        <w:rPr>
          <w:b/>
          <w:sz w:val="22"/>
          <w:szCs w:val="22"/>
          <w:lang w:eastAsia="en-US"/>
        </w:rPr>
        <w:t>a)</w:t>
      </w:r>
      <w:r>
        <w:rPr>
          <w:sz w:val="22"/>
          <w:szCs w:val="22"/>
          <w:lang w:eastAsia="en-US"/>
        </w:rPr>
        <w:t xml:space="preserve"> o prazo de validade;</w:t>
      </w:r>
    </w:p>
    <w:p w14:paraId="2568A856">
      <w:pPr>
        <w:pStyle w:val="26"/>
        <w:tabs>
          <w:tab w:val="clear" w:pos="360"/>
        </w:tabs>
        <w:suppressAutoHyphens w:val="0"/>
        <w:spacing w:before="0" w:after="0"/>
        <w:ind w:left="0"/>
        <w:rPr>
          <w:sz w:val="22"/>
          <w:szCs w:val="22"/>
        </w:rPr>
      </w:pPr>
      <w:r>
        <w:rPr>
          <w:b/>
          <w:sz w:val="22"/>
          <w:szCs w:val="22"/>
          <w:lang w:eastAsia="en-US"/>
        </w:rPr>
        <w:t>b)</w:t>
      </w:r>
      <w:r>
        <w:rPr>
          <w:sz w:val="22"/>
          <w:szCs w:val="22"/>
          <w:lang w:eastAsia="en-US"/>
        </w:rPr>
        <w:t xml:space="preserve"> a data da emissão; </w:t>
      </w:r>
    </w:p>
    <w:p w14:paraId="3B0EB6FF">
      <w:pPr>
        <w:pStyle w:val="26"/>
        <w:tabs>
          <w:tab w:val="clear" w:pos="360"/>
        </w:tabs>
        <w:suppressAutoHyphens w:val="0"/>
        <w:spacing w:before="0" w:after="0"/>
        <w:ind w:left="0"/>
        <w:rPr>
          <w:sz w:val="22"/>
          <w:szCs w:val="22"/>
        </w:rPr>
      </w:pPr>
      <w:r>
        <w:rPr>
          <w:b/>
          <w:sz w:val="22"/>
          <w:szCs w:val="22"/>
          <w:lang w:eastAsia="en-US"/>
        </w:rPr>
        <w:t>c)</w:t>
      </w:r>
      <w:r>
        <w:rPr>
          <w:sz w:val="22"/>
          <w:szCs w:val="22"/>
          <w:lang w:eastAsia="en-US"/>
        </w:rPr>
        <w:t xml:space="preserve"> os dados do contrato e do órgão contratante; </w:t>
      </w:r>
    </w:p>
    <w:p w14:paraId="3E8F209D">
      <w:pPr>
        <w:pStyle w:val="26"/>
        <w:tabs>
          <w:tab w:val="clear" w:pos="360"/>
        </w:tabs>
        <w:suppressAutoHyphens w:val="0"/>
        <w:spacing w:before="0" w:after="0"/>
        <w:ind w:left="0"/>
        <w:rPr>
          <w:sz w:val="22"/>
          <w:szCs w:val="22"/>
        </w:rPr>
      </w:pPr>
      <w:r>
        <w:rPr>
          <w:b/>
          <w:sz w:val="22"/>
          <w:szCs w:val="22"/>
          <w:lang w:eastAsia="en-US"/>
        </w:rPr>
        <w:t>d)</w:t>
      </w:r>
      <w:r>
        <w:rPr>
          <w:sz w:val="22"/>
          <w:szCs w:val="22"/>
          <w:lang w:eastAsia="en-US"/>
        </w:rPr>
        <w:t xml:space="preserve"> o período respectivo de execução do contrato; </w:t>
      </w:r>
    </w:p>
    <w:p w14:paraId="13E307EC">
      <w:pPr>
        <w:pStyle w:val="26"/>
        <w:tabs>
          <w:tab w:val="clear" w:pos="360"/>
        </w:tabs>
        <w:suppressAutoHyphens w:val="0"/>
        <w:spacing w:before="0" w:after="0"/>
        <w:ind w:left="0"/>
        <w:rPr>
          <w:sz w:val="22"/>
          <w:szCs w:val="22"/>
        </w:rPr>
      </w:pPr>
      <w:r>
        <w:rPr>
          <w:b/>
          <w:sz w:val="22"/>
          <w:szCs w:val="22"/>
          <w:lang w:eastAsia="en-US"/>
        </w:rPr>
        <w:t>e)</w:t>
      </w:r>
      <w:r>
        <w:rPr>
          <w:sz w:val="22"/>
          <w:szCs w:val="22"/>
          <w:lang w:eastAsia="en-US"/>
        </w:rPr>
        <w:t xml:space="preserve"> o valor a pagar; e </w:t>
      </w:r>
    </w:p>
    <w:p w14:paraId="07B396E5">
      <w:pPr>
        <w:pStyle w:val="26"/>
        <w:tabs>
          <w:tab w:val="clear" w:pos="360"/>
        </w:tabs>
        <w:suppressAutoHyphens w:val="0"/>
        <w:spacing w:before="0" w:after="0"/>
        <w:ind w:left="0"/>
        <w:rPr>
          <w:sz w:val="22"/>
          <w:szCs w:val="22"/>
        </w:rPr>
      </w:pPr>
      <w:r>
        <w:rPr>
          <w:b/>
          <w:sz w:val="22"/>
          <w:szCs w:val="22"/>
          <w:lang w:eastAsia="en-US"/>
        </w:rPr>
        <w:t>f)</w:t>
      </w:r>
      <w:r>
        <w:rPr>
          <w:sz w:val="22"/>
          <w:szCs w:val="22"/>
          <w:lang w:eastAsia="en-US"/>
        </w:rPr>
        <w:t xml:space="preserve"> eventual destaque do valor de retenções tributárias cabíveis.</w:t>
      </w:r>
    </w:p>
    <w:p w14:paraId="0FB07E79">
      <w:pPr>
        <w:pStyle w:val="24"/>
        <w:suppressAutoHyphens w:val="0"/>
        <w:spacing w:before="0" w:after="0"/>
        <w:rPr>
          <w:rFonts w:ascii="Arial" w:hAnsi="Arial"/>
          <w:sz w:val="22"/>
          <w:szCs w:val="22"/>
        </w:rPr>
      </w:pPr>
      <w:r>
        <w:rPr>
          <w:rFonts w:ascii="Arial" w:hAnsi="Arial"/>
          <w:b/>
          <w:sz w:val="22"/>
          <w:szCs w:val="22"/>
          <w:lang w:eastAsia="en-US"/>
        </w:rPr>
        <w:t>7.2.3.</w:t>
      </w:r>
      <w:r>
        <w:rPr>
          <w:rFonts w:ascii="Arial" w:hAnsi="Arial"/>
          <w:sz w:val="22"/>
          <w:szCs w:val="22"/>
          <w:lang w:eastAsia="en-US"/>
        </w:rPr>
        <w:t xml:space="preserve"> </w:t>
      </w:r>
      <w:r>
        <w:rPr>
          <w:rFonts w:ascii="Arial" w:hAnsi="Arial" w:eastAsia="Calibri"/>
          <w:sz w:val="22"/>
          <w:szCs w:val="22"/>
          <w:lang w:eastAsia="en-US"/>
        </w:rPr>
        <w:t xml:space="preserve">Havendo erro na apresentação da nota fiscal ou instrumento de cobrança equivalente, ou circunstância que impeça a </w:t>
      </w:r>
      <w:r>
        <w:rPr>
          <w:rFonts w:ascii="Arial" w:hAnsi="Arial"/>
          <w:sz w:val="22"/>
          <w:szCs w:val="22"/>
          <w:lang w:eastAsia="en-US"/>
        </w:rPr>
        <w:t>liquidação da despesa, esta ficará sobrestada até que o contratado providencie as medidas saneadoras, reiniciando-se o prazo após a comprovação da regularização da situação, sem ônus ao contratante;</w:t>
      </w:r>
    </w:p>
    <w:p w14:paraId="00F0B30A">
      <w:pPr>
        <w:pStyle w:val="24"/>
        <w:suppressAutoHyphens w:val="0"/>
        <w:spacing w:before="0" w:after="0"/>
        <w:rPr>
          <w:rFonts w:ascii="Arial" w:hAnsi="Arial"/>
          <w:sz w:val="22"/>
          <w:szCs w:val="22"/>
        </w:rPr>
      </w:pPr>
      <w:r>
        <w:rPr>
          <w:rFonts w:ascii="Arial" w:hAnsi="Arial"/>
          <w:b/>
          <w:sz w:val="22"/>
          <w:szCs w:val="22"/>
          <w:lang w:eastAsia="en-US"/>
        </w:rPr>
        <w:t>7.2.4.</w:t>
      </w:r>
      <w:r>
        <w:rPr>
          <w:rFonts w:ascii="Arial" w:hAnsi="Arial"/>
          <w:sz w:val="22"/>
          <w:szCs w:val="22"/>
          <w:lang w:eastAsia="en-US"/>
        </w:rPr>
        <w:t xml:space="preserve"> A nota fiscal ou instrumento de cobrança equivalente deverá ser obrigatoriamente acompanhado da comprovação da regularidade fiscal, constatada por meio de consulta </w:t>
      </w:r>
      <w:r>
        <w:rPr>
          <w:rFonts w:ascii="Arial" w:hAnsi="Arial"/>
          <w:i/>
          <w:iCs/>
          <w:sz w:val="22"/>
          <w:szCs w:val="22"/>
          <w:lang w:eastAsia="en-US"/>
        </w:rPr>
        <w:t>on-line</w:t>
      </w:r>
      <w:r>
        <w:rPr>
          <w:rFonts w:ascii="Arial" w:hAnsi="Arial"/>
          <w:sz w:val="22"/>
          <w:szCs w:val="22"/>
          <w:lang w:eastAsia="en-US"/>
        </w:rPr>
        <w:t xml:space="preserve"> aos sítios eletrônicos oficiais ou ao sistema SICAF ou, na impossibilidade de acesso ao referido Sistema, mediante consulta da documentação mencionada no art. 68 da Lei nº 14.133, de 2021.</w:t>
      </w:r>
    </w:p>
    <w:p w14:paraId="2D113A43">
      <w:pPr>
        <w:pStyle w:val="24"/>
        <w:suppressAutoHyphens w:val="0"/>
        <w:spacing w:before="0" w:after="0"/>
        <w:rPr>
          <w:rFonts w:ascii="Arial" w:hAnsi="Arial"/>
          <w:sz w:val="22"/>
          <w:szCs w:val="22"/>
        </w:rPr>
      </w:pPr>
      <w:r>
        <w:rPr>
          <w:rFonts w:ascii="Arial" w:hAnsi="Arial"/>
          <w:b/>
          <w:sz w:val="22"/>
          <w:szCs w:val="22"/>
          <w:lang w:eastAsia="en-US"/>
        </w:rPr>
        <w:t>7.2.5.</w:t>
      </w:r>
      <w:r>
        <w:rPr>
          <w:rFonts w:ascii="Arial" w:hAnsi="Arial"/>
          <w:sz w:val="22"/>
          <w:szCs w:val="22"/>
          <w:lang w:eastAsia="en-US"/>
        </w:rPr>
        <w:t xml:space="preserve"> </w:t>
      </w:r>
      <w:r>
        <w:rPr>
          <w:rFonts w:ascii="Arial" w:hAnsi="Arial"/>
          <w:sz w:val="22"/>
          <w:szCs w:val="22"/>
        </w:rPr>
        <w:t xml:space="preserve">A Administração deverá realizar consulta </w:t>
      </w:r>
      <w:r>
        <w:rPr>
          <w:rFonts w:ascii="Arial" w:hAnsi="Arial"/>
          <w:sz w:val="22"/>
          <w:szCs w:val="22"/>
          <w:lang w:eastAsia="en-US"/>
        </w:rPr>
        <w:t>aos sítios eletrônicos oficiais ou ao sistema</w:t>
      </w:r>
      <w:r>
        <w:rPr>
          <w:rFonts w:ascii="Arial" w:hAnsi="Arial"/>
          <w:sz w:val="22"/>
          <w:szCs w:val="22"/>
        </w:rPr>
        <w:t xml:space="preserve"> do SICAF para: </w:t>
      </w:r>
    </w:p>
    <w:p w14:paraId="08F4D597">
      <w:pPr>
        <w:pStyle w:val="24"/>
        <w:numPr>
          <w:ilvl w:val="0"/>
          <w:numId w:val="11"/>
        </w:numPr>
        <w:suppressAutoHyphens w:val="0"/>
        <w:spacing w:before="0" w:after="0"/>
        <w:ind w:left="1134" w:firstLine="0"/>
        <w:rPr>
          <w:rFonts w:ascii="Arial" w:hAnsi="Arial"/>
          <w:sz w:val="22"/>
          <w:szCs w:val="22"/>
        </w:rPr>
      </w:pPr>
      <w:r>
        <w:rPr>
          <w:rFonts w:ascii="Arial" w:hAnsi="Arial"/>
          <w:sz w:val="22"/>
          <w:szCs w:val="22"/>
        </w:rPr>
        <w:t xml:space="preserve">Verificar a manutenção das condições de habilitação exigidas; </w:t>
      </w:r>
    </w:p>
    <w:p w14:paraId="33B2B824">
      <w:pPr>
        <w:pStyle w:val="24"/>
        <w:numPr>
          <w:ilvl w:val="0"/>
          <w:numId w:val="11"/>
        </w:numPr>
        <w:suppressAutoHyphens w:val="0"/>
        <w:spacing w:before="0" w:after="0"/>
        <w:ind w:left="1134" w:firstLine="0"/>
        <w:rPr>
          <w:rFonts w:ascii="Arial" w:hAnsi="Arial"/>
          <w:sz w:val="22"/>
          <w:szCs w:val="22"/>
        </w:rPr>
      </w:pPr>
      <w:r>
        <w:rPr>
          <w:rFonts w:ascii="Arial" w:hAnsi="Arial"/>
          <w:sz w:val="22"/>
          <w:szCs w:val="22"/>
        </w:rPr>
        <w:t>Identificar possível razão que impeça a contratação no âmbito do órgão ou entidade, tais como a proibição de contratar com a Administração ou com o Poder Público, bem como ocorrências impeditivas indiretas.</w:t>
      </w:r>
    </w:p>
    <w:p w14:paraId="6A4F1AB3">
      <w:pPr>
        <w:pStyle w:val="24"/>
        <w:suppressAutoHyphens w:val="0"/>
        <w:spacing w:before="0" w:after="0"/>
        <w:rPr>
          <w:rFonts w:ascii="Arial" w:hAnsi="Arial"/>
          <w:sz w:val="22"/>
          <w:szCs w:val="22"/>
        </w:rPr>
      </w:pPr>
      <w:r>
        <w:rPr>
          <w:rFonts w:ascii="Arial" w:hAnsi="Arial"/>
          <w:b/>
          <w:sz w:val="22"/>
          <w:szCs w:val="22"/>
          <w:lang w:eastAsia="en-US"/>
        </w:rPr>
        <w:t>7.2.6.</w:t>
      </w:r>
      <w:r>
        <w:rPr>
          <w:rFonts w:ascii="Arial" w:hAnsi="Arial"/>
          <w:sz w:val="22"/>
          <w:szCs w:val="22"/>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C03082">
      <w:pPr>
        <w:pStyle w:val="24"/>
        <w:suppressAutoHyphens w:val="0"/>
        <w:spacing w:before="0" w:after="0"/>
        <w:rPr>
          <w:rFonts w:ascii="Arial" w:hAnsi="Arial"/>
          <w:sz w:val="22"/>
          <w:szCs w:val="22"/>
        </w:rPr>
      </w:pPr>
      <w:r>
        <w:rPr>
          <w:rFonts w:ascii="Arial" w:hAnsi="Arial"/>
          <w:b/>
          <w:sz w:val="22"/>
          <w:szCs w:val="22"/>
          <w:lang w:eastAsia="en-US"/>
        </w:rPr>
        <w:t>7.2.7.</w:t>
      </w:r>
      <w:r>
        <w:rPr>
          <w:rFonts w:ascii="Arial" w:hAnsi="Arial"/>
          <w:sz w:val="22"/>
          <w:szCs w:val="22"/>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311EDE7">
      <w:pPr>
        <w:pStyle w:val="24"/>
        <w:suppressAutoHyphens w:val="0"/>
        <w:spacing w:before="0" w:after="0"/>
        <w:rPr>
          <w:rFonts w:ascii="Arial" w:hAnsi="Arial"/>
          <w:sz w:val="22"/>
          <w:szCs w:val="22"/>
        </w:rPr>
      </w:pPr>
      <w:r>
        <w:rPr>
          <w:rFonts w:ascii="Arial" w:hAnsi="Arial"/>
          <w:b/>
          <w:sz w:val="22"/>
          <w:szCs w:val="22"/>
          <w:lang w:eastAsia="en-US"/>
        </w:rPr>
        <w:t>7.2.8.</w:t>
      </w:r>
      <w:r>
        <w:rPr>
          <w:rFonts w:ascii="Arial" w:hAnsi="Arial"/>
          <w:sz w:val="22"/>
          <w:szCs w:val="22"/>
          <w:lang w:eastAsia="en-US"/>
        </w:rPr>
        <w:t xml:space="preserve"> Persistindo a irregularidade, o contratante deverá adotar as medidas necessárias à rescisão contratual nos autos do processo administrativo correspondente, assegurada ao contratado a ampla defesa.</w:t>
      </w:r>
    </w:p>
    <w:p w14:paraId="01E0885E">
      <w:pPr>
        <w:pStyle w:val="24"/>
        <w:suppressAutoHyphens w:val="0"/>
        <w:spacing w:before="0" w:after="0"/>
        <w:rPr>
          <w:rFonts w:ascii="Arial" w:hAnsi="Arial"/>
          <w:sz w:val="22"/>
          <w:szCs w:val="22"/>
          <w:lang w:eastAsia="en-US"/>
        </w:rPr>
      </w:pPr>
      <w:r>
        <w:rPr>
          <w:rFonts w:ascii="Arial" w:hAnsi="Arial"/>
          <w:b/>
          <w:sz w:val="22"/>
          <w:szCs w:val="22"/>
          <w:lang w:eastAsia="en-US"/>
        </w:rPr>
        <w:t>7.2.9.</w:t>
      </w:r>
      <w:r>
        <w:rPr>
          <w:rFonts w:ascii="Arial" w:hAnsi="Arial"/>
          <w:sz w:val="22"/>
          <w:szCs w:val="22"/>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1DDC42A3">
      <w:pPr>
        <w:pStyle w:val="24"/>
        <w:suppressAutoHyphens w:val="0"/>
        <w:spacing w:before="0" w:after="0"/>
        <w:rPr>
          <w:rFonts w:ascii="Arial" w:hAnsi="Arial"/>
          <w:b/>
          <w:sz w:val="22"/>
          <w:szCs w:val="22"/>
        </w:rPr>
      </w:pPr>
    </w:p>
    <w:p w14:paraId="25F51B72">
      <w:pPr>
        <w:pStyle w:val="24"/>
        <w:suppressAutoHyphens w:val="0"/>
        <w:spacing w:before="0" w:after="0"/>
        <w:rPr>
          <w:rFonts w:ascii="Arial" w:hAnsi="Arial"/>
          <w:b/>
          <w:sz w:val="22"/>
          <w:szCs w:val="22"/>
        </w:rPr>
      </w:pPr>
    </w:p>
    <w:p w14:paraId="472A9FAF">
      <w:pPr>
        <w:pStyle w:val="24"/>
        <w:suppressAutoHyphens w:val="0"/>
        <w:spacing w:before="0" w:after="0"/>
        <w:rPr>
          <w:rFonts w:ascii="Arial" w:hAnsi="Arial"/>
          <w:b/>
          <w:sz w:val="22"/>
          <w:szCs w:val="22"/>
        </w:rPr>
      </w:pPr>
      <w:r>
        <w:rPr>
          <w:rFonts w:ascii="Arial" w:hAnsi="Arial"/>
          <w:b/>
          <w:sz w:val="22"/>
          <w:szCs w:val="22"/>
        </w:rPr>
        <w:t>7.3. FORMA DE PAGAMENTO</w:t>
      </w:r>
    </w:p>
    <w:p w14:paraId="493CCA0D">
      <w:pPr>
        <w:spacing w:line="276" w:lineRule="auto"/>
        <w:jc w:val="both"/>
        <w:rPr>
          <w:rFonts w:ascii="Arial" w:hAnsi="Arial" w:eastAsia="Calibri" w:cs="Arial"/>
          <w:sz w:val="22"/>
          <w:szCs w:val="22"/>
        </w:rPr>
      </w:pPr>
      <w:r>
        <w:rPr>
          <w:rFonts w:ascii="Arial" w:hAnsi="Arial" w:eastAsia="Calibri" w:cs="Arial"/>
          <w:b/>
          <w:bCs/>
          <w:sz w:val="22"/>
          <w:szCs w:val="22"/>
        </w:rPr>
        <w:t>7.3.1</w:t>
      </w:r>
      <w:r>
        <w:rPr>
          <w:rFonts w:ascii="Arial" w:hAnsi="Arial" w:eastAsia="Calibri" w:cs="Arial"/>
          <w:sz w:val="22"/>
          <w:szCs w:val="22"/>
        </w:rPr>
        <w:t>. O pagamento será realizado em até 30 (trinta) dias por meio de crédito em banco, agência, e conta corrente indicados pela contratada ou por meio de boleto em favor da contratada, nos termos da Lei Federal nº 14.133/2021.</w:t>
      </w:r>
    </w:p>
    <w:p w14:paraId="3C202785">
      <w:pPr>
        <w:spacing w:line="276" w:lineRule="auto"/>
        <w:jc w:val="both"/>
        <w:rPr>
          <w:rFonts w:ascii="Arial" w:hAnsi="Arial" w:eastAsia="Calibri" w:cs="Arial"/>
          <w:sz w:val="22"/>
          <w:szCs w:val="22"/>
        </w:rPr>
      </w:pPr>
      <w:r>
        <w:rPr>
          <w:rFonts w:ascii="Arial" w:hAnsi="Arial" w:eastAsia="Calibri" w:cs="Arial"/>
          <w:b/>
          <w:bCs/>
          <w:sz w:val="22"/>
          <w:szCs w:val="22"/>
        </w:rPr>
        <w:t>7.3.2</w:t>
      </w:r>
      <w:r>
        <w:rPr>
          <w:rFonts w:ascii="Arial" w:hAnsi="Arial" w:eastAsia="Calibri" w:cs="Arial"/>
          <w:sz w:val="22"/>
          <w:szCs w:val="22"/>
        </w:rPr>
        <w:t>. Será considerada data do pagamento o dia em que constar como emitida a ordem bancária para pagamento.</w:t>
      </w:r>
    </w:p>
    <w:p w14:paraId="3898E824">
      <w:pPr>
        <w:spacing w:line="276" w:lineRule="auto"/>
        <w:jc w:val="both"/>
        <w:rPr>
          <w:rFonts w:ascii="Arial" w:hAnsi="Arial" w:eastAsia="Calibri" w:cs="Arial"/>
          <w:sz w:val="22"/>
          <w:szCs w:val="22"/>
        </w:rPr>
      </w:pPr>
      <w:r>
        <w:rPr>
          <w:rFonts w:ascii="Arial" w:hAnsi="Arial" w:eastAsia="Calibri" w:cs="Arial"/>
          <w:b/>
          <w:bCs/>
          <w:sz w:val="22"/>
          <w:szCs w:val="22"/>
        </w:rPr>
        <w:t>7.3.3</w:t>
      </w:r>
      <w:r>
        <w:rPr>
          <w:rFonts w:ascii="Arial" w:hAnsi="Arial" w:eastAsia="Calibri" w:cs="Arial"/>
          <w:sz w:val="22"/>
          <w:szCs w:val="22"/>
        </w:rPr>
        <w:t>. A Nota Fiscal/Fatura liquidada, deverá, obrigatoriamente, conter o mesmo CNPJ/MF do vencedor da contratação.</w:t>
      </w:r>
    </w:p>
    <w:p w14:paraId="5D0E8A36">
      <w:pPr>
        <w:spacing w:line="276" w:lineRule="auto"/>
        <w:jc w:val="both"/>
        <w:rPr>
          <w:rFonts w:ascii="Arial" w:hAnsi="Arial" w:eastAsia="Calibri" w:cs="Arial"/>
          <w:b/>
          <w:sz w:val="22"/>
          <w:szCs w:val="22"/>
        </w:rPr>
      </w:pPr>
    </w:p>
    <w:p w14:paraId="11D9315B">
      <w:pPr>
        <w:spacing w:line="276" w:lineRule="auto"/>
        <w:jc w:val="both"/>
        <w:rPr>
          <w:rFonts w:ascii="Arial" w:hAnsi="Arial" w:eastAsia="Calibri" w:cs="Arial"/>
          <w:b/>
          <w:sz w:val="22"/>
          <w:szCs w:val="22"/>
        </w:rPr>
      </w:pPr>
      <w:r>
        <w:rPr>
          <w:rFonts w:ascii="Arial" w:hAnsi="Arial" w:eastAsia="Calibri" w:cs="Arial"/>
          <w:b/>
          <w:sz w:val="22"/>
          <w:szCs w:val="22"/>
        </w:rPr>
        <w:t xml:space="preserve">7.4. DAS SANÇÕES </w:t>
      </w:r>
    </w:p>
    <w:p w14:paraId="54472D93">
      <w:pPr>
        <w:spacing w:line="276" w:lineRule="auto"/>
        <w:jc w:val="both"/>
        <w:rPr>
          <w:rFonts w:ascii="Arial" w:hAnsi="Arial" w:eastAsia="Calibri" w:cs="Arial"/>
          <w:sz w:val="22"/>
          <w:szCs w:val="22"/>
        </w:rPr>
      </w:pPr>
      <w:r>
        <w:rPr>
          <w:rFonts w:ascii="Arial" w:hAnsi="Arial" w:eastAsia="Calibri" w:cs="Arial"/>
          <w:b/>
          <w:bCs/>
          <w:sz w:val="22"/>
          <w:szCs w:val="22"/>
        </w:rPr>
        <w:t>7.4.1</w:t>
      </w:r>
      <w:r>
        <w:rPr>
          <w:rFonts w:ascii="Arial" w:hAnsi="Arial" w:eastAsia="Calibri" w:cs="Arial"/>
          <w:sz w:val="22"/>
          <w:szCs w:val="22"/>
        </w:rPr>
        <w:t>. Conforme art. 155 da Lei Federal 14.133/2021, o descumprimento total ou parcial das obrigações assumidas pela CONTRATADA, sem justificativa aceita, poderá acarretar as seguintes sanções:</w:t>
      </w:r>
    </w:p>
    <w:p w14:paraId="49AC3F1D">
      <w:pPr>
        <w:spacing w:line="276" w:lineRule="auto"/>
        <w:jc w:val="both"/>
        <w:rPr>
          <w:rFonts w:ascii="Arial" w:hAnsi="Arial" w:eastAsia="Calibri" w:cs="Arial"/>
          <w:sz w:val="22"/>
          <w:szCs w:val="22"/>
        </w:rPr>
      </w:pPr>
      <w:r>
        <w:rPr>
          <w:rFonts w:ascii="Arial" w:hAnsi="Arial" w:eastAsia="Calibri" w:cs="Arial"/>
          <w:sz w:val="22"/>
          <w:szCs w:val="22"/>
        </w:rPr>
        <w:t xml:space="preserve">a) dar causa à inexecução parcial do contrato; </w:t>
      </w:r>
    </w:p>
    <w:p w14:paraId="6FFE05C9">
      <w:pPr>
        <w:spacing w:line="276" w:lineRule="auto"/>
        <w:jc w:val="both"/>
        <w:rPr>
          <w:rFonts w:ascii="Arial" w:hAnsi="Arial" w:eastAsia="Calibri" w:cs="Arial"/>
          <w:sz w:val="22"/>
          <w:szCs w:val="22"/>
        </w:rPr>
      </w:pPr>
      <w:r>
        <w:rPr>
          <w:rFonts w:ascii="Arial" w:hAnsi="Arial" w:eastAsia="Calibri" w:cs="Arial"/>
          <w:sz w:val="22"/>
          <w:szCs w:val="22"/>
        </w:rPr>
        <w:t xml:space="preserve">b) dar causa à inexecução parcial do contrato que cause grave dano à Administração, o funcionamento dos serviços públicos ou ao interesse coletivo; </w:t>
      </w:r>
    </w:p>
    <w:p w14:paraId="7F30F071">
      <w:pPr>
        <w:spacing w:line="276" w:lineRule="auto"/>
        <w:jc w:val="both"/>
        <w:rPr>
          <w:rFonts w:ascii="Arial" w:hAnsi="Arial" w:eastAsia="Calibri" w:cs="Arial"/>
          <w:sz w:val="22"/>
          <w:szCs w:val="22"/>
        </w:rPr>
      </w:pPr>
      <w:r>
        <w:rPr>
          <w:rFonts w:ascii="Arial" w:hAnsi="Arial" w:eastAsia="Calibri" w:cs="Arial"/>
          <w:sz w:val="22"/>
          <w:szCs w:val="22"/>
        </w:rPr>
        <w:t xml:space="preserve">c) dar causa à inexecução total do contrato; </w:t>
      </w:r>
    </w:p>
    <w:p w14:paraId="13852C25">
      <w:pPr>
        <w:spacing w:line="276" w:lineRule="auto"/>
        <w:jc w:val="both"/>
        <w:rPr>
          <w:rFonts w:ascii="Arial" w:hAnsi="Arial" w:eastAsia="Calibri" w:cs="Arial"/>
          <w:sz w:val="22"/>
          <w:szCs w:val="22"/>
        </w:rPr>
      </w:pPr>
      <w:r>
        <w:rPr>
          <w:rFonts w:ascii="Arial" w:hAnsi="Arial" w:eastAsia="Calibri" w:cs="Arial"/>
          <w:sz w:val="22"/>
          <w:szCs w:val="22"/>
        </w:rPr>
        <w:t xml:space="preserve">d) não manter a proposta, salvo em decorrência de fato superveniente devidamente justificado; </w:t>
      </w:r>
    </w:p>
    <w:p w14:paraId="76FB3C1D">
      <w:pPr>
        <w:spacing w:line="276" w:lineRule="auto"/>
        <w:jc w:val="both"/>
        <w:rPr>
          <w:rFonts w:ascii="Arial" w:hAnsi="Arial" w:eastAsia="Calibri" w:cs="Arial"/>
          <w:sz w:val="22"/>
          <w:szCs w:val="22"/>
        </w:rPr>
      </w:pPr>
      <w:r>
        <w:rPr>
          <w:rFonts w:ascii="Arial" w:hAnsi="Arial" w:eastAsia="Calibri" w:cs="Arial"/>
          <w:sz w:val="22"/>
          <w:szCs w:val="22"/>
        </w:rPr>
        <w:t xml:space="preserve">e) não celebrar o contrato ou não entregar a documentação exigida para a contratação, quando convocado dentro do prazo de validade de sua proposta; </w:t>
      </w:r>
    </w:p>
    <w:p w14:paraId="1F3E18FA">
      <w:pPr>
        <w:spacing w:line="276" w:lineRule="auto"/>
        <w:jc w:val="both"/>
        <w:rPr>
          <w:rFonts w:ascii="Arial" w:hAnsi="Arial" w:eastAsia="Calibri" w:cs="Arial"/>
          <w:sz w:val="22"/>
          <w:szCs w:val="22"/>
        </w:rPr>
      </w:pPr>
      <w:r>
        <w:rPr>
          <w:rFonts w:ascii="Arial" w:hAnsi="Arial" w:eastAsia="Calibri" w:cs="Arial"/>
          <w:sz w:val="22"/>
          <w:szCs w:val="22"/>
        </w:rPr>
        <w:t xml:space="preserve">f) ensejar o retardamento da execução ou da entrega do objeto da licitação sem motivo justificado; </w:t>
      </w:r>
    </w:p>
    <w:p w14:paraId="2C50ECCA">
      <w:pPr>
        <w:spacing w:line="276" w:lineRule="auto"/>
        <w:jc w:val="both"/>
        <w:rPr>
          <w:rFonts w:ascii="Arial" w:hAnsi="Arial" w:eastAsia="Calibri" w:cs="Arial"/>
          <w:sz w:val="22"/>
          <w:szCs w:val="22"/>
        </w:rPr>
      </w:pPr>
      <w:r>
        <w:rPr>
          <w:rFonts w:ascii="Arial" w:hAnsi="Arial" w:eastAsia="Calibri" w:cs="Arial"/>
          <w:sz w:val="22"/>
          <w:szCs w:val="22"/>
        </w:rPr>
        <w:t xml:space="preserve">j) praticar atos ilícitos com vistas a frustrar os objetivos da licitação; </w:t>
      </w:r>
    </w:p>
    <w:p w14:paraId="3798BD2D">
      <w:pPr>
        <w:spacing w:line="276" w:lineRule="auto"/>
        <w:jc w:val="both"/>
        <w:rPr>
          <w:rFonts w:ascii="Arial" w:hAnsi="Arial" w:eastAsia="Calibri" w:cs="Arial"/>
          <w:sz w:val="22"/>
          <w:szCs w:val="22"/>
        </w:rPr>
      </w:pPr>
      <w:r>
        <w:rPr>
          <w:rFonts w:ascii="Arial" w:hAnsi="Arial" w:eastAsia="Calibri" w:cs="Arial"/>
          <w:sz w:val="22"/>
          <w:szCs w:val="22"/>
        </w:rPr>
        <w:t xml:space="preserve">h) praticar ato lesivo previsto no art. 5º da Lei nº 12.846, de 1º de agosto de 2013. </w:t>
      </w:r>
    </w:p>
    <w:p w14:paraId="1E68CCB2">
      <w:pPr>
        <w:spacing w:line="276" w:lineRule="auto"/>
        <w:ind w:right="-2"/>
        <w:jc w:val="both"/>
        <w:rPr>
          <w:rFonts w:ascii="Arial" w:hAnsi="Arial" w:eastAsia="Arial-BoldMT" w:cs="Arial"/>
          <w:sz w:val="22"/>
          <w:szCs w:val="22"/>
          <w:highlight w:val="yellow"/>
        </w:rPr>
      </w:pPr>
    </w:p>
    <w:p w14:paraId="35819A7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8 - Forma e critérios de seleção do fornecedor;</w:t>
      </w:r>
    </w:p>
    <w:p w14:paraId="237332CE">
      <w:pPr>
        <w:spacing w:line="276" w:lineRule="auto"/>
        <w:ind w:right="-2"/>
        <w:jc w:val="both"/>
        <w:rPr>
          <w:rFonts w:ascii="Arial" w:hAnsi="Arial" w:eastAsia="Arial-BoldMT" w:cs="Arial"/>
          <w:b/>
          <w:bCs/>
          <w:sz w:val="22"/>
          <w:szCs w:val="22"/>
        </w:rPr>
      </w:pPr>
    </w:p>
    <w:p w14:paraId="520E113B">
      <w:pPr>
        <w:spacing w:line="276" w:lineRule="auto"/>
        <w:jc w:val="both"/>
        <w:rPr>
          <w:rFonts w:ascii="Arial" w:hAnsi="Arial" w:cs="Arial"/>
          <w:sz w:val="22"/>
          <w:szCs w:val="22"/>
        </w:rPr>
      </w:pPr>
      <w:r>
        <w:rPr>
          <w:rFonts w:ascii="Arial" w:hAnsi="Arial" w:cs="Arial"/>
          <w:b/>
          <w:sz w:val="22"/>
          <w:szCs w:val="22"/>
        </w:rPr>
        <w:t xml:space="preserve">8.1. </w:t>
      </w:r>
      <w:r>
        <w:rPr>
          <w:rFonts w:ascii="Arial" w:hAnsi="Arial" w:cs="Arial"/>
          <w:sz w:val="22"/>
          <w:szCs w:val="22"/>
        </w:rPr>
        <w:t>O prestador do serviço será selecionado pelo crit</w:t>
      </w:r>
      <w:r>
        <w:rPr>
          <w:rFonts w:ascii="Arial" w:hAnsi="Arial" w:cs="Arial"/>
          <w:color w:val="000000"/>
          <w:sz w:val="22"/>
          <w:szCs w:val="22"/>
        </w:rPr>
        <w:t>ério da proposta de menor preço unitário.</w:t>
      </w:r>
      <w:r>
        <w:rPr>
          <w:rFonts w:ascii="Arial" w:hAnsi="Arial" w:cs="Arial"/>
          <w:sz w:val="22"/>
          <w:szCs w:val="22"/>
        </w:rPr>
        <w:t xml:space="preserve"> </w:t>
      </w:r>
    </w:p>
    <w:p w14:paraId="00B7E804">
      <w:pPr>
        <w:spacing w:line="276" w:lineRule="auto"/>
        <w:jc w:val="both"/>
        <w:rPr>
          <w:rFonts w:ascii="Arial" w:hAnsi="Arial" w:cs="Arial"/>
          <w:sz w:val="22"/>
          <w:szCs w:val="22"/>
        </w:rPr>
      </w:pPr>
      <w:r>
        <w:rPr>
          <w:rFonts w:ascii="Arial" w:hAnsi="Arial" w:cs="Arial"/>
          <w:b/>
          <w:sz w:val="22"/>
          <w:szCs w:val="22"/>
        </w:rPr>
        <w:t xml:space="preserve">8.2. </w:t>
      </w:r>
      <w:r>
        <w:rPr>
          <w:rFonts w:ascii="Arial" w:hAnsi="Arial" w:eastAsia="Lucida Sans Unicode" w:cs="Arial"/>
          <w:bCs/>
          <w:color w:val="000000"/>
          <w:sz w:val="22"/>
          <w:szCs w:val="22"/>
        </w:rPr>
        <w:t>Somente serão aceitas propostas em conformidade com o descrito neste termo de referência e deverão estar devidamente identificadas com os dados da empresa proponente.</w:t>
      </w:r>
    </w:p>
    <w:p w14:paraId="2A4CA44A">
      <w:pPr>
        <w:pStyle w:val="24"/>
        <w:suppressAutoHyphens w:val="0"/>
        <w:spacing w:before="0" w:after="0"/>
        <w:rPr>
          <w:rFonts w:ascii="Arial" w:hAnsi="Arial"/>
          <w:sz w:val="22"/>
          <w:szCs w:val="22"/>
        </w:rPr>
      </w:pPr>
      <w:r>
        <w:rPr>
          <w:rFonts w:ascii="Arial" w:hAnsi="Arial" w:eastAsia="Lucida Sans Unicode"/>
          <w:b/>
          <w:bCs/>
          <w:color w:val="000000"/>
          <w:kern w:val="2"/>
          <w:sz w:val="22"/>
          <w:szCs w:val="22"/>
          <w:lang w:bidi="ar-SA"/>
        </w:rPr>
        <w:t>8.3</w:t>
      </w:r>
      <w:r>
        <w:rPr>
          <w:rFonts w:ascii="Arial" w:hAnsi="Arial" w:eastAsia="Lucida Sans Unicode"/>
          <w:bCs/>
          <w:color w:val="000000"/>
          <w:kern w:val="2"/>
          <w:sz w:val="22"/>
          <w:szCs w:val="22"/>
          <w:lang w:bidi="ar-SA"/>
        </w:rPr>
        <w:t xml:space="preserve">. </w:t>
      </w:r>
      <w:r>
        <w:rPr>
          <w:rFonts w:ascii="Arial" w:hAnsi="Arial" w:eastAsia="Ecofont_Spranq_eco_Sans"/>
          <w:bCs/>
          <w:iCs/>
          <w:color w:val="000000"/>
          <w:kern w:val="2"/>
          <w:sz w:val="22"/>
          <w:szCs w:val="22"/>
          <w:lang w:bidi="ar-SA"/>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5947859F">
      <w:pPr>
        <w:spacing w:line="276" w:lineRule="auto"/>
        <w:jc w:val="both"/>
        <w:rPr>
          <w:rFonts w:ascii="Arial" w:hAnsi="Arial" w:cs="Arial"/>
          <w:sz w:val="22"/>
          <w:szCs w:val="22"/>
        </w:rPr>
      </w:pPr>
      <w:r>
        <w:rPr>
          <w:rFonts w:ascii="Arial" w:hAnsi="Arial" w:eastAsia="Arial" w:cs="Arial"/>
          <w:b/>
          <w:iCs/>
          <w:sz w:val="22"/>
          <w:szCs w:val="22"/>
        </w:rPr>
        <w:t>a)</w:t>
      </w:r>
      <w:r>
        <w:rPr>
          <w:rFonts w:ascii="Arial" w:hAnsi="Arial" w:eastAsia="Arial" w:cs="Arial"/>
          <w:iCs/>
          <w:sz w:val="22"/>
          <w:szCs w:val="22"/>
        </w:rPr>
        <w:t xml:space="preserve"> SICAF;</w:t>
      </w:r>
    </w:p>
    <w:p w14:paraId="27DE08D5">
      <w:pPr>
        <w:spacing w:line="276" w:lineRule="auto"/>
        <w:jc w:val="both"/>
        <w:rPr>
          <w:rFonts w:ascii="Arial" w:hAnsi="Arial" w:cs="Arial"/>
          <w:sz w:val="22"/>
          <w:szCs w:val="22"/>
        </w:rPr>
      </w:pPr>
      <w:r>
        <w:rPr>
          <w:rFonts w:ascii="Arial" w:hAnsi="Arial" w:eastAsia="Arial" w:cs="Arial"/>
          <w:b/>
          <w:iCs/>
          <w:sz w:val="22"/>
          <w:szCs w:val="22"/>
        </w:rPr>
        <w:t>b)</w:t>
      </w:r>
      <w:r>
        <w:rPr>
          <w:rFonts w:ascii="Arial" w:hAnsi="Arial" w:eastAsia="Arial" w:cs="Arial"/>
          <w:iCs/>
          <w:sz w:val="22"/>
          <w:szCs w:val="22"/>
        </w:rPr>
        <w:t xml:space="preserve"> Cadastro Nacional de Empresas Inidôneas e Suspensas - CEIS, mantido pela Controladoria-Geral da União (</w:t>
      </w:r>
      <w:r>
        <w:fldChar w:fldCharType="begin"/>
      </w:r>
      <w:r>
        <w:instrText xml:space="preserve"> HYPERLINK "http://www.portaldatransparencia.gov.br/ceis" </w:instrText>
      </w:r>
      <w:r>
        <w:fldChar w:fldCharType="separate"/>
      </w:r>
      <w:r>
        <w:rPr>
          <w:rStyle w:val="7"/>
          <w:rFonts w:ascii="Arial" w:hAnsi="Arial" w:eastAsia="Arial" w:cs="Arial"/>
          <w:iCs/>
          <w:sz w:val="22"/>
          <w:szCs w:val="22"/>
        </w:rPr>
        <w:t>www.portaldatransparencia.gov.br/ceis</w:t>
      </w:r>
      <w:r>
        <w:rPr>
          <w:rStyle w:val="7"/>
          <w:rFonts w:ascii="Arial" w:hAnsi="Arial" w:eastAsia="Arial" w:cs="Arial"/>
          <w:iCs/>
          <w:sz w:val="22"/>
          <w:szCs w:val="22"/>
        </w:rPr>
        <w:fldChar w:fldCharType="end"/>
      </w:r>
      <w:r>
        <w:rPr>
          <w:rFonts w:ascii="Arial" w:hAnsi="Arial" w:eastAsia="Arial" w:cs="Arial"/>
          <w:iCs/>
          <w:sz w:val="22"/>
          <w:szCs w:val="22"/>
        </w:rPr>
        <w:t>);</w:t>
      </w:r>
    </w:p>
    <w:p w14:paraId="0C0589EE">
      <w:pPr>
        <w:spacing w:line="276" w:lineRule="auto"/>
        <w:jc w:val="both"/>
        <w:rPr>
          <w:rFonts w:ascii="Arial" w:hAnsi="Arial" w:cs="Arial"/>
          <w:sz w:val="22"/>
          <w:szCs w:val="22"/>
        </w:rPr>
      </w:pPr>
      <w:r>
        <w:rPr>
          <w:rFonts w:ascii="Arial" w:hAnsi="Arial" w:eastAsia="Arial" w:cs="Arial"/>
          <w:b/>
          <w:iCs/>
          <w:sz w:val="22"/>
          <w:szCs w:val="22"/>
        </w:rPr>
        <w:t>c)</w:t>
      </w:r>
      <w:r>
        <w:rPr>
          <w:rFonts w:ascii="Arial" w:hAnsi="Arial" w:eastAsia="Arial" w:cs="Arial"/>
          <w:iCs/>
          <w:sz w:val="22"/>
          <w:szCs w:val="22"/>
        </w:rPr>
        <w:t xml:space="preserve"> 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7"/>
          <w:rFonts w:ascii="Arial" w:hAnsi="Arial" w:eastAsia="Arial" w:cs="Arial"/>
          <w:iCs/>
          <w:sz w:val="22"/>
          <w:szCs w:val="22"/>
        </w:rPr>
        <w:t>https://www.portaltransparencia.gov.br/sancoes/cnep</w:t>
      </w:r>
      <w:r>
        <w:rPr>
          <w:rStyle w:val="7"/>
          <w:rFonts w:ascii="Arial" w:hAnsi="Arial" w:eastAsia="Arial" w:cs="Arial"/>
          <w:iCs/>
          <w:sz w:val="22"/>
          <w:szCs w:val="22"/>
        </w:rPr>
        <w:fldChar w:fldCharType="end"/>
      </w:r>
      <w:r>
        <w:rPr>
          <w:rFonts w:ascii="Arial" w:hAnsi="Arial" w:eastAsia="Arial" w:cs="Arial"/>
          <w:iCs/>
          <w:sz w:val="22"/>
          <w:szCs w:val="22"/>
        </w:rPr>
        <w:t>);</w:t>
      </w:r>
    </w:p>
    <w:p w14:paraId="4B892BED">
      <w:pPr>
        <w:spacing w:line="276" w:lineRule="auto"/>
        <w:jc w:val="both"/>
        <w:rPr>
          <w:rFonts w:ascii="Arial" w:hAnsi="Arial" w:cs="Arial"/>
          <w:sz w:val="22"/>
          <w:szCs w:val="22"/>
        </w:rPr>
      </w:pPr>
      <w:r>
        <w:rPr>
          <w:rFonts w:ascii="Arial" w:hAnsi="Arial" w:eastAsia="Arial" w:cs="Arial"/>
          <w:b/>
          <w:iCs/>
          <w:sz w:val="22"/>
          <w:szCs w:val="22"/>
        </w:rPr>
        <w:t>d)</w:t>
      </w:r>
      <w:r>
        <w:rPr>
          <w:rFonts w:ascii="Arial" w:hAnsi="Arial" w:eastAsia="Arial" w:cs="Arial"/>
          <w:iCs/>
          <w:sz w:val="22"/>
          <w:szCs w:val="22"/>
        </w:rPr>
        <w:t xml:space="preserve"> </w:t>
      </w:r>
      <w:r>
        <w:rPr>
          <w:rFonts w:ascii="Arial" w:hAnsi="Arial" w:cs="Arial"/>
          <w:sz w:val="22"/>
          <w:szCs w:val="22"/>
          <w:lang w:eastAsia="ar-SA"/>
        </w:rPr>
        <w:t>Certidão de impedimentos e Contrato/licitação perante o Tribunal de Contas do Estado de São Paulo;</w:t>
      </w:r>
    </w:p>
    <w:p w14:paraId="68671357">
      <w:pPr>
        <w:spacing w:line="276" w:lineRule="auto"/>
        <w:jc w:val="both"/>
        <w:rPr>
          <w:rFonts w:ascii="Arial" w:hAnsi="Arial" w:cs="Arial"/>
          <w:sz w:val="22"/>
          <w:szCs w:val="22"/>
        </w:rPr>
      </w:pPr>
      <w:r>
        <w:rPr>
          <w:rFonts w:ascii="Arial" w:hAnsi="Arial" w:eastAsia="Arial" w:cs="Arial"/>
          <w:b/>
          <w:iCs/>
          <w:sz w:val="22"/>
          <w:szCs w:val="22"/>
        </w:rPr>
        <w:t>e)</w:t>
      </w:r>
      <w:r>
        <w:rPr>
          <w:rFonts w:ascii="Arial" w:hAnsi="Arial" w:eastAsia="Arial" w:cs="Arial"/>
          <w:iCs/>
          <w:sz w:val="22"/>
          <w:szCs w:val="22"/>
        </w:rPr>
        <w:t xml:space="preserve"> </w:t>
      </w:r>
      <w:r>
        <w:rPr>
          <w:rStyle w:val="30"/>
          <w:rFonts w:ascii="Arial" w:hAnsi="Arial" w:cs="Arial"/>
          <w:bCs/>
          <w:sz w:val="22"/>
          <w:szCs w:val="22"/>
          <w:lang w:eastAsia="ar-SA"/>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7"/>
          <w:rFonts w:ascii="Arial" w:hAnsi="Arial" w:cs="Arial"/>
          <w:bCs/>
          <w:sz w:val="22"/>
          <w:szCs w:val="22"/>
          <w:lang w:eastAsia="ar-SA"/>
        </w:rPr>
        <w:t>https://www.portaltransparencia.gov.br/sancoes/cnep</w:t>
      </w:r>
      <w:r>
        <w:rPr>
          <w:rStyle w:val="7"/>
          <w:rFonts w:ascii="Arial" w:hAnsi="Arial" w:cs="Arial"/>
          <w:bCs/>
          <w:sz w:val="22"/>
          <w:szCs w:val="22"/>
          <w:lang w:eastAsia="ar-SA"/>
        </w:rPr>
        <w:fldChar w:fldCharType="end"/>
      </w:r>
      <w:r>
        <w:rPr>
          <w:rStyle w:val="30"/>
          <w:rFonts w:ascii="Arial" w:hAnsi="Arial" w:cs="Arial"/>
          <w:bCs/>
          <w:sz w:val="22"/>
          <w:szCs w:val="22"/>
          <w:lang w:eastAsia="ar-SA"/>
        </w:rPr>
        <w:t>);</w:t>
      </w:r>
    </w:p>
    <w:p w14:paraId="555DCE31">
      <w:pPr>
        <w:spacing w:line="276" w:lineRule="auto"/>
        <w:jc w:val="both"/>
        <w:rPr>
          <w:rFonts w:ascii="Arial" w:hAnsi="Arial" w:cs="Arial"/>
          <w:sz w:val="22"/>
          <w:szCs w:val="22"/>
        </w:rPr>
      </w:pPr>
      <w:r>
        <w:rPr>
          <w:rFonts w:ascii="Arial" w:hAnsi="Arial" w:eastAsia="Arial" w:cs="Arial"/>
          <w:b/>
          <w:iCs/>
          <w:sz w:val="22"/>
          <w:szCs w:val="22"/>
        </w:rPr>
        <w:t xml:space="preserve">f) </w:t>
      </w:r>
      <w:r>
        <w:rPr>
          <w:rFonts w:ascii="Arial" w:hAnsi="Arial" w:eastAsia="Arial" w:cs="Arial"/>
          <w:iCs/>
          <w:sz w:val="22"/>
          <w:szCs w:val="22"/>
        </w:rPr>
        <w:t>Consulta de Sanções aplicadas em âmbito do Governo do Estado de São Paulo em consulta ao portal da Bolsa Eletrônica de Compras/SP – BEC  (</w:t>
      </w:r>
      <w:r>
        <w:fldChar w:fldCharType="begin"/>
      </w:r>
      <w:r>
        <w:instrText xml:space="preserve">HYPERLINK "https://www.bec.sp.gov.br/Sancoes_ui/aspx/sancoes.aspx?chave"</w:instrText>
      </w:r>
      <w:r>
        <w:fldChar w:fldCharType="separate"/>
      </w:r>
      <w:r>
        <w:rPr>
          <w:rStyle w:val="7"/>
          <w:rFonts w:ascii="Arial" w:hAnsi="Arial" w:eastAsia="Arial" w:cs="Arial"/>
          <w:iCs/>
          <w:sz w:val="22"/>
          <w:szCs w:val="22"/>
        </w:rPr>
        <w:t>https://www.bec.sp.gov.br/Sancoes_ui/aspx/sancoes.aspx?chave</w:t>
      </w:r>
      <w:r>
        <w:fldChar w:fldCharType="end"/>
      </w:r>
      <w:r>
        <w:rPr>
          <w:rFonts w:ascii="Arial" w:hAnsi="Arial" w:eastAsia="Arial" w:cs="Arial"/>
          <w:iCs/>
          <w:sz w:val="22"/>
          <w:szCs w:val="22"/>
        </w:rPr>
        <w:t>);</w:t>
      </w:r>
    </w:p>
    <w:p w14:paraId="0ABC02A0">
      <w:pPr>
        <w:spacing w:line="276" w:lineRule="auto"/>
        <w:jc w:val="both"/>
        <w:rPr>
          <w:rFonts w:ascii="Arial" w:hAnsi="Arial" w:cs="Arial"/>
          <w:sz w:val="22"/>
          <w:szCs w:val="22"/>
        </w:rPr>
      </w:pPr>
      <w:r>
        <w:rPr>
          <w:rFonts w:ascii="Arial" w:hAnsi="Arial" w:eastAsia="Lucida Sans Unicode" w:cs="Arial"/>
          <w:b/>
          <w:bCs/>
          <w:color w:val="000000"/>
          <w:sz w:val="22"/>
          <w:szCs w:val="22"/>
        </w:rPr>
        <w:t xml:space="preserve">g) </w:t>
      </w:r>
      <w:r>
        <w:rPr>
          <w:rStyle w:val="30"/>
          <w:rFonts w:ascii="Arial" w:hAnsi="Arial" w:cs="Arial"/>
          <w:bCs/>
          <w:sz w:val="22"/>
          <w:szCs w:val="22"/>
          <w:lang w:eastAsia="ar-SA"/>
        </w:rPr>
        <w:t>Certidão de impedimentos e Contrato/licitação perante o Tribunal de Contas da União.</w:t>
      </w:r>
    </w:p>
    <w:p w14:paraId="69BD58EA">
      <w:pPr>
        <w:pStyle w:val="24"/>
        <w:suppressAutoHyphens w:val="0"/>
        <w:spacing w:before="0" w:after="0"/>
        <w:rPr>
          <w:rFonts w:ascii="Arial" w:hAnsi="Arial"/>
          <w:sz w:val="22"/>
          <w:szCs w:val="22"/>
        </w:rPr>
      </w:pPr>
      <w:r>
        <w:rPr>
          <w:rFonts w:ascii="Arial" w:hAnsi="Arial"/>
          <w:b/>
          <w:bCs/>
          <w:iCs/>
          <w:sz w:val="22"/>
          <w:szCs w:val="22"/>
        </w:rPr>
        <w:t xml:space="preserve">8.4. </w:t>
      </w:r>
      <w:r>
        <w:rPr>
          <w:rFonts w:ascii="Arial" w:hAnsi="Arial"/>
          <w:iCs/>
          <w:sz w:val="22"/>
          <w:szCs w:val="22"/>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008E9F8">
      <w:pPr>
        <w:pStyle w:val="24"/>
        <w:suppressAutoHyphens w:val="0"/>
        <w:spacing w:before="0" w:after="0"/>
        <w:rPr>
          <w:rFonts w:ascii="Arial" w:hAnsi="Arial"/>
          <w:sz w:val="22"/>
          <w:szCs w:val="22"/>
        </w:rPr>
      </w:pPr>
      <w:r>
        <w:rPr>
          <w:rFonts w:ascii="Arial" w:hAnsi="Arial"/>
          <w:b/>
          <w:bCs/>
          <w:iCs/>
          <w:sz w:val="22"/>
          <w:szCs w:val="22"/>
        </w:rPr>
        <w:t xml:space="preserve">8.5. </w:t>
      </w:r>
      <w:r>
        <w:rPr>
          <w:rFonts w:ascii="Arial" w:hAnsi="Arial"/>
          <w:iCs/>
          <w:sz w:val="22"/>
          <w:szCs w:val="22"/>
        </w:rPr>
        <w:t>Caso conste na Consulta de Situação do interessado a existência de Ocorrências Impeditivas Indiretas, o gestor diligenciará para verificar se houve fraude por parte das empresas apontadas no Relatório de Ocorrências Impeditivas Indiretas.</w:t>
      </w:r>
    </w:p>
    <w:p w14:paraId="11048439">
      <w:pPr>
        <w:pStyle w:val="24"/>
        <w:suppressAutoHyphens w:val="0"/>
        <w:spacing w:before="0" w:after="0"/>
        <w:rPr>
          <w:rFonts w:ascii="Arial" w:hAnsi="Arial"/>
          <w:sz w:val="22"/>
          <w:szCs w:val="22"/>
        </w:rPr>
      </w:pPr>
      <w:r>
        <w:rPr>
          <w:rFonts w:ascii="Arial" w:hAnsi="Arial"/>
          <w:b/>
          <w:bCs/>
          <w:iCs/>
          <w:sz w:val="22"/>
          <w:szCs w:val="22"/>
        </w:rPr>
        <w:t xml:space="preserve">8.5.1. </w:t>
      </w:r>
      <w:r>
        <w:rPr>
          <w:rFonts w:ascii="Arial" w:hAnsi="Arial"/>
          <w:iCs/>
          <w:sz w:val="22"/>
          <w:szCs w:val="22"/>
        </w:rPr>
        <w:t>A tentativa de burla será verificada por meio dos vínculos societários, linhas de fornecimento similares, dentre outros.</w:t>
      </w:r>
    </w:p>
    <w:p w14:paraId="755129DD">
      <w:pPr>
        <w:pStyle w:val="24"/>
        <w:suppressAutoHyphens w:val="0"/>
        <w:spacing w:before="0" w:after="0"/>
        <w:rPr>
          <w:rFonts w:ascii="Arial" w:hAnsi="Arial"/>
          <w:sz w:val="22"/>
          <w:szCs w:val="22"/>
        </w:rPr>
      </w:pPr>
      <w:r>
        <w:rPr>
          <w:rFonts w:ascii="Arial" w:hAnsi="Arial"/>
          <w:b/>
          <w:bCs/>
          <w:iCs/>
          <w:sz w:val="22"/>
          <w:szCs w:val="22"/>
        </w:rPr>
        <w:t xml:space="preserve">8.5.2. </w:t>
      </w:r>
      <w:r>
        <w:rPr>
          <w:rFonts w:ascii="Arial" w:hAnsi="Arial"/>
          <w:iCs/>
          <w:sz w:val="22"/>
          <w:szCs w:val="22"/>
        </w:rPr>
        <w:t>O interessado será convocado para manifestação previamente a uma eventual negativa de contratação.</w:t>
      </w:r>
    </w:p>
    <w:p w14:paraId="45BFF51A">
      <w:pPr>
        <w:pStyle w:val="24"/>
        <w:suppressAutoHyphens w:val="0"/>
        <w:spacing w:before="0" w:after="0"/>
        <w:rPr>
          <w:rFonts w:ascii="Arial" w:hAnsi="Arial"/>
          <w:sz w:val="22"/>
          <w:szCs w:val="22"/>
        </w:rPr>
      </w:pPr>
      <w:r>
        <w:rPr>
          <w:rFonts w:ascii="Arial" w:hAnsi="Arial"/>
          <w:b/>
          <w:bCs/>
          <w:iCs/>
          <w:sz w:val="22"/>
          <w:szCs w:val="22"/>
        </w:rPr>
        <w:t xml:space="preserve">8.5.3. </w:t>
      </w:r>
      <w:r>
        <w:rPr>
          <w:rFonts w:ascii="Arial" w:hAnsi="Arial"/>
          <w:iCs/>
          <w:sz w:val="22"/>
          <w:szCs w:val="22"/>
        </w:rPr>
        <w:t>Caso atendidas as condições para contratação, será verificada a habilitação do proponente vencedor.</w:t>
      </w:r>
    </w:p>
    <w:p w14:paraId="702ABCFC">
      <w:pPr>
        <w:pStyle w:val="24"/>
        <w:suppressAutoHyphens w:val="0"/>
        <w:spacing w:before="0" w:after="0"/>
        <w:rPr>
          <w:rFonts w:ascii="Arial" w:hAnsi="Arial"/>
          <w:sz w:val="22"/>
          <w:szCs w:val="22"/>
        </w:rPr>
      </w:pPr>
      <w:r>
        <w:rPr>
          <w:rFonts w:ascii="Arial" w:hAnsi="Arial"/>
          <w:b/>
          <w:bCs/>
          <w:iCs/>
          <w:sz w:val="22"/>
          <w:szCs w:val="22"/>
        </w:rPr>
        <w:t xml:space="preserve">8.5.4. </w:t>
      </w:r>
      <w:r>
        <w:rPr>
          <w:rFonts w:ascii="Arial" w:hAnsi="Arial"/>
          <w:iCs/>
          <w:sz w:val="22"/>
          <w:szCs w:val="22"/>
        </w:rPr>
        <w:t>Não serão aceitos documentos de habilitação com indicação de CNPJ/CPF diferentes, salvo aqueles legalmente permitidos.</w:t>
      </w:r>
    </w:p>
    <w:p w14:paraId="32A107E2">
      <w:pPr>
        <w:pStyle w:val="24"/>
        <w:suppressAutoHyphens w:val="0"/>
        <w:spacing w:before="0" w:after="0"/>
        <w:rPr>
          <w:rFonts w:ascii="Arial" w:hAnsi="Arial"/>
          <w:sz w:val="22"/>
          <w:szCs w:val="22"/>
        </w:rPr>
      </w:pPr>
      <w:r>
        <w:rPr>
          <w:rFonts w:ascii="Arial" w:hAnsi="Arial"/>
          <w:b/>
          <w:bCs/>
          <w:iCs/>
          <w:sz w:val="22"/>
          <w:szCs w:val="22"/>
        </w:rPr>
        <w:t xml:space="preserve">8.5.5. </w:t>
      </w:r>
      <w:r>
        <w:rPr>
          <w:rFonts w:ascii="Arial" w:hAnsi="Arial"/>
          <w:iCs/>
          <w:sz w:val="22"/>
          <w:szCs w:val="22"/>
        </w:rPr>
        <w:t>Se o interessado for a matriz, todos os documentos deverão estar em nome da matriz, e se o interessado for a filial, todos os documentos deverão estar em nome da filial, exceto para atestados de capacidade técnica, caso exigidos, e no caso daqueles documentos que, pela própria natureza, comprovadamente, forem emitidos somente em nome da matriz.</w:t>
      </w:r>
    </w:p>
    <w:p w14:paraId="66B83826">
      <w:pPr>
        <w:pStyle w:val="24"/>
        <w:suppressAutoHyphens w:val="0"/>
        <w:spacing w:before="0" w:after="0"/>
        <w:rPr>
          <w:rFonts w:ascii="Arial" w:hAnsi="Arial"/>
          <w:sz w:val="22"/>
          <w:szCs w:val="22"/>
        </w:rPr>
      </w:pPr>
      <w:r>
        <w:rPr>
          <w:rFonts w:ascii="Arial" w:hAnsi="Arial" w:eastAsia="Lucida Sans Unicode"/>
          <w:b/>
          <w:bCs/>
          <w:iCs/>
          <w:kern w:val="2"/>
          <w:sz w:val="22"/>
          <w:szCs w:val="22"/>
          <w:lang w:bidi="ar-SA"/>
        </w:rPr>
        <w:t xml:space="preserve">8.5.6. </w:t>
      </w:r>
      <w:r>
        <w:rPr>
          <w:rFonts w:ascii="Arial" w:hAnsi="Arial" w:eastAsia="Lucida Sans Unicode"/>
          <w:bCs/>
          <w:iCs/>
          <w:kern w:val="2"/>
          <w:sz w:val="22"/>
          <w:szCs w:val="22"/>
          <w:lang w:bidi="ar-SA"/>
        </w:rPr>
        <w:t>Serão aceitos registros de CNPJ de empresa matriz e filial com diferenças de números de documentos pertinentes ao CND e ao CRF/FGTS, quando for comprovada a centralização do recolhimento dessas contribuições.</w:t>
      </w:r>
    </w:p>
    <w:p w14:paraId="444EFBD8">
      <w:pPr>
        <w:spacing w:line="276" w:lineRule="auto"/>
        <w:jc w:val="both"/>
        <w:rPr>
          <w:rFonts w:ascii="Arial" w:hAnsi="Arial" w:eastAsia="Calibri" w:cs="Arial"/>
          <w:sz w:val="22"/>
          <w:szCs w:val="22"/>
        </w:rPr>
      </w:pPr>
    </w:p>
    <w:p w14:paraId="0E92C957">
      <w:pPr>
        <w:spacing w:line="276" w:lineRule="auto"/>
        <w:ind w:right="-2"/>
        <w:jc w:val="both"/>
        <w:rPr>
          <w:rFonts w:ascii="Arial" w:hAnsi="Arial" w:eastAsia="Arial-BoldMT" w:cs="Arial"/>
          <w:b/>
          <w:bCs/>
          <w:sz w:val="22"/>
          <w:szCs w:val="22"/>
        </w:rPr>
      </w:pPr>
    </w:p>
    <w:p w14:paraId="5AF1DC88">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31FCF5E">
      <w:pPr>
        <w:pStyle w:val="15"/>
        <w:widowControl w:val="0"/>
        <w:autoSpaceDE w:val="0"/>
        <w:autoSpaceDN w:val="0"/>
        <w:spacing w:after="0" w:line="276" w:lineRule="auto"/>
        <w:ind w:left="0"/>
        <w:contextualSpacing w:val="0"/>
        <w:jc w:val="both"/>
        <w:rPr>
          <w:rFonts w:ascii="Arial" w:hAnsi="Arial" w:cs="Arial"/>
          <w:b/>
          <w:bCs/>
        </w:rPr>
      </w:pPr>
    </w:p>
    <w:p w14:paraId="6C1E71C2">
      <w:pPr>
        <w:pStyle w:val="15"/>
        <w:spacing w:after="0" w:line="276" w:lineRule="auto"/>
        <w:ind w:left="0"/>
        <w:rPr>
          <w:rFonts w:ascii="Arial" w:hAnsi="Arial" w:cs="Arial"/>
          <w:highlight w:val="yellow"/>
        </w:rPr>
      </w:pPr>
      <w:r>
        <w:rPr>
          <w:rFonts w:ascii="Arial" w:hAnsi="Arial" w:cs="Arial"/>
        </w:rPr>
        <w:t>Destarte com fundamento nos atos normativos acima referenciados, colhe-se a seguinte fonte de consulta de valores:</w:t>
      </w:r>
    </w:p>
    <w:tbl>
      <w:tblPr>
        <w:tblStyle w:val="4"/>
        <w:tblW w:w="10183" w:type="dxa"/>
        <w:jc w:val="center"/>
        <w:tblLayout w:type="autofit"/>
        <w:tblCellMar>
          <w:top w:w="0" w:type="dxa"/>
          <w:left w:w="70" w:type="dxa"/>
          <w:bottom w:w="0" w:type="dxa"/>
          <w:right w:w="70" w:type="dxa"/>
        </w:tblCellMar>
      </w:tblPr>
      <w:tblGrid>
        <w:gridCol w:w="666"/>
        <w:gridCol w:w="984"/>
        <w:gridCol w:w="1143"/>
        <w:gridCol w:w="4163"/>
        <w:gridCol w:w="1403"/>
        <w:gridCol w:w="1824"/>
      </w:tblGrid>
      <w:tr w14:paraId="59D44B36">
        <w:tblPrEx>
          <w:tblCellMar>
            <w:top w:w="0" w:type="dxa"/>
            <w:left w:w="70" w:type="dxa"/>
            <w:bottom w:w="0" w:type="dxa"/>
            <w:right w:w="70" w:type="dxa"/>
          </w:tblCellMar>
        </w:tblPrEx>
        <w:trPr>
          <w:trHeight w:val="288"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1C5F11DE">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3F23C91C">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76C74E7E">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163" w:type="dxa"/>
            <w:tcBorders>
              <w:top w:val="single" w:color="auto" w:sz="4" w:space="0"/>
              <w:left w:val="nil"/>
              <w:bottom w:val="single" w:color="auto" w:sz="4" w:space="0"/>
              <w:right w:val="single" w:color="auto" w:sz="4" w:space="0"/>
            </w:tcBorders>
            <w:noWrap/>
            <w:vAlign w:val="center"/>
          </w:tcPr>
          <w:p w14:paraId="41611596">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403" w:type="dxa"/>
            <w:tcBorders>
              <w:top w:val="single" w:color="auto" w:sz="4" w:space="0"/>
              <w:left w:val="nil"/>
              <w:bottom w:val="single" w:color="auto" w:sz="4" w:space="0"/>
              <w:right w:val="single" w:color="auto" w:sz="4" w:space="0"/>
            </w:tcBorders>
            <w:vAlign w:val="center"/>
          </w:tcPr>
          <w:p w14:paraId="4F50AE79">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824" w:type="dxa"/>
            <w:tcBorders>
              <w:top w:val="single" w:color="auto" w:sz="4" w:space="0"/>
              <w:left w:val="nil"/>
              <w:bottom w:val="single" w:color="auto" w:sz="4" w:space="0"/>
              <w:right w:val="single" w:color="auto" w:sz="4" w:space="0"/>
            </w:tcBorders>
            <w:noWrap/>
            <w:vAlign w:val="center"/>
          </w:tcPr>
          <w:p w14:paraId="65424ABF">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51B48B35">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3105BB0D">
            <w:pPr>
              <w:suppressAutoHyphens w:val="0"/>
              <w:spacing w:line="276" w:lineRule="auto"/>
              <w:jc w:val="center"/>
              <w:rPr>
                <w:rFonts w:ascii="Arial" w:hAnsi="Arial" w:cs="Arial"/>
                <w:color w:val="000000"/>
                <w:lang w:eastAsia="pt-BR"/>
              </w:rPr>
            </w:pPr>
            <w:r>
              <w:rPr>
                <w:rFonts w:ascii="Arial" w:hAnsi="Arial" w:cs="Arial"/>
                <w:color w:val="000000"/>
                <w:lang w:eastAsia="pt-BR"/>
              </w:rPr>
              <w:t>1</w:t>
            </w:r>
          </w:p>
        </w:tc>
        <w:tc>
          <w:tcPr>
            <w:tcW w:w="984" w:type="dxa"/>
            <w:tcBorders>
              <w:top w:val="nil"/>
              <w:left w:val="nil"/>
              <w:bottom w:val="single" w:color="auto" w:sz="4" w:space="0"/>
              <w:right w:val="single" w:color="auto" w:sz="4" w:space="0"/>
            </w:tcBorders>
            <w:noWrap/>
            <w:vAlign w:val="center"/>
          </w:tcPr>
          <w:p w14:paraId="0F6D2CDD">
            <w:pPr>
              <w:suppressAutoHyphens w:val="0"/>
              <w:spacing w:line="276" w:lineRule="auto"/>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noWrap/>
            <w:vAlign w:val="center"/>
          </w:tcPr>
          <w:p w14:paraId="6786CEC8">
            <w:pPr>
              <w:suppressAutoHyphens w:val="0"/>
              <w:spacing w:line="276" w:lineRule="auto"/>
              <w:jc w:val="center"/>
              <w:rPr>
                <w:rFonts w:ascii="Arial" w:hAnsi="Arial" w:cs="Arial"/>
                <w:color w:val="000000"/>
                <w:lang w:eastAsia="pt-BR"/>
              </w:rPr>
            </w:pPr>
            <w:r>
              <w:rPr>
                <w:rFonts w:ascii="Arial" w:hAnsi="Arial" w:cs="Arial"/>
                <w:color w:val="000000"/>
                <w:lang w:eastAsia="pt-BR"/>
              </w:rPr>
              <w:t>UN</w:t>
            </w:r>
          </w:p>
        </w:tc>
        <w:tc>
          <w:tcPr>
            <w:tcW w:w="4163" w:type="dxa"/>
            <w:tcBorders>
              <w:top w:val="nil"/>
              <w:left w:val="nil"/>
              <w:bottom w:val="single" w:color="auto" w:sz="4" w:space="0"/>
              <w:right w:val="single" w:color="auto" w:sz="4" w:space="0"/>
            </w:tcBorders>
            <w:vAlign w:val="center"/>
          </w:tcPr>
          <w:p w14:paraId="007E4AB0">
            <w:pPr>
              <w:suppressAutoHyphens w:val="0"/>
              <w:spacing w:line="276" w:lineRule="auto"/>
              <w:jc w:val="both"/>
              <w:rPr>
                <w:rFonts w:ascii="Arial" w:hAnsi="Arial" w:cs="Arial"/>
                <w:color w:val="000000"/>
                <w:lang w:eastAsia="pt-BR"/>
              </w:rPr>
            </w:pPr>
            <w:r>
              <w:rPr>
                <w:rFonts w:ascii="Arial" w:hAnsi="Arial" w:cs="Arial"/>
                <w:color w:val="000000"/>
                <w:lang w:eastAsia="pt-BR"/>
              </w:rPr>
              <w:t xml:space="preserve">Fusor 110 Volts para BROTHER DCP-L5502DN BROTHER DCP-L5602DN BROTHER DCP-L5652DN BROTHER MFC-L5702DW BROTHER MFC-L5802DW BROTHER MFC-L5902DW Ref. 110 volts </w:t>
            </w:r>
            <w:r>
              <w:rPr>
                <w:rFonts w:ascii="Arial" w:hAnsi="Arial" w:cs="Arial"/>
                <w:b/>
                <w:bCs/>
                <w:color w:val="000000"/>
                <w:highlight w:val="yellow"/>
                <w:lang w:eastAsia="pt-BR"/>
              </w:rPr>
              <w:t>PRODUTO ORIGINAL</w:t>
            </w:r>
            <w:r>
              <w:rPr>
                <w:rFonts w:ascii="Arial" w:hAnsi="Arial" w:cs="Arial"/>
                <w:color w:val="000000"/>
                <w:lang w:eastAsia="pt-BR"/>
              </w:rPr>
              <w:t xml:space="preserve"> </w:t>
            </w:r>
            <w:r>
              <w:rPr>
                <w:rFonts w:ascii="Arial" w:hAnsi="Arial" w:cs="Arial" w:eastAsiaTheme="majorEastAsia"/>
                <w:kern w:val="2"/>
                <w:sz w:val="22"/>
                <w:szCs w:val="22"/>
                <w:lang w:eastAsia="en-US"/>
                <w14:ligatures w14:val="standardContextual"/>
              </w:rPr>
              <w:t>novo, lacrado, com validade e garantia</w:t>
            </w:r>
            <w:r>
              <w:rPr>
                <w:rFonts w:ascii="Arial" w:hAnsi="Arial" w:cs="Arial"/>
                <w:color w:val="000000"/>
                <w:lang w:eastAsia="pt-BR"/>
              </w:rPr>
              <w:t xml:space="preserve">  REF. 127 VOLTS PRODUTO ORIGINAL 200.000 PAGINAS SE USADO COM PRODUTOS ORIGINAIS E 5% AREA DE COBERTURA.</w:t>
            </w:r>
          </w:p>
        </w:tc>
        <w:tc>
          <w:tcPr>
            <w:tcW w:w="1403" w:type="dxa"/>
            <w:tcBorders>
              <w:top w:val="nil"/>
              <w:left w:val="nil"/>
              <w:bottom w:val="single" w:color="auto" w:sz="4" w:space="0"/>
              <w:right w:val="single" w:color="auto" w:sz="4" w:space="0"/>
            </w:tcBorders>
            <w:noWrap/>
            <w:vAlign w:val="center"/>
          </w:tcPr>
          <w:p w14:paraId="60B9989A">
            <w:pPr>
              <w:suppressAutoHyphens w:val="0"/>
              <w:spacing w:line="276" w:lineRule="auto"/>
              <w:jc w:val="center"/>
              <w:rPr>
                <w:rFonts w:ascii="Arial" w:hAnsi="Arial" w:cs="Arial"/>
                <w:color w:val="000000"/>
                <w:lang w:eastAsia="pt-BR"/>
              </w:rPr>
            </w:pPr>
            <w:r>
              <w:rPr>
                <w:rFonts w:ascii="Arial" w:hAnsi="Arial" w:cs="Arial"/>
                <w:color w:val="000000"/>
                <w:lang w:eastAsia="pt-BR"/>
              </w:rPr>
              <w:t>R$ 1.563,00</w:t>
            </w:r>
          </w:p>
        </w:tc>
        <w:tc>
          <w:tcPr>
            <w:tcW w:w="1824" w:type="dxa"/>
            <w:tcBorders>
              <w:top w:val="nil"/>
              <w:left w:val="nil"/>
              <w:bottom w:val="single" w:color="auto" w:sz="4" w:space="0"/>
              <w:right w:val="single" w:color="auto" w:sz="4" w:space="0"/>
            </w:tcBorders>
            <w:noWrap/>
            <w:vAlign w:val="center"/>
          </w:tcPr>
          <w:p w14:paraId="4B202689">
            <w:pPr>
              <w:suppressAutoHyphens w:val="0"/>
              <w:spacing w:line="276" w:lineRule="auto"/>
              <w:jc w:val="center"/>
              <w:rPr>
                <w:rFonts w:ascii="Arial" w:hAnsi="Arial" w:cs="Arial"/>
                <w:color w:val="000000"/>
                <w:lang w:eastAsia="pt-BR"/>
              </w:rPr>
            </w:pPr>
            <w:r>
              <w:rPr>
                <w:rFonts w:ascii="Arial" w:hAnsi="Arial" w:cs="Arial"/>
                <w:color w:val="000000"/>
                <w:lang w:eastAsia="pt-BR"/>
              </w:rPr>
              <w:t>R$ 15.630,00</w:t>
            </w:r>
          </w:p>
        </w:tc>
      </w:tr>
      <w:tr w14:paraId="01883A9C">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654522A1">
            <w:pPr>
              <w:suppressAutoHyphens w:val="0"/>
              <w:spacing w:line="276" w:lineRule="auto"/>
              <w:jc w:val="center"/>
              <w:rPr>
                <w:rFonts w:ascii="Arial" w:hAnsi="Arial" w:cs="Arial"/>
                <w:color w:val="000000"/>
                <w:lang w:eastAsia="pt-BR"/>
              </w:rPr>
            </w:pPr>
            <w:r>
              <w:rPr>
                <w:rFonts w:ascii="Arial" w:hAnsi="Arial" w:cs="Arial"/>
                <w:color w:val="000000"/>
                <w:lang w:eastAsia="pt-BR"/>
              </w:rPr>
              <w:t>2</w:t>
            </w:r>
          </w:p>
        </w:tc>
        <w:tc>
          <w:tcPr>
            <w:tcW w:w="984" w:type="dxa"/>
            <w:tcBorders>
              <w:top w:val="nil"/>
              <w:left w:val="nil"/>
              <w:bottom w:val="single" w:color="auto" w:sz="4" w:space="0"/>
              <w:right w:val="single" w:color="auto" w:sz="4" w:space="0"/>
            </w:tcBorders>
            <w:noWrap/>
            <w:vAlign w:val="center"/>
          </w:tcPr>
          <w:p w14:paraId="08B9F705">
            <w:pPr>
              <w:suppressAutoHyphens w:val="0"/>
              <w:spacing w:line="276" w:lineRule="auto"/>
              <w:jc w:val="center"/>
              <w:rPr>
                <w:rFonts w:ascii="Arial" w:hAnsi="Arial" w:cs="Arial"/>
                <w:color w:val="000000"/>
                <w:lang w:eastAsia="pt-BR"/>
              </w:rPr>
            </w:pPr>
            <w:r>
              <w:rPr>
                <w:rFonts w:ascii="Arial" w:hAnsi="Arial" w:cs="Arial"/>
                <w:color w:val="000000"/>
                <w:lang w:eastAsia="pt-BR"/>
              </w:rPr>
              <w:t>15</w:t>
            </w:r>
          </w:p>
        </w:tc>
        <w:tc>
          <w:tcPr>
            <w:tcW w:w="1143" w:type="dxa"/>
            <w:tcBorders>
              <w:top w:val="nil"/>
              <w:left w:val="nil"/>
              <w:bottom w:val="single" w:color="auto" w:sz="4" w:space="0"/>
              <w:right w:val="single" w:color="auto" w:sz="4" w:space="0"/>
            </w:tcBorders>
            <w:noWrap/>
            <w:vAlign w:val="center"/>
          </w:tcPr>
          <w:p w14:paraId="29590579">
            <w:pPr>
              <w:suppressAutoHyphens w:val="0"/>
              <w:spacing w:line="276" w:lineRule="auto"/>
              <w:jc w:val="center"/>
              <w:rPr>
                <w:rFonts w:ascii="Arial" w:hAnsi="Arial" w:cs="Arial"/>
                <w:color w:val="000000"/>
                <w:lang w:eastAsia="pt-BR"/>
              </w:rPr>
            </w:pPr>
            <w:r>
              <w:rPr>
                <w:rFonts w:ascii="Arial" w:hAnsi="Arial" w:cs="Arial"/>
                <w:color w:val="000000"/>
                <w:lang w:eastAsia="pt-BR"/>
              </w:rPr>
              <w:t>UN</w:t>
            </w:r>
          </w:p>
        </w:tc>
        <w:tc>
          <w:tcPr>
            <w:tcW w:w="4163" w:type="dxa"/>
            <w:tcBorders>
              <w:top w:val="nil"/>
              <w:left w:val="nil"/>
              <w:bottom w:val="single" w:color="auto" w:sz="4" w:space="0"/>
              <w:right w:val="single" w:color="auto" w:sz="4" w:space="0"/>
            </w:tcBorders>
            <w:vAlign w:val="center"/>
          </w:tcPr>
          <w:p w14:paraId="3A72C875">
            <w:pPr>
              <w:suppressAutoHyphens w:val="0"/>
              <w:spacing w:line="276" w:lineRule="auto"/>
              <w:jc w:val="both"/>
              <w:rPr>
                <w:rFonts w:ascii="Arial" w:hAnsi="Arial" w:cs="Arial"/>
                <w:color w:val="000000"/>
                <w:lang w:eastAsia="pt-BR"/>
              </w:rPr>
            </w:pPr>
            <w:r>
              <w:rPr>
                <w:rFonts w:ascii="Arial" w:hAnsi="Arial" w:cs="Arial"/>
                <w:color w:val="000000"/>
                <w:lang w:eastAsia="pt-BR"/>
              </w:rPr>
              <w:t>CARTUCHO DE TONER 100% NOVO, COM CHIP, COMPATÍVEL COM XEROX B225, B230, B235. RENDIMENTO MÉDIO DE 3.000 PÁGINAS, CONSIDERANDO 5% DE COBERTURA NO PAPEL A4, PRODUTO ORIGINAL.</w:t>
            </w:r>
          </w:p>
        </w:tc>
        <w:tc>
          <w:tcPr>
            <w:tcW w:w="1403" w:type="dxa"/>
            <w:tcBorders>
              <w:top w:val="nil"/>
              <w:left w:val="nil"/>
              <w:bottom w:val="single" w:color="auto" w:sz="4" w:space="0"/>
              <w:right w:val="single" w:color="auto" w:sz="4" w:space="0"/>
            </w:tcBorders>
            <w:noWrap/>
            <w:vAlign w:val="center"/>
          </w:tcPr>
          <w:p w14:paraId="712CF8D9">
            <w:pPr>
              <w:suppressAutoHyphens w:val="0"/>
              <w:spacing w:line="276" w:lineRule="auto"/>
              <w:jc w:val="center"/>
              <w:rPr>
                <w:rFonts w:ascii="Arial" w:hAnsi="Arial" w:cs="Arial"/>
                <w:color w:val="000000"/>
                <w:lang w:eastAsia="pt-BR"/>
              </w:rPr>
            </w:pPr>
            <w:r>
              <w:rPr>
                <w:rFonts w:ascii="Arial" w:hAnsi="Arial" w:cs="Arial"/>
                <w:color w:val="000000"/>
                <w:lang w:eastAsia="pt-BR"/>
              </w:rPr>
              <w:t>R$ 793,88</w:t>
            </w:r>
          </w:p>
        </w:tc>
        <w:tc>
          <w:tcPr>
            <w:tcW w:w="1824" w:type="dxa"/>
            <w:tcBorders>
              <w:top w:val="nil"/>
              <w:left w:val="nil"/>
              <w:bottom w:val="single" w:color="auto" w:sz="4" w:space="0"/>
              <w:right w:val="single" w:color="auto" w:sz="4" w:space="0"/>
            </w:tcBorders>
            <w:noWrap/>
            <w:vAlign w:val="center"/>
          </w:tcPr>
          <w:p w14:paraId="655391B8">
            <w:pPr>
              <w:suppressAutoHyphens w:val="0"/>
              <w:spacing w:line="276" w:lineRule="auto"/>
              <w:jc w:val="center"/>
              <w:rPr>
                <w:rFonts w:ascii="Arial" w:hAnsi="Arial" w:cs="Arial"/>
                <w:color w:val="000000"/>
                <w:lang w:eastAsia="pt-BR"/>
              </w:rPr>
            </w:pPr>
            <w:r>
              <w:rPr>
                <w:rFonts w:ascii="Arial" w:hAnsi="Arial" w:cs="Arial"/>
                <w:color w:val="000000"/>
                <w:lang w:eastAsia="pt-BR"/>
              </w:rPr>
              <w:t>R$ 11.908,20</w:t>
            </w:r>
          </w:p>
        </w:tc>
      </w:tr>
    </w:tbl>
    <w:p w14:paraId="46380C59">
      <w:pPr>
        <w:pStyle w:val="15"/>
        <w:widowControl w:val="0"/>
        <w:autoSpaceDE w:val="0"/>
        <w:autoSpaceDN w:val="0"/>
        <w:spacing w:after="0" w:line="276" w:lineRule="auto"/>
        <w:ind w:left="0"/>
        <w:contextualSpacing w:val="0"/>
        <w:jc w:val="both"/>
        <w:rPr>
          <w:rFonts w:ascii="Arial" w:hAnsi="Arial" w:cs="Arial"/>
        </w:rPr>
      </w:pPr>
    </w:p>
    <w:p w14:paraId="78A4A682">
      <w:pPr>
        <w:widowControl w:val="0"/>
        <w:autoSpaceDE w:val="0"/>
        <w:autoSpaceDN w:val="0"/>
        <w:spacing w:line="276" w:lineRule="auto"/>
        <w:jc w:val="both"/>
        <w:rPr>
          <w:rFonts w:ascii="Arial" w:hAnsi="Arial" w:cs="Arial" w:eastAsiaTheme="majorEastAsia"/>
          <w:b/>
          <w:bCs/>
          <w:kern w:val="2"/>
          <w:sz w:val="22"/>
          <w:szCs w:val="22"/>
          <w:lang w:eastAsia="en-US"/>
          <w14:ligatures w14:val="standardContextual"/>
        </w:rPr>
      </w:pPr>
      <w:r>
        <w:rPr>
          <w:rFonts w:ascii="Arial" w:hAnsi="Arial" w:cs="Arial"/>
          <w:color w:val="000000"/>
          <w:sz w:val="22"/>
          <w:szCs w:val="22"/>
          <w:lang w:eastAsia="pt-BR"/>
        </w:rPr>
        <w:t xml:space="preserve">Valor total: </w:t>
      </w:r>
      <w:r>
        <w:rPr>
          <w:rFonts w:ascii="Arial" w:hAnsi="Arial" w:cs="Arial" w:eastAsiaTheme="majorEastAsia"/>
          <w:b/>
          <w:bCs/>
          <w:kern w:val="2"/>
          <w:sz w:val="22"/>
          <w:szCs w:val="22"/>
          <w:lang w:eastAsia="en-US"/>
          <w14:ligatures w14:val="standardContextual"/>
        </w:rPr>
        <w:t>27.538,20 (vinte e sete mil, quinhentos e trinta e oito reais e vinte centavos.)</w:t>
      </w:r>
    </w:p>
    <w:p w14:paraId="08E89071">
      <w:pPr>
        <w:widowControl w:val="0"/>
        <w:autoSpaceDE w:val="0"/>
        <w:autoSpaceDN w:val="0"/>
        <w:spacing w:line="276" w:lineRule="auto"/>
        <w:jc w:val="both"/>
        <w:rPr>
          <w:rFonts w:ascii="Arial" w:hAnsi="Arial" w:cs="Arial"/>
          <w:bCs/>
          <w:sz w:val="22"/>
          <w:szCs w:val="22"/>
        </w:rPr>
      </w:pPr>
    </w:p>
    <w:p w14:paraId="55D4BC7B">
      <w:pPr>
        <w:spacing w:line="276" w:lineRule="auto"/>
        <w:jc w:val="both"/>
        <w:rPr>
          <w:rFonts w:ascii="Arial" w:hAnsi="Arial" w:cs="Arial"/>
          <w:sz w:val="22"/>
          <w:szCs w:val="22"/>
        </w:rPr>
      </w:pPr>
      <w:r>
        <w:rPr>
          <w:rFonts w:ascii="Arial" w:hAnsi="Arial" w:eastAsia="Lucida Sans Unicode" w:cs="Arial"/>
          <w:bCs/>
          <w:color w:val="000000"/>
          <w:sz w:val="22"/>
          <w:szCs w:val="22"/>
        </w:rPr>
        <w:t xml:space="preserve">A estimativa de preços deu-se atráves de pesquisa realizada no “Banco de Preços” (ferramenta utilizada para pesquisas de preços que possibilita a integração com as compras governamentais e entes públicos.), conforme Artigo 23 da Lei 14.133 de 2021 e Decreto Municipal 1.441 de 10 de janeiro 2024. </w:t>
      </w:r>
    </w:p>
    <w:p w14:paraId="7CD20B66">
      <w:pPr>
        <w:spacing w:line="276" w:lineRule="auto"/>
        <w:ind w:right="-2"/>
        <w:jc w:val="both"/>
        <w:rPr>
          <w:rFonts w:ascii="Arial" w:hAnsi="Arial" w:cs="Arial"/>
          <w:b/>
          <w:bCs/>
          <w:sz w:val="22"/>
          <w:szCs w:val="22"/>
          <w:highlight w:val="magenta"/>
        </w:rPr>
      </w:pPr>
    </w:p>
    <w:p w14:paraId="5EFC6EB7">
      <w:pPr>
        <w:spacing w:line="276" w:lineRule="auto"/>
        <w:ind w:right="-2"/>
        <w:jc w:val="both"/>
        <w:rPr>
          <w:rFonts w:ascii="Arial" w:hAnsi="Arial" w:cs="Arial"/>
          <w:b/>
          <w:bCs/>
          <w:sz w:val="22"/>
          <w:szCs w:val="22"/>
        </w:rPr>
      </w:pPr>
      <w:r>
        <w:rPr>
          <w:rFonts w:ascii="Arial" w:hAnsi="Arial" w:cs="Arial"/>
          <w:b/>
          <w:bCs/>
          <w:sz w:val="22"/>
          <w:szCs w:val="22"/>
        </w:rPr>
        <w:t>10 - Adequação orçamentária;</w:t>
      </w:r>
    </w:p>
    <w:p w14:paraId="4C2D6E88">
      <w:pPr>
        <w:spacing w:line="276" w:lineRule="auto"/>
        <w:ind w:right="-2"/>
        <w:jc w:val="both"/>
        <w:rPr>
          <w:rFonts w:ascii="Arial" w:hAnsi="Arial" w:cs="Arial"/>
          <w:b/>
          <w:bCs/>
          <w:sz w:val="22"/>
          <w:szCs w:val="22"/>
        </w:rPr>
      </w:pPr>
    </w:p>
    <w:p w14:paraId="2F555640">
      <w:pPr>
        <w:spacing w:line="276" w:lineRule="auto"/>
        <w:ind w:right="-2"/>
        <w:jc w:val="both"/>
        <w:rPr>
          <w:rFonts w:ascii="Arial" w:hAnsi="Arial" w:cs="Arial"/>
          <w:sz w:val="22"/>
          <w:szCs w:val="22"/>
        </w:rPr>
      </w:pPr>
      <w:r>
        <w:rPr>
          <w:rFonts w:ascii="Arial" w:hAnsi="Arial" w:cs="Arial"/>
          <w:sz w:val="22"/>
          <w:szCs w:val="22"/>
        </w:rPr>
        <w:t>CÓDIGO DA FICHA: 44</w:t>
      </w:r>
    </w:p>
    <w:p w14:paraId="47ABD925">
      <w:pPr>
        <w:spacing w:line="276" w:lineRule="auto"/>
        <w:ind w:right="-2"/>
        <w:jc w:val="both"/>
        <w:rPr>
          <w:rFonts w:ascii="Arial" w:hAnsi="Arial" w:cs="Arial"/>
          <w:sz w:val="22"/>
          <w:szCs w:val="22"/>
        </w:rPr>
      </w:pPr>
      <w:r>
        <w:rPr>
          <w:rFonts w:ascii="Arial" w:hAnsi="Arial" w:cs="Arial"/>
          <w:sz w:val="22"/>
          <w:szCs w:val="22"/>
        </w:rPr>
        <w:t>02 PREFEITURA MUNICIPAL</w:t>
      </w:r>
    </w:p>
    <w:p w14:paraId="29B23DFB">
      <w:pPr>
        <w:spacing w:line="276" w:lineRule="auto"/>
        <w:jc w:val="both"/>
        <w:rPr>
          <w:rFonts w:ascii="Arial" w:hAnsi="Arial" w:cs="Arial"/>
          <w:sz w:val="22"/>
          <w:szCs w:val="22"/>
        </w:rPr>
      </w:pPr>
      <w:r>
        <w:rPr>
          <w:rFonts w:ascii="Arial" w:hAnsi="Arial" w:cs="Arial"/>
          <w:sz w:val="22"/>
          <w:szCs w:val="22"/>
        </w:rPr>
        <w:t>04 SECRETARIA MUNICIPAL DE ADMINISTRAÇÃO</w:t>
      </w:r>
    </w:p>
    <w:p w14:paraId="08F64C5E">
      <w:pPr>
        <w:spacing w:line="276" w:lineRule="auto"/>
        <w:jc w:val="both"/>
        <w:rPr>
          <w:rFonts w:ascii="Arial" w:hAnsi="Arial" w:cs="Arial"/>
          <w:sz w:val="22"/>
          <w:szCs w:val="22"/>
        </w:rPr>
      </w:pPr>
      <w:r>
        <w:rPr>
          <w:rFonts w:ascii="Arial" w:hAnsi="Arial" w:cs="Arial"/>
          <w:sz w:val="22"/>
          <w:szCs w:val="22"/>
        </w:rPr>
        <w:t>DOTAÇÃO: 04.122.0006.2005.0000</w:t>
      </w:r>
    </w:p>
    <w:p w14:paraId="38093D83">
      <w:pPr>
        <w:spacing w:line="276" w:lineRule="auto"/>
        <w:jc w:val="both"/>
        <w:rPr>
          <w:rFonts w:ascii="Arial" w:hAnsi="Arial" w:cs="Arial"/>
          <w:sz w:val="22"/>
          <w:szCs w:val="22"/>
        </w:rPr>
      </w:pPr>
      <w:r>
        <w:rPr>
          <w:rFonts w:ascii="Arial" w:hAnsi="Arial" w:cs="Arial"/>
          <w:sz w:val="22"/>
          <w:szCs w:val="22"/>
        </w:rPr>
        <w:t xml:space="preserve">Manutenção e atividades da gestão </w:t>
      </w:r>
    </w:p>
    <w:p w14:paraId="42995120">
      <w:pPr>
        <w:spacing w:line="276" w:lineRule="auto"/>
        <w:ind w:right="-2"/>
        <w:jc w:val="both"/>
        <w:rPr>
          <w:rFonts w:ascii="Arial" w:hAnsi="Arial" w:cs="Arial"/>
          <w:sz w:val="22"/>
          <w:szCs w:val="22"/>
        </w:rPr>
      </w:pPr>
      <w:r>
        <w:rPr>
          <w:rFonts w:ascii="Arial" w:hAnsi="Arial" w:cs="Arial"/>
          <w:sz w:val="22"/>
          <w:szCs w:val="22"/>
        </w:rPr>
        <w:t>3.3.90.30.00</w:t>
      </w:r>
      <w:r>
        <w:rPr>
          <w:rFonts w:ascii="Arial" w:hAnsi="Arial" w:eastAsia="Arial-BoldMT" w:cs="Arial"/>
          <w:sz w:val="22"/>
          <w:szCs w:val="22"/>
        </w:rPr>
        <w:t xml:space="preserve"> MATERIAL DE CONSUMO</w:t>
      </w:r>
    </w:p>
    <w:p w14:paraId="25FD587A">
      <w:pPr>
        <w:spacing w:line="276" w:lineRule="auto"/>
        <w:ind w:right="-2"/>
        <w:jc w:val="both"/>
        <w:rPr>
          <w:rFonts w:ascii="Arial" w:hAnsi="Arial" w:eastAsia="Arial-BoldMT" w:cs="Arial"/>
          <w:b/>
          <w:bCs/>
          <w:sz w:val="22"/>
          <w:szCs w:val="22"/>
          <w:highlight w:val="yellow"/>
        </w:rPr>
      </w:pPr>
    </w:p>
    <w:p w14:paraId="68DF7FC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11 - Especificação do produto, preferencialmente conforme catálogo eletrônico de padronização, observados os requisitos de qualidade, rendimento, compatibilidade, durabilidade e segurança;</w:t>
      </w:r>
    </w:p>
    <w:p w14:paraId="33E91FF0">
      <w:pPr>
        <w:adjustRightInd w:val="0"/>
        <w:spacing w:line="276" w:lineRule="auto"/>
        <w:ind w:right="145"/>
        <w:jc w:val="both"/>
        <w:rPr>
          <w:rFonts w:ascii="Arial" w:hAnsi="Arial" w:eastAsia="Calibri" w:cs="Arial"/>
          <w:sz w:val="22"/>
          <w:szCs w:val="22"/>
        </w:rPr>
      </w:pPr>
    </w:p>
    <w:p w14:paraId="4C2668F4">
      <w:pPr>
        <w:adjustRightInd w:val="0"/>
        <w:spacing w:line="276" w:lineRule="auto"/>
        <w:ind w:right="145"/>
        <w:jc w:val="both"/>
        <w:rPr>
          <w:rFonts w:ascii="Arial" w:hAnsi="Arial" w:eastAsia="Arial-BoldMT" w:cs="Arial"/>
          <w:b/>
          <w:bCs/>
          <w:sz w:val="22"/>
          <w:szCs w:val="22"/>
          <w:highlight w:val="yellow"/>
        </w:rPr>
      </w:pPr>
      <w:r>
        <w:rPr>
          <w:rFonts w:ascii="Arial" w:hAnsi="Arial" w:eastAsia="Calibri" w:cs="Arial"/>
          <w:sz w:val="22"/>
          <w:szCs w:val="22"/>
        </w:rPr>
        <w:t>As especificações dos produtos desta contratação estão descritas de forma detalhada na tabela apresentada no Item 1 deste Termo de Referência.</w:t>
      </w:r>
    </w:p>
    <w:p w14:paraId="10CCEB11">
      <w:pPr>
        <w:spacing w:line="276" w:lineRule="auto"/>
        <w:ind w:right="-2"/>
        <w:jc w:val="both"/>
        <w:rPr>
          <w:rFonts w:ascii="Arial" w:hAnsi="Arial" w:eastAsia="Arial-BoldMT" w:cs="Arial"/>
          <w:sz w:val="22"/>
          <w:szCs w:val="22"/>
        </w:rPr>
      </w:pPr>
    </w:p>
    <w:p w14:paraId="20629CA1">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12 - Indicação dos locais de entrega dos produtos e das regras para recebimentos provisório e definitivo, quando for o caso;</w:t>
      </w:r>
    </w:p>
    <w:p w14:paraId="2D641B17">
      <w:pPr>
        <w:spacing w:line="276" w:lineRule="auto"/>
        <w:jc w:val="both"/>
        <w:rPr>
          <w:rFonts w:ascii="Arial" w:hAnsi="Arial" w:eastAsia="Arial-BoldMT" w:cs="Arial"/>
          <w:b/>
          <w:bCs/>
          <w:sz w:val="22"/>
          <w:szCs w:val="22"/>
        </w:rPr>
      </w:pPr>
    </w:p>
    <w:p w14:paraId="1F579F14">
      <w:pPr>
        <w:spacing w:line="276" w:lineRule="auto"/>
        <w:jc w:val="both"/>
        <w:rPr>
          <w:rFonts w:ascii="Arial" w:hAnsi="Arial" w:eastAsia="Arial-BoldMT" w:cs="Arial"/>
          <w:sz w:val="22"/>
          <w:szCs w:val="22"/>
        </w:rPr>
      </w:pPr>
      <w:r>
        <w:rPr>
          <w:rFonts w:ascii="Arial" w:hAnsi="Arial" w:eastAsia="Arial-BoldMT" w:cs="Arial"/>
          <w:sz w:val="22"/>
          <w:szCs w:val="22"/>
        </w:rPr>
        <w:t>A entrega será feita</w:t>
      </w:r>
      <w:r>
        <w:rPr>
          <w:rFonts w:ascii="Arial" w:hAnsi="Arial" w:eastAsia="Arial-BoldMT" w:cs="Arial"/>
          <w:b/>
          <w:bCs/>
          <w:sz w:val="22"/>
          <w:szCs w:val="22"/>
        </w:rPr>
        <w:t xml:space="preserve"> NA PREFEITURA MUNICIPAL DE RIFAINA</w:t>
      </w:r>
      <w:r>
        <w:rPr>
          <w:rFonts w:ascii="Arial" w:hAnsi="Arial" w:eastAsia="Arial-BoldMT" w:cs="Arial"/>
          <w:sz w:val="22"/>
          <w:szCs w:val="22"/>
        </w:rPr>
        <w:t>, Rua Barão de Rifaina nº 251, Centro, CEP: 14.490-007 Rifaina/SP, em horário das 08:00 às 16:00.</w:t>
      </w:r>
    </w:p>
    <w:p w14:paraId="3F387736">
      <w:pPr>
        <w:spacing w:line="276" w:lineRule="auto"/>
        <w:jc w:val="both"/>
        <w:rPr>
          <w:rFonts w:ascii="Arial" w:hAnsi="Arial" w:eastAsia="Arial-BoldMT" w:cs="Arial"/>
          <w:sz w:val="22"/>
          <w:szCs w:val="22"/>
        </w:rPr>
      </w:pPr>
    </w:p>
    <w:p w14:paraId="1941BCE5">
      <w:pPr>
        <w:spacing w:line="276" w:lineRule="auto"/>
        <w:jc w:val="both"/>
        <w:rPr>
          <w:rFonts w:ascii="Arial" w:hAnsi="Arial" w:eastAsia="Arial-BoldMT" w:cs="Arial"/>
          <w:sz w:val="22"/>
          <w:szCs w:val="22"/>
        </w:rPr>
      </w:pPr>
      <w:r>
        <w:rPr>
          <w:rFonts w:ascii="Arial" w:hAnsi="Arial" w:eastAsia="Arial-BoldMT" w:cs="Arial"/>
          <w:sz w:val="22"/>
          <w:szCs w:val="22"/>
        </w:rPr>
        <w:t>12.1. A Contratada obriga-se a entregar o(s) objeto(s) em conformidade com as especificações descritas neste Termo de Referência.</w:t>
      </w:r>
    </w:p>
    <w:p w14:paraId="68FAAF31">
      <w:pPr>
        <w:spacing w:line="276" w:lineRule="auto"/>
        <w:jc w:val="both"/>
        <w:rPr>
          <w:rFonts w:ascii="Arial" w:hAnsi="Arial" w:eastAsia="Arial-BoldMT" w:cs="Arial"/>
          <w:sz w:val="22"/>
          <w:szCs w:val="22"/>
        </w:rPr>
      </w:pPr>
      <w:r>
        <w:rPr>
          <w:rFonts w:ascii="Arial" w:hAnsi="Arial" w:eastAsia="Arial-BoldMT" w:cs="Arial"/>
          <w:sz w:val="22"/>
          <w:szCs w:val="22"/>
        </w:rPr>
        <w:t>12.2. Os objetos deverão ser entregues embalados, de forma a não serem danificados durante as operações de transporte e descarga no local da entrega.</w:t>
      </w:r>
    </w:p>
    <w:p w14:paraId="29FD251C">
      <w:pPr>
        <w:spacing w:line="276" w:lineRule="auto"/>
        <w:jc w:val="both"/>
        <w:rPr>
          <w:rFonts w:ascii="Arial" w:hAnsi="Arial" w:eastAsia="Arial-BoldMT" w:cs="Arial"/>
          <w:sz w:val="22"/>
          <w:szCs w:val="22"/>
        </w:rPr>
      </w:pPr>
      <w:r>
        <w:rPr>
          <w:rFonts w:ascii="Arial" w:hAnsi="Arial" w:eastAsia="Arial-BoldMT" w:cs="Arial"/>
          <w:sz w:val="22"/>
          <w:szCs w:val="22"/>
        </w:rPr>
        <w:t>12.3. Todas as despesas relativas à entrega e transporte dos objetos licitados, bem como todos os impostos, taxas e demais despesas decorrentes do contrato correrão por conta exclusiva da Contratada.</w:t>
      </w:r>
    </w:p>
    <w:p w14:paraId="7217C180">
      <w:pPr>
        <w:spacing w:line="276" w:lineRule="auto"/>
        <w:jc w:val="both"/>
        <w:rPr>
          <w:rFonts w:ascii="Arial" w:hAnsi="Arial" w:eastAsia="Arial-BoldMT" w:cs="Arial"/>
          <w:sz w:val="22"/>
          <w:szCs w:val="22"/>
        </w:rPr>
      </w:pPr>
      <w:r>
        <w:rPr>
          <w:rFonts w:ascii="Arial" w:hAnsi="Arial" w:eastAsia="Arial-BoldMT" w:cs="Arial"/>
          <w:sz w:val="22"/>
          <w:szCs w:val="22"/>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3AF8483B">
      <w:pPr>
        <w:spacing w:line="276" w:lineRule="auto"/>
        <w:jc w:val="both"/>
        <w:rPr>
          <w:rFonts w:ascii="Arial" w:hAnsi="Arial" w:eastAsia="Arial-BoldMT" w:cs="Arial"/>
          <w:sz w:val="22"/>
          <w:szCs w:val="22"/>
        </w:rPr>
      </w:pPr>
      <w:r>
        <w:rPr>
          <w:rFonts w:ascii="Arial" w:hAnsi="Arial" w:eastAsia="Arial-BoldMT" w:cs="Arial"/>
          <w:sz w:val="22"/>
          <w:szCs w:val="22"/>
        </w:rPr>
        <w:t>12.5. Para os fins do disposto no subitem 12.5, o termo sumário correspondente ao atesto no verso do documento fiscal ou equivalente.</w:t>
      </w:r>
    </w:p>
    <w:p w14:paraId="2AD6817E">
      <w:pPr>
        <w:spacing w:line="276" w:lineRule="auto"/>
        <w:jc w:val="both"/>
        <w:rPr>
          <w:rFonts w:ascii="Arial" w:hAnsi="Arial" w:eastAsia="Arial-BoldMT" w:cs="Arial"/>
          <w:sz w:val="22"/>
          <w:szCs w:val="22"/>
        </w:rPr>
      </w:pPr>
      <w:r>
        <w:rPr>
          <w:rFonts w:ascii="Arial" w:hAnsi="Arial" w:eastAsia="Arial-BoldMT" w:cs="Arial"/>
          <w:sz w:val="22"/>
          <w:szCs w:val="22"/>
        </w:rPr>
        <w:t>12.6. O objeto poderá ser rejeitado, no todo ou em parte, inclusive antes do recebimento provisório, quando em desacordo com as especificações constantes neste Termo de Referência e na proposta, devendo ser substituídos no prazo máximo de 05 (cinco) dias úteis, a contar da notificação da Contratada, às suas custas, sem prejuízo da aplicação das penalidades.</w:t>
      </w:r>
    </w:p>
    <w:p w14:paraId="22045166">
      <w:pPr>
        <w:spacing w:line="276" w:lineRule="auto"/>
        <w:jc w:val="both"/>
        <w:rPr>
          <w:rFonts w:ascii="Arial" w:hAnsi="Arial" w:eastAsia="Arial-BoldMT" w:cs="Arial"/>
          <w:sz w:val="22"/>
          <w:szCs w:val="22"/>
        </w:rPr>
      </w:pPr>
      <w:r>
        <w:rPr>
          <w:rFonts w:ascii="Arial" w:hAnsi="Arial" w:eastAsia="Arial-BoldMT" w:cs="Arial"/>
          <w:sz w:val="22"/>
          <w:szCs w:val="22"/>
        </w:rPr>
        <w:t>12.7. Os bens serão recebidos definitivamente, por servidor ou comissão designada pela autoridade competente, no prazo de 05 (cinco) dias, contados do recebimento provisório, mediante preenchimento de termo detalhado que comprove o atendimento das exigências contratuais.</w:t>
      </w:r>
    </w:p>
    <w:p w14:paraId="367CB1E3">
      <w:pPr>
        <w:spacing w:line="276" w:lineRule="auto"/>
        <w:jc w:val="both"/>
        <w:rPr>
          <w:rFonts w:ascii="Arial" w:hAnsi="Arial" w:eastAsia="Arial-BoldMT" w:cs="Arial"/>
          <w:sz w:val="22"/>
          <w:szCs w:val="22"/>
        </w:rPr>
      </w:pPr>
      <w:r>
        <w:rPr>
          <w:rFonts w:ascii="Arial" w:hAnsi="Arial" w:eastAsia="Arial-BoldMT" w:cs="Arial"/>
          <w:sz w:val="22"/>
          <w:szCs w:val="22"/>
        </w:rPr>
        <w:t>12.7.1. O prazo para recebimento definitivo poderá ser excepcionalmente prorrogado, de forma justificada, por igual período, quando houver necessidade de diligências para a aferição do atendimento das exigências contratual.</w:t>
      </w:r>
    </w:p>
    <w:p w14:paraId="42AB75EA">
      <w:pPr>
        <w:spacing w:line="276" w:lineRule="auto"/>
        <w:ind w:right="-2"/>
        <w:jc w:val="both"/>
        <w:rPr>
          <w:rFonts w:ascii="Arial" w:hAnsi="Arial" w:eastAsia="Arial-BoldMT" w:cs="Arial"/>
          <w:sz w:val="22"/>
          <w:szCs w:val="22"/>
        </w:rPr>
      </w:pPr>
    </w:p>
    <w:p w14:paraId="4E49186C">
      <w:pPr>
        <w:spacing w:line="276" w:lineRule="auto"/>
        <w:ind w:right="-2"/>
        <w:jc w:val="both"/>
        <w:rPr>
          <w:rFonts w:ascii="Arial" w:hAnsi="Arial" w:eastAsia="Arial-BoldMT" w:cs="Arial"/>
          <w:sz w:val="22"/>
          <w:szCs w:val="22"/>
        </w:rPr>
      </w:pPr>
    </w:p>
    <w:p w14:paraId="42A55764">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 xml:space="preserve">13 - Especificação da garantia exigida e das condições de manutenção e assistência técnica, quando for o caso. </w:t>
      </w:r>
    </w:p>
    <w:p w14:paraId="30C0E037">
      <w:pPr>
        <w:spacing w:line="276" w:lineRule="auto"/>
        <w:ind w:right="-2"/>
        <w:jc w:val="both"/>
        <w:rPr>
          <w:rFonts w:ascii="Arial" w:hAnsi="Arial" w:eastAsia="Arial-BoldMT" w:cs="Arial"/>
          <w:b/>
          <w:bCs/>
          <w:sz w:val="22"/>
          <w:szCs w:val="22"/>
        </w:rPr>
      </w:pPr>
    </w:p>
    <w:p w14:paraId="0036E1F4">
      <w:pPr>
        <w:spacing w:line="276" w:lineRule="auto"/>
        <w:ind w:right="-2"/>
        <w:jc w:val="both"/>
        <w:rPr>
          <w:rFonts w:ascii="Arial" w:hAnsi="Arial" w:cs="Arial"/>
          <w:sz w:val="22"/>
          <w:szCs w:val="22"/>
        </w:rPr>
      </w:pPr>
      <w:bookmarkStart w:id="5" w:name="_Hlk157406106"/>
      <w:r>
        <w:rPr>
          <w:rFonts w:ascii="Arial" w:hAnsi="Arial" w:cs="Arial"/>
          <w:sz w:val="22"/>
          <w:szCs w:val="22"/>
        </w:rPr>
        <w:t>Será exigida garantia mínima de 90 (noventa) dias, contados a partir do recebimento definitivo dos materiais, conforme previsto no Código de Defesa do Consumidor e legislação aplicável.</w:t>
      </w:r>
    </w:p>
    <w:p w14:paraId="54870636">
      <w:pPr>
        <w:spacing w:line="276" w:lineRule="auto"/>
        <w:ind w:right="-2"/>
        <w:jc w:val="both"/>
        <w:rPr>
          <w:rFonts w:ascii="Arial" w:hAnsi="Arial" w:cs="Arial"/>
          <w:sz w:val="22"/>
          <w:szCs w:val="22"/>
        </w:rPr>
      </w:pPr>
      <w:r>
        <w:rPr>
          <w:rFonts w:ascii="Arial" w:hAnsi="Arial" w:cs="Arial"/>
          <w:sz w:val="22"/>
          <w:szCs w:val="22"/>
        </w:rPr>
        <w:t>Durante esse período, a empresa contratada deverá realizar, sem qualquer custo adicional para a Administração Pública, a substituição imediata de quaisquer itens que apresentem defeito de fabricação, má qualidade ou incompatibilidade com as especificações técnicas estabelecidas no Termo de Referência.</w:t>
      </w:r>
    </w:p>
    <w:p w14:paraId="5A1E434F">
      <w:pPr>
        <w:spacing w:line="276" w:lineRule="auto"/>
        <w:ind w:right="-2"/>
        <w:jc w:val="both"/>
        <w:rPr>
          <w:rFonts w:ascii="Arial" w:hAnsi="Arial" w:cs="Arial"/>
          <w:sz w:val="22"/>
          <w:szCs w:val="22"/>
        </w:rPr>
      </w:pPr>
      <w:r>
        <w:rPr>
          <w:rFonts w:ascii="Arial" w:hAnsi="Arial" w:cs="Arial"/>
          <w:sz w:val="22"/>
          <w:szCs w:val="22"/>
        </w:rPr>
        <w:t>Considerando que os cartuchos de impressão e unidades fusoras serão utilizados em impressoras para atividades administrativas rotineiras e contínuas, não se exigirá a oferta de assistência técnica permanente por parte da contratada.</w:t>
      </w:r>
    </w:p>
    <w:p w14:paraId="56090EA8">
      <w:pPr>
        <w:spacing w:line="276" w:lineRule="auto"/>
        <w:ind w:right="-2"/>
        <w:jc w:val="both"/>
        <w:rPr>
          <w:rFonts w:ascii="Arial" w:hAnsi="Arial" w:cs="Arial"/>
          <w:sz w:val="22"/>
          <w:szCs w:val="22"/>
        </w:rPr>
      </w:pPr>
      <w:r>
        <w:rPr>
          <w:rFonts w:ascii="Arial" w:hAnsi="Arial" w:cs="Arial"/>
          <w:sz w:val="22"/>
          <w:szCs w:val="22"/>
        </w:rPr>
        <w:t>No entanto, caso sejam constatadas falhas no momento da entrega ou problemas funcionais durante o uso inicial, a contratada deverá providenciar, de forma ágil e eficiente, as devidas correções ou substituições, a fim de garantir a plena operacionalidade dos equipamentos e evitar prejuízos aos serviços públicos.</w:t>
      </w:r>
    </w:p>
    <w:p w14:paraId="34841E85">
      <w:pPr>
        <w:spacing w:line="276" w:lineRule="auto"/>
        <w:ind w:right="-2"/>
        <w:jc w:val="both"/>
        <w:rPr>
          <w:rFonts w:ascii="Arial" w:hAnsi="Arial" w:cs="Arial"/>
          <w:sz w:val="22"/>
          <w:szCs w:val="22"/>
        </w:rPr>
      </w:pPr>
      <w:r>
        <w:rPr>
          <w:rFonts w:ascii="Arial" w:hAnsi="Arial" w:cs="Arial"/>
          <w:sz w:val="22"/>
          <w:szCs w:val="22"/>
        </w:rPr>
        <w:t>O descumprimento dessas condições implicará na aplicação das sanções administrativas previstas no contrato, conforme disposto na Lei Federal nº 14.133/2021 e demais normativas pertinentes.</w:t>
      </w:r>
    </w:p>
    <w:p w14:paraId="00BC8416">
      <w:pPr>
        <w:spacing w:line="360" w:lineRule="auto"/>
        <w:ind w:right="-2"/>
        <w:jc w:val="both"/>
        <w:rPr>
          <w:rFonts w:ascii="Arial" w:hAnsi="Arial" w:cs="Arial"/>
          <w:sz w:val="22"/>
          <w:szCs w:val="22"/>
        </w:rPr>
      </w:pPr>
    </w:p>
    <w:p w14:paraId="0D59AB6F">
      <w:pPr>
        <w:spacing w:line="276" w:lineRule="auto"/>
        <w:ind w:right="-2"/>
        <w:rPr>
          <w:rFonts w:ascii="Arial" w:hAnsi="Arial" w:eastAsia="Arial-BoldMT" w:cs="Arial"/>
          <w:sz w:val="22"/>
          <w:szCs w:val="22"/>
        </w:rPr>
      </w:pPr>
      <w:r>
        <w:rPr>
          <w:rFonts w:ascii="Arial" w:hAnsi="Arial" w:cs="Arial"/>
          <w:b/>
          <w:bCs/>
          <w:sz w:val="22"/>
          <w:szCs w:val="22"/>
        </w:rPr>
        <w:t>Agente responsável:</w:t>
      </w:r>
      <w:r>
        <w:rPr>
          <w:rFonts w:ascii="Arial" w:hAnsi="Arial" w:eastAsia="Arial-BoldMT" w:cs="Arial"/>
          <w:sz w:val="22"/>
          <w:szCs w:val="22"/>
        </w:rPr>
        <w:t xml:space="preserve"> </w:t>
      </w:r>
      <w:r>
        <w:rPr>
          <w:rFonts w:ascii="Arial" w:hAnsi="Arial" w:cs="Arial"/>
          <w:sz w:val="22"/>
          <w:szCs w:val="22"/>
        </w:rPr>
        <w:t>Deonisio Fressa Junior</w:t>
      </w:r>
      <w:r>
        <w:rPr>
          <w:rFonts w:ascii="Arial" w:hAnsi="Arial" w:eastAsia="Arial-BoldMT" w:cs="Arial"/>
          <w:sz w:val="22"/>
          <w:szCs w:val="22"/>
        </w:rPr>
        <w:t xml:space="preserve"> </w:t>
      </w:r>
    </w:p>
    <w:p w14:paraId="66A7D3E9">
      <w:pPr>
        <w:rPr>
          <w:rFonts w:ascii="Arial" w:hAnsi="Arial" w:cs="Arial"/>
          <w:sz w:val="22"/>
          <w:szCs w:val="22"/>
        </w:rPr>
      </w:pPr>
      <w:r>
        <w:rPr>
          <w:rFonts w:ascii="Arial" w:hAnsi="Arial" w:cs="Arial"/>
          <w:b/>
          <w:bCs/>
          <w:sz w:val="22"/>
          <w:szCs w:val="22"/>
        </w:rPr>
        <w:t>Setor solicitante:</w:t>
      </w:r>
      <w:r>
        <w:rPr>
          <w:rFonts w:ascii="Arial" w:hAnsi="Arial" w:cs="Arial"/>
          <w:sz w:val="22"/>
          <w:szCs w:val="22"/>
        </w:rPr>
        <w:t xml:space="preserve"> Secretaria Municipal de Administração</w:t>
      </w:r>
    </w:p>
    <w:p w14:paraId="14599FAA">
      <w:pPr>
        <w:spacing w:line="276" w:lineRule="auto"/>
        <w:ind w:right="-2"/>
        <w:jc w:val="both"/>
        <w:rPr>
          <w:rFonts w:ascii="Arial" w:hAnsi="Arial" w:eastAsia="Arial-BoldMT" w:cs="Arial"/>
          <w:sz w:val="22"/>
          <w:szCs w:val="22"/>
        </w:rPr>
      </w:pPr>
    </w:p>
    <w:p w14:paraId="4D4EEE96">
      <w:pPr>
        <w:spacing w:line="276" w:lineRule="auto"/>
        <w:ind w:right="-2"/>
        <w:jc w:val="both"/>
        <w:rPr>
          <w:rFonts w:ascii="Arial" w:hAnsi="Arial" w:cs="Arial"/>
          <w:sz w:val="22"/>
          <w:szCs w:val="22"/>
        </w:rPr>
      </w:pPr>
      <w:r>
        <w:rPr>
          <w:rFonts w:ascii="Arial" w:hAnsi="Arial" w:cs="Arial"/>
          <w:sz w:val="22"/>
          <w:szCs w:val="22"/>
        </w:rPr>
        <w:t xml:space="preserve">Rifaina, 02 de outubro de 2025. </w:t>
      </w:r>
    </w:p>
    <w:p w14:paraId="31DF0572">
      <w:pPr>
        <w:spacing w:line="276" w:lineRule="auto"/>
        <w:ind w:right="-2"/>
        <w:jc w:val="both"/>
        <w:rPr>
          <w:rFonts w:ascii="Arial" w:hAnsi="Arial" w:cs="Arial"/>
          <w:sz w:val="22"/>
          <w:szCs w:val="22"/>
        </w:rPr>
      </w:pPr>
    </w:p>
    <w:p w14:paraId="7047CEC4">
      <w:pPr>
        <w:spacing w:line="276" w:lineRule="auto"/>
        <w:ind w:right="-2"/>
        <w:jc w:val="both"/>
        <w:rPr>
          <w:rFonts w:ascii="Arial" w:hAnsi="Arial" w:cs="Arial"/>
          <w:sz w:val="22"/>
          <w:szCs w:val="22"/>
        </w:rPr>
      </w:pPr>
    </w:p>
    <w:p w14:paraId="1E8805C2">
      <w:pPr>
        <w:spacing w:line="276" w:lineRule="auto"/>
        <w:ind w:right="-2"/>
        <w:jc w:val="both"/>
        <w:rPr>
          <w:rFonts w:ascii="Arial" w:hAnsi="Arial" w:cs="Arial"/>
          <w:sz w:val="22"/>
          <w:szCs w:val="22"/>
        </w:rPr>
      </w:pPr>
    </w:p>
    <w:p w14:paraId="644D50C5">
      <w:pPr>
        <w:spacing w:line="276" w:lineRule="auto"/>
        <w:ind w:right="-2"/>
        <w:jc w:val="both"/>
        <w:rPr>
          <w:rFonts w:ascii="Arial" w:hAnsi="Arial" w:cs="Arial"/>
          <w:b/>
          <w:bCs/>
          <w:sz w:val="22"/>
          <w:szCs w:val="22"/>
        </w:rPr>
      </w:pPr>
    </w:p>
    <w:p w14:paraId="0D4BE851">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41C1191">
      <w:pPr>
        <w:spacing w:line="276" w:lineRule="auto"/>
        <w:ind w:right="-2"/>
        <w:jc w:val="center"/>
        <w:rPr>
          <w:rFonts w:ascii="Arial" w:hAnsi="Arial" w:cs="Arial"/>
          <w:sz w:val="22"/>
          <w:szCs w:val="22"/>
        </w:rPr>
      </w:pPr>
      <w:r>
        <w:rPr>
          <w:rFonts w:ascii="Arial" w:hAnsi="Arial" w:cs="Arial"/>
          <w:sz w:val="22"/>
          <w:szCs w:val="22"/>
        </w:rPr>
        <w:t>Wilson Alves da Silva Junior</w:t>
      </w:r>
    </w:p>
    <w:p w14:paraId="33DAAC9C">
      <w:pPr>
        <w:spacing w:line="276" w:lineRule="auto"/>
        <w:ind w:right="-2"/>
        <w:jc w:val="center"/>
        <w:rPr>
          <w:rFonts w:ascii="Arial" w:hAnsi="Arial" w:cs="Arial"/>
          <w:sz w:val="22"/>
          <w:szCs w:val="22"/>
        </w:rPr>
      </w:pPr>
      <w:r>
        <w:rPr>
          <w:rFonts w:ascii="Arial" w:hAnsi="Arial" w:cs="Arial"/>
          <w:sz w:val="22"/>
          <w:szCs w:val="22"/>
        </w:rPr>
        <w:t>Prefeito</w:t>
      </w:r>
    </w:p>
    <w:p w14:paraId="12303472">
      <w:pPr>
        <w:spacing w:line="276" w:lineRule="auto"/>
        <w:ind w:right="-2"/>
        <w:jc w:val="center"/>
        <w:rPr>
          <w:rFonts w:ascii="Arial" w:hAnsi="Arial" w:cs="Arial"/>
          <w:sz w:val="22"/>
          <w:szCs w:val="22"/>
        </w:rPr>
      </w:pPr>
    </w:p>
    <w:p w14:paraId="0AC27172">
      <w:pPr>
        <w:spacing w:line="276" w:lineRule="auto"/>
        <w:ind w:right="-2"/>
        <w:jc w:val="center"/>
        <w:rPr>
          <w:rFonts w:ascii="Arial" w:hAnsi="Arial" w:cs="Arial"/>
          <w:sz w:val="22"/>
          <w:szCs w:val="22"/>
        </w:rPr>
      </w:pPr>
    </w:p>
    <w:p w14:paraId="4CF0A5D1">
      <w:pPr>
        <w:spacing w:line="276" w:lineRule="auto"/>
        <w:ind w:right="-2"/>
        <w:rPr>
          <w:rFonts w:ascii="Arial" w:hAnsi="Arial" w:cs="Arial"/>
          <w:sz w:val="22"/>
          <w:szCs w:val="22"/>
        </w:rPr>
      </w:pPr>
    </w:p>
    <w:p w14:paraId="4FC4CC70">
      <w:pPr>
        <w:spacing w:line="276" w:lineRule="auto"/>
        <w:ind w:right="-2"/>
        <w:rPr>
          <w:rFonts w:ascii="Arial" w:hAnsi="Arial" w:cs="Arial"/>
          <w:sz w:val="22"/>
          <w:szCs w:val="22"/>
        </w:rPr>
      </w:pPr>
    </w:p>
    <w:p w14:paraId="5842BA9B">
      <w:pPr>
        <w:spacing w:line="276" w:lineRule="auto"/>
        <w:ind w:right="-2"/>
        <w:jc w:val="center"/>
        <w:rPr>
          <w:rFonts w:ascii="Arial" w:hAnsi="Arial" w:cs="Arial"/>
          <w:sz w:val="22"/>
          <w:szCs w:val="22"/>
        </w:rPr>
      </w:pPr>
      <w:r>
        <w:rPr>
          <w:rFonts w:ascii="Arial" w:hAnsi="Arial" w:cs="Arial"/>
          <w:sz w:val="22"/>
          <w:szCs w:val="22"/>
        </w:rPr>
        <w:t>__________________________________________</w:t>
      </w:r>
    </w:p>
    <w:bookmarkEnd w:id="5"/>
    <w:p w14:paraId="525ACA83">
      <w:pPr>
        <w:spacing w:line="276" w:lineRule="auto"/>
        <w:ind w:right="-2"/>
        <w:jc w:val="center"/>
        <w:rPr>
          <w:rFonts w:ascii="Arial" w:hAnsi="Arial" w:eastAsia="Arial-BoldMT" w:cs="Arial"/>
          <w:sz w:val="22"/>
          <w:szCs w:val="22"/>
        </w:rPr>
      </w:pPr>
      <w:r>
        <w:rPr>
          <w:rFonts w:ascii="Arial" w:hAnsi="Arial" w:cs="Arial"/>
          <w:sz w:val="22"/>
          <w:szCs w:val="22"/>
        </w:rPr>
        <w:t>Deonisio Fressa Junior</w:t>
      </w:r>
      <w:r>
        <w:rPr>
          <w:rFonts w:ascii="Arial" w:hAnsi="Arial" w:eastAsia="Arial-BoldMT" w:cs="Arial"/>
          <w:sz w:val="22"/>
          <w:szCs w:val="22"/>
        </w:rPr>
        <w:t xml:space="preserve"> </w:t>
      </w:r>
    </w:p>
    <w:p w14:paraId="11C0A933">
      <w:pPr>
        <w:jc w:val="center"/>
        <w:rPr>
          <w:rFonts w:ascii="Arial" w:hAnsi="Arial" w:cs="Arial"/>
          <w:sz w:val="22"/>
          <w:szCs w:val="22"/>
        </w:rPr>
      </w:pPr>
      <w:r>
        <w:rPr>
          <w:rFonts w:ascii="Arial" w:hAnsi="Arial" w:cs="Arial"/>
          <w:sz w:val="22"/>
          <w:szCs w:val="22"/>
        </w:rPr>
        <w:t>Secretaria Municipal de Administração</w:t>
      </w:r>
    </w:p>
    <w:p w14:paraId="7002769F">
      <w:pPr>
        <w:spacing w:line="276" w:lineRule="auto"/>
        <w:ind w:right="-2"/>
        <w:jc w:val="center"/>
        <w:rPr>
          <w:rFonts w:ascii="Arial" w:hAnsi="Arial" w:eastAsia="Arial-BoldMT" w:cs="Arial"/>
          <w:sz w:val="22"/>
          <w:szCs w:val="22"/>
        </w:rPr>
      </w:pPr>
    </w:p>
    <w:p w14:paraId="7159F178">
      <w:pPr>
        <w:spacing w:line="276" w:lineRule="auto"/>
        <w:ind w:right="-2"/>
        <w:rPr>
          <w:rFonts w:ascii="Arial" w:hAnsi="Arial" w:eastAsia="Times New Roman" w:cs="Arial"/>
          <w:b/>
          <w:sz w:val="24"/>
          <w:szCs w:val="24"/>
          <w:lang w:val="pt-PT" w:eastAsia="pt-BR" w:bidi="ar-SA"/>
        </w:rPr>
      </w:pPr>
    </w:p>
    <w:p w14:paraId="2193F605">
      <w:pPr>
        <w:spacing w:line="276" w:lineRule="auto"/>
        <w:ind w:right="-2"/>
        <w:rPr>
          <w:rFonts w:ascii="Arial" w:hAnsi="Arial" w:eastAsia="Times New Roman" w:cs="Arial"/>
          <w:b/>
          <w:sz w:val="24"/>
          <w:szCs w:val="24"/>
          <w:lang w:val="pt-PT" w:eastAsia="pt-BR" w:bidi="ar-SA"/>
        </w:rPr>
      </w:pPr>
    </w:p>
    <w:p w14:paraId="10B2FC31">
      <w:pPr>
        <w:spacing w:line="276" w:lineRule="auto"/>
        <w:ind w:right="-2"/>
        <w:rPr>
          <w:rFonts w:ascii="Arial" w:hAnsi="Arial" w:eastAsia="Times New Roman" w:cs="Arial"/>
          <w:b/>
          <w:sz w:val="24"/>
          <w:szCs w:val="24"/>
          <w:lang w:val="pt-PT" w:eastAsia="pt-BR" w:bidi="ar-SA"/>
        </w:rPr>
      </w:pPr>
    </w:p>
    <w:p w14:paraId="7E13F36C">
      <w:pPr>
        <w:spacing w:line="276" w:lineRule="auto"/>
        <w:ind w:right="-2"/>
        <w:rPr>
          <w:rFonts w:ascii="Arial" w:hAnsi="Arial" w:eastAsia="Times New Roman" w:cs="Arial"/>
          <w:b/>
          <w:sz w:val="24"/>
          <w:szCs w:val="24"/>
          <w:lang w:val="pt-PT" w:eastAsia="pt-BR" w:bidi="ar-SA"/>
        </w:rPr>
      </w:pPr>
    </w:p>
    <w:p w14:paraId="5DF38B09">
      <w:pPr>
        <w:pStyle w:val="2"/>
        <w:spacing w:before="71"/>
        <w:ind w:left="0" w:leftChars="0" w:right="889" w:firstLine="0" w:firstLineChars="0"/>
        <w:jc w:val="both"/>
        <w:rPr>
          <w:spacing w:val="-10"/>
          <w:w w:val="115"/>
        </w:rPr>
      </w:pPr>
    </w:p>
    <w:p w14:paraId="087DE371">
      <w:pPr>
        <w:pStyle w:val="2"/>
        <w:spacing w:before="71"/>
        <w:ind w:left="1151" w:right="889"/>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37</w:t>
      </w:r>
      <w:r>
        <w:rPr>
          <w:b/>
          <w:bCs/>
          <w:lang w:val="pt-BR"/>
        </w:rPr>
        <w:t>/</w:t>
      </w:r>
      <w:r>
        <w:rPr>
          <w:b/>
          <w:bCs/>
        </w:rPr>
        <w:t xml:space="preserve">2025 PROCESSO ADM N° </w:t>
      </w:r>
      <w:r>
        <w:rPr>
          <w:rFonts w:hint="default"/>
          <w:b/>
          <w:bCs/>
          <w:lang w:val="pt-BR"/>
        </w:rPr>
        <w:t>422</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4"/>
        <w:tblW w:w="10183" w:type="dxa"/>
        <w:jc w:val="center"/>
        <w:tblLayout w:type="autofit"/>
        <w:tblCellMar>
          <w:top w:w="0" w:type="dxa"/>
          <w:left w:w="70" w:type="dxa"/>
          <w:bottom w:w="0" w:type="dxa"/>
          <w:right w:w="70" w:type="dxa"/>
        </w:tblCellMar>
      </w:tblPr>
      <w:tblGrid>
        <w:gridCol w:w="666"/>
        <w:gridCol w:w="984"/>
        <w:gridCol w:w="1143"/>
        <w:gridCol w:w="4163"/>
        <w:gridCol w:w="1403"/>
        <w:gridCol w:w="1824"/>
      </w:tblGrid>
      <w:tr w14:paraId="06DE104E">
        <w:tblPrEx>
          <w:tblCellMar>
            <w:top w:w="0" w:type="dxa"/>
            <w:left w:w="70" w:type="dxa"/>
            <w:bottom w:w="0" w:type="dxa"/>
            <w:right w:w="70" w:type="dxa"/>
          </w:tblCellMar>
        </w:tblPrEx>
        <w:trPr>
          <w:trHeight w:val="288"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6585E24F">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53AF9626">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10B67DCC">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163" w:type="dxa"/>
            <w:tcBorders>
              <w:top w:val="single" w:color="auto" w:sz="4" w:space="0"/>
              <w:left w:val="nil"/>
              <w:bottom w:val="single" w:color="auto" w:sz="4" w:space="0"/>
              <w:right w:val="single" w:color="auto" w:sz="4" w:space="0"/>
            </w:tcBorders>
            <w:noWrap/>
            <w:vAlign w:val="center"/>
          </w:tcPr>
          <w:p w14:paraId="19A398F6">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403" w:type="dxa"/>
            <w:tcBorders>
              <w:top w:val="single" w:color="auto" w:sz="4" w:space="0"/>
              <w:left w:val="nil"/>
              <w:bottom w:val="single" w:color="auto" w:sz="4" w:space="0"/>
              <w:right w:val="single" w:color="auto" w:sz="4" w:space="0"/>
            </w:tcBorders>
            <w:vAlign w:val="center"/>
          </w:tcPr>
          <w:p w14:paraId="367E0F9C">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824" w:type="dxa"/>
            <w:tcBorders>
              <w:top w:val="single" w:color="auto" w:sz="4" w:space="0"/>
              <w:left w:val="nil"/>
              <w:bottom w:val="single" w:color="auto" w:sz="4" w:space="0"/>
              <w:right w:val="single" w:color="auto" w:sz="4" w:space="0"/>
            </w:tcBorders>
            <w:noWrap/>
            <w:vAlign w:val="center"/>
          </w:tcPr>
          <w:p w14:paraId="0FF77FBE">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1BB65163">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6AA6847C">
            <w:pPr>
              <w:suppressAutoHyphens w:val="0"/>
              <w:spacing w:line="276" w:lineRule="auto"/>
              <w:jc w:val="center"/>
              <w:rPr>
                <w:rFonts w:ascii="Arial" w:hAnsi="Arial" w:cs="Arial"/>
                <w:color w:val="000000"/>
                <w:lang w:eastAsia="pt-BR"/>
              </w:rPr>
            </w:pPr>
            <w:r>
              <w:rPr>
                <w:rFonts w:ascii="Arial" w:hAnsi="Arial" w:cs="Arial"/>
                <w:color w:val="000000"/>
                <w:lang w:eastAsia="pt-BR"/>
              </w:rPr>
              <w:t>1</w:t>
            </w:r>
          </w:p>
        </w:tc>
        <w:tc>
          <w:tcPr>
            <w:tcW w:w="984" w:type="dxa"/>
            <w:tcBorders>
              <w:top w:val="nil"/>
              <w:left w:val="nil"/>
              <w:bottom w:val="single" w:color="auto" w:sz="4" w:space="0"/>
              <w:right w:val="single" w:color="auto" w:sz="4" w:space="0"/>
            </w:tcBorders>
            <w:noWrap/>
            <w:vAlign w:val="center"/>
          </w:tcPr>
          <w:p w14:paraId="374F7CE8">
            <w:pPr>
              <w:suppressAutoHyphens w:val="0"/>
              <w:spacing w:line="276" w:lineRule="auto"/>
              <w:jc w:val="center"/>
              <w:rPr>
                <w:rFonts w:ascii="Arial" w:hAnsi="Arial" w:cs="Arial"/>
                <w:color w:val="000000"/>
                <w:lang w:eastAsia="pt-BR"/>
              </w:rPr>
            </w:pPr>
            <w:r>
              <w:rPr>
                <w:rFonts w:ascii="Arial" w:hAnsi="Arial" w:cs="Arial"/>
                <w:color w:val="000000"/>
                <w:lang w:eastAsia="pt-BR"/>
              </w:rPr>
              <w:t>10</w:t>
            </w:r>
          </w:p>
        </w:tc>
        <w:tc>
          <w:tcPr>
            <w:tcW w:w="1143" w:type="dxa"/>
            <w:tcBorders>
              <w:top w:val="nil"/>
              <w:left w:val="nil"/>
              <w:bottom w:val="single" w:color="auto" w:sz="4" w:space="0"/>
              <w:right w:val="single" w:color="auto" w:sz="4" w:space="0"/>
            </w:tcBorders>
            <w:noWrap/>
            <w:vAlign w:val="center"/>
          </w:tcPr>
          <w:p w14:paraId="0935949F">
            <w:pPr>
              <w:suppressAutoHyphens w:val="0"/>
              <w:spacing w:line="276" w:lineRule="auto"/>
              <w:jc w:val="center"/>
              <w:rPr>
                <w:rFonts w:ascii="Arial" w:hAnsi="Arial" w:cs="Arial"/>
                <w:color w:val="000000"/>
                <w:lang w:eastAsia="pt-BR"/>
              </w:rPr>
            </w:pPr>
            <w:r>
              <w:rPr>
                <w:rFonts w:ascii="Arial" w:hAnsi="Arial" w:cs="Arial"/>
                <w:color w:val="000000"/>
                <w:lang w:eastAsia="pt-BR"/>
              </w:rPr>
              <w:t>UN</w:t>
            </w:r>
          </w:p>
        </w:tc>
        <w:tc>
          <w:tcPr>
            <w:tcW w:w="4163" w:type="dxa"/>
            <w:tcBorders>
              <w:top w:val="nil"/>
              <w:left w:val="nil"/>
              <w:bottom w:val="single" w:color="auto" w:sz="4" w:space="0"/>
              <w:right w:val="single" w:color="auto" w:sz="4" w:space="0"/>
            </w:tcBorders>
            <w:vAlign w:val="center"/>
          </w:tcPr>
          <w:p w14:paraId="6BADF552">
            <w:pPr>
              <w:suppressAutoHyphens w:val="0"/>
              <w:spacing w:line="276" w:lineRule="auto"/>
              <w:jc w:val="both"/>
              <w:rPr>
                <w:rFonts w:ascii="Arial" w:hAnsi="Arial" w:cs="Arial"/>
                <w:color w:val="000000"/>
                <w:lang w:eastAsia="pt-BR"/>
              </w:rPr>
            </w:pPr>
            <w:r>
              <w:rPr>
                <w:rFonts w:ascii="Arial" w:hAnsi="Arial" w:cs="Arial"/>
                <w:color w:val="000000"/>
                <w:lang w:eastAsia="pt-BR"/>
              </w:rPr>
              <w:t xml:space="preserve">Fusor 110 Volts para BROTHER DCP-L5502DN BROTHER DCP-L5602DN BROTHER DCP-L5652DN BROTHER MFC-L5702DW BROTHER MFC-L5802DW BROTHER MFC-L5902DW Ref. 110 volts </w:t>
            </w:r>
            <w:r>
              <w:rPr>
                <w:rFonts w:ascii="Arial" w:hAnsi="Arial" w:cs="Arial"/>
                <w:b/>
                <w:bCs/>
                <w:color w:val="000000"/>
                <w:highlight w:val="yellow"/>
                <w:lang w:eastAsia="pt-BR"/>
              </w:rPr>
              <w:t>PRODUTO ORIGINAL</w:t>
            </w:r>
            <w:r>
              <w:rPr>
                <w:rFonts w:ascii="Arial" w:hAnsi="Arial" w:cs="Arial"/>
                <w:color w:val="000000"/>
                <w:lang w:eastAsia="pt-BR"/>
              </w:rPr>
              <w:t xml:space="preserve"> </w:t>
            </w:r>
            <w:r>
              <w:rPr>
                <w:rFonts w:ascii="Arial" w:hAnsi="Arial" w:cs="Arial" w:eastAsiaTheme="majorEastAsia"/>
                <w:kern w:val="2"/>
                <w:sz w:val="22"/>
                <w:szCs w:val="22"/>
                <w:lang w:eastAsia="en-US"/>
                <w14:ligatures w14:val="standardContextual"/>
              </w:rPr>
              <w:t>novo, lacrado, com validade e garantia</w:t>
            </w:r>
            <w:r>
              <w:rPr>
                <w:rFonts w:ascii="Arial" w:hAnsi="Arial" w:cs="Arial"/>
                <w:color w:val="000000"/>
                <w:lang w:eastAsia="pt-BR"/>
              </w:rPr>
              <w:t xml:space="preserve">  REF. 127 VOLTS PRODUTO ORIGINAL 200.000 PAGINAS SE USADO COM PRODUTOS ORIGINAIS E 5% AREA DE COBERTURA.</w:t>
            </w:r>
          </w:p>
        </w:tc>
        <w:tc>
          <w:tcPr>
            <w:tcW w:w="1403" w:type="dxa"/>
            <w:tcBorders>
              <w:top w:val="nil"/>
              <w:left w:val="nil"/>
              <w:bottom w:val="single" w:color="auto" w:sz="4" w:space="0"/>
              <w:right w:val="single" w:color="auto" w:sz="4" w:space="0"/>
            </w:tcBorders>
            <w:noWrap/>
            <w:vAlign w:val="center"/>
          </w:tcPr>
          <w:p w14:paraId="1A19BC89">
            <w:pPr>
              <w:suppressAutoHyphens w:val="0"/>
              <w:spacing w:line="276" w:lineRule="auto"/>
              <w:jc w:val="center"/>
              <w:rPr>
                <w:rFonts w:ascii="Arial" w:hAnsi="Arial" w:cs="Arial"/>
                <w:color w:val="000000"/>
                <w:lang w:eastAsia="pt-BR"/>
              </w:rPr>
            </w:pPr>
            <w:r>
              <w:rPr>
                <w:rFonts w:ascii="Arial" w:hAnsi="Arial" w:cs="Arial"/>
                <w:color w:val="000000"/>
                <w:lang w:eastAsia="pt-BR"/>
              </w:rPr>
              <w:t xml:space="preserve">R$ </w:t>
            </w:r>
          </w:p>
        </w:tc>
        <w:tc>
          <w:tcPr>
            <w:tcW w:w="1824" w:type="dxa"/>
            <w:tcBorders>
              <w:top w:val="nil"/>
              <w:left w:val="nil"/>
              <w:bottom w:val="single" w:color="auto" w:sz="4" w:space="0"/>
              <w:right w:val="single" w:color="auto" w:sz="4" w:space="0"/>
            </w:tcBorders>
            <w:noWrap/>
            <w:vAlign w:val="center"/>
          </w:tcPr>
          <w:p w14:paraId="1F9A84BE">
            <w:pPr>
              <w:suppressAutoHyphens w:val="0"/>
              <w:spacing w:line="276" w:lineRule="auto"/>
              <w:jc w:val="center"/>
              <w:rPr>
                <w:rFonts w:ascii="Arial" w:hAnsi="Arial" w:cs="Arial"/>
                <w:color w:val="000000"/>
                <w:lang w:eastAsia="pt-BR"/>
              </w:rPr>
            </w:pPr>
            <w:r>
              <w:rPr>
                <w:rFonts w:ascii="Arial" w:hAnsi="Arial" w:cs="Arial"/>
                <w:color w:val="000000"/>
                <w:lang w:eastAsia="pt-BR"/>
              </w:rPr>
              <w:t xml:space="preserve">R$ </w:t>
            </w:r>
          </w:p>
        </w:tc>
      </w:tr>
      <w:tr w14:paraId="3A4BB551">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1CFF7BBE">
            <w:pPr>
              <w:suppressAutoHyphens w:val="0"/>
              <w:spacing w:line="276" w:lineRule="auto"/>
              <w:jc w:val="center"/>
              <w:rPr>
                <w:rFonts w:ascii="Arial" w:hAnsi="Arial" w:cs="Arial"/>
                <w:color w:val="000000"/>
                <w:lang w:eastAsia="pt-BR"/>
              </w:rPr>
            </w:pPr>
            <w:r>
              <w:rPr>
                <w:rFonts w:ascii="Arial" w:hAnsi="Arial" w:cs="Arial"/>
                <w:color w:val="000000"/>
                <w:lang w:eastAsia="pt-BR"/>
              </w:rPr>
              <w:t>2</w:t>
            </w:r>
          </w:p>
        </w:tc>
        <w:tc>
          <w:tcPr>
            <w:tcW w:w="984" w:type="dxa"/>
            <w:tcBorders>
              <w:top w:val="nil"/>
              <w:left w:val="nil"/>
              <w:bottom w:val="single" w:color="auto" w:sz="4" w:space="0"/>
              <w:right w:val="single" w:color="auto" w:sz="4" w:space="0"/>
            </w:tcBorders>
            <w:noWrap/>
            <w:vAlign w:val="center"/>
          </w:tcPr>
          <w:p w14:paraId="4B4AD085">
            <w:pPr>
              <w:suppressAutoHyphens w:val="0"/>
              <w:spacing w:line="276" w:lineRule="auto"/>
              <w:jc w:val="center"/>
              <w:rPr>
                <w:rFonts w:ascii="Arial" w:hAnsi="Arial" w:cs="Arial"/>
                <w:color w:val="000000"/>
                <w:lang w:eastAsia="pt-BR"/>
              </w:rPr>
            </w:pPr>
            <w:r>
              <w:rPr>
                <w:rFonts w:ascii="Arial" w:hAnsi="Arial" w:cs="Arial"/>
                <w:color w:val="000000"/>
                <w:lang w:eastAsia="pt-BR"/>
              </w:rPr>
              <w:t>15</w:t>
            </w:r>
          </w:p>
        </w:tc>
        <w:tc>
          <w:tcPr>
            <w:tcW w:w="1143" w:type="dxa"/>
            <w:tcBorders>
              <w:top w:val="nil"/>
              <w:left w:val="nil"/>
              <w:bottom w:val="single" w:color="auto" w:sz="4" w:space="0"/>
              <w:right w:val="single" w:color="auto" w:sz="4" w:space="0"/>
            </w:tcBorders>
            <w:noWrap/>
            <w:vAlign w:val="center"/>
          </w:tcPr>
          <w:p w14:paraId="54565365">
            <w:pPr>
              <w:suppressAutoHyphens w:val="0"/>
              <w:spacing w:line="276" w:lineRule="auto"/>
              <w:jc w:val="center"/>
              <w:rPr>
                <w:rFonts w:ascii="Arial" w:hAnsi="Arial" w:cs="Arial"/>
                <w:color w:val="000000"/>
                <w:lang w:eastAsia="pt-BR"/>
              </w:rPr>
            </w:pPr>
            <w:r>
              <w:rPr>
                <w:rFonts w:ascii="Arial" w:hAnsi="Arial" w:cs="Arial"/>
                <w:color w:val="000000"/>
                <w:lang w:eastAsia="pt-BR"/>
              </w:rPr>
              <w:t>UN</w:t>
            </w:r>
          </w:p>
        </w:tc>
        <w:tc>
          <w:tcPr>
            <w:tcW w:w="4163" w:type="dxa"/>
            <w:tcBorders>
              <w:top w:val="nil"/>
              <w:left w:val="nil"/>
              <w:bottom w:val="single" w:color="auto" w:sz="4" w:space="0"/>
              <w:right w:val="single" w:color="auto" w:sz="4" w:space="0"/>
            </w:tcBorders>
            <w:vAlign w:val="center"/>
          </w:tcPr>
          <w:p w14:paraId="48D246ED">
            <w:pPr>
              <w:suppressAutoHyphens w:val="0"/>
              <w:spacing w:line="276" w:lineRule="auto"/>
              <w:jc w:val="both"/>
              <w:rPr>
                <w:rFonts w:ascii="Arial" w:hAnsi="Arial" w:cs="Arial"/>
                <w:color w:val="000000"/>
                <w:lang w:eastAsia="pt-BR"/>
              </w:rPr>
            </w:pPr>
            <w:r>
              <w:rPr>
                <w:rFonts w:ascii="Arial" w:hAnsi="Arial" w:cs="Arial"/>
                <w:color w:val="000000"/>
                <w:lang w:eastAsia="pt-BR"/>
              </w:rPr>
              <w:t>CARTUCHO DE TONER 100% NOVO, COM CHIP, COMPATÍVEL COM XEROX B225, B230, B235. RENDIMENTO MÉDIO DE 3.000 PÁGINAS, CONSIDERANDO 5% DE COBERTURA NO PAPEL A4, PRODUTO ORIGINAL.</w:t>
            </w:r>
          </w:p>
        </w:tc>
        <w:tc>
          <w:tcPr>
            <w:tcW w:w="1403" w:type="dxa"/>
            <w:tcBorders>
              <w:top w:val="nil"/>
              <w:left w:val="nil"/>
              <w:bottom w:val="single" w:color="auto" w:sz="4" w:space="0"/>
              <w:right w:val="single" w:color="auto" w:sz="4" w:space="0"/>
            </w:tcBorders>
            <w:noWrap/>
            <w:vAlign w:val="center"/>
          </w:tcPr>
          <w:p w14:paraId="73CB9CCB">
            <w:pPr>
              <w:suppressAutoHyphens w:val="0"/>
              <w:spacing w:line="276" w:lineRule="auto"/>
              <w:jc w:val="center"/>
              <w:rPr>
                <w:rFonts w:ascii="Arial" w:hAnsi="Arial" w:cs="Arial"/>
                <w:color w:val="000000"/>
                <w:lang w:eastAsia="pt-BR"/>
              </w:rPr>
            </w:pPr>
            <w:r>
              <w:rPr>
                <w:rFonts w:ascii="Arial" w:hAnsi="Arial" w:cs="Arial"/>
                <w:color w:val="000000"/>
                <w:lang w:eastAsia="pt-BR"/>
              </w:rPr>
              <w:t xml:space="preserve">R$ </w:t>
            </w:r>
          </w:p>
        </w:tc>
        <w:tc>
          <w:tcPr>
            <w:tcW w:w="1824" w:type="dxa"/>
            <w:tcBorders>
              <w:top w:val="nil"/>
              <w:left w:val="nil"/>
              <w:bottom w:val="single" w:color="auto" w:sz="4" w:space="0"/>
              <w:right w:val="single" w:color="auto" w:sz="4" w:space="0"/>
            </w:tcBorders>
            <w:noWrap/>
            <w:vAlign w:val="center"/>
          </w:tcPr>
          <w:p w14:paraId="3D45891F">
            <w:pPr>
              <w:suppressAutoHyphens w:val="0"/>
              <w:spacing w:line="276" w:lineRule="auto"/>
              <w:jc w:val="center"/>
              <w:rPr>
                <w:rFonts w:ascii="Arial" w:hAnsi="Arial" w:cs="Arial"/>
                <w:color w:val="000000"/>
                <w:lang w:eastAsia="pt-BR"/>
              </w:rPr>
            </w:pPr>
            <w:r>
              <w:rPr>
                <w:rFonts w:ascii="Arial" w:hAnsi="Arial" w:cs="Arial"/>
                <w:color w:val="000000"/>
                <w:lang w:eastAsia="pt-BR"/>
              </w:rPr>
              <w:t xml:space="preserve">R$ </w:t>
            </w:r>
          </w:p>
        </w:tc>
      </w:tr>
    </w:tbl>
    <w:p w14:paraId="53D829A8">
      <w:pPr>
        <w:spacing w:line="360" w:lineRule="auto"/>
        <w:jc w:val="both"/>
        <w:rPr>
          <w:b/>
        </w:rPr>
      </w:pPr>
    </w:p>
    <w:p w14:paraId="3AA3C408">
      <w:pPr>
        <w:spacing w:line="360" w:lineRule="auto"/>
        <w:jc w:val="both"/>
        <w:rPr>
          <w:b/>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ind w:firstLine="1134"/>
        <w:jc w:val="both"/>
        <w:rPr>
          <w:b/>
          <w:bCs/>
          <w:lang w:val="pt-BR"/>
        </w:rPr>
      </w:pPr>
      <w:r>
        <w:rPr>
          <w:b/>
          <w:bCs/>
        </w:rPr>
        <w:t>OBJETO :</w:t>
      </w:r>
      <w:r>
        <w:rPr>
          <w:rFonts w:hint="default"/>
          <w:b/>
          <w:bCs/>
          <w:lang w:val="pt-BR"/>
        </w:rPr>
        <w:t xml:space="preserve"> </w:t>
      </w:r>
      <w:r>
        <w:rPr>
          <w:b/>
          <w:bCs/>
        </w:rPr>
        <w:t xml:space="preserve"> </w:t>
      </w:r>
      <w:r>
        <w:rPr>
          <w:rFonts w:hint="default"/>
          <w:b/>
          <w:bCs/>
          <w:lang w:val="pt-BR"/>
        </w:rPr>
        <w:t>REFERENTE A AQUISIÇÃO PARCELADA DE CARTUCHOS DE IMPRESSÃO E UNIDADES FUSORAS PARA AS IMPRESSORAS PELAS SECRETARIAS MUNICIPAIS DE RIFAINA.</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28403D94">
      <w:pPr>
        <w:pStyle w:val="19"/>
        <w:jc w:val="center"/>
        <w:rPr>
          <w:rFonts w:ascii="Calibri Light" w:hAnsi="Calibri Light" w:cs="Calibri Light"/>
          <w:b/>
          <w:bCs/>
          <w:sz w:val="20"/>
          <w:szCs w:val="20"/>
        </w:rPr>
      </w:pPr>
    </w:p>
    <w:p w14:paraId="1EC55CA1">
      <w:pPr>
        <w:pStyle w:val="19"/>
        <w:jc w:val="center"/>
        <w:rPr>
          <w:rFonts w:ascii="Calibri Light" w:hAnsi="Calibri Light" w:cs="Calibri Light"/>
          <w:b/>
          <w:bCs/>
          <w:sz w:val="20"/>
          <w:szCs w:val="20"/>
        </w:rPr>
      </w:pPr>
    </w:p>
    <w:p w14:paraId="42702293">
      <w:pPr>
        <w:pStyle w:val="19"/>
        <w:jc w:val="center"/>
        <w:rPr>
          <w:rFonts w:ascii="Calibri Light" w:hAnsi="Calibri Light" w:cs="Calibri Light"/>
          <w:b/>
          <w:bCs/>
          <w:sz w:val="20"/>
          <w:szCs w:val="20"/>
        </w:rPr>
      </w:pPr>
    </w:p>
    <w:p w14:paraId="3852752E">
      <w:pPr>
        <w:pStyle w:val="19"/>
        <w:jc w:val="center"/>
        <w:rPr>
          <w:rFonts w:ascii="Calibri Light" w:hAnsi="Calibri Light" w:cs="Calibri Light"/>
          <w:b/>
          <w:bCs/>
          <w:sz w:val="20"/>
          <w:szCs w:val="20"/>
        </w:rPr>
      </w:pPr>
    </w:p>
    <w:p w14:paraId="42041E06">
      <w:pPr>
        <w:pStyle w:val="19"/>
        <w:jc w:val="center"/>
        <w:rPr>
          <w:rFonts w:ascii="Calibri Light" w:hAnsi="Calibri Light" w:cs="Calibri Light"/>
          <w:b/>
          <w:bCs/>
          <w:sz w:val="20"/>
          <w:szCs w:val="20"/>
        </w:rPr>
      </w:pPr>
    </w:p>
    <w:p w14:paraId="49CF4DF8">
      <w:pPr>
        <w:pStyle w:val="19"/>
        <w:jc w:val="center"/>
        <w:rPr>
          <w:rFonts w:ascii="Calibri Light" w:hAnsi="Calibri Light" w:cs="Calibri Light"/>
          <w:b/>
          <w:bCs/>
          <w:sz w:val="20"/>
          <w:szCs w:val="20"/>
        </w:rPr>
      </w:pPr>
    </w:p>
    <w:p w14:paraId="2247A7CA">
      <w:pPr>
        <w:pStyle w:val="19"/>
        <w:jc w:val="center"/>
        <w:rPr>
          <w:rFonts w:ascii="Calibri Light" w:hAnsi="Calibri Light" w:cs="Calibri Light"/>
          <w:b/>
          <w:bCs/>
          <w:sz w:val="20"/>
          <w:szCs w:val="20"/>
        </w:rPr>
      </w:pPr>
    </w:p>
    <w:p w14:paraId="00077B5B">
      <w:pPr>
        <w:pStyle w:val="19"/>
        <w:jc w:val="center"/>
        <w:rPr>
          <w:rFonts w:ascii="Calibri Light" w:hAnsi="Calibri Light" w:cs="Calibri Light"/>
          <w:b/>
          <w:bCs/>
          <w:sz w:val="20"/>
          <w:szCs w:val="20"/>
        </w:rPr>
      </w:pPr>
    </w:p>
    <w:p w14:paraId="1C8A2069">
      <w:pPr>
        <w:pStyle w:val="19"/>
        <w:jc w:val="center"/>
        <w:rPr>
          <w:rFonts w:ascii="Calibri Light" w:hAnsi="Calibri Light" w:cs="Calibri Light"/>
          <w:b/>
          <w:bCs/>
          <w:sz w:val="20"/>
          <w:szCs w:val="20"/>
        </w:rPr>
      </w:pPr>
    </w:p>
    <w:p w14:paraId="79FB3C9D">
      <w:pPr>
        <w:pStyle w:val="19"/>
        <w:jc w:val="center"/>
        <w:rPr>
          <w:rFonts w:ascii="Calibri Light" w:hAnsi="Calibri Light" w:cs="Calibri Light"/>
          <w:b/>
          <w:bCs/>
          <w:sz w:val="20"/>
          <w:szCs w:val="20"/>
        </w:rPr>
      </w:pPr>
    </w:p>
    <w:p w14:paraId="420BFE2B">
      <w:pPr>
        <w:pStyle w:val="19"/>
        <w:jc w:val="center"/>
        <w:rPr>
          <w:rFonts w:ascii="Calibri Light" w:hAnsi="Calibri Light" w:cs="Calibri Light"/>
          <w:b/>
          <w:bCs/>
          <w:sz w:val="20"/>
          <w:szCs w:val="20"/>
        </w:rPr>
      </w:pPr>
    </w:p>
    <w:p w14:paraId="17102936">
      <w:pPr>
        <w:pStyle w:val="19"/>
        <w:jc w:val="center"/>
        <w:rPr>
          <w:rFonts w:ascii="Calibri Light" w:hAnsi="Calibri Light" w:cs="Calibri Light"/>
          <w:b/>
          <w:bCs/>
          <w:sz w:val="20"/>
          <w:szCs w:val="20"/>
        </w:rPr>
      </w:pPr>
    </w:p>
    <w:p w14:paraId="0C44DB9C">
      <w:pPr>
        <w:pStyle w:val="19"/>
        <w:jc w:val="center"/>
        <w:rPr>
          <w:rFonts w:ascii="Calibri Light" w:hAnsi="Calibri Light" w:cs="Calibri Light"/>
          <w:b/>
          <w:bCs/>
          <w:sz w:val="20"/>
          <w:szCs w:val="20"/>
        </w:rPr>
      </w:pPr>
    </w:p>
    <w:p w14:paraId="78181AFF">
      <w:pPr>
        <w:pStyle w:val="19"/>
        <w:jc w:val="center"/>
        <w:rPr>
          <w:rFonts w:ascii="Calibri Light" w:hAnsi="Calibri Light" w:cs="Calibri Light"/>
          <w:b/>
          <w:bCs/>
          <w:sz w:val="20"/>
          <w:szCs w:val="20"/>
        </w:rPr>
      </w:pPr>
    </w:p>
    <w:p w14:paraId="0657914E">
      <w:pPr>
        <w:pStyle w:val="19"/>
        <w:jc w:val="center"/>
        <w:rPr>
          <w:rFonts w:ascii="Calibri Light" w:hAnsi="Calibri Light" w:cs="Calibri Light"/>
          <w:b/>
          <w:bCs/>
          <w:sz w:val="20"/>
          <w:szCs w:val="20"/>
        </w:rPr>
      </w:pPr>
    </w:p>
    <w:p w14:paraId="0A3F643A">
      <w:pPr>
        <w:pStyle w:val="19"/>
        <w:jc w:val="center"/>
        <w:rPr>
          <w:rFonts w:ascii="Calibri Light" w:hAnsi="Calibri Light" w:cs="Calibri Light"/>
          <w:b/>
          <w:bCs/>
          <w:sz w:val="20"/>
          <w:szCs w:val="20"/>
        </w:rPr>
      </w:pPr>
    </w:p>
    <w:p w14:paraId="22ACE550">
      <w:pPr>
        <w:pStyle w:val="19"/>
        <w:jc w:val="center"/>
        <w:rPr>
          <w:rFonts w:ascii="Calibri Light" w:hAnsi="Calibri Light" w:cs="Calibri Light"/>
          <w:b/>
          <w:bCs/>
          <w:sz w:val="20"/>
          <w:szCs w:val="20"/>
        </w:rPr>
      </w:pPr>
    </w:p>
    <w:p w14:paraId="5E00C405">
      <w:pPr>
        <w:pStyle w:val="19"/>
        <w:jc w:val="center"/>
        <w:rPr>
          <w:rFonts w:ascii="Calibri Light" w:hAnsi="Calibri Light" w:cs="Calibri Light"/>
          <w:b/>
          <w:bCs/>
          <w:sz w:val="20"/>
          <w:szCs w:val="20"/>
        </w:rPr>
      </w:pPr>
    </w:p>
    <w:p w14:paraId="42DA0D93">
      <w:pPr>
        <w:pStyle w:val="19"/>
        <w:jc w:val="center"/>
        <w:rPr>
          <w:rFonts w:ascii="Calibri Light" w:hAnsi="Calibri Light" w:cs="Calibri Light"/>
          <w:b/>
          <w:bCs/>
          <w:sz w:val="20"/>
          <w:szCs w:val="20"/>
        </w:rPr>
      </w:pPr>
    </w:p>
    <w:p w14:paraId="48F68823">
      <w:pPr>
        <w:pStyle w:val="19"/>
        <w:jc w:val="center"/>
        <w:rPr>
          <w:rFonts w:ascii="Calibri Light" w:hAnsi="Calibri Light" w:cs="Calibri Light"/>
          <w:b/>
          <w:bCs/>
          <w:sz w:val="20"/>
          <w:szCs w:val="20"/>
        </w:rPr>
      </w:pPr>
    </w:p>
    <w:p w14:paraId="74AED816">
      <w:pPr>
        <w:pStyle w:val="19"/>
        <w:jc w:val="center"/>
        <w:rPr>
          <w:rFonts w:ascii="Calibri Light" w:hAnsi="Calibri Light" w:cs="Calibri Light"/>
          <w:b/>
          <w:bCs/>
          <w:sz w:val="20"/>
          <w:szCs w:val="20"/>
        </w:rPr>
      </w:pPr>
    </w:p>
    <w:p w14:paraId="09777E73">
      <w:pPr>
        <w:pStyle w:val="19"/>
        <w:jc w:val="center"/>
        <w:rPr>
          <w:rFonts w:ascii="Calibri Light" w:hAnsi="Calibri Light" w:cs="Calibri Light"/>
          <w:b/>
          <w:bCs/>
          <w:sz w:val="20"/>
          <w:szCs w:val="20"/>
        </w:rPr>
      </w:pPr>
    </w:p>
    <w:p w14:paraId="4CE87201">
      <w:pPr>
        <w:pStyle w:val="19"/>
        <w:jc w:val="center"/>
        <w:rPr>
          <w:rFonts w:ascii="Calibri Light" w:hAnsi="Calibri Light" w:cs="Calibri Light"/>
          <w:b/>
          <w:bCs/>
          <w:sz w:val="20"/>
          <w:szCs w:val="20"/>
        </w:rPr>
      </w:pPr>
    </w:p>
    <w:p w14:paraId="57204F05">
      <w:pPr>
        <w:pStyle w:val="19"/>
        <w:jc w:val="center"/>
        <w:rPr>
          <w:rFonts w:ascii="Calibri Light" w:hAnsi="Calibri Light" w:cs="Calibri Light"/>
          <w:b/>
          <w:bCs/>
          <w:sz w:val="20"/>
          <w:szCs w:val="20"/>
        </w:rPr>
      </w:pPr>
    </w:p>
    <w:p w14:paraId="622C67CA">
      <w:pPr>
        <w:pStyle w:val="19"/>
        <w:jc w:val="center"/>
        <w:rPr>
          <w:rFonts w:ascii="Calibri Light" w:hAnsi="Calibri Light" w:cs="Calibri Light"/>
          <w:b/>
          <w:bCs/>
          <w:sz w:val="20"/>
          <w:szCs w:val="20"/>
        </w:rPr>
      </w:pPr>
    </w:p>
    <w:p w14:paraId="7ED2D46B">
      <w:pPr>
        <w:pStyle w:val="19"/>
        <w:jc w:val="center"/>
        <w:rPr>
          <w:rFonts w:ascii="Calibri Light" w:hAnsi="Calibri Light" w:cs="Calibri Light"/>
          <w:b/>
          <w:bCs/>
          <w:sz w:val="20"/>
          <w:szCs w:val="20"/>
        </w:rPr>
      </w:pPr>
    </w:p>
    <w:p w14:paraId="4BC8183A">
      <w:pPr>
        <w:pStyle w:val="19"/>
        <w:jc w:val="center"/>
        <w:rPr>
          <w:rFonts w:ascii="Calibri Light" w:hAnsi="Calibri Light" w:cs="Calibri Light"/>
          <w:b/>
          <w:bCs/>
          <w:sz w:val="20"/>
          <w:szCs w:val="20"/>
        </w:rPr>
      </w:pPr>
    </w:p>
    <w:p w14:paraId="44333898">
      <w:pPr>
        <w:pStyle w:val="19"/>
        <w:jc w:val="center"/>
        <w:rPr>
          <w:rFonts w:ascii="Calibri Light" w:hAnsi="Calibri Light" w:cs="Calibri Light"/>
          <w:b/>
          <w:bCs/>
          <w:sz w:val="20"/>
          <w:szCs w:val="20"/>
        </w:rPr>
      </w:pPr>
    </w:p>
    <w:p w14:paraId="483A77D5">
      <w:pPr>
        <w:pStyle w:val="19"/>
        <w:jc w:val="center"/>
        <w:rPr>
          <w:rFonts w:ascii="Calibri Light" w:hAnsi="Calibri Light" w:cs="Calibri Light"/>
          <w:b/>
          <w:bCs/>
          <w:sz w:val="20"/>
          <w:szCs w:val="20"/>
        </w:rPr>
      </w:pPr>
    </w:p>
    <w:p w14:paraId="7F144B48">
      <w:pPr>
        <w:pStyle w:val="19"/>
        <w:jc w:val="center"/>
        <w:rPr>
          <w:rFonts w:ascii="Calibri Light" w:hAnsi="Calibri Light" w:cs="Calibri Light"/>
          <w:b/>
          <w:bCs/>
          <w:sz w:val="20"/>
          <w:szCs w:val="20"/>
        </w:rPr>
      </w:pPr>
    </w:p>
    <w:p w14:paraId="777F741D">
      <w:pPr>
        <w:pStyle w:val="19"/>
        <w:jc w:val="center"/>
        <w:rPr>
          <w:rFonts w:ascii="Calibri Light" w:hAnsi="Calibri Light" w:cs="Calibri Light"/>
          <w:b/>
          <w:bCs/>
          <w:sz w:val="20"/>
          <w:szCs w:val="20"/>
        </w:rPr>
      </w:pPr>
    </w:p>
    <w:p w14:paraId="19F41447">
      <w:pPr>
        <w:pStyle w:val="19"/>
        <w:jc w:val="center"/>
        <w:rPr>
          <w:rFonts w:ascii="Calibri Light" w:hAnsi="Calibri Light" w:cs="Calibri Light"/>
          <w:b/>
          <w:bCs/>
          <w:sz w:val="20"/>
          <w:szCs w:val="20"/>
        </w:rPr>
      </w:pPr>
    </w:p>
    <w:p w14:paraId="4B40FE0A">
      <w:pPr>
        <w:pStyle w:val="19"/>
        <w:jc w:val="center"/>
        <w:rPr>
          <w:rFonts w:ascii="Calibri Light" w:hAnsi="Calibri Light" w:cs="Calibri Light"/>
          <w:b/>
          <w:bCs/>
          <w:sz w:val="20"/>
          <w:szCs w:val="20"/>
        </w:rPr>
      </w:pPr>
    </w:p>
    <w:p w14:paraId="249C4D46">
      <w:pPr>
        <w:pStyle w:val="19"/>
        <w:jc w:val="center"/>
        <w:rPr>
          <w:rFonts w:ascii="Calibri Light" w:hAnsi="Calibri Light" w:cs="Calibri Light"/>
          <w:b/>
          <w:bCs/>
          <w:sz w:val="20"/>
          <w:szCs w:val="20"/>
        </w:rPr>
      </w:pPr>
    </w:p>
    <w:p w14:paraId="2A398ABF">
      <w:pPr>
        <w:pStyle w:val="19"/>
        <w:jc w:val="center"/>
        <w:rPr>
          <w:rFonts w:ascii="Calibri Light" w:hAnsi="Calibri Light" w:cs="Calibri Light"/>
          <w:b/>
          <w:bCs/>
          <w:sz w:val="20"/>
          <w:szCs w:val="20"/>
        </w:rPr>
      </w:pPr>
    </w:p>
    <w:p w14:paraId="29483F89">
      <w:pPr>
        <w:pStyle w:val="19"/>
        <w:jc w:val="center"/>
        <w:rPr>
          <w:rFonts w:ascii="Calibri Light" w:hAnsi="Calibri Light" w:cs="Calibri Light"/>
          <w:b/>
          <w:bCs/>
          <w:sz w:val="20"/>
          <w:szCs w:val="20"/>
        </w:rPr>
      </w:pPr>
    </w:p>
    <w:p w14:paraId="6E481A3C">
      <w:pPr>
        <w:pStyle w:val="19"/>
        <w:jc w:val="center"/>
        <w:rPr>
          <w:rFonts w:ascii="Calibri Light" w:hAnsi="Calibri Light" w:cs="Calibri Light"/>
          <w:b/>
          <w:bCs/>
          <w:sz w:val="20"/>
          <w:szCs w:val="20"/>
        </w:rPr>
      </w:pPr>
    </w:p>
    <w:p w14:paraId="1F0E48F4">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422</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37/</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2"/>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2"/>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3"/>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6"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6"/>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4"/>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6"/>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76B08A49">
      <w:pPr>
        <w:pStyle w:val="19"/>
        <w:jc w:val="center"/>
        <w:rPr>
          <w:rFonts w:ascii="Times New Roman" w:hAnsi="Times New Roman" w:eastAsia="Arial"/>
          <w:b/>
          <w:sz w:val="24"/>
          <w:szCs w:val="24"/>
          <w:lang w:val="pt-PT"/>
        </w:rPr>
      </w:pPr>
    </w:p>
    <w:p w14:paraId="39F16381">
      <w:pPr>
        <w:pStyle w:val="19"/>
        <w:jc w:val="center"/>
        <w:rPr>
          <w:rFonts w:ascii="Times New Roman" w:hAnsi="Times New Roman" w:eastAsia="Arial"/>
          <w:b/>
          <w:sz w:val="24"/>
          <w:szCs w:val="24"/>
          <w:lang w:val="pt-PT"/>
        </w:rPr>
      </w:pPr>
    </w:p>
    <w:p w14:paraId="0BD7A8C3">
      <w:pPr>
        <w:pStyle w:val="19"/>
        <w:jc w:val="center"/>
        <w:rPr>
          <w:rFonts w:ascii="Times New Roman" w:hAnsi="Times New Roman" w:eastAsia="Arial"/>
          <w:b/>
          <w:sz w:val="24"/>
          <w:szCs w:val="24"/>
          <w:lang w:val="pt-PT"/>
        </w:rPr>
      </w:pPr>
    </w:p>
    <w:p w14:paraId="4B81D87B">
      <w:pPr>
        <w:pStyle w:val="19"/>
        <w:jc w:val="center"/>
        <w:rPr>
          <w:rFonts w:ascii="Times New Roman" w:hAnsi="Times New Roman" w:eastAsia="Arial"/>
          <w:b/>
          <w:sz w:val="24"/>
          <w:szCs w:val="24"/>
          <w:lang w:val="pt-PT"/>
        </w:rPr>
      </w:pPr>
    </w:p>
    <w:p w14:paraId="53882BA7">
      <w:pPr>
        <w:pStyle w:val="19"/>
        <w:jc w:val="center"/>
        <w:rPr>
          <w:rFonts w:ascii="Times New Roman" w:hAnsi="Times New Roman" w:eastAsia="Arial"/>
          <w:b/>
          <w:sz w:val="24"/>
          <w:szCs w:val="24"/>
          <w:lang w:val="pt-PT"/>
        </w:rPr>
      </w:pPr>
    </w:p>
    <w:p w14:paraId="1CB9E6FA">
      <w:pPr>
        <w:pStyle w:val="19"/>
        <w:jc w:val="center"/>
        <w:rPr>
          <w:rFonts w:ascii="Times New Roman" w:hAnsi="Times New Roman" w:eastAsia="Arial"/>
          <w:b/>
          <w:sz w:val="24"/>
          <w:szCs w:val="24"/>
          <w:lang w:val="pt-PT"/>
        </w:rPr>
      </w:pPr>
    </w:p>
    <w:p w14:paraId="7397630E">
      <w:pPr>
        <w:pStyle w:val="19"/>
        <w:jc w:val="both"/>
        <w:rPr>
          <w:rFonts w:ascii="Times New Roman" w:hAnsi="Times New Roman" w:eastAsia="Arial"/>
          <w:b/>
          <w:sz w:val="24"/>
          <w:szCs w:val="24"/>
          <w:lang w:val="pt-PT"/>
        </w:rPr>
      </w:pPr>
    </w:p>
    <w:p w14:paraId="10EE3E66">
      <w:pPr>
        <w:pStyle w:val="19"/>
        <w:jc w:val="both"/>
        <w:rPr>
          <w:rFonts w:ascii="Times New Roman" w:hAnsi="Times New Roman" w:eastAsia="Arial"/>
          <w:b/>
          <w:sz w:val="24"/>
          <w:szCs w:val="24"/>
          <w:lang w:val="pt-PT"/>
        </w:rPr>
      </w:pPr>
    </w:p>
    <w:p w14:paraId="6476F033">
      <w:pPr>
        <w:pStyle w:val="19"/>
        <w:jc w:val="both"/>
        <w:rPr>
          <w:rFonts w:ascii="Times New Roman" w:hAnsi="Times New Roman" w:eastAsia="Arial"/>
          <w:b/>
          <w:sz w:val="24"/>
          <w:szCs w:val="24"/>
          <w:lang w:val="pt-PT"/>
        </w:rPr>
      </w:pPr>
    </w:p>
    <w:p w14:paraId="6AC127D4">
      <w:pPr>
        <w:pStyle w:val="19"/>
        <w:jc w:val="both"/>
        <w:rPr>
          <w:rFonts w:ascii="Times New Roman" w:hAnsi="Times New Roman" w:eastAsia="Arial"/>
          <w:b/>
          <w:sz w:val="24"/>
          <w:szCs w:val="24"/>
          <w:lang w:val="pt-PT"/>
        </w:rPr>
      </w:pPr>
    </w:p>
    <w:p w14:paraId="4E94568A">
      <w:pPr>
        <w:pStyle w:val="19"/>
        <w:jc w:val="both"/>
        <w:rPr>
          <w:rFonts w:ascii="Times New Roman" w:hAnsi="Times New Roman" w:eastAsia="Arial"/>
          <w:b/>
          <w:sz w:val="24"/>
          <w:szCs w:val="24"/>
          <w:lang w:val="pt-PT"/>
        </w:rPr>
      </w:pPr>
    </w:p>
    <w:p w14:paraId="088C52A0">
      <w:pPr>
        <w:pStyle w:val="19"/>
        <w:jc w:val="both"/>
        <w:rPr>
          <w:rFonts w:ascii="Times New Roman" w:hAnsi="Times New Roman" w:eastAsia="Arial"/>
          <w:b/>
          <w:sz w:val="24"/>
          <w:szCs w:val="24"/>
          <w:lang w:val="pt-PT"/>
        </w:rPr>
      </w:pPr>
    </w:p>
    <w:p w14:paraId="3F116C69">
      <w:pPr>
        <w:pStyle w:val="19"/>
        <w:jc w:val="center"/>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w:t>
      </w:r>
      <w:r>
        <w:rPr>
          <w:rFonts w:hint="default" w:eastAsia="Arial"/>
          <w:sz w:val="24"/>
          <w:szCs w:val="24"/>
          <w:lang w:val="pt-BR"/>
        </w:rPr>
        <w:t xml:space="preserve"> 137/</w:t>
      </w:r>
      <w:r>
        <w:rPr>
          <w:rFonts w:eastAsia="Arial"/>
          <w:sz w:val="24"/>
          <w:szCs w:val="24"/>
        </w:rPr>
        <w:t>2025  PROCESSO N°</w:t>
      </w:r>
      <w:r>
        <w:rPr>
          <w:rFonts w:hint="default" w:eastAsia="Arial"/>
          <w:sz w:val="24"/>
          <w:szCs w:val="24"/>
          <w:lang w:val="pt-BR"/>
        </w:rPr>
        <w:t>422</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05B7DA88">
      <w:pPr>
        <w:spacing w:line="480" w:lineRule="auto"/>
        <w:ind w:left="0" w:leftChars="0" w:firstLine="0" w:firstLineChars="0"/>
        <w:jc w:val="left"/>
        <w:rPr>
          <w:rFonts w:hint="default"/>
          <w:b/>
          <w:sz w:val="21"/>
          <w:szCs w:val="21"/>
          <w:lang w:val="pt-BR" w:eastAsia="pt-BR"/>
        </w:rPr>
      </w:pPr>
      <w:r>
        <w:rPr>
          <w:b/>
          <w:sz w:val="21"/>
          <w:szCs w:val="21"/>
          <w:lang w:eastAsia="pt-BR"/>
        </w:rPr>
        <w:t>OBJETO:</w:t>
      </w:r>
      <w:r>
        <w:rPr>
          <w:rFonts w:hint="default"/>
          <w:b/>
          <w:sz w:val="21"/>
          <w:szCs w:val="21"/>
          <w:lang w:val="en-US" w:eastAsia="pt-BR"/>
        </w:rPr>
        <w:t xml:space="preserve"> </w:t>
      </w:r>
      <w:r>
        <w:rPr>
          <w:rFonts w:ascii="Arial" w:hAnsi="Arial" w:cs="Arial"/>
          <w:b/>
          <w:bCs/>
          <w:sz w:val="21"/>
          <w:szCs w:val="21"/>
        </w:rPr>
        <w:t xml:space="preserve"> </w:t>
      </w:r>
      <w:r>
        <w:rPr>
          <w:rFonts w:hint="default"/>
          <w:b/>
          <w:sz w:val="21"/>
          <w:szCs w:val="21"/>
          <w:lang w:val="pt-BR" w:eastAsia="pt-BR"/>
        </w:rPr>
        <w:t>REFERENTE A AQUISIÇÃO PARCELADA DE CARTUCHOS DE IMPRESSÃO E UNIDADES</w:t>
      </w:r>
      <w:r>
        <w:rPr>
          <w:rFonts w:hint="default" w:ascii="Arial" w:hAnsi="Arial" w:cs="Arial"/>
          <w:b/>
          <w:bCs/>
          <w:sz w:val="20"/>
          <w:szCs w:val="20"/>
          <w:lang w:val="pt-BR"/>
        </w:rPr>
        <w:t xml:space="preserve"> </w:t>
      </w:r>
      <w:r>
        <w:rPr>
          <w:rFonts w:hint="default"/>
          <w:b/>
          <w:sz w:val="21"/>
          <w:szCs w:val="21"/>
          <w:lang w:val="pt-BR" w:eastAsia="pt-BR"/>
        </w:rPr>
        <w:t>FUSORAS PARA AS IMPRESSORAS PELAS SECRETARIAS MUNICIPAIS DE RIFAINA.</w:t>
      </w:r>
    </w:p>
    <w:p w14:paraId="2DBDBB9D">
      <w:pPr>
        <w:spacing w:line="480" w:lineRule="auto"/>
        <w:jc w:val="both"/>
        <w:rPr>
          <w:rFonts w:eastAsia="Arial"/>
          <w:b/>
          <w:sz w:val="24"/>
          <w:szCs w:val="24"/>
        </w:rPr>
      </w:pPr>
    </w:p>
    <w:p w14:paraId="5D67ADBD">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7"/>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8"/>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8"/>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8"/>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8"/>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8"/>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7"/>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9"/>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pgSz w:w="11920" w:h="16850"/>
      <w:pgMar w:top="2360" w:right="992" w:bottom="1100" w:left="708" w:header="581" w:footer="9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ptos Narrow">
    <w:altName w:val="Courier New"/>
    <w:panose1 w:val="00000000000000000000"/>
    <w:charset w:val="00"/>
    <w:family w:val="swiss"/>
    <w:pitch w:val="default"/>
    <w:sig w:usb0="00000000" w:usb1="00000000" w:usb2="00000000" w:usb3="00000000" w:csb0="0000019F" w:csb1="00000000"/>
  </w:font>
  <w:font w:name="Segoe UI">
    <w:panose1 w:val="020B0502040204020203"/>
    <w:charset w:val="00"/>
    <w:family w:val="swiss"/>
    <w:pitch w:val="default"/>
    <w:sig w:usb0="E4002EFF" w:usb1="C000E47F" w:usb2="00000009" w:usb3="00000000" w:csb0="200001FF" w:csb1="00000000"/>
  </w:font>
  <w:font w:name="Arial-BoldMT">
    <w:altName w:val="Microsoft YaHei"/>
    <w:panose1 w:val="00000000000000000000"/>
    <w:charset w:val="00"/>
    <w:family w:val="swiss"/>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7" w:name="_Hlk162823156"/>
    <w:r>
      <w:rPr>
        <w:b/>
        <w:bCs/>
        <w:sz w:val="18"/>
      </w:rPr>
      <w:t>Rua Barão de Rifaina nº 251 – CEP 14.490-000 – Centro - Rifaina-SP – Tel. (16) 3135 9500</w:t>
    </w:r>
  </w:p>
  <w:bookmarkEnd w:id="7"/>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lowerLetter"/>
      <w:lvlText w:val="%1)"/>
      <w:lvlJc w:val="left"/>
      <w:pPr>
        <w:tabs>
          <w:tab w:val="left" w:pos="720"/>
        </w:tabs>
        <w:ind w:left="720" w:hanging="360"/>
      </w:pPr>
      <w:rPr>
        <w:rFonts w:ascii="Times New Roman" w:hAnsi="Times New Roman" w:cs="Times New Roman"/>
        <w:b/>
        <w:bCs/>
      </w:rPr>
    </w:lvl>
    <w:lvl w:ilvl="1" w:tentative="0">
      <w:start w:val="1"/>
      <w:numFmt w:val="lowerLetter"/>
      <w:lvlText w:val="%2)"/>
      <w:lvlJc w:val="left"/>
      <w:pPr>
        <w:tabs>
          <w:tab w:val="left" w:pos="1080"/>
        </w:tabs>
        <w:ind w:left="1080" w:hanging="360"/>
      </w:pPr>
      <w:rPr>
        <w:rFonts w:ascii="Times New Roman" w:hAnsi="Times New Roman" w:cs="Times New Roman"/>
        <w:b/>
        <w:bCs/>
      </w:rPr>
    </w:lvl>
    <w:lvl w:ilvl="2" w:tentative="0">
      <w:start w:val="1"/>
      <w:numFmt w:val="lowerLetter"/>
      <w:lvlText w:val="%3)"/>
      <w:lvlJc w:val="left"/>
      <w:pPr>
        <w:tabs>
          <w:tab w:val="left" w:pos="1440"/>
        </w:tabs>
        <w:ind w:left="1440" w:hanging="360"/>
      </w:pPr>
      <w:rPr>
        <w:rFonts w:ascii="Times New Roman" w:hAnsi="Times New Roman" w:cs="Times New Roman"/>
        <w:b/>
        <w:bCs/>
      </w:rPr>
    </w:lvl>
    <w:lvl w:ilvl="3" w:tentative="0">
      <w:start w:val="1"/>
      <w:numFmt w:val="lowerLetter"/>
      <w:lvlText w:val="%4)"/>
      <w:lvlJc w:val="left"/>
      <w:pPr>
        <w:tabs>
          <w:tab w:val="left" w:pos="1800"/>
        </w:tabs>
        <w:ind w:left="1800" w:hanging="360"/>
      </w:pPr>
      <w:rPr>
        <w:rFonts w:ascii="Times New Roman" w:hAnsi="Times New Roman" w:cs="Times New Roman"/>
        <w:b/>
        <w:bCs/>
      </w:rPr>
    </w:lvl>
    <w:lvl w:ilvl="4" w:tentative="0">
      <w:start w:val="1"/>
      <w:numFmt w:val="lowerLetter"/>
      <w:lvlText w:val="%5)"/>
      <w:lvlJc w:val="left"/>
      <w:pPr>
        <w:tabs>
          <w:tab w:val="left" w:pos="2160"/>
        </w:tabs>
        <w:ind w:left="2160" w:hanging="360"/>
      </w:pPr>
      <w:rPr>
        <w:rFonts w:ascii="Times New Roman" w:hAnsi="Times New Roman" w:cs="Times New Roman"/>
        <w:b/>
        <w:bCs/>
      </w:rPr>
    </w:lvl>
    <w:lvl w:ilvl="5" w:tentative="0">
      <w:start w:val="1"/>
      <w:numFmt w:val="lowerLetter"/>
      <w:lvlText w:val="%6)"/>
      <w:lvlJc w:val="left"/>
      <w:pPr>
        <w:tabs>
          <w:tab w:val="left" w:pos="2520"/>
        </w:tabs>
        <w:ind w:left="2520" w:hanging="360"/>
      </w:pPr>
      <w:rPr>
        <w:rFonts w:ascii="Times New Roman" w:hAnsi="Times New Roman" w:cs="Times New Roman"/>
        <w:b/>
        <w:bCs/>
      </w:rPr>
    </w:lvl>
    <w:lvl w:ilvl="6" w:tentative="0">
      <w:start w:val="1"/>
      <w:numFmt w:val="lowerLetter"/>
      <w:lvlText w:val="%7)"/>
      <w:lvlJc w:val="left"/>
      <w:pPr>
        <w:tabs>
          <w:tab w:val="left" w:pos="2880"/>
        </w:tabs>
        <w:ind w:left="2880" w:hanging="360"/>
      </w:pPr>
      <w:rPr>
        <w:rFonts w:ascii="Times New Roman" w:hAnsi="Times New Roman" w:cs="Times New Roman"/>
        <w:b/>
        <w:bCs/>
      </w:rPr>
    </w:lvl>
    <w:lvl w:ilvl="7" w:tentative="0">
      <w:start w:val="1"/>
      <w:numFmt w:val="lowerLetter"/>
      <w:lvlText w:val="%8)"/>
      <w:lvlJc w:val="left"/>
      <w:pPr>
        <w:tabs>
          <w:tab w:val="left" w:pos="3240"/>
        </w:tabs>
        <w:ind w:left="3240" w:hanging="360"/>
      </w:pPr>
      <w:rPr>
        <w:rFonts w:ascii="Times New Roman" w:hAnsi="Times New Roman" w:cs="Times New Roman"/>
        <w:b/>
        <w:bCs/>
      </w:rPr>
    </w:lvl>
    <w:lvl w:ilvl="8" w:tentative="0">
      <w:start w:val="1"/>
      <w:numFmt w:val="lowerLetter"/>
      <w:lvlText w:val="%9)"/>
      <w:lvlJc w:val="left"/>
      <w:pPr>
        <w:tabs>
          <w:tab w:val="left" w:pos="3600"/>
        </w:tabs>
        <w:ind w:left="3600" w:hanging="360"/>
      </w:pPr>
      <w:rPr>
        <w:rFonts w:ascii="Times New Roman" w:hAnsi="Times New Roman" w:cs="Times New Roman"/>
        <w:b/>
        <w:bCs/>
      </w:rPr>
    </w:lvl>
  </w:abstractNum>
  <w:abstractNum w:abstractNumId="1">
    <w:nsid w:val="00000004"/>
    <w:multiLevelType w:val="multilevel"/>
    <w:tmpl w:val="00000004"/>
    <w:lvl w:ilvl="0" w:tentative="0">
      <w:start w:val="1"/>
      <w:numFmt w:val="lowerLetter"/>
      <w:lvlText w:val="%1)"/>
      <w:lvlJc w:val="left"/>
      <w:pPr>
        <w:tabs>
          <w:tab w:val="left" w:pos="720"/>
        </w:tabs>
        <w:ind w:left="720" w:hanging="360"/>
      </w:pPr>
      <w:rPr>
        <w:rFonts w:ascii="Times New Roman" w:hAnsi="Times New Roman" w:cs="Times New Roman"/>
        <w:b/>
        <w:bCs/>
        <w:szCs w:val="24"/>
      </w:rPr>
    </w:lvl>
    <w:lvl w:ilvl="1" w:tentative="0">
      <w:start w:val="1"/>
      <w:numFmt w:val="decimal"/>
      <w:lvlText w:val="%2."/>
      <w:lvlJc w:val="left"/>
      <w:pPr>
        <w:tabs>
          <w:tab w:val="left" w:pos="1080"/>
        </w:tabs>
        <w:ind w:left="1080" w:hanging="360"/>
      </w:pPr>
      <w:rPr>
        <w:rFonts w:ascii="Times New Roman" w:hAnsi="Times New Roman" w:cs="Times New Roman"/>
        <w:b/>
        <w:bCs/>
        <w:szCs w:val="24"/>
      </w:rPr>
    </w:lvl>
    <w:lvl w:ilvl="2" w:tentative="0">
      <w:start w:val="1"/>
      <w:numFmt w:val="decimal"/>
      <w:lvlText w:val="%3."/>
      <w:lvlJc w:val="left"/>
      <w:pPr>
        <w:tabs>
          <w:tab w:val="left" w:pos="1440"/>
        </w:tabs>
        <w:ind w:left="1440" w:hanging="360"/>
      </w:pPr>
      <w:rPr>
        <w:rFonts w:ascii="Times New Roman" w:hAnsi="Times New Roman" w:cs="Times New Roman"/>
        <w:b/>
        <w:bCs/>
        <w:szCs w:val="24"/>
      </w:rPr>
    </w:lvl>
    <w:lvl w:ilvl="3" w:tentative="0">
      <w:start w:val="1"/>
      <w:numFmt w:val="decimal"/>
      <w:lvlText w:val="%4."/>
      <w:lvlJc w:val="left"/>
      <w:pPr>
        <w:tabs>
          <w:tab w:val="left" w:pos="1800"/>
        </w:tabs>
        <w:ind w:left="1800" w:hanging="360"/>
      </w:pPr>
      <w:rPr>
        <w:rFonts w:ascii="Times New Roman" w:hAnsi="Times New Roman" w:cs="Times New Roman"/>
        <w:b/>
        <w:bCs/>
        <w:szCs w:val="24"/>
      </w:rPr>
    </w:lvl>
    <w:lvl w:ilvl="4" w:tentative="0">
      <w:start w:val="1"/>
      <w:numFmt w:val="decimal"/>
      <w:lvlText w:val="%5."/>
      <w:lvlJc w:val="left"/>
      <w:pPr>
        <w:tabs>
          <w:tab w:val="left" w:pos="2160"/>
        </w:tabs>
        <w:ind w:left="2160" w:hanging="360"/>
      </w:pPr>
      <w:rPr>
        <w:rFonts w:ascii="Times New Roman" w:hAnsi="Times New Roman" w:cs="Times New Roman"/>
        <w:b/>
        <w:bCs/>
        <w:szCs w:val="24"/>
      </w:rPr>
    </w:lvl>
    <w:lvl w:ilvl="5" w:tentative="0">
      <w:start w:val="1"/>
      <w:numFmt w:val="decimal"/>
      <w:lvlText w:val="%6."/>
      <w:lvlJc w:val="left"/>
      <w:pPr>
        <w:tabs>
          <w:tab w:val="left" w:pos="2520"/>
        </w:tabs>
        <w:ind w:left="2520" w:hanging="360"/>
      </w:pPr>
      <w:rPr>
        <w:rFonts w:ascii="Times New Roman" w:hAnsi="Times New Roman" w:cs="Times New Roman"/>
        <w:b/>
        <w:bCs/>
        <w:szCs w:val="24"/>
      </w:rPr>
    </w:lvl>
    <w:lvl w:ilvl="6" w:tentative="0">
      <w:start w:val="1"/>
      <w:numFmt w:val="decimal"/>
      <w:lvlText w:val="%7."/>
      <w:lvlJc w:val="left"/>
      <w:pPr>
        <w:tabs>
          <w:tab w:val="left" w:pos="2880"/>
        </w:tabs>
        <w:ind w:left="2880" w:hanging="360"/>
      </w:pPr>
      <w:rPr>
        <w:rFonts w:ascii="Times New Roman" w:hAnsi="Times New Roman" w:cs="Times New Roman"/>
        <w:b/>
        <w:bCs/>
        <w:szCs w:val="24"/>
      </w:rPr>
    </w:lvl>
    <w:lvl w:ilvl="7" w:tentative="0">
      <w:start w:val="1"/>
      <w:numFmt w:val="decimal"/>
      <w:lvlText w:val="%8."/>
      <w:lvlJc w:val="left"/>
      <w:pPr>
        <w:tabs>
          <w:tab w:val="left" w:pos="3240"/>
        </w:tabs>
        <w:ind w:left="3240" w:hanging="360"/>
      </w:pPr>
      <w:rPr>
        <w:rFonts w:ascii="Times New Roman" w:hAnsi="Times New Roman" w:cs="Times New Roman"/>
        <w:b/>
        <w:bCs/>
        <w:szCs w:val="24"/>
      </w:rPr>
    </w:lvl>
    <w:lvl w:ilvl="8" w:tentative="0">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3">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39C20B2D"/>
    <w:multiLevelType w:val="multilevel"/>
    <w:tmpl w:val="39C20B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3">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4">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5">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6">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7">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8">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3"/>
  </w:num>
  <w:num w:numId="2">
    <w:abstractNumId w:val="3"/>
  </w:num>
  <w:num w:numId="3">
    <w:abstractNumId w:val="2"/>
  </w:num>
  <w:num w:numId="4">
    <w:abstractNumId w:val="5"/>
  </w:num>
  <w:num w:numId="5">
    <w:abstractNumId w:val="14"/>
  </w:num>
  <w:num w:numId="6">
    <w:abstractNumId w:val="4"/>
  </w:num>
  <w:num w:numId="7">
    <w:abstractNumId w:val="18"/>
  </w:num>
  <w:num w:numId="8">
    <w:abstractNumId w:val="15"/>
  </w:num>
  <w:num w:numId="9">
    <w:abstractNumId w:val="11"/>
  </w:num>
  <w:num w:numId="10">
    <w:abstractNumId w:val="0"/>
  </w:num>
  <w:num w:numId="11">
    <w:abstractNumId w:val="1"/>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9CD15E9"/>
    <w:rsid w:val="0AC018A3"/>
    <w:rsid w:val="0C475901"/>
    <w:rsid w:val="12613E27"/>
    <w:rsid w:val="15407C7A"/>
    <w:rsid w:val="15C126A3"/>
    <w:rsid w:val="18461D0F"/>
    <w:rsid w:val="18617033"/>
    <w:rsid w:val="18CE71B2"/>
    <w:rsid w:val="1A804D06"/>
    <w:rsid w:val="1AC14892"/>
    <w:rsid w:val="202F741D"/>
    <w:rsid w:val="26485DBB"/>
    <w:rsid w:val="279F0FC5"/>
    <w:rsid w:val="298B7420"/>
    <w:rsid w:val="2ADC4D9B"/>
    <w:rsid w:val="34A3420A"/>
    <w:rsid w:val="388312F8"/>
    <w:rsid w:val="3A6D0FB6"/>
    <w:rsid w:val="43CD4EB1"/>
    <w:rsid w:val="44F74CC8"/>
    <w:rsid w:val="459F34E9"/>
    <w:rsid w:val="471A781A"/>
    <w:rsid w:val="47EB51A2"/>
    <w:rsid w:val="4AAD0EB8"/>
    <w:rsid w:val="4C513B66"/>
    <w:rsid w:val="51FF52E4"/>
    <w:rsid w:val="5511174B"/>
    <w:rsid w:val="557A16D3"/>
    <w:rsid w:val="56363B39"/>
    <w:rsid w:val="572B1B9E"/>
    <w:rsid w:val="57352DB8"/>
    <w:rsid w:val="60A348A9"/>
    <w:rsid w:val="61476185"/>
    <w:rsid w:val="622B0C62"/>
    <w:rsid w:val="624F4F13"/>
    <w:rsid w:val="67C004EC"/>
    <w:rsid w:val="6F8B4C7B"/>
    <w:rsid w:val="72C139D8"/>
    <w:rsid w:val="746304A6"/>
    <w:rsid w:val="755473D5"/>
    <w:rsid w:val="76942EFD"/>
    <w:rsid w:val="784920C5"/>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CharStyle_5"/>
    <w:uiPriority w:val="0"/>
    <w:rPr>
      <w:rFonts w:ascii="Tahoma" w:hAnsi="Tahoma"/>
      <w:color w:val="000000"/>
      <w:sz w:val="28"/>
    </w:rPr>
  </w:style>
  <w:style w:type="character" w:customStyle="1" w:styleId="30">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36</Pages>
  <Words>11909</Words>
  <Characters>64312</Characters>
  <Lines>535</Lines>
  <Paragraphs>152</Paragraphs>
  <TotalTime>7</TotalTime>
  <ScaleCrop>false</ScaleCrop>
  <LinksUpToDate>false</LinksUpToDate>
  <CharactersWithSpaces>76069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2025-10-08T17:41:21Z</cp:lastPrinted>
  <dcterms:modified xsi:type="dcterms:W3CDTF">2025-10-08T18:47:42Z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27FCBD5F8F934A50B271A22D2A97A42D_13</vt:lpwstr>
  </property>
</Properties>
</file>