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60C75D04"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917B2C">
        <w:rPr>
          <w:rFonts w:ascii="Calibri Light" w:hAnsi="Calibri Light" w:cs="Calibri Light"/>
          <w:b/>
          <w:bCs/>
        </w:rPr>
        <w:t>6</w:t>
      </w:r>
      <w:r w:rsidR="007F2B5C">
        <w:rPr>
          <w:rFonts w:ascii="Calibri Light" w:hAnsi="Calibri Light" w:cs="Calibri Light"/>
          <w:b/>
          <w:bCs/>
        </w:rPr>
        <w:t>7</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7E2F500D"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917B2C">
        <w:rPr>
          <w:rFonts w:ascii="Calibri Light" w:hAnsi="Calibri Light" w:cs="Calibri Light"/>
          <w:b/>
          <w:bCs/>
        </w:rPr>
        <w:t>3</w:t>
      </w:r>
      <w:r w:rsidR="007F2B5C">
        <w:rPr>
          <w:rFonts w:ascii="Calibri Light" w:hAnsi="Calibri Light" w:cs="Calibri Light"/>
          <w:b/>
          <w:bCs/>
        </w:rPr>
        <w:t>9</w:t>
      </w:r>
      <w:r w:rsidRPr="00672AF9">
        <w:rPr>
          <w:rFonts w:ascii="Calibri Light" w:hAnsi="Calibri Light" w:cs="Calibri Light"/>
          <w:b/>
          <w:bCs/>
        </w:rPr>
        <w:t>/2024</w:t>
      </w:r>
    </w:p>
    <w:p w14:paraId="3DFF71E1" w14:textId="053EA54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750A29AB"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2B5C">
        <w:rPr>
          <w:rFonts w:ascii="Calibri Light" w:hAnsi="Calibri Light" w:cs="Calibri Light"/>
        </w:rPr>
        <w:t>10</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w:t>
      </w:r>
      <w:r w:rsidR="007F2B5C">
        <w:rPr>
          <w:rFonts w:ascii="Calibri Light" w:hAnsi="Calibri Light" w:cs="Calibri Light"/>
        </w:rPr>
        <w:t>7</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222D1674"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917B2C">
        <w:rPr>
          <w:rFonts w:ascii="Calibri Light" w:hAnsi="Calibri Light" w:cs="Calibri Light"/>
          <w:b/>
        </w:rPr>
        <w:t>1</w:t>
      </w:r>
      <w:r w:rsidR="007F2B5C">
        <w:rPr>
          <w:rFonts w:ascii="Calibri Light" w:hAnsi="Calibri Light" w:cs="Calibri Light"/>
          <w:b/>
        </w:rPr>
        <w:t>8</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917B2C">
        <w:rPr>
          <w:rFonts w:ascii="Calibri Light" w:hAnsi="Calibri Light" w:cs="Calibri Light"/>
          <w:b/>
        </w:rPr>
        <w:t>0</w:t>
      </w:r>
      <w:r w:rsidR="0075667E">
        <w:rPr>
          <w:rFonts w:ascii="Calibri Light" w:hAnsi="Calibri Light" w:cs="Calibri Light"/>
          <w:b/>
        </w:rPr>
        <w:t>9</w:t>
      </w:r>
      <w:r w:rsidRPr="00672AF9">
        <w:rPr>
          <w:rFonts w:ascii="Calibri Light" w:hAnsi="Calibri Light" w:cs="Calibri Light"/>
          <w:b/>
        </w:rPr>
        <w:t>:</w:t>
      </w:r>
      <w:r w:rsidR="007F2B5C">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04D4CB4" w14:textId="6708640B" w:rsidR="00035FFB" w:rsidRPr="00672AF9" w:rsidRDefault="00035FFB" w:rsidP="007F2B5C">
      <w:pPr>
        <w:spacing w:line="480" w:lineRule="auto"/>
        <w:ind w:firstLine="1134"/>
        <w:jc w:val="both"/>
        <w:rPr>
          <w:rFonts w:ascii="Calibri Light" w:eastAsia="Calibri" w:hAnsi="Calibri Light" w:cs="Calibri Light"/>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GoBack"/>
      <w:r w:rsidR="007F2B5C">
        <w:rPr>
          <w:rFonts w:ascii="Arial" w:hAnsi="Arial" w:cs="Arial"/>
          <w:b/>
          <w:bCs/>
        </w:rPr>
        <w:t>Contratação de empresa especializada no serviço de show pirotécnico com material incluso e fornecimento de fogos de artificio</w:t>
      </w:r>
    </w:p>
    <w:bookmarkEnd w:id="1"/>
    <w:p w14:paraId="70845B4C" w14:textId="77777777" w:rsidR="00035FFB" w:rsidRPr="00672AF9" w:rsidRDefault="00035FFB" w:rsidP="002C17BC">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2C17BC">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2C17BC">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2C17BC">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rsidP="002C17BC">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8E0542A" w14:textId="77777777" w:rsidR="007F2B5C" w:rsidRDefault="007F2B5C" w:rsidP="007F2B5C">
      <w:pPr>
        <w:pStyle w:val="PargrafodaLista"/>
        <w:ind w:left="500"/>
      </w:pPr>
      <w:r>
        <w:t xml:space="preserve">021 101 FUNDETUR </w:t>
      </w:r>
    </w:p>
    <w:p w14:paraId="5109D36E" w14:textId="77777777" w:rsidR="007F2B5C" w:rsidRDefault="007F2B5C" w:rsidP="007F2B5C">
      <w:pPr>
        <w:pStyle w:val="PargrafodaLista"/>
        <w:ind w:left="500"/>
      </w:pPr>
      <w:r>
        <w:t>23 695 0033 2020 0000 Implementação e Manutenção das Ações de Turismo</w:t>
      </w:r>
    </w:p>
    <w:p w14:paraId="01010CB0" w14:textId="77777777" w:rsidR="007F2B5C" w:rsidRDefault="007F2B5C" w:rsidP="007F2B5C">
      <w:pPr>
        <w:pStyle w:val="PargrafodaLista"/>
        <w:ind w:left="500"/>
      </w:pPr>
      <w:r>
        <w:t xml:space="preserve">210       3.3.90.39.00 Outros Serviços de Terceiros- Pessoa Jurídica </w:t>
      </w:r>
    </w:p>
    <w:p w14:paraId="20507ABB" w14:textId="77777777" w:rsidR="007F2B5C" w:rsidRDefault="007F2B5C" w:rsidP="007F2B5C">
      <w:pPr>
        <w:pStyle w:val="PargrafodaLista"/>
        <w:ind w:left="500"/>
        <w:rPr>
          <w:rFonts w:ascii="Arial" w:hAnsi="Arial" w:cs="Arial"/>
        </w:rPr>
      </w:pPr>
      <w:r w:rsidRPr="007F2B5C">
        <w:rPr>
          <w:rFonts w:ascii="Arial" w:hAnsi="Arial" w:cs="Arial"/>
        </w:rPr>
        <w:t>0.01.00   110.00 Geral</w:t>
      </w:r>
    </w:p>
    <w:p w14:paraId="1E15B29D" w14:textId="77777777" w:rsidR="007F2B5C" w:rsidRPr="007F2B5C" w:rsidRDefault="007F2B5C" w:rsidP="007F2B5C">
      <w:pPr>
        <w:pStyle w:val="PargrafodaLista"/>
        <w:ind w:left="500"/>
        <w:rPr>
          <w:rFonts w:ascii="Arial" w:hAnsi="Arial" w:cs="Arial"/>
        </w:rPr>
      </w:pPr>
    </w:p>
    <w:p w14:paraId="583160B6" w14:textId="7B746438" w:rsidR="00035FFB" w:rsidRPr="00672AF9" w:rsidRDefault="00035FFB" w:rsidP="002C17BC">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5E8430C" w:rsidR="00035FFB" w:rsidRPr="00672AF9" w:rsidRDefault="00035FFB" w:rsidP="002C17BC">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7F2B5C">
        <w:rPr>
          <w:rFonts w:ascii="Calibri Light" w:eastAsia="Times New Roman" w:hAnsi="Calibri Light" w:cs="Calibri Light"/>
          <w:sz w:val="20"/>
          <w:szCs w:val="20"/>
          <w:lang w:val="en-US"/>
        </w:rPr>
        <w:t>58</w:t>
      </w:r>
      <w:r w:rsidR="00917B2C">
        <w:rPr>
          <w:rFonts w:ascii="Calibri Light" w:eastAsia="Times New Roman" w:hAnsi="Calibri Light" w:cs="Calibri Light"/>
          <w:sz w:val="20"/>
          <w:szCs w:val="20"/>
          <w:lang w:val="en-US"/>
        </w:rPr>
        <w:t>.</w:t>
      </w:r>
      <w:r w:rsidR="007F2B5C">
        <w:rPr>
          <w:rFonts w:ascii="Calibri Light" w:eastAsia="Times New Roman" w:hAnsi="Calibri Light" w:cs="Calibri Light"/>
          <w:sz w:val="20"/>
          <w:szCs w:val="20"/>
          <w:lang w:val="en-US"/>
        </w:rPr>
        <w:t>294</w:t>
      </w:r>
      <w:r w:rsidR="00917B2C">
        <w:rPr>
          <w:rFonts w:ascii="Calibri Light" w:eastAsia="Times New Roman" w:hAnsi="Calibri Light" w:cs="Calibri Light"/>
          <w:sz w:val="20"/>
          <w:szCs w:val="20"/>
          <w:lang w:val="en-US"/>
        </w:rPr>
        <w:t>,</w:t>
      </w:r>
      <w:r w:rsidR="007F2B5C">
        <w:rPr>
          <w:rFonts w:ascii="Calibri Light" w:eastAsia="Times New Roman" w:hAnsi="Calibri Light" w:cs="Calibri Light"/>
          <w:sz w:val="20"/>
          <w:szCs w:val="20"/>
          <w:lang w:val="en-US"/>
        </w:rPr>
        <w:t>42</w:t>
      </w:r>
      <w:r w:rsidRPr="00672AF9">
        <w:rPr>
          <w:rFonts w:ascii="Calibri Light" w:eastAsia="Times New Roman" w:hAnsi="Calibri Light" w:cs="Calibri Light"/>
          <w:sz w:val="20"/>
          <w:szCs w:val="20"/>
          <w:lang w:val="en-US"/>
        </w:rPr>
        <w:t xml:space="preserve"> (</w:t>
      </w:r>
      <w:proofErr w:type="spellStart"/>
      <w:r w:rsidR="007F2B5C">
        <w:rPr>
          <w:rFonts w:ascii="Calibri Light" w:eastAsia="Times New Roman" w:hAnsi="Calibri Light" w:cs="Calibri Light"/>
          <w:sz w:val="20"/>
          <w:szCs w:val="20"/>
          <w:lang w:val="en-US"/>
        </w:rPr>
        <w:t>cinquenta</w:t>
      </w:r>
      <w:proofErr w:type="spellEnd"/>
      <w:r w:rsidR="007F2B5C">
        <w:rPr>
          <w:rFonts w:ascii="Calibri Light" w:eastAsia="Times New Roman" w:hAnsi="Calibri Light" w:cs="Calibri Light"/>
          <w:sz w:val="20"/>
          <w:szCs w:val="20"/>
          <w:lang w:val="en-US"/>
        </w:rPr>
        <w:t xml:space="preserve"> e </w:t>
      </w:r>
      <w:proofErr w:type="spellStart"/>
      <w:r w:rsidR="007F2B5C">
        <w:rPr>
          <w:rFonts w:ascii="Calibri Light" w:eastAsia="Times New Roman" w:hAnsi="Calibri Light" w:cs="Calibri Light"/>
          <w:sz w:val="20"/>
          <w:szCs w:val="20"/>
          <w:lang w:val="en-US"/>
        </w:rPr>
        <w:t>oito</w:t>
      </w:r>
      <w:proofErr w:type="spellEnd"/>
      <w:r w:rsidR="007F2B5C">
        <w:rPr>
          <w:rFonts w:ascii="Calibri Light" w:eastAsia="Times New Roman" w:hAnsi="Calibri Light" w:cs="Calibri Light"/>
          <w:sz w:val="20"/>
          <w:szCs w:val="20"/>
          <w:lang w:val="en-US"/>
        </w:rPr>
        <w:t xml:space="preserve"> mil e </w:t>
      </w:r>
      <w:proofErr w:type="spellStart"/>
      <w:r w:rsidR="007F2B5C">
        <w:rPr>
          <w:rFonts w:ascii="Calibri Light" w:eastAsia="Times New Roman" w:hAnsi="Calibri Light" w:cs="Calibri Light"/>
          <w:sz w:val="20"/>
          <w:szCs w:val="20"/>
          <w:lang w:val="en-US"/>
        </w:rPr>
        <w:t>duzentos</w:t>
      </w:r>
      <w:proofErr w:type="spellEnd"/>
      <w:r w:rsidR="007F2B5C">
        <w:rPr>
          <w:rFonts w:ascii="Calibri Light" w:eastAsia="Times New Roman" w:hAnsi="Calibri Light" w:cs="Calibri Light"/>
          <w:sz w:val="20"/>
          <w:szCs w:val="20"/>
          <w:lang w:val="en-US"/>
        </w:rPr>
        <w:t xml:space="preserve"> e </w:t>
      </w:r>
      <w:proofErr w:type="spellStart"/>
      <w:r w:rsidR="007F2B5C">
        <w:rPr>
          <w:rFonts w:ascii="Calibri Light" w:eastAsia="Times New Roman" w:hAnsi="Calibri Light" w:cs="Calibri Light"/>
          <w:sz w:val="20"/>
          <w:szCs w:val="20"/>
          <w:lang w:val="en-US"/>
        </w:rPr>
        <w:t>noventa</w:t>
      </w:r>
      <w:proofErr w:type="spellEnd"/>
      <w:r w:rsidR="007F2B5C">
        <w:rPr>
          <w:rFonts w:ascii="Calibri Light" w:eastAsia="Times New Roman" w:hAnsi="Calibri Light" w:cs="Calibri Light"/>
          <w:sz w:val="20"/>
          <w:szCs w:val="20"/>
          <w:lang w:val="en-US"/>
        </w:rPr>
        <w:t xml:space="preserve"> e </w:t>
      </w:r>
      <w:proofErr w:type="spellStart"/>
      <w:r w:rsidR="007F2B5C">
        <w:rPr>
          <w:rFonts w:ascii="Calibri Light" w:eastAsia="Times New Roman" w:hAnsi="Calibri Light" w:cs="Calibri Light"/>
          <w:sz w:val="20"/>
          <w:szCs w:val="20"/>
          <w:lang w:val="en-US"/>
        </w:rPr>
        <w:t>quatro</w:t>
      </w:r>
      <w:proofErr w:type="spellEnd"/>
      <w:r w:rsidR="007F2B5C">
        <w:rPr>
          <w:rFonts w:ascii="Calibri Light" w:eastAsia="Times New Roman" w:hAnsi="Calibri Light" w:cs="Calibri Light"/>
          <w:sz w:val="20"/>
          <w:szCs w:val="20"/>
          <w:lang w:val="en-US"/>
        </w:rPr>
        <w:t xml:space="preserve"> </w:t>
      </w:r>
      <w:proofErr w:type="spellStart"/>
      <w:r w:rsidR="007F2B5C">
        <w:rPr>
          <w:rFonts w:ascii="Calibri Light" w:eastAsia="Times New Roman" w:hAnsi="Calibri Light" w:cs="Calibri Light"/>
          <w:sz w:val="20"/>
          <w:szCs w:val="20"/>
          <w:lang w:val="en-US"/>
        </w:rPr>
        <w:t>reais</w:t>
      </w:r>
      <w:proofErr w:type="spellEnd"/>
      <w:r w:rsidR="007F2B5C">
        <w:rPr>
          <w:rFonts w:ascii="Calibri Light" w:eastAsia="Times New Roman" w:hAnsi="Calibri Light" w:cs="Calibri Light"/>
          <w:sz w:val="20"/>
          <w:szCs w:val="20"/>
          <w:lang w:val="en-US"/>
        </w:rPr>
        <w:t xml:space="preserve"> e </w:t>
      </w:r>
      <w:proofErr w:type="spellStart"/>
      <w:r w:rsidR="007F2B5C">
        <w:rPr>
          <w:rFonts w:ascii="Calibri Light" w:eastAsia="Times New Roman" w:hAnsi="Calibri Light" w:cs="Calibri Light"/>
          <w:sz w:val="20"/>
          <w:szCs w:val="20"/>
          <w:lang w:val="en-US"/>
        </w:rPr>
        <w:t>quarenta</w:t>
      </w:r>
      <w:proofErr w:type="spellEnd"/>
      <w:r w:rsidR="007F2B5C">
        <w:rPr>
          <w:rFonts w:ascii="Calibri Light" w:eastAsia="Times New Roman" w:hAnsi="Calibri Light" w:cs="Calibri Light"/>
          <w:sz w:val="20"/>
          <w:szCs w:val="20"/>
          <w:lang w:val="en-US"/>
        </w:rPr>
        <w:t xml:space="preserve"> e </w:t>
      </w:r>
      <w:proofErr w:type="spellStart"/>
      <w:r w:rsidR="007F2B5C">
        <w:rPr>
          <w:rFonts w:ascii="Calibri Light" w:eastAsia="Times New Roman" w:hAnsi="Calibri Light" w:cs="Calibri Light"/>
          <w:sz w:val="20"/>
          <w:szCs w:val="20"/>
          <w:lang w:val="en-US"/>
        </w:rPr>
        <w:t>dois</w:t>
      </w:r>
      <w:proofErr w:type="spellEnd"/>
      <w:r w:rsidR="007F2B5C">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5DA14C97" w:rsidR="00035FFB" w:rsidRPr="00672AF9" w:rsidRDefault="00035FFB" w:rsidP="002C17BC">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7F2B5C">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7F2B5C">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4C4ABDF" w:rsidR="00035FFB" w:rsidRPr="00672AF9" w:rsidRDefault="00035FFB" w:rsidP="002C17BC">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w:t>
      </w:r>
      <w:r w:rsidR="007F2B5C">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2C17BC">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2C17BC">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2C17BC">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2C17BC">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2C17BC">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2C17BC">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2C17BC">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2C17BC">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2C17BC">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5C64C96A" w14:textId="77777777" w:rsidR="00811893" w:rsidRDefault="00035FFB" w:rsidP="002C17BC">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750C6F2E" w14:textId="218FD55B" w:rsidR="00811893" w:rsidRPr="00811893" w:rsidRDefault="00811893" w:rsidP="002C17BC">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811893">
        <w:rPr>
          <w:rFonts w:ascii="Arial" w:eastAsia="Arial" w:hAnsi="Arial" w:cs="Arial"/>
          <w:spacing w:val="-1"/>
          <w:sz w:val="24"/>
          <w:szCs w:val="24"/>
          <w:highlight w:val="yellow"/>
        </w:rPr>
        <w:t>Declaração caso seja consagrada vencedora do certame, apresentará no ato da assinatura do contrato;</w:t>
      </w:r>
    </w:p>
    <w:p w14:paraId="791220D5" w14:textId="77777777" w:rsidR="00811893" w:rsidRDefault="00811893" w:rsidP="00811893">
      <w:pPr>
        <w:ind w:left="1419"/>
        <w:jc w:val="both"/>
        <w:rPr>
          <w:rFonts w:ascii="Arial" w:eastAsia="Arial" w:hAnsi="Arial" w:cs="Arial"/>
          <w:spacing w:val="-1"/>
          <w:sz w:val="24"/>
          <w:szCs w:val="24"/>
          <w:highlight w:val="yellow"/>
        </w:rPr>
      </w:pPr>
    </w:p>
    <w:p w14:paraId="47828596" w14:textId="77777777" w:rsidR="00811893" w:rsidRDefault="00811893" w:rsidP="00811893">
      <w:pPr>
        <w:ind w:left="1419"/>
        <w:jc w:val="both"/>
        <w:rPr>
          <w:rFonts w:ascii="Arial" w:eastAsia="Arial" w:hAnsi="Arial" w:cs="Arial"/>
          <w:spacing w:val="-1"/>
          <w:sz w:val="24"/>
          <w:szCs w:val="24"/>
          <w:highlight w:val="yellow"/>
        </w:rPr>
      </w:pPr>
      <w:proofErr w:type="gramStart"/>
      <w:r>
        <w:rPr>
          <w:rFonts w:ascii="Arial" w:eastAsia="Arial" w:hAnsi="Arial" w:cs="Arial"/>
          <w:spacing w:val="-1"/>
          <w:sz w:val="24"/>
          <w:szCs w:val="24"/>
          <w:highlight w:val="yellow"/>
        </w:rPr>
        <w:t>a.</w:t>
      </w:r>
      <w:proofErr w:type="gramEnd"/>
      <w:r>
        <w:rPr>
          <w:rFonts w:ascii="Arial" w:eastAsia="Arial" w:hAnsi="Arial" w:cs="Arial"/>
          <w:spacing w:val="-1"/>
          <w:sz w:val="24"/>
          <w:szCs w:val="24"/>
          <w:highlight w:val="yellow"/>
        </w:rPr>
        <w:t>1) Certificado de registro de serviço do exercito brasileiro.</w:t>
      </w:r>
    </w:p>
    <w:p w14:paraId="754BAF38" w14:textId="77777777" w:rsidR="00811893" w:rsidRDefault="00811893" w:rsidP="00811893">
      <w:pPr>
        <w:ind w:left="1419"/>
        <w:jc w:val="both"/>
        <w:rPr>
          <w:rFonts w:ascii="Arial" w:eastAsia="Arial" w:hAnsi="Arial" w:cs="Arial"/>
          <w:spacing w:val="-1"/>
          <w:sz w:val="24"/>
          <w:szCs w:val="24"/>
          <w:highlight w:val="yellow"/>
        </w:rPr>
      </w:pPr>
      <w:proofErr w:type="gramStart"/>
      <w:r>
        <w:rPr>
          <w:rFonts w:ascii="Arial" w:eastAsia="Arial" w:hAnsi="Arial" w:cs="Arial"/>
          <w:spacing w:val="-1"/>
          <w:sz w:val="24"/>
          <w:szCs w:val="24"/>
          <w:highlight w:val="yellow"/>
        </w:rPr>
        <w:t>a.</w:t>
      </w:r>
      <w:proofErr w:type="gramEnd"/>
      <w:r>
        <w:rPr>
          <w:rFonts w:ascii="Arial" w:eastAsia="Arial" w:hAnsi="Arial" w:cs="Arial"/>
          <w:spacing w:val="-1"/>
          <w:sz w:val="24"/>
          <w:szCs w:val="24"/>
          <w:highlight w:val="yellow"/>
        </w:rPr>
        <w:t>2) Alvará para shows pirotécnico pelo serviço de segurança publica.</w:t>
      </w:r>
    </w:p>
    <w:p w14:paraId="738DEE7A" w14:textId="77777777" w:rsidR="00811893" w:rsidRDefault="00811893" w:rsidP="00811893">
      <w:pPr>
        <w:ind w:left="1419"/>
        <w:jc w:val="both"/>
        <w:rPr>
          <w:rFonts w:ascii="Arial" w:eastAsia="Arial" w:hAnsi="Arial" w:cs="Arial"/>
          <w:spacing w:val="-1"/>
          <w:sz w:val="24"/>
          <w:szCs w:val="24"/>
          <w:highlight w:val="yellow"/>
        </w:rPr>
      </w:pPr>
      <w:proofErr w:type="gramStart"/>
      <w:r>
        <w:rPr>
          <w:rFonts w:ascii="Arial" w:eastAsia="Arial" w:hAnsi="Arial" w:cs="Arial"/>
          <w:spacing w:val="-1"/>
          <w:sz w:val="24"/>
          <w:szCs w:val="24"/>
          <w:highlight w:val="yellow"/>
        </w:rPr>
        <w:t>a.</w:t>
      </w:r>
      <w:proofErr w:type="gramEnd"/>
      <w:r>
        <w:rPr>
          <w:rFonts w:ascii="Arial" w:eastAsia="Arial" w:hAnsi="Arial" w:cs="Arial"/>
          <w:spacing w:val="-1"/>
          <w:sz w:val="24"/>
          <w:szCs w:val="24"/>
          <w:highlight w:val="yellow"/>
        </w:rPr>
        <w:t xml:space="preserve">3) Alvará para o comercio de fogos de artificio e do </w:t>
      </w:r>
      <w:proofErr w:type="spellStart"/>
      <w:r>
        <w:rPr>
          <w:rFonts w:ascii="Arial" w:eastAsia="Arial" w:hAnsi="Arial" w:cs="Arial"/>
          <w:spacing w:val="-1"/>
          <w:sz w:val="24"/>
          <w:szCs w:val="24"/>
          <w:highlight w:val="yellow"/>
        </w:rPr>
        <w:t>estampida</w:t>
      </w:r>
      <w:proofErr w:type="spellEnd"/>
      <w:r>
        <w:rPr>
          <w:rFonts w:ascii="Arial" w:eastAsia="Arial" w:hAnsi="Arial" w:cs="Arial"/>
          <w:spacing w:val="-1"/>
          <w:sz w:val="24"/>
          <w:szCs w:val="24"/>
          <w:highlight w:val="yellow"/>
        </w:rPr>
        <w:t xml:space="preserve">. </w:t>
      </w:r>
    </w:p>
    <w:p w14:paraId="2702B755" w14:textId="77777777" w:rsidR="00811893" w:rsidRDefault="00811893" w:rsidP="00811893">
      <w:pPr>
        <w:ind w:left="1419"/>
        <w:jc w:val="both"/>
        <w:rPr>
          <w:rFonts w:ascii="Arial" w:eastAsia="Arial" w:hAnsi="Arial" w:cs="Arial"/>
          <w:spacing w:val="-1"/>
          <w:sz w:val="24"/>
          <w:szCs w:val="24"/>
          <w:highlight w:val="yellow"/>
        </w:rPr>
      </w:pPr>
      <w:proofErr w:type="gramStart"/>
      <w:r>
        <w:rPr>
          <w:rFonts w:ascii="Arial" w:eastAsia="Arial" w:hAnsi="Arial" w:cs="Arial"/>
          <w:spacing w:val="-1"/>
          <w:sz w:val="24"/>
          <w:szCs w:val="24"/>
          <w:highlight w:val="yellow"/>
        </w:rPr>
        <w:t>a.</w:t>
      </w:r>
      <w:proofErr w:type="gramEnd"/>
      <w:r>
        <w:rPr>
          <w:rFonts w:ascii="Arial" w:eastAsia="Arial" w:hAnsi="Arial" w:cs="Arial"/>
          <w:spacing w:val="-1"/>
          <w:sz w:val="24"/>
          <w:szCs w:val="24"/>
          <w:highlight w:val="yellow"/>
        </w:rPr>
        <w:t>4) Licença de funcionamento municipal.</w:t>
      </w:r>
    </w:p>
    <w:p w14:paraId="2E3FF8D8" w14:textId="77777777" w:rsidR="00811893" w:rsidRDefault="00811893" w:rsidP="00811893">
      <w:pPr>
        <w:ind w:left="1419"/>
        <w:jc w:val="both"/>
        <w:rPr>
          <w:rFonts w:ascii="Arial" w:eastAsia="Arial" w:hAnsi="Arial" w:cs="Arial"/>
          <w:spacing w:val="-1"/>
          <w:sz w:val="24"/>
          <w:szCs w:val="24"/>
          <w:highlight w:val="yellow"/>
        </w:rPr>
      </w:pPr>
      <w:proofErr w:type="gramStart"/>
      <w:r>
        <w:rPr>
          <w:rFonts w:ascii="Arial" w:eastAsia="Arial" w:hAnsi="Arial" w:cs="Arial"/>
          <w:spacing w:val="-1"/>
          <w:sz w:val="24"/>
          <w:szCs w:val="24"/>
          <w:highlight w:val="yellow"/>
        </w:rPr>
        <w:t>a.</w:t>
      </w:r>
      <w:proofErr w:type="gramEnd"/>
      <w:r>
        <w:rPr>
          <w:rFonts w:ascii="Arial" w:eastAsia="Arial" w:hAnsi="Arial" w:cs="Arial"/>
          <w:spacing w:val="-1"/>
          <w:sz w:val="24"/>
          <w:szCs w:val="24"/>
          <w:highlight w:val="yellow"/>
        </w:rPr>
        <w:t xml:space="preserve">5) Alvará de vistoria do Corpo de Bombeiro (AVCB) específico de fogos de artificio </w:t>
      </w:r>
    </w:p>
    <w:p w14:paraId="673A3C73" w14:textId="77777777" w:rsidR="00811893" w:rsidRDefault="00811893" w:rsidP="00811893">
      <w:pPr>
        <w:ind w:left="1419"/>
        <w:jc w:val="both"/>
        <w:rPr>
          <w:rFonts w:ascii="Arial" w:eastAsia="Arial" w:hAnsi="Arial" w:cs="Arial"/>
          <w:spacing w:val="-1"/>
          <w:sz w:val="24"/>
          <w:szCs w:val="24"/>
        </w:rPr>
      </w:pPr>
      <w:proofErr w:type="gramStart"/>
      <w:r>
        <w:rPr>
          <w:rFonts w:ascii="Arial" w:eastAsia="Arial" w:hAnsi="Arial" w:cs="Arial"/>
          <w:spacing w:val="-1"/>
          <w:sz w:val="24"/>
          <w:szCs w:val="24"/>
          <w:highlight w:val="yellow"/>
        </w:rPr>
        <w:t>a.</w:t>
      </w:r>
      <w:proofErr w:type="gramEnd"/>
      <w:r>
        <w:rPr>
          <w:rFonts w:ascii="Arial" w:eastAsia="Arial" w:hAnsi="Arial" w:cs="Arial"/>
          <w:spacing w:val="-1"/>
          <w:sz w:val="24"/>
          <w:szCs w:val="24"/>
          <w:highlight w:val="yellow"/>
        </w:rPr>
        <w:t>6) Sistema de BLASTER pirotécnico.</w:t>
      </w:r>
    </w:p>
    <w:p w14:paraId="402DFAA5" w14:textId="77777777" w:rsidR="00811893" w:rsidRDefault="00811893" w:rsidP="00811893">
      <w:pPr>
        <w:ind w:left="142" w:right="109"/>
        <w:jc w:val="both"/>
        <w:rPr>
          <w:rFonts w:ascii="Calibri" w:eastAsia="Calibri" w:hAnsi="Calibri" w:cs="Calibri"/>
          <w:b/>
          <w:spacing w:val="1"/>
          <w:sz w:val="22"/>
          <w:szCs w:val="22"/>
        </w:rPr>
      </w:pPr>
    </w:p>
    <w:p w14:paraId="434FCB1F" w14:textId="67304451" w:rsidR="00811893" w:rsidRPr="00672AF9" w:rsidRDefault="00811893" w:rsidP="00811893">
      <w:pPr>
        <w:pStyle w:val="PargrafodaLista"/>
        <w:tabs>
          <w:tab w:val="left" w:pos="645"/>
        </w:tabs>
        <w:spacing w:before="48"/>
        <w:ind w:left="644"/>
        <w:rPr>
          <w:rFonts w:ascii="Calibri Light" w:eastAsia="Times New Roman" w:hAnsi="Calibri Light" w:cs="Calibri Light"/>
          <w:sz w:val="20"/>
          <w:szCs w:val="20"/>
          <w:lang w:val="en-US"/>
        </w:rPr>
      </w:pPr>
    </w:p>
    <w:p w14:paraId="0241FD37" w14:textId="77777777" w:rsidR="00035FFB" w:rsidRPr="00672AF9" w:rsidRDefault="00035FFB" w:rsidP="002C17BC">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2C17BC">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2C17BC">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2C17BC">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2C17BC">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6.0 – DAS PENALIDADES:</w:t>
      </w:r>
    </w:p>
    <w:p w14:paraId="2D072185" w14:textId="77777777" w:rsidR="00035FFB" w:rsidRPr="00672AF9" w:rsidRDefault="00035FFB" w:rsidP="002C17BC">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2C17BC">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2C17BC">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2C17BC">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2C17BC">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2C17BC">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2C17BC">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2C17BC">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2C17BC">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2C17BC">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2C17BC">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41B451BA"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917B2C">
        <w:rPr>
          <w:rFonts w:ascii="Calibri Light" w:hAnsi="Calibri Light" w:cs="Calibri Light"/>
        </w:rPr>
        <w:t>0</w:t>
      </w:r>
      <w:r w:rsidR="007F2B5C">
        <w:rPr>
          <w:rFonts w:ascii="Calibri Light" w:hAnsi="Calibri Light" w:cs="Calibri Light"/>
        </w:rPr>
        <w:t>7</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bookmarkEnd w:id="0"/>
    <w:p w14:paraId="4AF9C170" w14:textId="77777777" w:rsidR="007F2B5C" w:rsidRDefault="007F2B5C" w:rsidP="00811893">
      <w:pPr>
        <w:rPr>
          <w:rFonts w:ascii="Calibri Light" w:hAnsi="Calibri Light" w:cs="Calibri Light"/>
          <w:b/>
          <w:bCs/>
        </w:rPr>
      </w:pPr>
    </w:p>
    <w:p w14:paraId="4BFCE7CA" w14:textId="77777777" w:rsidR="007F2B5C" w:rsidRDefault="007F2B5C" w:rsidP="007F2B5C">
      <w:pPr>
        <w:pStyle w:val="SemEspaamento"/>
        <w:jc w:val="center"/>
        <w:rPr>
          <w:rFonts w:asciiTheme="minorHAnsi" w:hAnsiTheme="minorHAnsi" w:cs="Arial"/>
          <w:sz w:val="20"/>
          <w:szCs w:val="20"/>
        </w:rPr>
      </w:pPr>
      <w:r>
        <w:rPr>
          <w:rFonts w:asciiTheme="minorHAnsi" w:hAnsiTheme="minorHAnsi" w:cs="Arial"/>
          <w:sz w:val="20"/>
          <w:szCs w:val="20"/>
        </w:rPr>
        <w:t>TERMO DE REFERÊNCIA</w:t>
      </w:r>
    </w:p>
    <w:p w14:paraId="40551A55" w14:textId="77777777" w:rsidR="007F2B5C" w:rsidRDefault="007F2B5C" w:rsidP="007F2B5C">
      <w:pPr>
        <w:pStyle w:val="SemEspaamento"/>
        <w:jc w:val="center"/>
        <w:rPr>
          <w:rFonts w:asciiTheme="minorHAnsi" w:hAnsiTheme="minorHAnsi" w:cs="Arial"/>
          <w:sz w:val="20"/>
          <w:szCs w:val="20"/>
        </w:rPr>
      </w:pPr>
    </w:p>
    <w:p w14:paraId="1BE00294"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 xml:space="preserve">UNIDADE </w:t>
      </w:r>
      <w:proofErr w:type="spellStart"/>
      <w:r>
        <w:rPr>
          <w:rFonts w:asciiTheme="minorHAnsi" w:hAnsiTheme="minorHAnsi" w:cs="Arial"/>
          <w:sz w:val="20"/>
          <w:szCs w:val="20"/>
        </w:rPr>
        <w:t>SOLICITANTE:__Secretaria</w:t>
      </w:r>
      <w:proofErr w:type="spellEnd"/>
      <w:r>
        <w:rPr>
          <w:rFonts w:asciiTheme="minorHAnsi" w:hAnsiTheme="minorHAnsi" w:cs="Arial"/>
          <w:sz w:val="20"/>
          <w:szCs w:val="20"/>
        </w:rPr>
        <w:t xml:space="preserve"> de Turismo</w:t>
      </w:r>
    </w:p>
    <w:p w14:paraId="7BCF971E"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PREGÃO ELETRONICO</w:t>
      </w:r>
    </w:p>
    <w:p w14:paraId="65E5524E"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PRODUTO: SHOW PIROTÉCNICO</w:t>
      </w:r>
      <w:r>
        <w:rPr>
          <w:rFonts w:asciiTheme="minorHAnsi" w:hAnsiTheme="minorHAnsi" w:cs="Arial"/>
          <w:sz w:val="20"/>
          <w:szCs w:val="20"/>
        </w:rPr>
        <w:tab/>
      </w:r>
    </w:p>
    <w:p w14:paraId="299376A5" w14:textId="77777777" w:rsidR="007F2B5C" w:rsidRDefault="007F2B5C" w:rsidP="007F2B5C">
      <w:pPr>
        <w:pStyle w:val="SemEspaamento"/>
        <w:jc w:val="both"/>
        <w:rPr>
          <w:rFonts w:asciiTheme="minorHAnsi" w:hAnsiTheme="minorHAnsi" w:cs="Arial"/>
          <w:sz w:val="20"/>
          <w:szCs w:val="20"/>
        </w:rPr>
      </w:pPr>
    </w:p>
    <w:p w14:paraId="193B5888" w14:textId="77777777" w:rsidR="007F2B5C" w:rsidRDefault="007F2B5C" w:rsidP="002C17BC">
      <w:pPr>
        <w:pStyle w:val="SemEspaamento"/>
        <w:numPr>
          <w:ilvl w:val="0"/>
          <w:numId w:val="13"/>
        </w:numPr>
        <w:jc w:val="both"/>
        <w:rPr>
          <w:rFonts w:asciiTheme="minorHAnsi" w:hAnsiTheme="minorHAnsi" w:cs="Arial"/>
          <w:b/>
          <w:bCs/>
          <w:sz w:val="20"/>
          <w:szCs w:val="20"/>
        </w:rPr>
      </w:pPr>
      <w:r>
        <w:rPr>
          <w:rFonts w:asciiTheme="minorHAnsi" w:hAnsiTheme="minorHAnsi" w:cs="Arial"/>
          <w:b/>
          <w:bCs/>
          <w:sz w:val="20"/>
          <w:szCs w:val="20"/>
        </w:rPr>
        <w:t>OBJETO</w:t>
      </w:r>
    </w:p>
    <w:p w14:paraId="14C022EA" w14:textId="77777777" w:rsidR="007F2B5C" w:rsidRDefault="007F2B5C" w:rsidP="007F2B5C">
      <w:pPr>
        <w:pStyle w:val="SemEspaamento"/>
        <w:ind w:firstLine="360"/>
        <w:jc w:val="both"/>
        <w:rPr>
          <w:rFonts w:asciiTheme="minorHAnsi" w:hAnsiTheme="minorHAnsi" w:cs="Arial"/>
          <w:sz w:val="20"/>
          <w:szCs w:val="20"/>
        </w:rPr>
      </w:pPr>
      <w:r>
        <w:rPr>
          <w:rFonts w:asciiTheme="minorHAnsi" w:hAnsiTheme="minorHAnsi" w:cs="Arial"/>
          <w:sz w:val="20"/>
          <w:szCs w:val="20"/>
        </w:rPr>
        <w:t>1.1. A presente licitação tem por objeto a contratação de empresa especializada na prestação de serviço de SHOW PIROTÉCNICO COM MATERIAL INCLUSO E FORNECIMENTO DE FOGOS DE ARTIFÍCIO, em comemoração aos eventos municipais de Rifaina para o ano de 2024, conforme especificações constantes neste Termo de Referência.</w:t>
      </w:r>
    </w:p>
    <w:p w14:paraId="2A0825C1" w14:textId="77777777" w:rsidR="007F2B5C" w:rsidRDefault="007F2B5C" w:rsidP="007F2B5C">
      <w:pPr>
        <w:pStyle w:val="SemEspaamento"/>
        <w:ind w:firstLine="360"/>
        <w:jc w:val="both"/>
        <w:rPr>
          <w:rFonts w:asciiTheme="minorHAnsi" w:hAnsiTheme="minorHAnsi" w:cs="Arial"/>
          <w:sz w:val="20"/>
          <w:szCs w:val="20"/>
        </w:rPr>
      </w:pPr>
      <w:r>
        <w:rPr>
          <w:rFonts w:asciiTheme="minorHAnsi" w:hAnsiTheme="minorHAnsi" w:cs="Arial"/>
          <w:sz w:val="20"/>
          <w:szCs w:val="20"/>
        </w:rPr>
        <w:t xml:space="preserve"> 1.2. O evento tem por finalidade proporcionar aos munícipes no evento show pirotécnico de qualidade de tal forma, que a comunidade social e os turistas possam desfrutar de um evento abrilhantado pela sua beleza e primeiro de tudo, garantindo a segurança do público.  </w:t>
      </w:r>
    </w:p>
    <w:p w14:paraId="159D202D" w14:textId="77777777" w:rsidR="007F2B5C" w:rsidRDefault="007F2B5C" w:rsidP="007F2B5C">
      <w:pPr>
        <w:pStyle w:val="SemEspaamento"/>
        <w:ind w:firstLine="360"/>
        <w:jc w:val="both"/>
        <w:rPr>
          <w:rFonts w:asciiTheme="minorHAnsi" w:hAnsiTheme="minorHAnsi" w:cs="Arial"/>
          <w:sz w:val="20"/>
          <w:szCs w:val="20"/>
        </w:rPr>
      </w:pPr>
      <w:r>
        <w:rPr>
          <w:rFonts w:asciiTheme="minorHAnsi" w:hAnsiTheme="minorHAnsi" w:cs="Arial"/>
          <w:sz w:val="20"/>
          <w:szCs w:val="20"/>
        </w:rPr>
        <w:t>1.3. Deverá ser realizado nos seguintes eventos:</w:t>
      </w:r>
    </w:p>
    <w:p w14:paraId="47E827A1" w14:textId="77777777" w:rsidR="007F2B5C" w:rsidRDefault="007F2B5C" w:rsidP="007F2B5C">
      <w:pPr>
        <w:pStyle w:val="SemEspaamento"/>
        <w:ind w:left="360"/>
        <w:jc w:val="both"/>
        <w:rPr>
          <w:rFonts w:asciiTheme="minorHAnsi" w:hAnsiTheme="minorHAnsi" w:cs="Arial"/>
          <w:sz w:val="20"/>
          <w:szCs w:val="20"/>
        </w:rPr>
      </w:pPr>
      <w:r>
        <w:rPr>
          <w:rFonts w:asciiTheme="minorHAnsi" w:hAnsiTheme="minorHAnsi" w:cs="Arial"/>
          <w:sz w:val="20"/>
          <w:szCs w:val="20"/>
        </w:rPr>
        <w:t>XXI Festa do peão de Rifaina sendo nos dias 25 e 27 de julho 2024 a execução;</w:t>
      </w:r>
    </w:p>
    <w:p w14:paraId="304517B1" w14:textId="77777777" w:rsidR="007F2B5C" w:rsidRDefault="007F2B5C" w:rsidP="007F2B5C">
      <w:pPr>
        <w:pStyle w:val="SemEspaamento"/>
        <w:ind w:left="360"/>
        <w:jc w:val="both"/>
        <w:rPr>
          <w:rFonts w:asciiTheme="minorHAnsi" w:hAnsiTheme="minorHAnsi" w:cs="Arial"/>
          <w:sz w:val="20"/>
          <w:szCs w:val="20"/>
        </w:rPr>
      </w:pPr>
      <w:r>
        <w:rPr>
          <w:rFonts w:asciiTheme="minorHAnsi" w:hAnsiTheme="minorHAnsi" w:cs="Arial"/>
          <w:sz w:val="20"/>
          <w:szCs w:val="20"/>
        </w:rPr>
        <w:t>ANIVERSÁRIO DE RIFAINA sendo executado no dia 23 de dezembro 2024;</w:t>
      </w:r>
    </w:p>
    <w:p w14:paraId="65AAB0B9" w14:textId="77777777" w:rsidR="007F2B5C" w:rsidRDefault="007F2B5C" w:rsidP="007F2B5C">
      <w:pPr>
        <w:pStyle w:val="SemEspaamento"/>
        <w:ind w:left="360"/>
        <w:jc w:val="both"/>
        <w:rPr>
          <w:rFonts w:asciiTheme="minorHAnsi" w:hAnsiTheme="minorHAnsi" w:cs="Arial"/>
          <w:sz w:val="20"/>
          <w:szCs w:val="20"/>
        </w:rPr>
      </w:pPr>
      <w:r>
        <w:rPr>
          <w:rFonts w:asciiTheme="minorHAnsi" w:hAnsiTheme="minorHAnsi" w:cs="Arial"/>
          <w:sz w:val="20"/>
          <w:szCs w:val="20"/>
        </w:rPr>
        <w:t>REVEILLON DE RIFAINA sendo executado no dia 31 de dezembro de 2024.</w:t>
      </w:r>
    </w:p>
    <w:p w14:paraId="604A97BA" w14:textId="77777777" w:rsidR="007F2B5C" w:rsidRDefault="007F2B5C" w:rsidP="007F2B5C">
      <w:pPr>
        <w:pStyle w:val="SemEspaamento"/>
        <w:ind w:left="360"/>
        <w:jc w:val="both"/>
        <w:rPr>
          <w:rFonts w:asciiTheme="minorHAnsi" w:hAnsiTheme="minorHAnsi" w:cs="Arial"/>
          <w:sz w:val="20"/>
          <w:szCs w:val="20"/>
        </w:rPr>
      </w:pPr>
      <w:r>
        <w:rPr>
          <w:rFonts w:asciiTheme="minorHAnsi" w:hAnsiTheme="minorHAnsi" w:cs="Arial"/>
          <w:sz w:val="20"/>
          <w:szCs w:val="20"/>
        </w:rPr>
        <w:t xml:space="preserve">O quantitativo está em anexo ao termo de Referência. </w:t>
      </w:r>
    </w:p>
    <w:p w14:paraId="28AB9157" w14:textId="77777777" w:rsidR="007F2B5C" w:rsidRDefault="007F2B5C" w:rsidP="007F2B5C">
      <w:pPr>
        <w:pStyle w:val="SemEspaamento"/>
        <w:ind w:left="360"/>
        <w:jc w:val="both"/>
        <w:rPr>
          <w:rFonts w:asciiTheme="minorHAnsi" w:hAnsiTheme="minorHAnsi" w:cs="Arial"/>
          <w:sz w:val="20"/>
          <w:szCs w:val="20"/>
        </w:rPr>
      </w:pPr>
    </w:p>
    <w:p w14:paraId="58F3771E" w14:textId="77777777" w:rsidR="007F2B5C" w:rsidRDefault="007F2B5C" w:rsidP="002C17BC">
      <w:pPr>
        <w:pStyle w:val="SemEspaamento"/>
        <w:numPr>
          <w:ilvl w:val="0"/>
          <w:numId w:val="13"/>
        </w:numPr>
        <w:jc w:val="both"/>
        <w:rPr>
          <w:rFonts w:asciiTheme="minorHAnsi" w:hAnsiTheme="minorHAnsi" w:cs="Arial"/>
          <w:b/>
          <w:bCs/>
          <w:sz w:val="20"/>
          <w:szCs w:val="20"/>
        </w:rPr>
      </w:pPr>
      <w:r>
        <w:rPr>
          <w:rFonts w:asciiTheme="minorHAnsi" w:hAnsiTheme="minorHAnsi" w:cs="Arial"/>
          <w:b/>
          <w:bCs/>
          <w:sz w:val="20"/>
          <w:szCs w:val="20"/>
        </w:rPr>
        <w:t xml:space="preserve">JUSTIFICATIVA E OBJETIVO DA CONTRATAÇÃO </w:t>
      </w:r>
    </w:p>
    <w:p w14:paraId="0F2DA2CD"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2.1 A contratação de fogos para os eventos municipais Festa do Peão, aniversário e Réveillon já é uma tradição muito esperada por todos os Rifainenses e que também fortalece o turismo, este ano estamos dando mais um passo para o fortalecimento da tradição do evento nomeando-o como Rifaina cidade de Turismo Regional, com o propósito de trazer para RIFAINA a cultura existente nas praias e a valorização do nosso principal cartão-postal. Com o objetivo de apresentar algo que surpreenda e que esteja alinhada com a importância dos eventos no calendário do município e que o show pirotécnico será um chamariz para atrair toda a região ao município ainda mais. Ao contratar uma empresa especializada no ramo de show pirotécnico com estrutura e fogos, incluindo mão de obra com montagem, desmontagem e execução do espetáculo pirotécnico nos eventos acima citado, objetivando fins satisfatórios para milhares de espectadores Rifainenses e visitantes que circularão no munícipio, além disso muitos conseguiram assistir ao espetáculo de suas casas, o que trará maior satisfação e conforto a nossa comunidade. A contratação de uma empresa para o fornecimento de toda a estrutura pirotécnica para a realização dos eventos, o que trará qualidade ao evento, além de segurança aos participantes.  </w:t>
      </w:r>
    </w:p>
    <w:p w14:paraId="64CB5156" w14:textId="77777777" w:rsidR="007F2B5C" w:rsidRDefault="007F2B5C" w:rsidP="007F2B5C">
      <w:pPr>
        <w:pStyle w:val="Default"/>
        <w:ind w:left="360"/>
        <w:jc w:val="both"/>
        <w:rPr>
          <w:rFonts w:asciiTheme="minorHAnsi" w:hAnsiTheme="minorHAnsi" w:cs="Arial"/>
          <w:sz w:val="20"/>
          <w:szCs w:val="20"/>
        </w:rPr>
      </w:pPr>
    </w:p>
    <w:p w14:paraId="66FC394A" w14:textId="77777777" w:rsidR="007F2B5C" w:rsidRDefault="007F2B5C" w:rsidP="007F2B5C">
      <w:pPr>
        <w:pStyle w:val="Default"/>
        <w:jc w:val="both"/>
        <w:rPr>
          <w:rFonts w:asciiTheme="minorHAnsi" w:hAnsiTheme="minorHAnsi" w:cs="Arial"/>
          <w:b/>
          <w:bCs/>
          <w:sz w:val="20"/>
          <w:szCs w:val="20"/>
        </w:rPr>
      </w:pPr>
      <w:r>
        <w:rPr>
          <w:rFonts w:asciiTheme="minorHAnsi" w:hAnsiTheme="minorHAnsi" w:cs="Arial"/>
          <w:b/>
          <w:bCs/>
          <w:sz w:val="20"/>
          <w:szCs w:val="20"/>
        </w:rPr>
        <w:t xml:space="preserve">3 – DA PRESTAÇÃO DOS SERVIÇOS </w:t>
      </w:r>
    </w:p>
    <w:p w14:paraId="752EBF0B"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3.1 – A CONTRATADA deverá dispor de todas as condições para iniciar a entrega dos produtos / serviços nos locais/ horários indicados pela secretaria solicitante, após a requisição ou empenho com data para a realização do show pirotécnico para os eventos citado e dias descriminados bem como fogos exigidos.</w:t>
      </w:r>
    </w:p>
    <w:p w14:paraId="1D64102B"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3.1.1 – Fica Responsável pela fiscalização do Serviço Sr. Claudio Aparecido Masson – Secretário de Turismo. </w:t>
      </w:r>
    </w:p>
    <w:p w14:paraId="22CD0F2D"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3.2 – A CONTRATADA deverá montar os equipamentos de acordo com o solicitado pela Secretaria. </w:t>
      </w:r>
    </w:p>
    <w:p w14:paraId="2FCBE4C0"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3.2 – Disparo de 01 (um) Show Pirotécnico, posicionado em local definido pela secretaria: sendo Parque de exposição Abrão Bisco para Festa de Peão e orla da praia para aniversário e Réveillon (salvo qualquer alteração determinada pelo contratante), prevendo montagem, acionamento e recolhimento do material utilizado.</w:t>
      </w:r>
    </w:p>
    <w:p w14:paraId="3C136474"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3.2.1 – Do Sistema de disparo computadorizado através equipamento de digital, o qual será fiscalizado no dia do evento.</w:t>
      </w:r>
    </w:p>
    <w:p w14:paraId="4F0193A7"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3.3 – Todo o material pirotécnico (explosivos) relacionado neste edital deverá estar disponível na cidade de Rifaina com antecedência de 12h, para fiscalização determinada pela Prefeitura de Rifaina. </w:t>
      </w:r>
    </w:p>
    <w:p w14:paraId="0A8A3B86"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3.3.1 – Começar com os procedimentos necessários (local onde colocará os fogos e preparos necessários para o evento) conforme solicitação da Secretaria solicitante.</w:t>
      </w:r>
    </w:p>
    <w:p w14:paraId="741A2C96"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3.4 – Duração intensa e ininterrupta mínima de 05 minutos para festa de peão, 5 minutos para aniversário e 8 minutos para réveillon. </w:t>
      </w:r>
    </w:p>
    <w:p w14:paraId="2B2D7D71"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3.5 – PIROTÉCNICO; </w:t>
      </w:r>
    </w:p>
    <w:p w14:paraId="0B3210C6"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3.5.1 – Os tubos de lançamento acima de 3 polegadas deverão ser em fibra de vidro ou em </w:t>
      </w:r>
      <w:proofErr w:type="spellStart"/>
      <w:r>
        <w:rPr>
          <w:rFonts w:asciiTheme="minorHAnsi" w:hAnsiTheme="minorHAnsi" w:cs="Arial"/>
          <w:sz w:val="20"/>
          <w:szCs w:val="20"/>
        </w:rPr>
        <w:t>PeAD</w:t>
      </w:r>
      <w:proofErr w:type="spellEnd"/>
      <w:r>
        <w:rPr>
          <w:rFonts w:asciiTheme="minorHAnsi" w:hAnsiTheme="minorHAnsi" w:cs="Arial"/>
          <w:sz w:val="20"/>
          <w:szCs w:val="20"/>
        </w:rPr>
        <w:t xml:space="preserve"> (Polietileno de alta densidade);</w:t>
      </w:r>
    </w:p>
    <w:p w14:paraId="1ABA42AA"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lastRenderedPageBreak/>
        <w:t xml:space="preserve"> 3.5.2 – Todas as licenças (Polícia Civil, Bombeiro e outras) são de responsabilidade do contratado. </w:t>
      </w:r>
    </w:p>
    <w:p w14:paraId="769C3937"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3.5.3 – Apresentação de Blaster pirotécnico responsável pelo Projeto e execução do espetáculo Pirotécnico. </w:t>
      </w:r>
    </w:p>
    <w:p w14:paraId="624BDB6E"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3.6 – Todas as despesas relacionadas com as entregas e prestação dos serviços correrão a conta das proponentes vencedoras da licitação.</w:t>
      </w:r>
    </w:p>
    <w:p w14:paraId="132DECE5"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3.6.1 – Serviços inclusos: Alimentação da equipe técnica; montagem, operação e desmontagem dos equipamentos; Transporte; Serviço de guincho; Limpeza do local; Seguranças; Mão de Obra especializada – Blaster - para toda operação; Técnicos - para toda operação; Mão de Obra especializada – STAFF - para toda operação.</w:t>
      </w:r>
    </w:p>
    <w:p w14:paraId="63E5D02D" w14:textId="77777777" w:rsidR="007F2B5C" w:rsidRDefault="007F2B5C" w:rsidP="007F2B5C">
      <w:pPr>
        <w:pStyle w:val="Default"/>
        <w:ind w:left="360"/>
        <w:jc w:val="both"/>
        <w:rPr>
          <w:rFonts w:asciiTheme="minorHAnsi" w:hAnsiTheme="minorHAnsi" w:cs="Arial"/>
          <w:sz w:val="20"/>
          <w:szCs w:val="20"/>
        </w:rPr>
      </w:pPr>
    </w:p>
    <w:p w14:paraId="02703707" w14:textId="77777777" w:rsidR="007F2B5C" w:rsidRDefault="007F2B5C" w:rsidP="007F2B5C">
      <w:pPr>
        <w:pStyle w:val="Default"/>
        <w:jc w:val="both"/>
        <w:rPr>
          <w:rFonts w:asciiTheme="minorHAnsi" w:hAnsiTheme="minorHAnsi" w:cs="Arial"/>
          <w:b/>
          <w:bCs/>
          <w:sz w:val="20"/>
          <w:szCs w:val="20"/>
        </w:rPr>
      </w:pPr>
      <w:r>
        <w:rPr>
          <w:rFonts w:asciiTheme="minorHAnsi" w:hAnsiTheme="minorHAnsi" w:cs="Arial"/>
          <w:b/>
          <w:bCs/>
          <w:sz w:val="20"/>
          <w:szCs w:val="20"/>
        </w:rPr>
        <w:t xml:space="preserve">4 – DAS ESPECIFICAÇÕES TÉCNICAS </w:t>
      </w:r>
    </w:p>
    <w:p w14:paraId="25FBB181"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4.1 –Os tubos de lançamento acima de 3 polegadas deverão ser em fibra de vidro ou em </w:t>
      </w:r>
      <w:proofErr w:type="spellStart"/>
      <w:r>
        <w:rPr>
          <w:rFonts w:asciiTheme="minorHAnsi" w:hAnsiTheme="minorHAnsi" w:cs="Arial"/>
          <w:sz w:val="20"/>
          <w:szCs w:val="20"/>
        </w:rPr>
        <w:t>PeAD</w:t>
      </w:r>
      <w:proofErr w:type="spellEnd"/>
      <w:r>
        <w:rPr>
          <w:rFonts w:asciiTheme="minorHAnsi" w:hAnsiTheme="minorHAnsi" w:cs="Arial"/>
          <w:sz w:val="20"/>
          <w:szCs w:val="20"/>
        </w:rPr>
        <w:t xml:space="preserve"> (Polietileno de alta densidade); Diversas Estruturas para acoplamento dos fogos de toda operação de montagem;</w:t>
      </w:r>
    </w:p>
    <w:p w14:paraId="43D570EA"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4.3.2 – No que se referem os itens 4, 5 e 6 deste termo, que trata de equipamentos para disparo e material pirotécnico, estes deverão possuir registro de procedência. A Prefeitura Municipal de Rifaina poderá, a qualquer tempo, solicitar a comprovação dos registros de procedência, seja através de Nota Fiscal de compra do material, Guias de Importação ou qualquer outro documento previsto pela legislação que sirva para o propósito de comprovar a lícita e idônea aquisição do material pirotécnico e equipamentos a serem utilizados.</w:t>
      </w:r>
    </w:p>
    <w:p w14:paraId="6E59A3B0"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4.3.3 – No caso de descumprimento dos prazos requeridos para apresentação dos materiais pirotécnicos, serão aplicadas todas as penalidades previstas em lei, incluindo a rescisão unilateral do contrato e a contratação da empresa segunda colocada no processo licitatório. O cronograma previsto no edital possui caráter irrevogável no que diz respeito ao seu cumprimento e trata-se de um mecanismo de segurança para a contratante, permitindo uma perfeita garantia da finalidade principal do processo, ou seja, a realização de show pirotécnico dos eventos citados.</w:t>
      </w:r>
    </w:p>
    <w:p w14:paraId="7FE9793D"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4.3.4 – É de total responsabilidade da empresa a instalação e retirada de todos os equipamentos e materiais utilizados. </w:t>
      </w:r>
    </w:p>
    <w:p w14:paraId="3ADD255A"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4.4 – Descrição Completa dos Serviços: </w:t>
      </w:r>
    </w:p>
    <w:p w14:paraId="50EEC1D7"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Exigências para o Show: Apresentação de projeto detalhado com todas as especificações técnicas para avaliação da comissão de licitação. </w:t>
      </w:r>
    </w:p>
    <w:p w14:paraId="728F2E44" w14:textId="77777777" w:rsidR="007F2B5C" w:rsidRDefault="007F2B5C" w:rsidP="007F2B5C">
      <w:pPr>
        <w:pStyle w:val="Default"/>
        <w:ind w:left="360"/>
        <w:jc w:val="both"/>
        <w:rPr>
          <w:rFonts w:asciiTheme="minorHAnsi" w:hAnsiTheme="minorHAnsi" w:cs="Arial"/>
          <w:sz w:val="20"/>
          <w:szCs w:val="20"/>
        </w:rPr>
      </w:pPr>
    </w:p>
    <w:p w14:paraId="79EEECBF" w14:textId="77777777" w:rsidR="007F2B5C" w:rsidRDefault="007F2B5C" w:rsidP="007F2B5C">
      <w:pPr>
        <w:pStyle w:val="Default"/>
        <w:jc w:val="both"/>
        <w:rPr>
          <w:rFonts w:asciiTheme="minorHAnsi" w:hAnsiTheme="minorHAnsi" w:cs="Arial"/>
          <w:b/>
          <w:bCs/>
          <w:sz w:val="20"/>
          <w:szCs w:val="20"/>
        </w:rPr>
      </w:pPr>
      <w:r>
        <w:rPr>
          <w:rFonts w:asciiTheme="minorHAnsi" w:hAnsiTheme="minorHAnsi" w:cs="Arial"/>
          <w:b/>
          <w:bCs/>
          <w:sz w:val="20"/>
          <w:szCs w:val="20"/>
        </w:rPr>
        <w:t>5 – VISITA TÉCNICA</w:t>
      </w:r>
    </w:p>
    <w:p w14:paraId="5DFD59F0"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5.1 – A visita técnica ao local do evento, a qual possibilitará que as licitantes possam conhecer seu ambiente físico, dimensionar os serviços, verificar suas condições técnicas, planejar a execução do objeto desta licitação e formular proposta poderá ser agendada no Setor de Turismo da Prefeitura, através do telefone (16) 3135-9500, acompanhado por funcionário do município, o qual emitirá a Declaração de Visita. </w:t>
      </w:r>
    </w:p>
    <w:p w14:paraId="5B704472"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5.2 – O Licitante que não realizar a visita técnica, obrigatoriamente deverá apresentar Declaração de que tem pleno conhecimento do local e da natureza dos serviços, não podendo posteriormente alegar qualquer desconhecimento.</w:t>
      </w:r>
    </w:p>
    <w:p w14:paraId="7CFEB7B5" w14:textId="77777777" w:rsidR="007F2B5C" w:rsidRDefault="007F2B5C" w:rsidP="007F2B5C">
      <w:pPr>
        <w:pStyle w:val="Default"/>
        <w:ind w:left="360"/>
        <w:jc w:val="both"/>
        <w:rPr>
          <w:rFonts w:asciiTheme="minorHAnsi" w:hAnsiTheme="minorHAnsi" w:cs="Arial"/>
          <w:sz w:val="20"/>
          <w:szCs w:val="20"/>
        </w:rPr>
      </w:pPr>
    </w:p>
    <w:p w14:paraId="52DA82FA" w14:textId="77777777" w:rsidR="007F2B5C" w:rsidRDefault="007F2B5C" w:rsidP="007F2B5C">
      <w:pPr>
        <w:pStyle w:val="Default"/>
        <w:jc w:val="both"/>
        <w:rPr>
          <w:rFonts w:asciiTheme="minorHAnsi" w:hAnsiTheme="minorHAnsi" w:cs="Arial"/>
          <w:b/>
          <w:bCs/>
          <w:sz w:val="20"/>
          <w:szCs w:val="20"/>
        </w:rPr>
      </w:pPr>
      <w:r>
        <w:rPr>
          <w:rFonts w:asciiTheme="minorHAnsi" w:hAnsiTheme="minorHAnsi" w:cs="Arial"/>
          <w:b/>
          <w:bCs/>
          <w:sz w:val="20"/>
          <w:szCs w:val="20"/>
        </w:rPr>
        <w:t xml:space="preserve"> 6 – DAS OBRIGAÇÕES</w:t>
      </w:r>
    </w:p>
    <w:p w14:paraId="23DFA423"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São responsabilidades do Contratado:</w:t>
      </w:r>
    </w:p>
    <w:p w14:paraId="55A89B18"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a) Será de inteira responsabilidade da contratada todas as despesas com deslocamento, hospedagem, alimentação, camarim, etc.;</w:t>
      </w:r>
    </w:p>
    <w:p w14:paraId="4052D364"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b) emitir da nota fiscal; </w:t>
      </w:r>
    </w:p>
    <w:p w14:paraId="44847DD7"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c) Realizar a apresentação do Show Pirotécnico discriminado no objeto deste contrato, nos eventos acima citado, conforme todas as descrições deste Termo de Referência. </w:t>
      </w:r>
    </w:p>
    <w:p w14:paraId="29DC8B21"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d) manter um supervisor responsável pelo gerenciamento dos serviços, com poderes de representante ou preposto, para tratar com o contratante dos assuntos relacionados à execução do contrato.</w:t>
      </w:r>
    </w:p>
    <w:p w14:paraId="0CD24BA8"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e) Exigir o imediato afastamento de qualquer empregado ou preposto da Contratada que não mereça confiança ou embarace a fiscalização ou, ainda que conduza de modo incompatível com o exercício das funções que lhe foram atribuídas;</w:t>
      </w:r>
    </w:p>
    <w:p w14:paraId="7AAD1743"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f) Entregar os serviços obedecendo rigorosamente as condições deste edital, a legislação vigente inerente ao objeto. </w:t>
      </w:r>
    </w:p>
    <w:p w14:paraId="5D625E1F"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g) Cumprir a legislação aplicável</w:t>
      </w:r>
    </w:p>
    <w:p w14:paraId="21C1C3F9"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h) A contratada deverá reparar corrigir, remover, as suas expensas, no todo em parte os serviços em que se verificarem danos em decorrência proveniente de qualquer evento fornecimento de fogos de artifício e </w:t>
      </w:r>
      <w:r>
        <w:rPr>
          <w:rFonts w:asciiTheme="minorHAnsi" w:hAnsiTheme="minorHAnsi" w:cs="Arial"/>
          <w:sz w:val="20"/>
          <w:szCs w:val="20"/>
        </w:rPr>
        <w:lastRenderedPageBreak/>
        <w:t>serviços de manejo, montagem (problemas de transporte, defeitos de fabricação ou de armazenagem, reprovado pela Contratante e outros), Providenciando sua substituição, quando for o caso, no prazo de 6 (seis) horas corridos, improrrogáveis, contados da notificação que lhe for entregue oficialmente.</w:t>
      </w:r>
    </w:p>
    <w:p w14:paraId="2187F2D6"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 xml:space="preserve"> i) Em hipótese alguma serão aceitos itens em desacordo com as condições pactuadas, ficando ao encargo da contratada o controle de qualidade do fornecimento. </w:t>
      </w:r>
    </w:p>
    <w:p w14:paraId="777BCB3D" w14:textId="77777777" w:rsidR="007F2B5C" w:rsidRDefault="007F2B5C" w:rsidP="007F2B5C">
      <w:pPr>
        <w:pStyle w:val="Default"/>
        <w:ind w:left="360"/>
        <w:jc w:val="both"/>
        <w:rPr>
          <w:rFonts w:asciiTheme="minorHAnsi" w:hAnsiTheme="minorHAnsi" w:cs="Arial"/>
          <w:sz w:val="20"/>
          <w:szCs w:val="20"/>
        </w:rPr>
      </w:pPr>
      <w:r>
        <w:rPr>
          <w:rFonts w:asciiTheme="minorHAnsi" w:hAnsiTheme="minorHAnsi" w:cs="Arial"/>
          <w:sz w:val="20"/>
          <w:szCs w:val="20"/>
        </w:rPr>
        <w:t>j) manter durante toda a vigência do contrato, em compatibilidade com as obrigações assumidas, todas as condições de habilitação e qualificação exigidas na licitação;</w:t>
      </w:r>
    </w:p>
    <w:p w14:paraId="6330D8A5" w14:textId="77777777" w:rsidR="007F2B5C" w:rsidRDefault="007F2B5C" w:rsidP="007F2B5C">
      <w:pPr>
        <w:pStyle w:val="Default"/>
        <w:ind w:left="360"/>
        <w:jc w:val="both"/>
        <w:rPr>
          <w:rFonts w:asciiTheme="minorHAnsi" w:hAnsiTheme="minorHAnsi" w:cs="Arial"/>
          <w:sz w:val="20"/>
          <w:szCs w:val="20"/>
        </w:rPr>
      </w:pPr>
    </w:p>
    <w:p w14:paraId="63F42AF3" w14:textId="77777777" w:rsidR="007F2B5C" w:rsidRDefault="007F2B5C" w:rsidP="007F2B5C">
      <w:pPr>
        <w:pStyle w:val="Default"/>
        <w:jc w:val="both"/>
        <w:rPr>
          <w:rFonts w:asciiTheme="minorHAnsi" w:eastAsiaTheme="minorHAnsi" w:hAnsiTheme="minorHAnsi" w:cs="Arial"/>
          <w:b/>
          <w:bCs/>
          <w:sz w:val="20"/>
          <w:szCs w:val="20"/>
        </w:rPr>
      </w:pPr>
      <w:r>
        <w:rPr>
          <w:rFonts w:asciiTheme="minorHAnsi" w:eastAsiaTheme="minorHAnsi" w:hAnsiTheme="minorHAnsi" w:cs="Arial"/>
          <w:b/>
          <w:bCs/>
          <w:sz w:val="20"/>
          <w:szCs w:val="20"/>
        </w:rPr>
        <w:t>7. Vigência do contrato</w:t>
      </w:r>
    </w:p>
    <w:p w14:paraId="29209388" w14:textId="77777777" w:rsidR="007F2B5C" w:rsidRDefault="007F2B5C" w:rsidP="007F2B5C">
      <w:pPr>
        <w:autoSpaceDE w:val="0"/>
        <w:autoSpaceDN w:val="0"/>
        <w:adjustRightInd w:val="0"/>
        <w:ind w:left="708"/>
        <w:jc w:val="both"/>
        <w:rPr>
          <w:rFonts w:asciiTheme="minorHAnsi" w:eastAsiaTheme="minorHAnsi" w:hAnsiTheme="minorHAnsi" w:cs="Arial"/>
          <w:color w:val="000000"/>
        </w:rPr>
      </w:pPr>
      <w:r>
        <w:rPr>
          <w:rFonts w:asciiTheme="minorHAnsi" w:eastAsiaTheme="minorHAnsi" w:hAnsiTheme="minorHAnsi" w:cs="Arial"/>
          <w:color w:val="000000"/>
        </w:rPr>
        <w:t xml:space="preserve">7.1. O contrato terá vigência de 12 (doze) meses, iniciando-se na data de sua assinatura, podendo ser prorrogado por iguais e sucessivos períodos, até sua execução total, mediante Termo Aditivo, conforme artigo 107 da Lei nº 14.133/2021. </w:t>
      </w:r>
    </w:p>
    <w:p w14:paraId="61C8876B" w14:textId="77777777" w:rsidR="007F2B5C" w:rsidRDefault="007F2B5C" w:rsidP="007F2B5C">
      <w:pPr>
        <w:pStyle w:val="SemEspaamento"/>
        <w:ind w:left="708"/>
        <w:jc w:val="both"/>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7.2. No caso de prorrogação, o valor do contrato será reajustado com base na variação do IPC-FIPE acumulado no período de 12 meses ou outro índice que vier a substituí-lo.</w:t>
      </w:r>
    </w:p>
    <w:p w14:paraId="65000ADB" w14:textId="77777777" w:rsidR="007F2B5C" w:rsidRDefault="007F2B5C" w:rsidP="007F2B5C">
      <w:pPr>
        <w:pStyle w:val="SemEspaamento"/>
        <w:jc w:val="both"/>
        <w:rPr>
          <w:rFonts w:asciiTheme="minorHAnsi" w:eastAsiaTheme="minorHAnsi" w:hAnsiTheme="minorHAnsi" w:cs="Arial"/>
          <w:color w:val="000000"/>
          <w:sz w:val="20"/>
          <w:szCs w:val="20"/>
        </w:rPr>
      </w:pPr>
    </w:p>
    <w:p w14:paraId="4DAD5E7B" w14:textId="77777777" w:rsidR="007F2B5C" w:rsidRDefault="007F2B5C" w:rsidP="007F2B5C">
      <w:pPr>
        <w:pStyle w:val="SemEspaamento"/>
        <w:jc w:val="both"/>
        <w:rPr>
          <w:rFonts w:asciiTheme="minorHAnsi" w:hAnsiTheme="minorHAnsi" w:cs="Arial"/>
          <w:sz w:val="20"/>
          <w:szCs w:val="20"/>
        </w:rPr>
      </w:pPr>
      <w:r>
        <w:rPr>
          <w:rFonts w:asciiTheme="minorHAnsi" w:eastAsiaTheme="minorHAnsi" w:hAnsiTheme="minorHAnsi" w:cs="Arial"/>
          <w:b/>
          <w:bCs/>
          <w:color w:val="000000"/>
          <w:sz w:val="20"/>
          <w:szCs w:val="20"/>
        </w:rPr>
        <w:t>8.</w:t>
      </w:r>
      <w:r>
        <w:rPr>
          <w:rFonts w:asciiTheme="minorHAnsi" w:hAnsiTheme="minorHAnsi" w:cs="Arial"/>
          <w:b/>
          <w:bCs/>
          <w:sz w:val="20"/>
          <w:szCs w:val="20"/>
        </w:rPr>
        <w:t xml:space="preserve"> DO ATENDIMENTO A LEGISLAÇÃO VIGENTE</w:t>
      </w:r>
      <w:r>
        <w:rPr>
          <w:rFonts w:asciiTheme="minorHAnsi" w:hAnsiTheme="minorHAnsi" w:cs="Arial"/>
          <w:sz w:val="20"/>
          <w:szCs w:val="20"/>
        </w:rPr>
        <w:t xml:space="preserve"> Certifico que as pesquisas de preços foram realizadas conforme as normas estabelecidas pelo Art. 23 da Lei Federal n.º 14.133/2021, conforme relatório a seguir: </w:t>
      </w:r>
    </w:p>
    <w:p w14:paraId="0F0E763E" w14:textId="77777777" w:rsidR="007F2B5C" w:rsidRDefault="007F2B5C" w:rsidP="007F2B5C">
      <w:pPr>
        <w:pStyle w:val="SemEspaamento"/>
        <w:ind w:left="708"/>
        <w:jc w:val="both"/>
        <w:rPr>
          <w:rFonts w:asciiTheme="minorHAnsi" w:hAnsiTheme="minorHAnsi" w:cs="Arial"/>
          <w:sz w:val="20"/>
          <w:szCs w:val="20"/>
        </w:rPr>
      </w:pPr>
      <w:r>
        <w:rPr>
          <w:rFonts w:asciiTheme="minorHAnsi" w:hAnsiTheme="minorHAnsi" w:cs="Arial"/>
          <w:sz w:val="20"/>
          <w:szCs w:val="20"/>
        </w:rPr>
        <w:t xml:space="preserve">8.1. DA CONSULTA AO PNCP </w:t>
      </w:r>
    </w:p>
    <w:p w14:paraId="38DAEF08" w14:textId="77777777" w:rsidR="007F2B5C" w:rsidRDefault="007F2B5C" w:rsidP="007F2B5C">
      <w:pPr>
        <w:pStyle w:val="SemEspaamento"/>
        <w:ind w:left="708"/>
        <w:jc w:val="both"/>
        <w:rPr>
          <w:rFonts w:asciiTheme="minorHAnsi" w:hAnsiTheme="minorHAnsi" w:cs="Arial"/>
          <w:sz w:val="20"/>
          <w:szCs w:val="20"/>
        </w:rPr>
      </w:pPr>
      <w:r>
        <w:rPr>
          <w:rFonts w:asciiTheme="minorHAnsi" w:hAnsiTheme="minorHAnsi" w:cs="Arial"/>
          <w:sz w:val="20"/>
          <w:szCs w:val="20"/>
        </w:rPr>
        <w:t>8.2. 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4210DCD3" w14:textId="77777777" w:rsidR="007F2B5C" w:rsidRDefault="007F2B5C" w:rsidP="007F2B5C">
      <w:pPr>
        <w:pStyle w:val="SemEspaamento"/>
        <w:ind w:left="708"/>
        <w:jc w:val="both"/>
        <w:rPr>
          <w:rFonts w:asciiTheme="minorHAnsi" w:hAnsiTheme="minorHAnsi" w:cs="Arial"/>
          <w:sz w:val="20"/>
          <w:szCs w:val="20"/>
        </w:rPr>
      </w:pPr>
      <w:r>
        <w:rPr>
          <w:rFonts w:asciiTheme="minorHAnsi" w:hAnsiTheme="minorHAnsi" w:cs="Arial"/>
          <w:sz w:val="20"/>
          <w:szCs w:val="20"/>
        </w:rPr>
        <w:t>8.3. DA CONSULTA A CONTRATAÇÕES SIMILARES DE OUTROS ÓRGÃOS PÚBLICOS</w:t>
      </w:r>
    </w:p>
    <w:p w14:paraId="1BF4591B" w14:textId="77777777" w:rsidR="007F2B5C" w:rsidRDefault="007F2B5C" w:rsidP="007F2B5C">
      <w:pPr>
        <w:pStyle w:val="SemEspaamento"/>
        <w:ind w:left="708"/>
        <w:jc w:val="both"/>
        <w:rPr>
          <w:rFonts w:asciiTheme="minorHAnsi" w:hAnsiTheme="minorHAnsi" w:cs="Arial"/>
          <w:sz w:val="20"/>
          <w:szCs w:val="20"/>
        </w:rPr>
      </w:pPr>
      <w:r>
        <w:rPr>
          <w:rFonts w:asciiTheme="minorHAnsi" w:hAnsiTheme="minorHAnsi" w:cs="Arial"/>
          <w:sz w:val="20"/>
          <w:szCs w:val="20"/>
        </w:rPr>
        <w:t xml:space="preserve">8.4.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14:paraId="080B1B1B" w14:textId="77777777" w:rsidR="007F2B5C" w:rsidRDefault="007F2B5C" w:rsidP="007F2B5C">
      <w:pPr>
        <w:pStyle w:val="SemEspaamento"/>
        <w:ind w:left="708"/>
        <w:jc w:val="both"/>
        <w:rPr>
          <w:rFonts w:asciiTheme="minorHAnsi" w:hAnsiTheme="minorHAnsi" w:cs="Arial"/>
          <w:sz w:val="20"/>
          <w:szCs w:val="20"/>
        </w:rPr>
      </w:pPr>
      <w:r>
        <w:rPr>
          <w:rFonts w:asciiTheme="minorHAnsi" w:hAnsiTheme="minorHAnsi" w:cs="Arial"/>
          <w:sz w:val="20"/>
          <w:szCs w:val="20"/>
        </w:rPr>
        <w:t xml:space="preserve">8.5. Referente a pesquisa de preços foi realizada de acordo com o decreto nº 1.441/2024 que regulamenta a lei nº 14.133 artigo 32 inciso </w:t>
      </w:r>
      <w:r>
        <w:rPr>
          <w:rFonts w:asciiTheme="minorHAnsi" w:eastAsia="Arial" w:hAnsiTheme="minorHAnsi" w:cs="Arial"/>
          <w:color w:val="000000"/>
          <w:sz w:val="20"/>
          <w:szCs w:val="20"/>
        </w:rPr>
        <w:t>§ 1</w:t>
      </w:r>
      <w:r>
        <w:rPr>
          <w:rFonts w:asciiTheme="minorHAnsi" w:hAnsiTheme="minorHAnsi" w:cs="Arial"/>
          <w:sz w:val="20"/>
          <w:szCs w:val="20"/>
        </w:rPr>
        <w:t xml:space="preserve">º que diz o seguinte: </w:t>
      </w:r>
    </w:p>
    <w:p w14:paraId="2D1B9A6D" w14:textId="77777777" w:rsidR="007F2B5C" w:rsidRDefault="007F2B5C" w:rsidP="007F2B5C">
      <w:pPr>
        <w:pStyle w:val="SemEspaamento"/>
        <w:ind w:left="708"/>
        <w:jc w:val="both"/>
        <w:rPr>
          <w:rFonts w:asciiTheme="minorHAnsi" w:hAnsiTheme="minorHAnsi" w:cs="Arial"/>
          <w:sz w:val="20"/>
          <w:szCs w:val="20"/>
        </w:rPr>
      </w:pPr>
    </w:p>
    <w:p w14:paraId="1700033E" w14:textId="77777777" w:rsidR="007F2B5C" w:rsidRDefault="007F2B5C" w:rsidP="007F2B5C">
      <w:pPr>
        <w:jc w:val="both"/>
        <w:rPr>
          <w:rFonts w:asciiTheme="minorHAnsi" w:eastAsia="Arial" w:hAnsiTheme="minorHAnsi" w:cs="Arial"/>
          <w:color w:val="000000"/>
        </w:rPr>
      </w:pPr>
      <w:r>
        <w:rPr>
          <w:rFonts w:asciiTheme="minorHAnsi" w:eastAsia="Arial" w:hAnsiTheme="minorHAnsi" w:cs="Arial"/>
          <w:color w:val="000000"/>
        </w:rPr>
        <w:t xml:space="preserve">§ 1º. Serão utilizados, como metodologia para obtenção do preço de referência para a contratação, a média, a mediana ou o menor dos valores obtidos na pesquisa de preços, desde que o cálculo incida sobre </w:t>
      </w:r>
    </w:p>
    <w:p w14:paraId="76892B7A" w14:textId="77777777" w:rsidR="007F2B5C" w:rsidRDefault="007F2B5C" w:rsidP="007F2B5C">
      <w:pPr>
        <w:jc w:val="both"/>
        <w:rPr>
          <w:rFonts w:asciiTheme="minorHAnsi" w:eastAsia="Arial" w:hAnsiTheme="minorHAnsi" w:cs="Arial"/>
          <w:color w:val="000000"/>
        </w:rPr>
      </w:pPr>
      <w:r>
        <w:rPr>
          <w:rFonts w:asciiTheme="minorHAnsi" w:eastAsia="Arial" w:hAnsiTheme="minorHAnsi" w:cs="Arial"/>
          <w:color w:val="000000"/>
        </w:rPr>
        <w:t xml:space="preserve">um conjunto de três ou mais preços, oriundos de um ou mais dos parâmetros adotados neste artigo, desconsiderados os valores inexequíveis e os excessivamente elevados. </w:t>
      </w:r>
    </w:p>
    <w:p w14:paraId="0755CBE1" w14:textId="77777777" w:rsidR="007F2B5C" w:rsidRDefault="007F2B5C" w:rsidP="007F2B5C">
      <w:pPr>
        <w:pStyle w:val="SemEspaamento"/>
        <w:jc w:val="both"/>
        <w:rPr>
          <w:rFonts w:asciiTheme="minorHAnsi" w:hAnsiTheme="minorHAnsi" w:cs="Arial"/>
          <w:sz w:val="20"/>
          <w:szCs w:val="20"/>
        </w:rPr>
      </w:pPr>
    </w:p>
    <w:p w14:paraId="017B213A" w14:textId="77777777" w:rsidR="007F2B5C" w:rsidRDefault="007F2B5C" w:rsidP="007F2B5C">
      <w:pPr>
        <w:pStyle w:val="SemEspaamento"/>
        <w:ind w:left="708"/>
        <w:jc w:val="both"/>
        <w:rPr>
          <w:rFonts w:asciiTheme="minorHAnsi" w:hAnsiTheme="minorHAnsi" w:cs="Arial"/>
          <w:b/>
          <w:bCs/>
          <w:sz w:val="20"/>
          <w:szCs w:val="20"/>
        </w:rPr>
      </w:pPr>
      <w:r>
        <w:rPr>
          <w:rFonts w:asciiTheme="minorHAnsi" w:hAnsiTheme="minorHAnsi" w:cs="Arial"/>
          <w:b/>
          <w:bCs/>
          <w:sz w:val="20"/>
          <w:szCs w:val="20"/>
        </w:rPr>
        <w:t>9. DOS ANEXOS</w:t>
      </w:r>
    </w:p>
    <w:p w14:paraId="6BB6612B" w14:textId="77777777" w:rsidR="007F2B5C" w:rsidRDefault="007F2B5C" w:rsidP="007F2B5C">
      <w:pPr>
        <w:pStyle w:val="SemEspaamento"/>
        <w:ind w:left="708"/>
        <w:jc w:val="both"/>
        <w:rPr>
          <w:rFonts w:asciiTheme="minorHAnsi" w:hAnsiTheme="minorHAnsi" w:cs="Arial"/>
          <w:sz w:val="20"/>
          <w:szCs w:val="20"/>
        </w:rPr>
      </w:pPr>
      <w:r>
        <w:rPr>
          <w:rFonts w:asciiTheme="minorHAnsi" w:hAnsiTheme="minorHAnsi" w:cs="Arial"/>
          <w:sz w:val="20"/>
          <w:szCs w:val="20"/>
        </w:rPr>
        <w:t xml:space="preserve">Cotações realizadas </w:t>
      </w:r>
    </w:p>
    <w:p w14:paraId="4EBAAA2E" w14:textId="77777777" w:rsidR="007F2B5C" w:rsidRDefault="007F2B5C" w:rsidP="007F2B5C">
      <w:pPr>
        <w:pStyle w:val="SemEspaamento"/>
        <w:jc w:val="both"/>
        <w:rPr>
          <w:rFonts w:asciiTheme="minorHAnsi" w:hAnsiTheme="minorHAnsi" w:cs="Arial"/>
          <w:sz w:val="20"/>
          <w:szCs w:val="20"/>
        </w:rPr>
      </w:pPr>
    </w:p>
    <w:p w14:paraId="6A1F79F4" w14:textId="77777777" w:rsidR="007F2B5C" w:rsidRDefault="007F2B5C" w:rsidP="007F2B5C">
      <w:pPr>
        <w:pStyle w:val="SemEspaamento"/>
        <w:jc w:val="both"/>
        <w:rPr>
          <w:rFonts w:asciiTheme="minorHAnsi" w:hAnsiTheme="minorHAnsi" w:cs="Arial"/>
          <w:b/>
          <w:bCs/>
          <w:sz w:val="20"/>
          <w:szCs w:val="20"/>
        </w:rPr>
      </w:pPr>
      <w:r>
        <w:rPr>
          <w:rFonts w:asciiTheme="minorHAnsi" w:hAnsiTheme="minorHAnsi" w:cs="Arial"/>
          <w:b/>
          <w:bCs/>
          <w:sz w:val="20"/>
          <w:szCs w:val="20"/>
        </w:rPr>
        <w:t>10. ESTIMATIVA DE PREÇOS E PREÇOS REFERENCIAIS</w:t>
      </w:r>
    </w:p>
    <w:tbl>
      <w:tblPr>
        <w:tblStyle w:val="Tabelacomgrade"/>
        <w:tblW w:w="0" w:type="auto"/>
        <w:tblInd w:w="0" w:type="dxa"/>
        <w:tblLook w:val="04A0" w:firstRow="1" w:lastRow="0" w:firstColumn="1" w:lastColumn="0" w:noHBand="0" w:noVBand="1"/>
      </w:tblPr>
      <w:tblGrid>
        <w:gridCol w:w="846"/>
        <w:gridCol w:w="850"/>
        <w:gridCol w:w="993"/>
        <w:gridCol w:w="4110"/>
        <w:gridCol w:w="1276"/>
        <w:gridCol w:w="1295"/>
      </w:tblGrid>
      <w:tr w:rsidR="007F2B5C" w14:paraId="439434A1" w14:textId="77777777" w:rsidTr="007F2B5C">
        <w:tc>
          <w:tcPr>
            <w:tcW w:w="846" w:type="dxa"/>
            <w:tcBorders>
              <w:top w:val="single" w:sz="4" w:space="0" w:color="auto"/>
              <w:left w:val="single" w:sz="4" w:space="0" w:color="auto"/>
              <w:bottom w:val="single" w:sz="4" w:space="0" w:color="auto"/>
              <w:right w:val="single" w:sz="4" w:space="0" w:color="auto"/>
            </w:tcBorders>
            <w:hideMark/>
          </w:tcPr>
          <w:p w14:paraId="54967E46"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ITEM</w:t>
            </w:r>
          </w:p>
        </w:tc>
        <w:tc>
          <w:tcPr>
            <w:tcW w:w="850" w:type="dxa"/>
            <w:tcBorders>
              <w:top w:val="single" w:sz="4" w:space="0" w:color="auto"/>
              <w:left w:val="single" w:sz="4" w:space="0" w:color="auto"/>
              <w:bottom w:val="single" w:sz="4" w:space="0" w:color="auto"/>
              <w:right w:val="single" w:sz="4" w:space="0" w:color="auto"/>
            </w:tcBorders>
            <w:hideMark/>
          </w:tcPr>
          <w:p w14:paraId="2C772E34"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UND</w:t>
            </w:r>
          </w:p>
        </w:tc>
        <w:tc>
          <w:tcPr>
            <w:tcW w:w="993" w:type="dxa"/>
            <w:tcBorders>
              <w:top w:val="single" w:sz="4" w:space="0" w:color="auto"/>
              <w:left w:val="single" w:sz="4" w:space="0" w:color="auto"/>
              <w:bottom w:val="single" w:sz="4" w:space="0" w:color="auto"/>
              <w:right w:val="single" w:sz="4" w:space="0" w:color="auto"/>
            </w:tcBorders>
            <w:hideMark/>
          </w:tcPr>
          <w:p w14:paraId="73345482"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QUANT.</w:t>
            </w:r>
          </w:p>
        </w:tc>
        <w:tc>
          <w:tcPr>
            <w:tcW w:w="4110" w:type="dxa"/>
            <w:tcBorders>
              <w:top w:val="single" w:sz="4" w:space="0" w:color="auto"/>
              <w:left w:val="single" w:sz="4" w:space="0" w:color="auto"/>
              <w:bottom w:val="single" w:sz="4" w:space="0" w:color="auto"/>
              <w:right w:val="single" w:sz="4" w:space="0" w:color="auto"/>
            </w:tcBorders>
            <w:hideMark/>
          </w:tcPr>
          <w:p w14:paraId="399AF457"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DESCRIÇÃO</w:t>
            </w:r>
          </w:p>
        </w:tc>
        <w:tc>
          <w:tcPr>
            <w:tcW w:w="1276" w:type="dxa"/>
            <w:tcBorders>
              <w:top w:val="single" w:sz="4" w:space="0" w:color="auto"/>
              <w:left w:val="single" w:sz="4" w:space="0" w:color="auto"/>
              <w:bottom w:val="single" w:sz="4" w:space="0" w:color="auto"/>
              <w:right w:val="single" w:sz="4" w:space="0" w:color="auto"/>
            </w:tcBorders>
            <w:hideMark/>
          </w:tcPr>
          <w:p w14:paraId="089C83DA"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V. UNT.</w:t>
            </w:r>
          </w:p>
        </w:tc>
        <w:tc>
          <w:tcPr>
            <w:tcW w:w="1295" w:type="dxa"/>
            <w:tcBorders>
              <w:top w:val="single" w:sz="4" w:space="0" w:color="auto"/>
              <w:left w:val="single" w:sz="4" w:space="0" w:color="auto"/>
              <w:bottom w:val="single" w:sz="4" w:space="0" w:color="auto"/>
              <w:right w:val="single" w:sz="4" w:space="0" w:color="auto"/>
            </w:tcBorders>
            <w:hideMark/>
          </w:tcPr>
          <w:p w14:paraId="777AF84A"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V. TOTAL</w:t>
            </w:r>
          </w:p>
        </w:tc>
      </w:tr>
      <w:tr w:rsidR="007F2B5C" w14:paraId="54870B39" w14:textId="77777777" w:rsidTr="007F2B5C">
        <w:tc>
          <w:tcPr>
            <w:tcW w:w="846" w:type="dxa"/>
            <w:tcBorders>
              <w:top w:val="single" w:sz="4" w:space="0" w:color="auto"/>
              <w:left w:val="single" w:sz="4" w:space="0" w:color="auto"/>
              <w:bottom w:val="single" w:sz="4" w:space="0" w:color="auto"/>
              <w:right w:val="single" w:sz="4" w:space="0" w:color="auto"/>
            </w:tcBorders>
            <w:hideMark/>
          </w:tcPr>
          <w:p w14:paraId="27B3E72C"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14:paraId="3BB83EED"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UND</w:t>
            </w:r>
          </w:p>
        </w:tc>
        <w:tc>
          <w:tcPr>
            <w:tcW w:w="993" w:type="dxa"/>
            <w:tcBorders>
              <w:top w:val="single" w:sz="4" w:space="0" w:color="auto"/>
              <w:left w:val="single" w:sz="4" w:space="0" w:color="auto"/>
              <w:bottom w:val="single" w:sz="4" w:space="0" w:color="auto"/>
              <w:right w:val="single" w:sz="4" w:space="0" w:color="auto"/>
            </w:tcBorders>
            <w:hideMark/>
          </w:tcPr>
          <w:p w14:paraId="2652EFED"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01</w:t>
            </w:r>
          </w:p>
        </w:tc>
        <w:tc>
          <w:tcPr>
            <w:tcW w:w="4110" w:type="dxa"/>
            <w:tcBorders>
              <w:top w:val="single" w:sz="4" w:space="0" w:color="auto"/>
              <w:left w:val="single" w:sz="4" w:space="0" w:color="auto"/>
              <w:bottom w:val="single" w:sz="4" w:space="0" w:color="auto"/>
              <w:right w:val="single" w:sz="4" w:space="0" w:color="auto"/>
            </w:tcBorders>
            <w:hideMark/>
          </w:tcPr>
          <w:p w14:paraId="56CB2B2B"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Show pirotécnico com material incluso e fornecimento de fogos de artifício para os seguintes eventos: XXI festa do peão de Rifaina sendo nos dias 25 e 27 de julho 2024 a execução; Aniversário de Rifaina sendo executado no dia 23 de dezembro 2024; Réveillon de Rifaina sendo executado no dia 31 de dezembro de 2024.</w:t>
            </w:r>
          </w:p>
          <w:p w14:paraId="4B43E2D1"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O quantitativo está em anexo ao termo de referência</w:t>
            </w:r>
          </w:p>
        </w:tc>
        <w:tc>
          <w:tcPr>
            <w:tcW w:w="1276" w:type="dxa"/>
            <w:tcBorders>
              <w:top w:val="single" w:sz="4" w:space="0" w:color="auto"/>
              <w:left w:val="single" w:sz="4" w:space="0" w:color="auto"/>
              <w:bottom w:val="single" w:sz="4" w:space="0" w:color="auto"/>
              <w:right w:val="single" w:sz="4" w:space="0" w:color="auto"/>
            </w:tcBorders>
            <w:hideMark/>
          </w:tcPr>
          <w:p w14:paraId="06614FBC"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58.294,42</w:t>
            </w:r>
          </w:p>
        </w:tc>
        <w:tc>
          <w:tcPr>
            <w:tcW w:w="1295" w:type="dxa"/>
            <w:tcBorders>
              <w:top w:val="single" w:sz="4" w:space="0" w:color="auto"/>
              <w:left w:val="single" w:sz="4" w:space="0" w:color="auto"/>
              <w:bottom w:val="single" w:sz="4" w:space="0" w:color="auto"/>
              <w:right w:val="single" w:sz="4" w:space="0" w:color="auto"/>
            </w:tcBorders>
            <w:hideMark/>
          </w:tcPr>
          <w:p w14:paraId="5E3C90AC" w14:textId="77777777" w:rsidR="007F2B5C" w:rsidRDefault="007F2B5C">
            <w:pPr>
              <w:pStyle w:val="SemEspaamento"/>
              <w:jc w:val="both"/>
              <w:rPr>
                <w:rFonts w:asciiTheme="minorHAnsi" w:hAnsiTheme="minorHAnsi" w:cs="Arial"/>
                <w:sz w:val="20"/>
                <w:szCs w:val="20"/>
              </w:rPr>
            </w:pPr>
            <w:r>
              <w:rPr>
                <w:rFonts w:asciiTheme="minorHAnsi" w:hAnsiTheme="minorHAnsi" w:cs="Arial"/>
                <w:sz w:val="20"/>
                <w:szCs w:val="20"/>
              </w:rPr>
              <w:t>58.294,42</w:t>
            </w:r>
          </w:p>
        </w:tc>
      </w:tr>
    </w:tbl>
    <w:p w14:paraId="5BC66365" w14:textId="77777777" w:rsidR="007F2B5C" w:rsidRDefault="007F2B5C" w:rsidP="007F2B5C">
      <w:pPr>
        <w:pStyle w:val="SemEspaamento"/>
        <w:jc w:val="both"/>
        <w:rPr>
          <w:rFonts w:asciiTheme="minorHAnsi" w:hAnsiTheme="minorHAnsi" w:cs="Arial"/>
          <w:sz w:val="20"/>
          <w:szCs w:val="20"/>
        </w:rPr>
      </w:pPr>
    </w:p>
    <w:p w14:paraId="64E003CA" w14:textId="77777777" w:rsidR="007F2B5C" w:rsidRDefault="007F2B5C" w:rsidP="007F2B5C">
      <w:pPr>
        <w:pStyle w:val="SemEspaamento"/>
        <w:jc w:val="both"/>
        <w:rPr>
          <w:rFonts w:asciiTheme="minorHAnsi" w:hAnsiTheme="minorHAnsi" w:cs="Arial"/>
          <w:sz w:val="20"/>
          <w:szCs w:val="20"/>
        </w:rPr>
      </w:pPr>
    </w:p>
    <w:p w14:paraId="00FE3E05" w14:textId="77777777" w:rsidR="007F2B5C" w:rsidRDefault="007F2B5C" w:rsidP="007F2B5C">
      <w:pPr>
        <w:pStyle w:val="SemEspaamento"/>
        <w:jc w:val="both"/>
        <w:rPr>
          <w:rFonts w:asciiTheme="minorHAnsi" w:hAnsiTheme="minorHAnsi" w:cs="Arial"/>
          <w:b/>
          <w:bCs/>
          <w:sz w:val="20"/>
          <w:szCs w:val="20"/>
        </w:rPr>
      </w:pPr>
      <w:r>
        <w:rPr>
          <w:rFonts w:asciiTheme="minorHAnsi" w:hAnsiTheme="minorHAnsi" w:cs="Arial"/>
          <w:b/>
          <w:bCs/>
          <w:sz w:val="20"/>
          <w:szCs w:val="20"/>
        </w:rPr>
        <w:lastRenderedPageBreak/>
        <w:t>11. OBRIGAÇÕES DA CONTRATANTE</w:t>
      </w:r>
    </w:p>
    <w:p w14:paraId="349DECEE" w14:textId="77777777" w:rsidR="007F2B5C" w:rsidRDefault="007F2B5C" w:rsidP="007F2B5C">
      <w:pPr>
        <w:pStyle w:val="SemEspaamento"/>
        <w:jc w:val="both"/>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11.1. Acompanhar, orientar e fiscalizar os serviços a serem prestados pela Contratada, objetivando a verificação do cumprimento das disposições contratuais.</w:t>
      </w:r>
    </w:p>
    <w:p w14:paraId="29973942" w14:textId="77777777" w:rsidR="007F2B5C" w:rsidRDefault="007F2B5C" w:rsidP="007F2B5C">
      <w:pPr>
        <w:pStyle w:val="SemEspaamento"/>
        <w:jc w:val="both"/>
        <w:rPr>
          <w:rFonts w:asciiTheme="minorHAnsi" w:hAnsiTheme="minorHAnsi" w:cs="Arial"/>
          <w:sz w:val="20"/>
          <w:szCs w:val="20"/>
        </w:rPr>
      </w:pPr>
    </w:p>
    <w:p w14:paraId="297C734E" w14:textId="77777777" w:rsidR="007F2B5C" w:rsidRDefault="007F2B5C" w:rsidP="007F2B5C">
      <w:pPr>
        <w:pStyle w:val="SemEspaamento"/>
        <w:jc w:val="both"/>
        <w:rPr>
          <w:rFonts w:asciiTheme="minorHAnsi" w:hAnsiTheme="minorHAnsi" w:cs="Arial"/>
          <w:b/>
          <w:bCs/>
          <w:sz w:val="20"/>
          <w:szCs w:val="20"/>
        </w:rPr>
      </w:pPr>
      <w:r>
        <w:rPr>
          <w:rFonts w:asciiTheme="minorHAnsi" w:hAnsiTheme="minorHAnsi" w:cs="Arial"/>
          <w:b/>
          <w:bCs/>
          <w:sz w:val="20"/>
          <w:szCs w:val="20"/>
        </w:rPr>
        <w:t>12. FORMA E PRAZO DE PAGAMENTO</w:t>
      </w:r>
    </w:p>
    <w:p w14:paraId="26603CC2"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a. O pagamento será realizado 10 dias úteis após realização de cada evento especifico de acordo com custos estimados por apresentação que deverá ser apresentado na proposta, contados a partir do recebimento da Nota Fiscal ou Fatura, através de ordem bancária, para crédito em banco, agência e conta corrente indicados pelo contratado.</w:t>
      </w:r>
    </w:p>
    <w:p w14:paraId="5507B043"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b. A Nota Fiscal/Fatura liquidada, deverá, obrigatoriamente, conter o mesmo CNPJ/MF do vencedor da contratação e atestada pelo fiscal do contrato.</w:t>
      </w:r>
    </w:p>
    <w:p w14:paraId="2301CB01"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c. Considera-se ocorrido o recebimento da nota fiscal ou fatura no momento em que o órgão contratante atestar a execução do objeto do contrato.</w:t>
      </w:r>
    </w:p>
    <w:p w14:paraId="16D59A44"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B8BDF53" w14:textId="77777777" w:rsidR="007F2B5C" w:rsidRDefault="007F2B5C" w:rsidP="007F2B5C">
      <w:pPr>
        <w:pStyle w:val="SemEspaamento"/>
        <w:jc w:val="both"/>
        <w:rPr>
          <w:rFonts w:asciiTheme="minorHAnsi" w:hAnsiTheme="minorHAnsi" w:cs="Arial"/>
          <w:sz w:val="20"/>
          <w:szCs w:val="20"/>
        </w:rPr>
      </w:pPr>
    </w:p>
    <w:p w14:paraId="6003249A" w14:textId="77777777" w:rsidR="007F2B5C" w:rsidRDefault="007F2B5C" w:rsidP="007F2B5C">
      <w:pPr>
        <w:pStyle w:val="SemEspaamento"/>
        <w:jc w:val="both"/>
        <w:rPr>
          <w:rFonts w:asciiTheme="minorHAnsi" w:hAnsiTheme="minorHAnsi" w:cs="Arial"/>
          <w:b/>
          <w:bCs/>
          <w:sz w:val="20"/>
          <w:szCs w:val="20"/>
        </w:rPr>
      </w:pPr>
      <w:r>
        <w:rPr>
          <w:rFonts w:asciiTheme="minorHAnsi" w:hAnsiTheme="minorHAnsi" w:cs="Arial"/>
          <w:b/>
          <w:bCs/>
          <w:sz w:val="20"/>
          <w:szCs w:val="20"/>
        </w:rPr>
        <w:t>13 – DOCUMENTAÇÃO TÉCNICA:</w:t>
      </w:r>
    </w:p>
    <w:p w14:paraId="73A023A6"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13.1 - Atestado ou Certidão fornecido por pessoa jurídica de direito público ou privado, com identificação do signatário e assinatura do responsável legal que comprove que a licitante tenha executado serviços de show pirotécnico embarcado, sob as penalidades legais, no caso de declaração falsa ou perfídia. Neste documento deverá, também, informar o nível de segurança e eficiência na prestação, sendo que caso o documento não comprove o mínimo acima exigido ou que ateste insuficiência no desempenho dos serviços, no que tange a segurança e eficiência na prestação, a Comissão Permanente de Licitação julgará a licitante inabilitada e, portanto, desqualificada para o pleito licitatório.</w:t>
      </w:r>
    </w:p>
    <w:p w14:paraId="6184933C"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13.2 - Certificado de Registro do Exército, onde conste apostilado as atividades de aquisição, armazenamento, comércio e consumo de artefatos para espetáculos pirotécnicos.</w:t>
      </w:r>
    </w:p>
    <w:p w14:paraId="36114F6C"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13.3 - Alvará De Funcionamento Expedido Pelo Corpo De Bombeiro Militar da sede da Licitante;</w:t>
      </w:r>
    </w:p>
    <w:p w14:paraId="5120A7EB"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 xml:space="preserve">13.4 - Alvará da Polícia Civil, para comércio de fogos de artifícios e seus acessórios; </w:t>
      </w:r>
    </w:p>
    <w:p w14:paraId="6CD6B95C"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 xml:space="preserve">13.5 - Alvará municipal da empresa onde constem as atividades pertinentes ao objeto do edital; </w:t>
      </w:r>
    </w:p>
    <w:p w14:paraId="0491FA35"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 xml:space="preserve">13.6 - Declaração informando nome do Fabricante dos equipamentos e explosivos, bem como, todas as especificações técnicas dos explosivos para conferência do Gestor do Contrato; </w:t>
      </w:r>
    </w:p>
    <w:p w14:paraId="6F38796D"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13.7 - Mínimo de 01 (uma) Carta Blaster – Encarregado de Fogo – 1ª Categoria – Pirotécnico;</w:t>
      </w:r>
    </w:p>
    <w:p w14:paraId="649730F3"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13.8 - Mínimo de 01 (um) certificado, do corpo de Bombeiros sobre prevenção de incêndio e uso de extintores;</w:t>
      </w:r>
    </w:p>
    <w:p w14:paraId="173DB8EA"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13.9 - Declaração de que o material explosivo a ser utilizado tem registro de procedência e que seguirão os mais altos padrões de qualidade do Mercado;</w:t>
      </w:r>
    </w:p>
    <w:p w14:paraId="35EBAC4B"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 xml:space="preserve">13.10 – Certidão de anotação de responsabilidades técnicas (ART) expedida pelo conselho regional de química comprovando que a empresa está regular e possui responsável técnico habilitado para atividades exercidas. </w:t>
      </w:r>
    </w:p>
    <w:p w14:paraId="2D3D976F"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13.11 - Certificado para condutor de veículo de transporte de cargas de produtos perigosos, a comprovação poderá ser realizada por integrante do quadro societário ou de empregados da empresa, com comprovação de vínculo, através de Cópia da Carteira de Trabalho, CTPS, ficha de registro de empregado, contrato de prestação de serviço; ou vinculo na empresa (sócio) ou outro documento legal que comprove, nos termos da legislação vigente</w:t>
      </w:r>
    </w:p>
    <w:p w14:paraId="2EE73D2A" w14:textId="77777777" w:rsidR="007F2B5C" w:rsidRDefault="007F2B5C" w:rsidP="007F2B5C">
      <w:pPr>
        <w:pStyle w:val="SemEspaamento"/>
        <w:jc w:val="both"/>
        <w:rPr>
          <w:rFonts w:asciiTheme="minorHAnsi" w:hAnsiTheme="minorHAnsi" w:cs="Arial"/>
          <w:sz w:val="20"/>
          <w:szCs w:val="20"/>
        </w:rPr>
      </w:pPr>
    </w:p>
    <w:p w14:paraId="782244CD" w14:textId="77777777" w:rsidR="007F2B5C" w:rsidRDefault="007F2B5C" w:rsidP="007F2B5C">
      <w:pPr>
        <w:pStyle w:val="SemEspaamento"/>
        <w:jc w:val="both"/>
        <w:rPr>
          <w:rFonts w:asciiTheme="minorHAnsi" w:hAnsiTheme="minorHAnsi" w:cs="Arial"/>
          <w:b/>
          <w:bCs/>
          <w:sz w:val="20"/>
          <w:szCs w:val="20"/>
        </w:rPr>
      </w:pPr>
      <w:r>
        <w:rPr>
          <w:rFonts w:asciiTheme="minorHAnsi" w:hAnsiTheme="minorHAnsi" w:cs="Arial"/>
          <w:b/>
          <w:bCs/>
          <w:sz w:val="20"/>
          <w:szCs w:val="20"/>
        </w:rPr>
        <w:t xml:space="preserve">14. RECURSOS ORÇAMENTÁRIOS </w:t>
      </w:r>
    </w:p>
    <w:p w14:paraId="55B676CA"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021 101 FUNDETUR</w:t>
      </w:r>
    </w:p>
    <w:p w14:paraId="53F80936"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23 695 0033 2020 0000 Implementação e Manutenção das Ações de Turismo</w:t>
      </w:r>
    </w:p>
    <w:p w14:paraId="6D8630AF" w14:textId="77777777" w:rsidR="007F2B5C" w:rsidRDefault="007F2B5C" w:rsidP="007F2B5C">
      <w:pPr>
        <w:pStyle w:val="SemEspaamento"/>
        <w:jc w:val="both"/>
        <w:rPr>
          <w:rFonts w:asciiTheme="minorHAnsi" w:hAnsiTheme="minorHAnsi" w:cs="Arial"/>
          <w:sz w:val="20"/>
          <w:szCs w:val="20"/>
        </w:rPr>
      </w:pPr>
      <w:r>
        <w:rPr>
          <w:rFonts w:asciiTheme="minorHAnsi" w:eastAsiaTheme="minorHAnsi" w:hAnsiTheme="minorHAnsi" w:cs="Arial"/>
          <w:sz w:val="20"/>
          <w:szCs w:val="20"/>
        </w:rPr>
        <w:t>210</w:t>
      </w:r>
      <w:r>
        <w:rPr>
          <w:rFonts w:asciiTheme="minorHAnsi" w:eastAsiaTheme="minorHAnsi" w:hAnsiTheme="minorHAnsi" w:cs="Arial"/>
          <w:sz w:val="20"/>
          <w:szCs w:val="20"/>
        </w:rPr>
        <w:tab/>
        <w:t xml:space="preserve"> 3.3.90.39.00 OUTROS SERVIÇOS DE TERCEIROS - PESSOA JURÍDICA</w:t>
      </w:r>
    </w:p>
    <w:p w14:paraId="5006A222" w14:textId="77777777" w:rsidR="007F2B5C" w:rsidRDefault="007F2B5C" w:rsidP="007F2B5C">
      <w:pPr>
        <w:pStyle w:val="SemEspaamento"/>
        <w:jc w:val="both"/>
        <w:rPr>
          <w:rFonts w:asciiTheme="minorHAnsi" w:eastAsiaTheme="minorHAnsi" w:hAnsiTheme="minorHAnsi" w:cs="Arial"/>
          <w:sz w:val="20"/>
          <w:szCs w:val="20"/>
        </w:rPr>
      </w:pPr>
      <w:r>
        <w:rPr>
          <w:rFonts w:asciiTheme="minorHAnsi" w:eastAsiaTheme="minorHAnsi" w:hAnsiTheme="minorHAnsi" w:cs="Arial"/>
          <w:sz w:val="20"/>
          <w:szCs w:val="20"/>
        </w:rPr>
        <w:t>0.01.00</w:t>
      </w:r>
      <w:r>
        <w:rPr>
          <w:rFonts w:asciiTheme="minorHAnsi" w:eastAsiaTheme="minorHAnsi" w:hAnsiTheme="minorHAnsi" w:cs="Arial"/>
          <w:sz w:val="20"/>
          <w:szCs w:val="20"/>
        </w:rPr>
        <w:tab/>
        <w:t xml:space="preserve"> 110.000 GERAL</w:t>
      </w:r>
    </w:p>
    <w:p w14:paraId="2986D63C" w14:textId="77777777" w:rsidR="007F2B5C" w:rsidRDefault="007F2B5C" w:rsidP="007F2B5C">
      <w:pPr>
        <w:pStyle w:val="SemEspaamento"/>
        <w:jc w:val="both"/>
        <w:rPr>
          <w:rFonts w:asciiTheme="minorHAnsi" w:eastAsiaTheme="minorHAnsi" w:hAnsiTheme="minorHAnsi" w:cs="Arial"/>
          <w:sz w:val="20"/>
          <w:szCs w:val="20"/>
        </w:rPr>
      </w:pPr>
    </w:p>
    <w:p w14:paraId="34D57425" w14:textId="77777777" w:rsidR="007F2B5C" w:rsidRDefault="007F2B5C" w:rsidP="007F2B5C">
      <w:pPr>
        <w:pStyle w:val="SemEspaamento"/>
        <w:jc w:val="both"/>
        <w:rPr>
          <w:rFonts w:asciiTheme="minorHAnsi" w:eastAsiaTheme="minorHAnsi" w:hAnsiTheme="minorHAnsi" w:cs="Arial"/>
          <w:sz w:val="20"/>
          <w:szCs w:val="20"/>
        </w:rPr>
      </w:pPr>
    </w:p>
    <w:p w14:paraId="7BD579B1" w14:textId="4F49C118" w:rsidR="007F2B5C" w:rsidRDefault="00811893" w:rsidP="007F2B5C">
      <w:pPr>
        <w:pStyle w:val="SemEspaamento"/>
        <w:jc w:val="both"/>
        <w:rPr>
          <w:rFonts w:asciiTheme="minorHAnsi" w:hAnsiTheme="minorHAnsi" w:cs="Arial"/>
          <w:sz w:val="20"/>
          <w:szCs w:val="20"/>
        </w:rPr>
      </w:pPr>
      <w:proofErr w:type="spellStart"/>
      <w:r>
        <w:rPr>
          <w:rFonts w:asciiTheme="minorHAnsi" w:hAnsiTheme="minorHAnsi" w:cs="Arial"/>
          <w:sz w:val="20"/>
          <w:szCs w:val="20"/>
        </w:rPr>
        <w:t>Rifaina</w:t>
      </w:r>
      <w:proofErr w:type="spellEnd"/>
      <w:r>
        <w:rPr>
          <w:rFonts w:asciiTheme="minorHAnsi" w:hAnsiTheme="minorHAnsi" w:cs="Arial"/>
          <w:sz w:val="20"/>
          <w:szCs w:val="20"/>
        </w:rPr>
        <w:t>,</w:t>
      </w:r>
      <w:proofErr w:type="gramStart"/>
      <w:r>
        <w:rPr>
          <w:rFonts w:asciiTheme="minorHAnsi" w:hAnsiTheme="minorHAnsi" w:cs="Arial"/>
          <w:sz w:val="20"/>
          <w:szCs w:val="20"/>
        </w:rPr>
        <w:t xml:space="preserve">  </w:t>
      </w:r>
      <w:proofErr w:type="gramEnd"/>
      <w:r>
        <w:rPr>
          <w:rFonts w:asciiTheme="minorHAnsi" w:hAnsiTheme="minorHAnsi" w:cs="Arial"/>
          <w:sz w:val="20"/>
          <w:szCs w:val="20"/>
        </w:rPr>
        <w:t>04</w:t>
      </w:r>
      <w:r w:rsidR="007F2B5C">
        <w:rPr>
          <w:rFonts w:asciiTheme="minorHAnsi" w:hAnsiTheme="minorHAnsi" w:cs="Arial"/>
          <w:sz w:val="20"/>
          <w:szCs w:val="20"/>
        </w:rPr>
        <w:t xml:space="preserve"> de</w:t>
      </w:r>
      <w:r>
        <w:rPr>
          <w:rFonts w:asciiTheme="minorHAnsi" w:hAnsiTheme="minorHAnsi" w:cs="Arial"/>
          <w:sz w:val="20"/>
          <w:szCs w:val="20"/>
        </w:rPr>
        <w:t xml:space="preserve"> junho </w:t>
      </w:r>
      <w:r w:rsidR="007F2B5C">
        <w:rPr>
          <w:rFonts w:asciiTheme="minorHAnsi" w:hAnsiTheme="minorHAnsi" w:cs="Arial"/>
          <w:sz w:val="20"/>
          <w:szCs w:val="20"/>
        </w:rPr>
        <w:t xml:space="preserve">de </w:t>
      </w:r>
      <w:r>
        <w:rPr>
          <w:rFonts w:asciiTheme="minorHAnsi" w:hAnsiTheme="minorHAnsi" w:cs="Arial"/>
          <w:sz w:val="20"/>
          <w:szCs w:val="20"/>
        </w:rPr>
        <w:t>2024.</w:t>
      </w:r>
    </w:p>
    <w:p w14:paraId="47AA7BBA" w14:textId="77777777" w:rsidR="007F2B5C" w:rsidRDefault="007F2B5C" w:rsidP="007F2B5C">
      <w:pPr>
        <w:pStyle w:val="SemEspaamento"/>
        <w:jc w:val="both"/>
        <w:rPr>
          <w:rFonts w:asciiTheme="minorHAnsi" w:hAnsiTheme="minorHAnsi" w:cs="Arial"/>
          <w:sz w:val="20"/>
          <w:szCs w:val="20"/>
        </w:rPr>
      </w:pPr>
    </w:p>
    <w:p w14:paraId="7259754B" w14:textId="77777777" w:rsidR="007F2B5C" w:rsidRDefault="007F2B5C" w:rsidP="007F2B5C">
      <w:pPr>
        <w:pStyle w:val="SemEspaamento"/>
        <w:jc w:val="both"/>
        <w:rPr>
          <w:rFonts w:asciiTheme="minorHAnsi" w:hAnsiTheme="minorHAnsi" w:cs="Arial"/>
          <w:sz w:val="20"/>
          <w:szCs w:val="20"/>
        </w:rPr>
      </w:pPr>
    </w:p>
    <w:p w14:paraId="6CF5BF92"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_______________________________________________</w:t>
      </w:r>
    </w:p>
    <w:p w14:paraId="2AC331A9"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Assinatura do técnico responsável</w:t>
      </w:r>
    </w:p>
    <w:p w14:paraId="1D54F058" w14:textId="77777777" w:rsidR="007F2B5C" w:rsidRDefault="007F2B5C" w:rsidP="007F2B5C">
      <w:pPr>
        <w:pStyle w:val="SemEspaamento"/>
        <w:jc w:val="both"/>
        <w:rPr>
          <w:rFonts w:asciiTheme="minorHAnsi" w:hAnsiTheme="minorHAnsi" w:cs="Arial"/>
          <w:sz w:val="20"/>
          <w:szCs w:val="20"/>
        </w:rPr>
      </w:pPr>
    </w:p>
    <w:p w14:paraId="5E95328A" w14:textId="77777777" w:rsidR="007F2B5C" w:rsidRDefault="007F2B5C" w:rsidP="007F2B5C">
      <w:pPr>
        <w:pStyle w:val="SemEspaamento"/>
        <w:jc w:val="both"/>
        <w:rPr>
          <w:rFonts w:asciiTheme="minorHAnsi" w:hAnsiTheme="minorHAnsi" w:cs="Arial"/>
          <w:sz w:val="20"/>
          <w:szCs w:val="20"/>
        </w:rPr>
      </w:pPr>
    </w:p>
    <w:p w14:paraId="1CC0B86B" w14:textId="77777777" w:rsidR="007F2B5C" w:rsidRDefault="007F2B5C" w:rsidP="007F2B5C">
      <w:pPr>
        <w:pStyle w:val="SemEspaamento"/>
        <w:jc w:val="both"/>
        <w:rPr>
          <w:rFonts w:asciiTheme="minorHAnsi" w:hAnsiTheme="minorHAnsi" w:cs="Arial"/>
          <w:sz w:val="20"/>
          <w:szCs w:val="20"/>
        </w:rPr>
      </w:pPr>
    </w:p>
    <w:p w14:paraId="286FA402"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ANEXO 01 FOGOS PARA XXI FESTA DO PEÃO DE RIFAINA DE 25 A 28 JULHO/24.</w:t>
      </w:r>
    </w:p>
    <w:p w14:paraId="5DF3B0F9"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 xml:space="preserve">SHOW PIROMUSICAL pirotécnicos sincronizados com música sendo que o fornecimento de fogos de artificio, equipamentos e estruturas mínima abaixo: Pagode catira Tião Careiro e Pardinho e desenho de fogo em formato de viola com dimensão de mínima 18 </w:t>
      </w:r>
      <w:proofErr w:type="spellStart"/>
      <w:r>
        <w:rPr>
          <w:rFonts w:asciiTheme="minorHAnsi" w:hAnsiTheme="minorHAnsi" w:cs="Arial"/>
          <w:sz w:val="20"/>
          <w:szCs w:val="20"/>
        </w:rPr>
        <w:t>mts</w:t>
      </w:r>
      <w:proofErr w:type="spellEnd"/>
      <w:r>
        <w:rPr>
          <w:rFonts w:asciiTheme="minorHAnsi" w:hAnsiTheme="minorHAnsi" w:cs="Arial"/>
          <w:sz w:val="20"/>
          <w:szCs w:val="20"/>
        </w:rPr>
        <w:t xml:space="preserve">. </w:t>
      </w:r>
    </w:p>
    <w:p w14:paraId="68D92EE6" w14:textId="77777777" w:rsidR="007F2B5C" w:rsidRDefault="007F2B5C" w:rsidP="007F2B5C">
      <w:pPr>
        <w:pStyle w:val="SemEspaamento"/>
        <w:jc w:val="both"/>
        <w:rPr>
          <w:rFonts w:asciiTheme="minorHAnsi" w:hAnsiTheme="minorHAnsi" w:cs="Arial"/>
          <w:sz w:val="20"/>
          <w:szCs w:val="20"/>
        </w:rPr>
      </w:pPr>
    </w:p>
    <w:tbl>
      <w:tblPr>
        <w:tblStyle w:val="Tabelacomgrade"/>
        <w:tblW w:w="0" w:type="auto"/>
        <w:tblInd w:w="-147" w:type="dxa"/>
        <w:tblLook w:val="04A0" w:firstRow="1" w:lastRow="0" w:firstColumn="1" w:lastColumn="0" w:noHBand="0" w:noVBand="1"/>
      </w:tblPr>
      <w:tblGrid>
        <w:gridCol w:w="948"/>
        <w:gridCol w:w="945"/>
        <w:gridCol w:w="1223"/>
        <w:gridCol w:w="5525"/>
      </w:tblGrid>
      <w:tr w:rsidR="007F2B5C" w14:paraId="4F2B0819" w14:textId="77777777" w:rsidTr="007F2B5C">
        <w:tc>
          <w:tcPr>
            <w:tcW w:w="948" w:type="dxa"/>
            <w:tcBorders>
              <w:top w:val="single" w:sz="4" w:space="0" w:color="auto"/>
              <w:left w:val="single" w:sz="4" w:space="0" w:color="auto"/>
              <w:bottom w:val="single" w:sz="4" w:space="0" w:color="auto"/>
              <w:right w:val="single" w:sz="4" w:space="0" w:color="auto"/>
            </w:tcBorders>
            <w:hideMark/>
          </w:tcPr>
          <w:p w14:paraId="6EE923B7"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Item</w:t>
            </w:r>
          </w:p>
        </w:tc>
        <w:tc>
          <w:tcPr>
            <w:tcW w:w="945" w:type="dxa"/>
            <w:tcBorders>
              <w:top w:val="single" w:sz="4" w:space="0" w:color="auto"/>
              <w:left w:val="single" w:sz="4" w:space="0" w:color="auto"/>
              <w:bottom w:val="single" w:sz="4" w:space="0" w:color="auto"/>
              <w:right w:val="single" w:sz="4" w:space="0" w:color="auto"/>
            </w:tcBorders>
            <w:hideMark/>
          </w:tcPr>
          <w:p w14:paraId="010C0E7B" w14:textId="77777777" w:rsidR="007F2B5C" w:rsidRDefault="007F2B5C">
            <w:pPr>
              <w:pStyle w:val="Default"/>
              <w:jc w:val="both"/>
              <w:rPr>
                <w:rFonts w:asciiTheme="minorHAnsi" w:hAnsiTheme="minorHAnsi" w:cs="Arial"/>
                <w:sz w:val="20"/>
                <w:szCs w:val="20"/>
              </w:rPr>
            </w:pPr>
            <w:proofErr w:type="spellStart"/>
            <w:r>
              <w:rPr>
                <w:rFonts w:asciiTheme="minorHAnsi" w:hAnsiTheme="minorHAnsi" w:cs="Arial"/>
                <w:sz w:val="20"/>
                <w:szCs w:val="20"/>
              </w:rPr>
              <w:t>Und</w:t>
            </w:r>
            <w:proofErr w:type="spellEnd"/>
          </w:p>
        </w:tc>
        <w:tc>
          <w:tcPr>
            <w:tcW w:w="1223" w:type="dxa"/>
            <w:tcBorders>
              <w:top w:val="single" w:sz="4" w:space="0" w:color="auto"/>
              <w:left w:val="single" w:sz="4" w:space="0" w:color="auto"/>
              <w:bottom w:val="single" w:sz="4" w:space="0" w:color="auto"/>
              <w:right w:val="single" w:sz="4" w:space="0" w:color="auto"/>
            </w:tcBorders>
            <w:hideMark/>
          </w:tcPr>
          <w:p w14:paraId="469446D8"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Quant.</w:t>
            </w:r>
          </w:p>
        </w:tc>
        <w:tc>
          <w:tcPr>
            <w:tcW w:w="5525" w:type="dxa"/>
            <w:tcBorders>
              <w:top w:val="single" w:sz="4" w:space="0" w:color="auto"/>
              <w:left w:val="single" w:sz="4" w:space="0" w:color="auto"/>
              <w:bottom w:val="single" w:sz="4" w:space="0" w:color="auto"/>
              <w:right w:val="single" w:sz="4" w:space="0" w:color="auto"/>
            </w:tcBorders>
            <w:hideMark/>
          </w:tcPr>
          <w:p w14:paraId="416EB538"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Descrição</w:t>
            </w:r>
          </w:p>
        </w:tc>
      </w:tr>
      <w:tr w:rsidR="007F2B5C" w14:paraId="3AEABAED" w14:textId="77777777" w:rsidTr="007F2B5C">
        <w:trPr>
          <w:trHeight w:val="493"/>
        </w:trPr>
        <w:tc>
          <w:tcPr>
            <w:tcW w:w="948" w:type="dxa"/>
            <w:tcBorders>
              <w:top w:val="single" w:sz="4" w:space="0" w:color="auto"/>
              <w:left w:val="single" w:sz="4" w:space="0" w:color="auto"/>
              <w:bottom w:val="single" w:sz="4" w:space="0" w:color="auto"/>
              <w:right w:val="single" w:sz="4" w:space="0" w:color="auto"/>
            </w:tcBorders>
            <w:hideMark/>
          </w:tcPr>
          <w:p w14:paraId="40E2905B"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945" w:type="dxa"/>
            <w:tcBorders>
              <w:top w:val="single" w:sz="4" w:space="0" w:color="auto"/>
              <w:left w:val="single" w:sz="4" w:space="0" w:color="auto"/>
              <w:bottom w:val="single" w:sz="4" w:space="0" w:color="auto"/>
              <w:right w:val="single" w:sz="4" w:space="0" w:color="auto"/>
            </w:tcBorders>
            <w:hideMark/>
          </w:tcPr>
          <w:p w14:paraId="4EC8D4C4"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1223" w:type="dxa"/>
            <w:tcBorders>
              <w:top w:val="single" w:sz="4" w:space="0" w:color="auto"/>
              <w:left w:val="single" w:sz="4" w:space="0" w:color="auto"/>
              <w:bottom w:val="single" w:sz="4" w:space="0" w:color="auto"/>
              <w:right w:val="single" w:sz="4" w:space="0" w:color="auto"/>
            </w:tcBorders>
            <w:hideMark/>
          </w:tcPr>
          <w:p w14:paraId="099737A7"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5525" w:type="dxa"/>
            <w:tcBorders>
              <w:top w:val="single" w:sz="4" w:space="0" w:color="auto"/>
              <w:left w:val="single" w:sz="4" w:space="0" w:color="auto"/>
              <w:bottom w:val="single" w:sz="4" w:space="0" w:color="auto"/>
              <w:right w:val="single" w:sz="4" w:space="0" w:color="auto"/>
            </w:tcBorders>
          </w:tcPr>
          <w:p w14:paraId="093EA9FC"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Show piro musical</w:t>
            </w:r>
            <w:proofErr w:type="gramStart"/>
            <w:r>
              <w:rPr>
                <w:rFonts w:asciiTheme="minorHAnsi" w:hAnsiTheme="minorHAnsi" w:cs="Arial"/>
                <w:sz w:val="20"/>
                <w:szCs w:val="20"/>
              </w:rPr>
              <w:t xml:space="preserve">  </w:t>
            </w:r>
            <w:proofErr w:type="gramEnd"/>
            <w:r>
              <w:rPr>
                <w:rFonts w:asciiTheme="minorHAnsi" w:hAnsiTheme="minorHAnsi" w:cs="Arial"/>
                <w:sz w:val="20"/>
                <w:szCs w:val="20"/>
              </w:rPr>
              <w:t>com duração de no mínimo 2 minutos e 30 segundos disparados em 15 pontos dentro da arena, musica a escolher ou manter a proposta: Fogos de artificio classe D profissional 480, candelas-</w:t>
            </w:r>
            <w:proofErr w:type="spellStart"/>
            <w:r>
              <w:rPr>
                <w:rFonts w:asciiTheme="minorHAnsi" w:hAnsiTheme="minorHAnsi" w:cs="Arial"/>
                <w:sz w:val="20"/>
                <w:szCs w:val="20"/>
              </w:rPr>
              <w:t>monotiros</w:t>
            </w:r>
            <w:proofErr w:type="spellEnd"/>
            <w:r>
              <w:rPr>
                <w:rFonts w:asciiTheme="minorHAnsi" w:hAnsiTheme="minorHAnsi" w:cs="Arial"/>
                <w:sz w:val="20"/>
                <w:szCs w:val="20"/>
              </w:rPr>
              <w:t xml:space="preserve"> de 1,5 polegadas – efeito vasos coloridos com cometas coloridos. 04 tortas retas com 25 tubos de 1,2 poleadas – efeitos </w:t>
            </w:r>
            <w:proofErr w:type="spellStart"/>
            <w:r>
              <w:rPr>
                <w:rFonts w:asciiTheme="minorHAnsi" w:hAnsiTheme="minorHAnsi" w:cs="Arial"/>
                <w:sz w:val="20"/>
                <w:szCs w:val="20"/>
              </w:rPr>
              <w:t>crossetes</w:t>
            </w:r>
            <w:proofErr w:type="spellEnd"/>
            <w:r>
              <w:rPr>
                <w:rFonts w:asciiTheme="minorHAnsi" w:hAnsiTheme="minorHAnsi" w:cs="Arial"/>
                <w:sz w:val="20"/>
                <w:szCs w:val="20"/>
              </w:rPr>
              <w:t xml:space="preserve"> verdes e vermelhos. 01 torta direcionada em leque com 50 tubos de 1,5 polegadas – efeito de abertura </w:t>
            </w:r>
            <w:proofErr w:type="spellStart"/>
            <w:r>
              <w:rPr>
                <w:rFonts w:asciiTheme="minorHAnsi" w:hAnsiTheme="minorHAnsi" w:cs="Arial"/>
                <w:sz w:val="20"/>
                <w:szCs w:val="20"/>
              </w:rPr>
              <w:t>crossete</w:t>
            </w:r>
            <w:proofErr w:type="spellEnd"/>
            <w:r>
              <w:rPr>
                <w:rFonts w:asciiTheme="minorHAnsi" w:hAnsiTheme="minorHAnsi" w:cs="Arial"/>
                <w:sz w:val="20"/>
                <w:szCs w:val="20"/>
              </w:rPr>
              <w:t xml:space="preserve"> multicoloridos; 02 tortas direcionadas em Z com 150 tubos de 0,8 polegadas – efeito cometas dourados com pontas azuis; 01 torta direcionada em Z com 300 tubos de 01 polegada – efeito cometa dourados com pontas multicoloridas; 20 </w:t>
            </w:r>
            <w:proofErr w:type="spellStart"/>
            <w:r>
              <w:rPr>
                <w:rFonts w:asciiTheme="minorHAnsi" w:hAnsiTheme="minorHAnsi" w:cs="Arial"/>
                <w:sz w:val="20"/>
                <w:szCs w:val="20"/>
              </w:rPr>
              <w:t>super</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gerb</w:t>
            </w:r>
            <w:proofErr w:type="spellEnd"/>
            <w:r>
              <w:rPr>
                <w:rFonts w:asciiTheme="minorHAnsi" w:hAnsiTheme="minorHAnsi" w:cs="Arial"/>
                <w:sz w:val="20"/>
                <w:szCs w:val="20"/>
              </w:rPr>
              <w:t xml:space="preserve"> indoor 15 X 15.</w:t>
            </w:r>
          </w:p>
          <w:p w14:paraId="440BD162" w14:textId="77777777" w:rsidR="007F2B5C" w:rsidRDefault="007F2B5C">
            <w:pPr>
              <w:pStyle w:val="Default"/>
              <w:jc w:val="both"/>
              <w:rPr>
                <w:rFonts w:asciiTheme="minorHAnsi" w:hAnsiTheme="minorHAnsi" w:cs="Arial"/>
                <w:sz w:val="20"/>
                <w:szCs w:val="20"/>
              </w:rPr>
            </w:pPr>
          </w:p>
          <w:p w14:paraId="146C7638"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A empresa deverá apresentar o vídeo 3 D do show pirotécnico sincronizado com a música escolhida demonstrando os efeitos dos artefatos pirotécnicos e o sincronismo. </w:t>
            </w:r>
          </w:p>
          <w:p w14:paraId="1FFFFF1D" w14:textId="77777777" w:rsidR="007F2B5C" w:rsidRDefault="007F2B5C">
            <w:pPr>
              <w:pStyle w:val="Default"/>
              <w:jc w:val="both"/>
              <w:rPr>
                <w:rFonts w:asciiTheme="minorHAnsi" w:hAnsiTheme="minorHAnsi" w:cs="Arial"/>
                <w:sz w:val="20"/>
                <w:szCs w:val="20"/>
              </w:rPr>
            </w:pPr>
          </w:p>
        </w:tc>
      </w:tr>
      <w:tr w:rsidR="007F2B5C" w14:paraId="4BA95223" w14:textId="77777777" w:rsidTr="007F2B5C">
        <w:tc>
          <w:tcPr>
            <w:tcW w:w="948" w:type="dxa"/>
            <w:tcBorders>
              <w:top w:val="single" w:sz="4" w:space="0" w:color="auto"/>
              <w:left w:val="single" w:sz="4" w:space="0" w:color="auto"/>
              <w:bottom w:val="single" w:sz="4" w:space="0" w:color="auto"/>
              <w:right w:val="single" w:sz="4" w:space="0" w:color="auto"/>
            </w:tcBorders>
          </w:tcPr>
          <w:p w14:paraId="5A11E333" w14:textId="77777777" w:rsidR="007F2B5C" w:rsidRDefault="007F2B5C">
            <w:pPr>
              <w:pStyle w:val="Default"/>
              <w:jc w:val="both"/>
              <w:rPr>
                <w:rFonts w:asciiTheme="minorHAnsi" w:hAnsiTheme="minorHAnsi" w:cs="Arial"/>
                <w:sz w:val="20"/>
                <w:szCs w:val="20"/>
              </w:rPr>
            </w:pPr>
          </w:p>
        </w:tc>
        <w:tc>
          <w:tcPr>
            <w:tcW w:w="945" w:type="dxa"/>
            <w:tcBorders>
              <w:top w:val="single" w:sz="4" w:space="0" w:color="auto"/>
              <w:left w:val="single" w:sz="4" w:space="0" w:color="auto"/>
              <w:bottom w:val="single" w:sz="4" w:space="0" w:color="auto"/>
              <w:right w:val="single" w:sz="4" w:space="0" w:color="auto"/>
            </w:tcBorders>
          </w:tcPr>
          <w:p w14:paraId="7B45F1D7" w14:textId="77777777" w:rsidR="007F2B5C" w:rsidRDefault="007F2B5C">
            <w:pPr>
              <w:pStyle w:val="Default"/>
              <w:jc w:val="both"/>
              <w:rPr>
                <w:rFonts w:asciiTheme="minorHAnsi" w:hAnsiTheme="minorHAnsi" w:cs="Arial"/>
                <w:sz w:val="20"/>
                <w:szCs w:val="20"/>
              </w:rPr>
            </w:pPr>
          </w:p>
        </w:tc>
        <w:tc>
          <w:tcPr>
            <w:tcW w:w="1223" w:type="dxa"/>
            <w:tcBorders>
              <w:top w:val="single" w:sz="4" w:space="0" w:color="auto"/>
              <w:left w:val="single" w:sz="4" w:space="0" w:color="auto"/>
              <w:bottom w:val="single" w:sz="4" w:space="0" w:color="auto"/>
              <w:right w:val="single" w:sz="4" w:space="0" w:color="auto"/>
            </w:tcBorders>
          </w:tcPr>
          <w:p w14:paraId="455BCEE6" w14:textId="77777777" w:rsidR="007F2B5C" w:rsidRDefault="007F2B5C">
            <w:pPr>
              <w:pStyle w:val="Default"/>
              <w:jc w:val="both"/>
              <w:rPr>
                <w:rFonts w:asciiTheme="minorHAnsi" w:hAnsiTheme="minorHAnsi" w:cs="Arial"/>
                <w:sz w:val="20"/>
                <w:szCs w:val="20"/>
              </w:rPr>
            </w:pPr>
          </w:p>
        </w:tc>
        <w:tc>
          <w:tcPr>
            <w:tcW w:w="5525" w:type="dxa"/>
            <w:tcBorders>
              <w:top w:val="single" w:sz="4" w:space="0" w:color="auto"/>
              <w:left w:val="single" w:sz="4" w:space="0" w:color="auto"/>
              <w:bottom w:val="single" w:sz="4" w:space="0" w:color="auto"/>
              <w:right w:val="single" w:sz="4" w:space="0" w:color="auto"/>
            </w:tcBorders>
          </w:tcPr>
          <w:p w14:paraId="6E1D28E4"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DIA 27 DE JULHO – ENCERRAMENTO </w:t>
            </w:r>
          </w:p>
          <w:p w14:paraId="6FB69CC6" w14:textId="77777777" w:rsidR="007F2B5C" w:rsidRDefault="007F2B5C">
            <w:pPr>
              <w:pStyle w:val="Default"/>
              <w:jc w:val="both"/>
              <w:rPr>
                <w:rFonts w:asciiTheme="minorHAnsi" w:hAnsiTheme="minorHAnsi" w:cs="Arial"/>
                <w:sz w:val="20"/>
                <w:szCs w:val="20"/>
              </w:rPr>
            </w:pPr>
          </w:p>
        </w:tc>
      </w:tr>
      <w:tr w:rsidR="007F2B5C" w14:paraId="35A37356" w14:textId="77777777" w:rsidTr="007F2B5C">
        <w:tc>
          <w:tcPr>
            <w:tcW w:w="948" w:type="dxa"/>
            <w:tcBorders>
              <w:top w:val="single" w:sz="4" w:space="0" w:color="auto"/>
              <w:left w:val="single" w:sz="4" w:space="0" w:color="auto"/>
              <w:bottom w:val="single" w:sz="4" w:space="0" w:color="auto"/>
              <w:right w:val="single" w:sz="4" w:space="0" w:color="auto"/>
            </w:tcBorders>
            <w:hideMark/>
          </w:tcPr>
          <w:p w14:paraId="39C0EC72"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2</w:t>
            </w:r>
          </w:p>
        </w:tc>
        <w:tc>
          <w:tcPr>
            <w:tcW w:w="945" w:type="dxa"/>
            <w:tcBorders>
              <w:top w:val="single" w:sz="4" w:space="0" w:color="auto"/>
              <w:left w:val="single" w:sz="4" w:space="0" w:color="auto"/>
              <w:bottom w:val="single" w:sz="4" w:space="0" w:color="auto"/>
              <w:right w:val="single" w:sz="4" w:space="0" w:color="auto"/>
            </w:tcBorders>
            <w:hideMark/>
          </w:tcPr>
          <w:p w14:paraId="393BA230"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1223" w:type="dxa"/>
            <w:tcBorders>
              <w:top w:val="single" w:sz="4" w:space="0" w:color="auto"/>
              <w:left w:val="single" w:sz="4" w:space="0" w:color="auto"/>
              <w:bottom w:val="single" w:sz="4" w:space="0" w:color="auto"/>
              <w:right w:val="single" w:sz="4" w:space="0" w:color="auto"/>
            </w:tcBorders>
            <w:hideMark/>
          </w:tcPr>
          <w:p w14:paraId="3FC9DDEF"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12</w:t>
            </w:r>
          </w:p>
        </w:tc>
        <w:tc>
          <w:tcPr>
            <w:tcW w:w="5525" w:type="dxa"/>
            <w:tcBorders>
              <w:top w:val="single" w:sz="4" w:space="0" w:color="auto"/>
              <w:left w:val="single" w:sz="4" w:space="0" w:color="auto"/>
              <w:bottom w:val="single" w:sz="4" w:space="0" w:color="auto"/>
              <w:right w:val="single" w:sz="4" w:space="0" w:color="auto"/>
            </w:tcBorders>
            <w:hideMark/>
          </w:tcPr>
          <w:p w14:paraId="3E53F324"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Morteiro de 04 polegadas cores chorão com ponta azul, vermelho, verde </w:t>
            </w:r>
            <w:proofErr w:type="spellStart"/>
            <w:r>
              <w:rPr>
                <w:rFonts w:asciiTheme="minorHAnsi" w:hAnsiTheme="minorHAnsi" w:cs="Arial"/>
                <w:sz w:val="20"/>
                <w:szCs w:val="20"/>
              </w:rPr>
              <w:t>crossete</w:t>
            </w:r>
            <w:proofErr w:type="spellEnd"/>
            <w:r>
              <w:rPr>
                <w:rFonts w:asciiTheme="minorHAnsi" w:hAnsiTheme="minorHAnsi" w:cs="Arial"/>
                <w:sz w:val="20"/>
                <w:szCs w:val="20"/>
              </w:rPr>
              <w:t xml:space="preserve"> e lilás.  </w:t>
            </w:r>
          </w:p>
        </w:tc>
      </w:tr>
      <w:tr w:rsidR="007F2B5C" w14:paraId="29C0B2C5" w14:textId="77777777" w:rsidTr="007F2B5C">
        <w:tc>
          <w:tcPr>
            <w:tcW w:w="948" w:type="dxa"/>
            <w:tcBorders>
              <w:top w:val="single" w:sz="4" w:space="0" w:color="auto"/>
              <w:left w:val="single" w:sz="4" w:space="0" w:color="auto"/>
              <w:bottom w:val="single" w:sz="4" w:space="0" w:color="auto"/>
              <w:right w:val="single" w:sz="4" w:space="0" w:color="auto"/>
            </w:tcBorders>
            <w:hideMark/>
          </w:tcPr>
          <w:p w14:paraId="5A8C7A1D"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3</w:t>
            </w:r>
          </w:p>
        </w:tc>
        <w:tc>
          <w:tcPr>
            <w:tcW w:w="945" w:type="dxa"/>
            <w:tcBorders>
              <w:top w:val="single" w:sz="4" w:space="0" w:color="auto"/>
              <w:left w:val="single" w:sz="4" w:space="0" w:color="auto"/>
              <w:bottom w:val="single" w:sz="4" w:space="0" w:color="auto"/>
              <w:right w:val="single" w:sz="4" w:space="0" w:color="auto"/>
            </w:tcBorders>
            <w:hideMark/>
          </w:tcPr>
          <w:p w14:paraId="5A359C80"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1223" w:type="dxa"/>
            <w:tcBorders>
              <w:top w:val="single" w:sz="4" w:space="0" w:color="auto"/>
              <w:left w:val="single" w:sz="4" w:space="0" w:color="auto"/>
              <w:bottom w:val="single" w:sz="4" w:space="0" w:color="auto"/>
              <w:right w:val="single" w:sz="4" w:space="0" w:color="auto"/>
            </w:tcBorders>
            <w:hideMark/>
          </w:tcPr>
          <w:p w14:paraId="55C1BEE7"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5525" w:type="dxa"/>
            <w:tcBorders>
              <w:top w:val="single" w:sz="4" w:space="0" w:color="auto"/>
              <w:left w:val="single" w:sz="4" w:space="0" w:color="auto"/>
              <w:bottom w:val="single" w:sz="4" w:space="0" w:color="auto"/>
              <w:right w:val="single" w:sz="4" w:space="0" w:color="auto"/>
            </w:tcBorders>
            <w:hideMark/>
          </w:tcPr>
          <w:p w14:paraId="04C58D0C"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Torta épica de 150 tubos vaso cracker </w:t>
            </w:r>
            <w:proofErr w:type="spellStart"/>
            <w:r>
              <w:rPr>
                <w:rFonts w:asciiTheme="minorHAnsi" w:hAnsiTheme="minorHAnsi" w:cs="Arial"/>
                <w:sz w:val="20"/>
                <w:szCs w:val="20"/>
              </w:rPr>
              <w:t>crossete</w:t>
            </w:r>
            <w:proofErr w:type="spellEnd"/>
            <w:r>
              <w:rPr>
                <w:rFonts w:asciiTheme="minorHAnsi" w:hAnsiTheme="minorHAnsi" w:cs="Arial"/>
                <w:sz w:val="20"/>
                <w:szCs w:val="20"/>
              </w:rPr>
              <w:t xml:space="preserve"> azul, </w:t>
            </w:r>
            <w:proofErr w:type="spellStart"/>
            <w:r>
              <w:rPr>
                <w:rFonts w:asciiTheme="minorHAnsi" w:hAnsiTheme="minorHAnsi" w:cs="Arial"/>
                <w:sz w:val="20"/>
                <w:szCs w:val="20"/>
              </w:rPr>
              <w:t>trasante</w:t>
            </w:r>
            <w:proofErr w:type="spellEnd"/>
            <w:r>
              <w:rPr>
                <w:rFonts w:asciiTheme="minorHAnsi" w:hAnsiTheme="minorHAnsi" w:cs="Arial"/>
                <w:sz w:val="20"/>
                <w:szCs w:val="20"/>
              </w:rPr>
              <w:t xml:space="preserve"> vermelho efeito cascata </w:t>
            </w:r>
            <w:proofErr w:type="spellStart"/>
            <w:r>
              <w:rPr>
                <w:rFonts w:asciiTheme="minorHAnsi" w:hAnsiTheme="minorHAnsi" w:cs="Arial"/>
                <w:sz w:val="20"/>
                <w:szCs w:val="20"/>
              </w:rPr>
              <w:t>craker</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trasante</w:t>
            </w:r>
            <w:proofErr w:type="spellEnd"/>
            <w:r>
              <w:rPr>
                <w:rFonts w:asciiTheme="minorHAnsi" w:hAnsiTheme="minorHAnsi" w:cs="Arial"/>
                <w:sz w:val="20"/>
                <w:szCs w:val="20"/>
              </w:rPr>
              <w:t xml:space="preserve"> azul efeito dourado cascata, com gira azul e prata, vaso vermelho com efeito </w:t>
            </w:r>
            <w:proofErr w:type="spellStart"/>
            <w:r>
              <w:rPr>
                <w:rFonts w:asciiTheme="minorHAnsi" w:hAnsiTheme="minorHAnsi" w:cs="Arial"/>
                <w:sz w:val="20"/>
                <w:szCs w:val="20"/>
              </w:rPr>
              <w:t>crossete</w:t>
            </w:r>
            <w:proofErr w:type="spellEnd"/>
            <w:r>
              <w:rPr>
                <w:rFonts w:asciiTheme="minorHAnsi" w:hAnsiTheme="minorHAnsi" w:cs="Arial"/>
                <w:sz w:val="20"/>
                <w:szCs w:val="20"/>
              </w:rPr>
              <w:t xml:space="preserve"> verde, rastro </w:t>
            </w:r>
            <w:proofErr w:type="spellStart"/>
            <w:r>
              <w:rPr>
                <w:rFonts w:asciiTheme="minorHAnsi" w:hAnsiTheme="minorHAnsi" w:cs="Arial"/>
                <w:sz w:val="20"/>
                <w:szCs w:val="20"/>
              </w:rPr>
              <w:t>craker</w:t>
            </w:r>
            <w:proofErr w:type="spellEnd"/>
            <w:r>
              <w:rPr>
                <w:rFonts w:asciiTheme="minorHAnsi" w:hAnsiTheme="minorHAnsi" w:cs="Arial"/>
                <w:sz w:val="20"/>
                <w:szCs w:val="20"/>
              </w:rPr>
              <w:t xml:space="preserve"> final leque </w:t>
            </w:r>
            <w:proofErr w:type="spellStart"/>
            <w:r>
              <w:rPr>
                <w:rFonts w:asciiTheme="minorHAnsi" w:hAnsiTheme="minorHAnsi" w:cs="Arial"/>
                <w:sz w:val="20"/>
                <w:szCs w:val="20"/>
              </w:rPr>
              <w:t>crossete</w:t>
            </w:r>
            <w:proofErr w:type="spellEnd"/>
            <w:r>
              <w:rPr>
                <w:rFonts w:asciiTheme="minorHAnsi" w:hAnsiTheme="minorHAnsi" w:cs="Arial"/>
                <w:sz w:val="20"/>
                <w:szCs w:val="20"/>
              </w:rPr>
              <w:t xml:space="preserve"> vermelho.</w:t>
            </w:r>
          </w:p>
        </w:tc>
      </w:tr>
      <w:tr w:rsidR="007F2B5C" w14:paraId="1B9D0FB4" w14:textId="77777777" w:rsidTr="007F2B5C">
        <w:tc>
          <w:tcPr>
            <w:tcW w:w="948" w:type="dxa"/>
            <w:tcBorders>
              <w:top w:val="single" w:sz="4" w:space="0" w:color="auto"/>
              <w:left w:val="single" w:sz="4" w:space="0" w:color="auto"/>
              <w:bottom w:val="single" w:sz="4" w:space="0" w:color="auto"/>
              <w:right w:val="single" w:sz="4" w:space="0" w:color="auto"/>
            </w:tcBorders>
            <w:hideMark/>
          </w:tcPr>
          <w:p w14:paraId="6096E5E3"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4</w:t>
            </w:r>
          </w:p>
        </w:tc>
        <w:tc>
          <w:tcPr>
            <w:tcW w:w="945" w:type="dxa"/>
            <w:tcBorders>
              <w:top w:val="single" w:sz="4" w:space="0" w:color="auto"/>
              <w:left w:val="single" w:sz="4" w:space="0" w:color="auto"/>
              <w:bottom w:val="single" w:sz="4" w:space="0" w:color="auto"/>
              <w:right w:val="single" w:sz="4" w:space="0" w:color="auto"/>
            </w:tcBorders>
            <w:hideMark/>
          </w:tcPr>
          <w:p w14:paraId="17FE29C2"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1223" w:type="dxa"/>
            <w:tcBorders>
              <w:top w:val="single" w:sz="4" w:space="0" w:color="auto"/>
              <w:left w:val="single" w:sz="4" w:space="0" w:color="auto"/>
              <w:bottom w:val="single" w:sz="4" w:space="0" w:color="auto"/>
              <w:right w:val="single" w:sz="4" w:space="0" w:color="auto"/>
            </w:tcBorders>
            <w:hideMark/>
          </w:tcPr>
          <w:p w14:paraId="0C94A75C"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5525" w:type="dxa"/>
            <w:tcBorders>
              <w:top w:val="single" w:sz="4" w:space="0" w:color="auto"/>
              <w:left w:val="single" w:sz="4" w:space="0" w:color="auto"/>
              <w:bottom w:val="single" w:sz="4" w:space="0" w:color="auto"/>
              <w:right w:val="single" w:sz="4" w:space="0" w:color="auto"/>
            </w:tcBorders>
            <w:hideMark/>
          </w:tcPr>
          <w:p w14:paraId="3DE52A85"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Painel de São Sebastião </w:t>
            </w:r>
          </w:p>
        </w:tc>
      </w:tr>
      <w:tr w:rsidR="007F2B5C" w14:paraId="2C397D01" w14:textId="77777777" w:rsidTr="007F2B5C">
        <w:tc>
          <w:tcPr>
            <w:tcW w:w="948" w:type="dxa"/>
            <w:tcBorders>
              <w:top w:val="single" w:sz="4" w:space="0" w:color="auto"/>
              <w:left w:val="single" w:sz="4" w:space="0" w:color="auto"/>
              <w:bottom w:val="single" w:sz="4" w:space="0" w:color="auto"/>
              <w:right w:val="single" w:sz="4" w:space="0" w:color="auto"/>
            </w:tcBorders>
            <w:hideMark/>
          </w:tcPr>
          <w:p w14:paraId="737028A1"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5</w:t>
            </w:r>
          </w:p>
        </w:tc>
        <w:tc>
          <w:tcPr>
            <w:tcW w:w="945" w:type="dxa"/>
            <w:tcBorders>
              <w:top w:val="single" w:sz="4" w:space="0" w:color="auto"/>
              <w:left w:val="single" w:sz="4" w:space="0" w:color="auto"/>
              <w:bottom w:val="single" w:sz="4" w:space="0" w:color="auto"/>
              <w:right w:val="single" w:sz="4" w:space="0" w:color="auto"/>
            </w:tcBorders>
            <w:hideMark/>
          </w:tcPr>
          <w:p w14:paraId="30D3AA31"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1223" w:type="dxa"/>
            <w:tcBorders>
              <w:top w:val="single" w:sz="4" w:space="0" w:color="auto"/>
              <w:left w:val="single" w:sz="4" w:space="0" w:color="auto"/>
              <w:bottom w:val="single" w:sz="4" w:space="0" w:color="auto"/>
              <w:right w:val="single" w:sz="4" w:space="0" w:color="auto"/>
            </w:tcBorders>
            <w:hideMark/>
          </w:tcPr>
          <w:p w14:paraId="4334DD76"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5525" w:type="dxa"/>
            <w:tcBorders>
              <w:top w:val="single" w:sz="4" w:space="0" w:color="auto"/>
              <w:left w:val="single" w:sz="4" w:space="0" w:color="auto"/>
              <w:bottom w:val="single" w:sz="4" w:space="0" w:color="auto"/>
              <w:right w:val="single" w:sz="4" w:space="0" w:color="auto"/>
            </w:tcBorders>
            <w:hideMark/>
          </w:tcPr>
          <w:p w14:paraId="5E20D287"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Painel de Nossa Senhora Aparecida</w:t>
            </w:r>
          </w:p>
        </w:tc>
      </w:tr>
      <w:tr w:rsidR="007F2B5C" w14:paraId="0057D4B3" w14:textId="77777777" w:rsidTr="007F2B5C">
        <w:tc>
          <w:tcPr>
            <w:tcW w:w="948" w:type="dxa"/>
            <w:tcBorders>
              <w:top w:val="single" w:sz="4" w:space="0" w:color="auto"/>
              <w:left w:val="single" w:sz="4" w:space="0" w:color="auto"/>
              <w:bottom w:val="single" w:sz="4" w:space="0" w:color="auto"/>
              <w:right w:val="single" w:sz="4" w:space="0" w:color="auto"/>
            </w:tcBorders>
            <w:hideMark/>
          </w:tcPr>
          <w:p w14:paraId="347D61C9"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6</w:t>
            </w:r>
          </w:p>
        </w:tc>
        <w:tc>
          <w:tcPr>
            <w:tcW w:w="945" w:type="dxa"/>
            <w:tcBorders>
              <w:top w:val="single" w:sz="4" w:space="0" w:color="auto"/>
              <w:left w:val="single" w:sz="4" w:space="0" w:color="auto"/>
              <w:bottom w:val="single" w:sz="4" w:space="0" w:color="auto"/>
              <w:right w:val="single" w:sz="4" w:space="0" w:color="auto"/>
            </w:tcBorders>
            <w:hideMark/>
          </w:tcPr>
          <w:p w14:paraId="491D2E5E"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1223" w:type="dxa"/>
            <w:tcBorders>
              <w:top w:val="single" w:sz="4" w:space="0" w:color="auto"/>
              <w:left w:val="single" w:sz="4" w:space="0" w:color="auto"/>
              <w:bottom w:val="single" w:sz="4" w:space="0" w:color="auto"/>
              <w:right w:val="single" w:sz="4" w:space="0" w:color="auto"/>
            </w:tcBorders>
            <w:hideMark/>
          </w:tcPr>
          <w:p w14:paraId="7F889786"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5525" w:type="dxa"/>
            <w:tcBorders>
              <w:top w:val="single" w:sz="4" w:space="0" w:color="auto"/>
              <w:left w:val="single" w:sz="4" w:space="0" w:color="auto"/>
              <w:bottom w:val="single" w:sz="4" w:space="0" w:color="auto"/>
              <w:right w:val="single" w:sz="4" w:space="0" w:color="auto"/>
            </w:tcBorders>
            <w:hideMark/>
          </w:tcPr>
          <w:p w14:paraId="3629E58B"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Painel de Jesus Cristo</w:t>
            </w:r>
          </w:p>
        </w:tc>
      </w:tr>
      <w:tr w:rsidR="007F2B5C" w14:paraId="65432DEA" w14:textId="77777777" w:rsidTr="007F2B5C">
        <w:tc>
          <w:tcPr>
            <w:tcW w:w="948" w:type="dxa"/>
            <w:tcBorders>
              <w:top w:val="single" w:sz="4" w:space="0" w:color="auto"/>
              <w:left w:val="single" w:sz="4" w:space="0" w:color="auto"/>
              <w:bottom w:val="single" w:sz="4" w:space="0" w:color="auto"/>
              <w:right w:val="single" w:sz="4" w:space="0" w:color="auto"/>
            </w:tcBorders>
            <w:hideMark/>
          </w:tcPr>
          <w:p w14:paraId="44878A47"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7</w:t>
            </w:r>
          </w:p>
        </w:tc>
        <w:tc>
          <w:tcPr>
            <w:tcW w:w="945" w:type="dxa"/>
            <w:tcBorders>
              <w:top w:val="single" w:sz="4" w:space="0" w:color="auto"/>
              <w:left w:val="single" w:sz="4" w:space="0" w:color="auto"/>
              <w:bottom w:val="single" w:sz="4" w:space="0" w:color="auto"/>
              <w:right w:val="single" w:sz="4" w:space="0" w:color="auto"/>
            </w:tcBorders>
          </w:tcPr>
          <w:p w14:paraId="1ED0A8ED" w14:textId="77777777" w:rsidR="007F2B5C" w:rsidRDefault="007F2B5C">
            <w:pPr>
              <w:pStyle w:val="Default"/>
              <w:jc w:val="both"/>
              <w:rPr>
                <w:rFonts w:asciiTheme="minorHAnsi" w:hAnsiTheme="minorHAnsi" w:cs="Arial"/>
                <w:sz w:val="20"/>
                <w:szCs w:val="20"/>
              </w:rPr>
            </w:pPr>
          </w:p>
        </w:tc>
        <w:tc>
          <w:tcPr>
            <w:tcW w:w="1223" w:type="dxa"/>
            <w:tcBorders>
              <w:top w:val="single" w:sz="4" w:space="0" w:color="auto"/>
              <w:left w:val="single" w:sz="4" w:space="0" w:color="auto"/>
              <w:bottom w:val="single" w:sz="4" w:space="0" w:color="auto"/>
              <w:right w:val="single" w:sz="4" w:space="0" w:color="auto"/>
            </w:tcBorders>
            <w:hideMark/>
          </w:tcPr>
          <w:p w14:paraId="45ED59E0"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36</w:t>
            </w:r>
          </w:p>
        </w:tc>
        <w:tc>
          <w:tcPr>
            <w:tcW w:w="5525" w:type="dxa"/>
            <w:tcBorders>
              <w:top w:val="single" w:sz="4" w:space="0" w:color="auto"/>
              <w:left w:val="single" w:sz="4" w:space="0" w:color="auto"/>
              <w:bottom w:val="single" w:sz="4" w:space="0" w:color="auto"/>
              <w:right w:val="single" w:sz="4" w:space="0" w:color="auto"/>
            </w:tcBorders>
            <w:hideMark/>
          </w:tcPr>
          <w:p w14:paraId="3D9DAEAE"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Arena Global e 36 tubos de </w:t>
            </w:r>
            <w:proofErr w:type="spellStart"/>
            <w:r>
              <w:rPr>
                <w:rFonts w:asciiTheme="minorHAnsi" w:hAnsiTheme="minorHAnsi" w:cs="Arial"/>
                <w:sz w:val="20"/>
                <w:szCs w:val="20"/>
              </w:rPr>
              <w:t>crakiling</w:t>
            </w:r>
            <w:proofErr w:type="spellEnd"/>
            <w:r>
              <w:rPr>
                <w:rFonts w:asciiTheme="minorHAnsi" w:hAnsiTheme="minorHAnsi" w:cs="Arial"/>
                <w:sz w:val="20"/>
                <w:szCs w:val="20"/>
              </w:rPr>
              <w:t xml:space="preserve"> formando cortinado dourado na entrada do locutor.</w:t>
            </w:r>
          </w:p>
        </w:tc>
      </w:tr>
      <w:tr w:rsidR="007F2B5C" w14:paraId="0C02D97A" w14:textId="77777777" w:rsidTr="007F2B5C">
        <w:tc>
          <w:tcPr>
            <w:tcW w:w="948" w:type="dxa"/>
            <w:tcBorders>
              <w:top w:val="single" w:sz="4" w:space="0" w:color="auto"/>
              <w:left w:val="single" w:sz="4" w:space="0" w:color="auto"/>
              <w:bottom w:val="single" w:sz="4" w:space="0" w:color="auto"/>
              <w:right w:val="single" w:sz="4" w:space="0" w:color="auto"/>
            </w:tcBorders>
            <w:hideMark/>
          </w:tcPr>
          <w:p w14:paraId="5D4548A4"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8</w:t>
            </w:r>
          </w:p>
        </w:tc>
        <w:tc>
          <w:tcPr>
            <w:tcW w:w="945" w:type="dxa"/>
            <w:tcBorders>
              <w:top w:val="single" w:sz="4" w:space="0" w:color="auto"/>
              <w:left w:val="single" w:sz="4" w:space="0" w:color="auto"/>
              <w:bottom w:val="single" w:sz="4" w:space="0" w:color="auto"/>
              <w:right w:val="single" w:sz="4" w:space="0" w:color="auto"/>
            </w:tcBorders>
            <w:hideMark/>
          </w:tcPr>
          <w:p w14:paraId="4600A53A"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1223" w:type="dxa"/>
            <w:tcBorders>
              <w:top w:val="single" w:sz="4" w:space="0" w:color="auto"/>
              <w:left w:val="single" w:sz="4" w:space="0" w:color="auto"/>
              <w:bottom w:val="single" w:sz="4" w:space="0" w:color="auto"/>
              <w:right w:val="single" w:sz="4" w:space="0" w:color="auto"/>
            </w:tcBorders>
            <w:hideMark/>
          </w:tcPr>
          <w:p w14:paraId="21CF8042"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1</w:t>
            </w:r>
          </w:p>
        </w:tc>
        <w:tc>
          <w:tcPr>
            <w:tcW w:w="5525" w:type="dxa"/>
            <w:tcBorders>
              <w:top w:val="single" w:sz="4" w:space="0" w:color="auto"/>
              <w:left w:val="single" w:sz="4" w:space="0" w:color="auto"/>
              <w:bottom w:val="single" w:sz="4" w:space="0" w:color="auto"/>
              <w:right w:val="single" w:sz="4" w:space="0" w:color="auto"/>
            </w:tcBorders>
            <w:hideMark/>
          </w:tcPr>
          <w:p w14:paraId="307823D1"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Cascata com 15 metros formando um cortinado de prata.</w:t>
            </w:r>
          </w:p>
        </w:tc>
      </w:tr>
    </w:tbl>
    <w:p w14:paraId="645DDAE9" w14:textId="77777777" w:rsidR="007F2B5C" w:rsidRDefault="007F2B5C" w:rsidP="007F2B5C">
      <w:pPr>
        <w:pStyle w:val="SemEspaamento"/>
        <w:jc w:val="both"/>
        <w:rPr>
          <w:rFonts w:asciiTheme="minorHAnsi" w:hAnsiTheme="minorHAnsi" w:cs="Arial"/>
          <w:sz w:val="20"/>
          <w:szCs w:val="20"/>
        </w:rPr>
      </w:pPr>
    </w:p>
    <w:p w14:paraId="7FA40252" w14:textId="77777777" w:rsidR="007F2B5C" w:rsidRDefault="007F2B5C" w:rsidP="007F2B5C">
      <w:pPr>
        <w:pStyle w:val="SemEspaamento"/>
        <w:jc w:val="both"/>
        <w:rPr>
          <w:rFonts w:asciiTheme="minorHAnsi" w:hAnsiTheme="minorHAnsi" w:cs="Arial"/>
          <w:sz w:val="20"/>
          <w:szCs w:val="20"/>
        </w:rPr>
      </w:pPr>
    </w:p>
    <w:p w14:paraId="51F9F049" w14:textId="77777777" w:rsidR="007F2B5C" w:rsidRDefault="007F2B5C" w:rsidP="007F2B5C">
      <w:pPr>
        <w:pStyle w:val="SemEspaamento"/>
        <w:jc w:val="both"/>
        <w:rPr>
          <w:rFonts w:asciiTheme="minorHAnsi" w:hAnsiTheme="minorHAnsi" w:cs="Arial"/>
          <w:sz w:val="20"/>
          <w:szCs w:val="20"/>
        </w:rPr>
      </w:pPr>
    </w:p>
    <w:p w14:paraId="7C83FAF4" w14:textId="77777777" w:rsidR="007F2B5C" w:rsidRDefault="007F2B5C" w:rsidP="007F2B5C">
      <w:pPr>
        <w:pStyle w:val="SemEspaamento"/>
        <w:jc w:val="both"/>
        <w:rPr>
          <w:rFonts w:asciiTheme="minorHAnsi" w:hAnsiTheme="minorHAnsi" w:cs="Arial"/>
          <w:sz w:val="20"/>
          <w:szCs w:val="20"/>
        </w:rPr>
      </w:pPr>
    </w:p>
    <w:p w14:paraId="6E3F6C0E" w14:textId="77777777" w:rsidR="007F2B5C" w:rsidRDefault="007F2B5C" w:rsidP="007F2B5C">
      <w:pPr>
        <w:pStyle w:val="SemEspaamento"/>
        <w:jc w:val="both"/>
        <w:rPr>
          <w:rFonts w:asciiTheme="minorHAnsi" w:hAnsiTheme="minorHAnsi" w:cs="Arial"/>
          <w:sz w:val="20"/>
          <w:szCs w:val="20"/>
        </w:rPr>
      </w:pPr>
    </w:p>
    <w:p w14:paraId="12215A63" w14:textId="77777777" w:rsidR="007F2B5C" w:rsidRDefault="007F2B5C" w:rsidP="007F2B5C">
      <w:pPr>
        <w:pStyle w:val="SemEspaamento"/>
        <w:jc w:val="both"/>
        <w:rPr>
          <w:rFonts w:asciiTheme="minorHAnsi" w:hAnsiTheme="minorHAnsi" w:cs="Arial"/>
          <w:sz w:val="20"/>
          <w:szCs w:val="20"/>
        </w:rPr>
      </w:pPr>
    </w:p>
    <w:p w14:paraId="249540D6" w14:textId="77777777" w:rsidR="007F2B5C" w:rsidRDefault="007F2B5C" w:rsidP="007F2B5C">
      <w:pPr>
        <w:pStyle w:val="SemEspaamento"/>
        <w:jc w:val="both"/>
        <w:rPr>
          <w:rFonts w:asciiTheme="minorHAnsi" w:hAnsiTheme="minorHAnsi" w:cs="Arial"/>
          <w:sz w:val="20"/>
          <w:szCs w:val="20"/>
        </w:rPr>
      </w:pPr>
    </w:p>
    <w:p w14:paraId="0CE5266A" w14:textId="77777777" w:rsidR="007F2B5C" w:rsidRDefault="007F2B5C" w:rsidP="007F2B5C">
      <w:pPr>
        <w:pStyle w:val="SemEspaamento"/>
        <w:jc w:val="both"/>
        <w:rPr>
          <w:rFonts w:asciiTheme="minorHAnsi" w:hAnsiTheme="minorHAnsi" w:cs="Arial"/>
          <w:sz w:val="20"/>
          <w:szCs w:val="20"/>
        </w:rPr>
      </w:pPr>
    </w:p>
    <w:p w14:paraId="4DFF6DB9" w14:textId="77777777" w:rsidR="007F2B5C" w:rsidRDefault="007F2B5C" w:rsidP="007F2B5C">
      <w:pPr>
        <w:pStyle w:val="SemEspaamento"/>
        <w:jc w:val="both"/>
        <w:rPr>
          <w:rFonts w:asciiTheme="minorHAnsi" w:hAnsiTheme="minorHAnsi" w:cs="Arial"/>
          <w:sz w:val="20"/>
          <w:szCs w:val="20"/>
        </w:rPr>
      </w:pPr>
    </w:p>
    <w:p w14:paraId="5B213B68" w14:textId="77777777" w:rsidR="007F2B5C" w:rsidRDefault="007F2B5C" w:rsidP="007F2B5C">
      <w:pPr>
        <w:pStyle w:val="SemEspaamento"/>
        <w:jc w:val="both"/>
        <w:rPr>
          <w:rFonts w:asciiTheme="minorHAnsi" w:hAnsiTheme="minorHAnsi" w:cs="Arial"/>
          <w:sz w:val="20"/>
          <w:szCs w:val="20"/>
        </w:rPr>
      </w:pPr>
    </w:p>
    <w:p w14:paraId="24F0DF85" w14:textId="77777777" w:rsidR="007F2B5C" w:rsidRDefault="007F2B5C" w:rsidP="007F2B5C">
      <w:pPr>
        <w:pStyle w:val="SemEspaamento"/>
        <w:jc w:val="both"/>
        <w:rPr>
          <w:rFonts w:asciiTheme="minorHAnsi" w:hAnsiTheme="minorHAnsi" w:cs="Arial"/>
          <w:sz w:val="20"/>
          <w:szCs w:val="20"/>
        </w:rPr>
      </w:pPr>
    </w:p>
    <w:p w14:paraId="47BBC9E2" w14:textId="77777777" w:rsidR="007F2B5C" w:rsidRDefault="007F2B5C" w:rsidP="007F2B5C">
      <w:pPr>
        <w:pStyle w:val="SemEspaamento"/>
        <w:jc w:val="both"/>
        <w:rPr>
          <w:rFonts w:asciiTheme="minorHAnsi" w:hAnsiTheme="minorHAnsi" w:cs="Arial"/>
          <w:sz w:val="20"/>
          <w:szCs w:val="20"/>
        </w:rPr>
      </w:pPr>
    </w:p>
    <w:p w14:paraId="0A3CB168" w14:textId="77777777" w:rsidR="007F2B5C" w:rsidRDefault="007F2B5C" w:rsidP="007F2B5C">
      <w:pPr>
        <w:pStyle w:val="SemEspaamento"/>
        <w:jc w:val="both"/>
        <w:rPr>
          <w:rFonts w:asciiTheme="minorHAnsi" w:hAnsiTheme="minorHAnsi" w:cs="Arial"/>
          <w:sz w:val="20"/>
          <w:szCs w:val="20"/>
        </w:rPr>
      </w:pPr>
    </w:p>
    <w:p w14:paraId="556E8F23" w14:textId="77777777" w:rsidR="007F2B5C" w:rsidRDefault="007F2B5C" w:rsidP="007F2B5C">
      <w:pPr>
        <w:pStyle w:val="SemEspaamento"/>
        <w:jc w:val="both"/>
        <w:rPr>
          <w:rFonts w:asciiTheme="minorHAnsi" w:hAnsiTheme="minorHAnsi" w:cs="Arial"/>
          <w:sz w:val="20"/>
          <w:szCs w:val="20"/>
        </w:rPr>
      </w:pPr>
    </w:p>
    <w:p w14:paraId="0D761FF0" w14:textId="77777777" w:rsidR="007F2B5C" w:rsidRDefault="007F2B5C" w:rsidP="007F2B5C">
      <w:pPr>
        <w:pStyle w:val="SemEspaamento"/>
        <w:jc w:val="both"/>
        <w:rPr>
          <w:rFonts w:asciiTheme="minorHAnsi" w:hAnsiTheme="minorHAnsi" w:cs="Arial"/>
          <w:sz w:val="20"/>
          <w:szCs w:val="20"/>
        </w:rPr>
      </w:pPr>
    </w:p>
    <w:p w14:paraId="07B3F516" w14:textId="77777777" w:rsidR="007F2B5C" w:rsidRDefault="007F2B5C" w:rsidP="007F2B5C">
      <w:pPr>
        <w:pStyle w:val="SemEspaamento"/>
        <w:jc w:val="both"/>
        <w:rPr>
          <w:rFonts w:asciiTheme="minorHAnsi" w:hAnsiTheme="minorHAnsi" w:cs="Arial"/>
          <w:sz w:val="20"/>
          <w:szCs w:val="20"/>
        </w:rPr>
      </w:pPr>
    </w:p>
    <w:p w14:paraId="1DCDF7A1" w14:textId="77777777" w:rsidR="007F2B5C" w:rsidRDefault="007F2B5C" w:rsidP="007F2B5C">
      <w:pPr>
        <w:pStyle w:val="SemEspaamento"/>
        <w:jc w:val="both"/>
        <w:rPr>
          <w:rFonts w:asciiTheme="minorHAnsi" w:hAnsiTheme="minorHAnsi" w:cs="Arial"/>
          <w:sz w:val="20"/>
          <w:szCs w:val="20"/>
        </w:rPr>
      </w:pPr>
    </w:p>
    <w:p w14:paraId="01A19C88" w14:textId="77777777" w:rsidR="007F2B5C" w:rsidRDefault="007F2B5C" w:rsidP="007F2B5C">
      <w:pPr>
        <w:pStyle w:val="SemEspaamento"/>
        <w:jc w:val="both"/>
        <w:rPr>
          <w:rFonts w:asciiTheme="minorHAnsi" w:hAnsiTheme="minorHAnsi" w:cs="Arial"/>
          <w:sz w:val="20"/>
          <w:szCs w:val="20"/>
        </w:rPr>
      </w:pPr>
    </w:p>
    <w:p w14:paraId="2FFEB3FF" w14:textId="77777777" w:rsidR="007F2B5C" w:rsidRDefault="007F2B5C" w:rsidP="007F2B5C">
      <w:pPr>
        <w:pStyle w:val="SemEspaamento"/>
        <w:jc w:val="both"/>
        <w:rPr>
          <w:rFonts w:asciiTheme="minorHAnsi" w:hAnsiTheme="minorHAnsi" w:cs="Arial"/>
          <w:sz w:val="20"/>
          <w:szCs w:val="20"/>
        </w:rPr>
      </w:pPr>
      <w:r>
        <w:rPr>
          <w:rFonts w:asciiTheme="minorHAnsi" w:hAnsiTheme="minorHAnsi" w:cs="Arial"/>
          <w:sz w:val="20"/>
          <w:szCs w:val="20"/>
        </w:rPr>
        <w:t>ANEXO 2 FOGOS PARA O ANIVERSÁRIO DE RIFAINA NO DIA 23 DE DEZEMBRO 2024.</w:t>
      </w:r>
    </w:p>
    <w:p w14:paraId="594C0604" w14:textId="77777777" w:rsidR="007F2B5C" w:rsidRDefault="007F2B5C" w:rsidP="007F2B5C">
      <w:pPr>
        <w:pStyle w:val="SemEspaamento"/>
        <w:jc w:val="both"/>
        <w:rPr>
          <w:rFonts w:asciiTheme="minorHAnsi" w:hAnsiTheme="minorHAnsi" w:cs="Arial"/>
          <w:sz w:val="20"/>
          <w:szCs w:val="20"/>
        </w:rPr>
      </w:pPr>
    </w:p>
    <w:p w14:paraId="548FBEA0" w14:textId="77777777" w:rsidR="007F2B5C" w:rsidRDefault="007F2B5C" w:rsidP="007F2B5C">
      <w:pPr>
        <w:pStyle w:val="SemEspaamento"/>
        <w:jc w:val="both"/>
        <w:rPr>
          <w:rFonts w:asciiTheme="minorHAnsi" w:hAnsiTheme="minorHAnsi" w:cs="Arial"/>
          <w:sz w:val="20"/>
          <w:szCs w:val="20"/>
        </w:rPr>
      </w:pPr>
    </w:p>
    <w:p w14:paraId="2990E953" w14:textId="77777777" w:rsidR="007F2B5C" w:rsidRDefault="007F2B5C" w:rsidP="007F2B5C">
      <w:pPr>
        <w:pStyle w:val="SemEspaamento"/>
        <w:jc w:val="both"/>
        <w:rPr>
          <w:rFonts w:asciiTheme="minorHAnsi" w:hAnsiTheme="minorHAnsi" w:cs="Arial"/>
          <w:sz w:val="20"/>
          <w:szCs w:val="20"/>
        </w:rPr>
      </w:pPr>
    </w:p>
    <w:tbl>
      <w:tblPr>
        <w:tblStyle w:val="Tabelacomgrade"/>
        <w:tblW w:w="0" w:type="auto"/>
        <w:tblInd w:w="-147" w:type="dxa"/>
        <w:tblLook w:val="04A0" w:firstRow="1" w:lastRow="0" w:firstColumn="1" w:lastColumn="0" w:noHBand="0" w:noVBand="1"/>
      </w:tblPr>
      <w:tblGrid>
        <w:gridCol w:w="955"/>
        <w:gridCol w:w="949"/>
        <w:gridCol w:w="1237"/>
        <w:gridCol w:w="5500"/>
      </w:tblGrid>
      <w:tr w:rsidR="007F2B5C" w14:paraId="0F4CB67F"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3753EFE4"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ITEM</w:t>
            </w:r>
          </w:p>
        </w:tc>
        <w:tc>
          <w:tcPr>
            <w:tcW w:w="949" w:type="dxa"/>
            <w:tcBorders>
              <w:top w:val="single" w:sz="4" w:space="0" w:color="auto"/>
              <w:left w:val="single" w:sz="4" w:space="0" w:color="auto"/>
              <w:bottom w:val="single" w:sz="4" w:space="0" w:color="auto"/>
              <w:right w:val="single" w:sz="4" w:space="0" w:color="auto"/>
            </w:tcBorders>
            <w:hideMark/>
          </w:tcPr>
          <w:p w14:paraId="2A26D665"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UND</w:t>
            </w:r>
          </w:p>
        </w:tc>
        <w:tc>
          <w:tcPr>
            <w:tcW w:w="1237" w:type="dxa"/>
            <w:tcBorders>
              <w:top w:val="single" w:sz="4" w:space="0" w:color="auto"/>
              <w:left w:val="single" w:sz="4" w:space="0" w:color="auto"/>
              <w:bottom w:val="single" w:sz="4" w:space="0" w:color="auto"/>
              <w:right w:val="single" w:sz="4" w:space="0" w:color="auto"/>
            </w:tcBorders>
            <w:hideMark/>
          </w:tcPr>
          <w:p w14:paraId="2EFBAEFE"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QUANT.</w:t>
            </w:r>
          </w:p>
        </w:tc>
        <w:tc>
          <w:tcPr>
            <w:tcW w:w="5500" w:type="dxa"/>
            <w:tcBorders>
              <w:top w:val="single" w:sz="4" w:space="0" w:color="auto"/>
              <w:left w:val="single" w:sz="4" w:space="0" w:color="auto"/>
              <w:bottom w:val="single" w:sz="4" w:space="0" w:color="auto"/>
              <w:right w:val="single" w:sz="4" w:space="0" w:color="auto"/>
            </w:tcBorders>
            <w:hideMark/>
          </w:tcPr>
          <w:p w14:paraId="087518FF"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DESCRIÇÃO</w:t>
            </w:r>
          </w:p>
        </w:tc>
      </w:tr>
      <w:tr w:rsidR="007F2B5C" w14:paraId="47B86C7B" w14:textId="77777777" w:rsidTr="007F2B5C">
        <w:trPr>
          <w:trHeight w:val="493"/>
        </w:trPr>
        <w:tc>
          <w:tcPr>
            <w:tcW w:w="955" w:type="dxa"/>
            <w:tcBorders>
              <w:top w:val="single" w:sz="4" w:space="0" w:color="auto"/>
              <w:left w:val="single" w:sz="4" w:space="0" w:color="auto"/>
              <w:bottom w:val="single" w:sz="4" w:space="0" w:color="auto"/>
              <w:right w:val="single" w:sz="4" w:space="0" w:color="auto"/>
            </w:tcBorders>
            <w:hideMark/>
          </w:tcPr>
          <w:p w14:paraId="0D01E109"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949" w:type="dxa"/>
            <w:tcBorders>
              <w:top w:val="single" w:sz="4" w:space="0" w:color="auto"/>
              <w:left w:val="single" w:sz="4" w:space="0" w:color="auto"/>
              <w:bottom w:val="single" w:sz="4" w:space="0" w:color="auto"/>
              <w:right w:val="single" w:sz="4" w:space="0" w:color="auto"/>
            </w:tcBorders>
            <w:hideMark/>
          </w:tcPr>
          <w:p w14:paraId="1C22C0E8"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7C4F4551"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082327BF"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Torta magnifica 90 tubos efeito z </w:t>
            </w:r>
            <w:proofErr w:type="gramStart"/>
            <w:r>
              <w:rPr>
                <w:rFonts w:asciiTheme="minorHAnsi" w:hAnsiTheme="minorHAnsi" w:cs="Arial"/>
                <w:sz w:val="20"/>
                <w:szCs w:val="20"/>
              </w:rPr>
              <w:t>cascata -traçante</w:t>
            </w:r>
            <w:proofErr w:type="gramEnd"/>
            <w:r>
              <w:rPr>
                <w:rFonts w:asciiTheme="minorHAnsi" w:hAnsiTheme="minorHAnsi" w:cs="Arial"/>
                <w:sz w:val="20"/>
                <w:szCs w:val="20"/>
              </w:rPr>
              <w:t xml:space="preserve"> verde vermelho azul roxo  cores diversas)</w:t>
            </w:r>
          </w:p>
        </w:tc>
      </w:tr>
      <w:tr w:rsidR="007F2B5C" w14:paraId="4C202462"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092676F7"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2</w:t>
            </w:r>
          </w:p>
        </w:tc>
        <w:tc>
          <w:tcPr>
            <w:tcW w:w="949" w:type="dxa"/>
            <w:tcBorders>
              <w:top w:val="single" w:sz="4" w:space="0" w:color="auto"/>
              <w:left w:val="single" w:sz="4" w:space="0" w:color="auto"/>
              <w:bottom w:val="single" w:sz="4" w:space="0" w:color="auto"/>
              <w:right w:val="single" w:sz="4" w:space="0" w:color="auto"/>
            </w:tcBorders>
            <w:hideMark/>
          </w:tcPr>
          <w:p w14:paraId="23AE91C3"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7B1AA9DF"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48F3CD84"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Torta </w:t>
            </w:r>
            <w:proofErr w:type="spellStart"/>
            <w:r>
              <w:rPr>
                <w:rFonts w:asciiTheme="minorHAnsi" w:hAnsiTheme="minorHAnsi" w:cs="Arial"/>
                <w:sz w:val="20"/>
                <w:szCs w:val="20"/>
              </w:rPr>
              <w:t>contridall</w:t>
            </w:r>
            <w:proofErr w:type="spellEnd"/>
            <w:r>
              <w:rPr>
                <w:rFonts w:asciiTheme="minorHAnsi" w:hAnsiTheme="minorHAnsi" w:cs="Arial"/>
                <w:sz w:val="20"/>
                <w:szCs w:val="20"/>
              </w:rPr>
              <w:t xml:space="preserve"> com 200 tubos de. Cor</w:t>
            </w:r>
            <w:proofErr w:type="gramStart"/>
            <w:r>
              <w:rPr>
                <w:rFonts w:asciiTheme="minorHAnsi" w:hAnsiTheme="minorHAnsi" w:cs="Arial"/>
                <w:sz w:val="20"/>
                <w:szCs w:val="20"/>
              </w:rPr>
              <w:t xml:space="preserve">  </w:t>
            </w:r>
            <w:proofErr w:type="gramEnd"/>
            <w:r>
              <w:rPr>
                <w:rFonts w:asciiTheme="minorHAnsi" w:hAnsiTheme="minorHAnsi" w:cs="Arial"/>
                <w:sz w:val="20"/>
                <w:szCs w:val="20"/>
              </w:rPr>
              <w:t xml:space="preserve">vermelha com abertura vermelha e </w:t>
            </w:r>
            <w:proofErr w:type="spellStart"/>
            <w:r>
              <w:rPr>
                <w:rFonts w:asciiTheme="minorHAnsi" w:hAnsiTheme="minorHAnsi" w:cs="Arial"/>
                <w:sz w:val="20"/>
                <w:szCs w:val="20"/>
              </w:rPr>
              <w:t>glittering</w:t>
            </w:r>
            <w:proofErr w:type="spellEnd"/>
            <w:r>
              <w:rPr>
                <w:rFonts w:asciiTheme="minorHAnsi" w:hAnsiTheme="minorHAnsi" w:cs="Arial"/>
                <w:sz w:val="20"/>
                <w:szCs w:val="20"/>
              </w:rPr>
              <w:t xml:space="preserve"> branco. Cor </w:t>
            </w:r>
            <w:proofErr w:type="gramStart"/>
            <w:r>
              <w:rPr>
                <w:rFonts w:asciiTheme="minorHAnsi" w:hAnsiTheme="minorHAnsi" w:cs="Arial"/>
                <w:sz w:val="20"/>
                <w:szCs w:val="20"/>
              </w:rPr>
              <w:t>verde .</w:t>
            </w:r>
            <w:proofErr w:type="gramEnd"/>
            <w:r>
              <w:rPr>
                <w:rFonts w:asciiTheme="minorHAnsi" w:hAnsiTheme="minorHAnsi" w:cs="Arial"/>
                <w:sz w:val="20"/>
                <w:szCs w:val="20"/>
              </w:rPr>
              <w:t xml:space="preserve"> </w:t>
            </w:r>
            <w:proofErr w:type="gramStart"/>
            <w:r>
              <w:rPr>
                <w:rFonts w:asciiTheme="minorHAnsi" w:hAnsiTheme="minorHAnsi" w:cs="Arial"/>
                <w:sz w:val="20"/>
                <w:szCs w:val="20"/>
              </w:rPr>
              <w:t>cor</w:t>
            </w:r>
            <w:proofErr w:type="gramEnd"/>
            <w:r>
              <w:rPr>
                <w:rFonts w:asciiTheme="minorHAnsi" w:hAnsiTheme="minorHAnsi" w:cs="Arial"/>
                <w:sz w:val="20"/>
                <w:szCs w:val="20"/>
              </w:rPr>
              <w:t xml:space="preserve"> azul e com abertura azul e </w:t>
            </w:r>
            <w:proofErr w:type="spellStart"/>
            <w:r>
              <w:rPr>
                <w:rFonts w:asciiTheme="minorHAnsi" w:hAnsiTheme="minorHAnsi" w:cs="Arial"/>
                <w:sz w:val="20"/>
                <w:szCs w:val="20"/>
              </w:rPr>
              <w:t>glittering</w:t>
            </w:r>
            <w:proofErr w:type="spellEnd"/>
            <w:r>
              <w:rPr>
                <w:rFonts w:asciiTheme="minorHAnsi" w:hAnsiTheme="minorHAnsi" w:cs="Arial"/>
                <w:sz w:val="20"/>
                <w:szCs w:val="20"/>
              </w:rPr>
              <w:t xml:space="preserve">  amarelo. Cor folha seca prateada e </w:t>
            </w:r>
            <w:proofErr w:type="gramStart"/>
            <w:r>
              <w:rPr>
                <w:rFonts w:asciiTheme="minorHAnsi" w:hAnsiTheme="minorHAnsi" w:cs="Arial"/>
                <w:sz w:val="20"/>
                <w:szCs w:val="20"/>
              </w:rPr>
              <w:t>azul .</w:t>
            </w:r>
            <w:proofErr w:type="gramEnd"/>
            <w:r>
              <w:rPr>
                <w:rFonts w:asciiTheme="minorHAnsi" w:hAnsiTheme="minorHAnsi" w:cs="Arial"/>
                <w:sz w:val="20"/>
                <w:szCs w:val="20"/>
              </w:rPr>
              <w:t xml:space="preserve">cor verde com abertura  verde e vermelha roxa . </w:t>
            </w:r>
            <w:proofErr w:type="spellStart"/>
            <w:r>
              <w:rPr>
                <w:rFonts w:asciiTheme="minorHAnsi" w:hAnsiTheme="minorHAnsi" w:cs="Arial"/>
                <w:sz w:val="20"/>
                <w:szCs w:val="20"/>
              </w:rPr>
              <w:t>crackiling</w:t>
            </w:r>
            <w:proofErr w:type="spellEnd"/>
            <w:r>
              <w:rPr>
                <w:rFonts w:asciiTheme="minorHAnsi" w:hAnsiTheme="minorHAnsi" w:cs="Arial"/>
                <w:sz w:val="20"/>
                <w:szCs w:val="20"/>
              </w:rPr>
              <w:t xml:space="preserve"> com abertura laranja. Prata, efeitos pisca laranja.</w:t>
            </w:r>
          </w:p>
        </w:tc>
      </w:tr>
      <w:tr w:rsidR="007F2B5C" w14:paraId="5EDD4AF6"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08209EDE"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3</w:t>
            </w:r>
          </w:p>
        </w:tc>
        <w:tc>
          <w:tcPr>
            <w:tcW w:w="949" w:type="dxa"/>
            <w:tcBorders>
              <w:top w:val="single" w:sz="4" w:space="0" w:color="auto"/>
              <w:left w:val="single" w:sz="4" w:space="0" w:color="auto"/>
              <w:bottom w:val="single" w:sz="4" w:space="0" w:color="auto"/>
              <w:right w:val="single" w:sz="4" w:space="0" w:color="auto"/>
            </w:tcBorders>
            <w:hideMark/>
          </w:tcPr>
          <w:p w14:paraId="667B6743"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27357385"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489D8AA9"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Torta </w:t>
            </w:r>
            <w:proofErr w:type="spellStart"/>
            <w:r>
              <w:rPr>
                <w:rFonts w:asciiTheme="minorHAnsi" w:hAnsiTheme="minorHAnsi" w:cs="Arial"/>
                <w:sz w:val="20"/>
                <w:szCs w:val="20"/>
              </w:rPr>
              <w:t>maiami</w:t>
            </w:r>
            <w:proofErr w:type="spellEnd"/>
            <w:r>
              <w:rPr>
                <w:rFonts w:asciiTheme="minorHAnsi" w:hAnsiTheme="minorHAnsi" w:cs="Arial"/>
                <w:sz w:val="20"/>
                <w:szCs w:val="20"/>
              </w:rPr>
              <w:t xml:space="preserve"> 100 tubos</w:t>
            </w:r>
            <w:proofErr w:type="gramStart"/>
            <w:r>
              <w:rPr>
                <w:rFonts w:asciiTheme="minorHAnsi" w:hAnsiTheme="minorHAnsi" w:cs="Arial"/>
                <w:sz w:val="20"/>
                <w:szCs w:val="20"/>
              </w:rPr>
              <w:t xml:space="preserve">  </w:t>
            </w:r>
            <w:proofErr w:type="gramEnd"/>
            <w:r>
              <w:rPr>
                <w:rFonts w:asciiTheme="minorHAnsi" w:hAnsiTheme="minorHAnsi" w:cs="Arial"/>
                <w:sz w:val="20"/>
                <w:szCs w:val="20"/>
              </w:rPr>
              <w:t xml:space="preserve">de. Em leque. Cor abertura verde, azul e amarelo roxo. </w:t>
            </w:r>
          </w:p>
        </w:tc>
      </w:tr>
      <w:tr w:rsidR="007F2B5C" w14:paraId="2E7459D5"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6A91A9D7"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4</w:t>
            </w:r>
          </w:p>
        </w:tc>
        <w:tc>
          <w:tcPr>
            <w:tcW w:w="949" w:type="dxa"/>
            <w:tcBorders>
              <w:top w:val="single" w:sz="4" w:space="0" w:color="auto"/>
              <w:left w:val="single" w:sz="4" w:space="0" w:color="auto"/>
              <w:bottom w:val="single" w:sz="4" w:space="0" w:color="auto"/>
              <w:right w:val="single" w:sz="4" w:space="0" w:color="auto"/>
            </w:tcBorders>
            <w:hideMark/>
          </w:tcPr>
          <w:p w14:paraId="712D7B36"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78DCCC36"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49932EB9"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Torta Thor com 37 tubos</w:t>
            </w:r>
            <w:proofErr w:type="gramStart"/>
            <w:r>
              <w:rPr>
                <w:rFonts w:asciiTheme="minorHAnsi" w:hAnsiTheme="minorHAnsi" w:cs="Arial"/>
                <w:sz w:val="20"/>
                <w:szCs w:val="20"/>
              </w:rPr>
              <w:t xml:space="preserve">  </w:t>
            </w:r>
            <w:proofErr w:type="spellStart"/>
            <w:proofErr w:type="gramEnd"/>
            <w:r>
              <w:rPr>
                <w:rFonts w:asciiTheme="minorHAnsi" w:hAnsiTheme="minorHAnsi" w:cs="Arial"/>
                <w:sz w:val="20"/>
                <w:szCs w:val="20"/>
              </w:rPr>
              <w:t>trasante</w:t>
            </w:r>
            <w:proofErr w:type="spellEnd"/>
            <w:r>
              <w:rPr>
                <w:rFonts w:asciiTheme="minorHAnsi" w:hAnsiTheme="minorHAnsi" w:cs="Arial"/>
                <w:sz w:val="20"/>
                <w:szCs w:val="20"/>
              </w:rPr>
              <w:t xml:space="preserve"> vermelho, com efeito pisca prata, pisca efeito cracker.</w:t>
            </w:r>
          </w:p>
        </w:tc>
      </w:tr>
      <w:tr w:rsidR="007F2B5C" w14:paraId="504AF028"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40A70610"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5</w:t>
            </w:r>
          </w:p>
        </w:tc>
        <w:tc>
          <w:tcPr>
            <w:tcW w:w="949" w:type="dxa"/>
            <w:tcBorders>
              <w:top w:val="single" w:sz="4" w:space="0" w:color="auto"/>
              <w:left w:val="single" w:sz="4" w:space="0" w:color="auto"/>
              <w:bottom w:val="single" w:sz="4" w:space="0" w:color="auto"/>
              <w:right w:val="single" w:sz="4" w:space="0" w:color="auto"/>
            </w:tcBorders>
            <w:hideMark/>
          </w:tcPr>
          <w:p w14:paraId="62A06ACD"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12</w:t>
            </w:r>
          </w:p>
        </w:tc>
        <w:tc>
          <w:tcPr>
            <w:tcW w:w="1237" w:type="dxa"/>
            <w:tcBorders>
              <w:top w:val="single" w:sz="4" w:space="0" w:color="auto"/>
              <w:left w:val="single" w:sz="4" w:space="0" w:color="auto"/>
              <w:bottom w:val="single" w:sz="4" w:space="0" w:color="auto"/>
              <w:right w:val="single" w:sz="4" w:space="0" w:color="auto"/>
            </w:tcBorders>
            <w:hideMark/>
          </w:tcPr>
          <w:p w14:paraId="3F2E3641"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12</w:t>
            </w:r>
          </w:p>
        </w:tc>
        <w:tc>
          <w:tcPr>
            <w:tcW w:w="5500" w:type="dxa"/>
            <w:tcBorders>
              <w:top w:val="single" w:sz="4" w:space="0" w:color="auto"/>
              <w:left w:val="single" w:sz="4" w:space="0" w:color="auto"/>
              <w:bottom w:val="single" w:sz="4" w:space="0" w:color="auto"/>
              <w:right w:val="single" w:sz="4" w:space="0" w:color="auto"/>
            </w:tcBorders>
            <w:hideMark/>
          </w:tcPr>
          <w:p w14:paraId="6AE43826"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Morteiro de 4p nas core </w:t>
            </w:r>
            <w:proofErr w:type="spellStart"/>
            <w:r>
              <w:rPr>
                <w:rFonts w:asciiTheme="minorHAnsi" w:hAnsiTheme="minorHAnsi" w:cs="Arial"/>
                <w:sz w:val="20"/>
                <w:szCs w:val="20"/>
              </w:rPr>
              <w:t>trasante</w:t>
            </w:r>
            <w:proofErr w:type="spellEnd"/>
            <w:r>
              <w:rPr>
                <w:rFonts w:asciiTheme="minorHAnsi" w:hAnsiTheme="minorHAnsi" w:cs="Arial"/>
                <w:sz w:val="20"/>
                <w:szCs w:val="20"/>
              </w:rPr>
              <w:t xml:space="preserve"> colorido cores azul chorão, efeitos c/ cracker estrela prateada folha seca, misto pisca amarelo pisca verde, pisca vermelho prata verde vermelho</w:t>
            </w:r>
            <w:proofErr w:type="gramStart"/>
            <w:r>
              <w:rPr>
                <w:rFonts w:asciiTheme="minorHAnsi" w:hAnsiTheme="minorHAnsi" w:cs="Arial"/>
                <w:sz w:val="20"/>
                <w:szCs w:val="20"/>
              </w:rPr>
              <w:t xml:space="preserve">  </w:t>
            </w:r>
            <w:proofErr w:type="gramEnd"/>
            <w:r>
              <w:rPr>
                <w:rFonts w:asciiTheme="minorHAnsi" w:hAnsiTheme="minorHAnsi" w:cs="Arial"/>
                <w:sz w:val="20"/>
                <w:szCs w:val="20"/>
              </w:rPr>
              <w:t>violeta.</w:t>
            </w:r>
          </w:p>
        </w:tc>
      </w:tr>
      <w:tr w:rsidR="007F2B5C" w14:paraId="18FB34E0"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65EC0D2A"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6</w:t>
            </w:r>
          </w:p>
        </w:tc>
        <w:tc>
          <w:tcPr>
            <w:tcW w:w="949" w:type="dxa"/>
            <w:tcBorders>
              <w:top w:val="single" w:sz="4" w:space="0" w:color="auto"/>
              <w:left w:val="single" w:sz="4" w:space="0" w:color="auto"/>
              <w:bottom w:val="single" w:sz="4" w:space="0" w:color="auto"/>
              <w:right w:val="single" w:sz="4" w:space="0" w:color="auto"/>
            </w:tcBorders>
            <w:hideMark/>
          </w:tcPr>
          <w:p w14:paraId="2BC1EDE9"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49D0BB77"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67B4AA6E"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Torta épica de 150 tubos</w:t>
            </w:r>
            <w:proofErr w:type="gramStart"/>
            <w:r>
              <w:rPr>
                <w:rFonts w:asciiTheme="minorHAnsi" w:hAnsiTheme="minorHAnsi" w:cs="Arial"/>
                <w:sz w:val="20"/>
                <w:szCs w:val="20"/>
              </w:rPr>
              <w:t xml:space="preserve">  </w:t>
            </w:r>
            <w:proofErr w:type="gramEnd"/>
            <w:r>
              <w:rPr>
                <w:rFonts w:asciiTheme="minorHAnsi" w:hAnsiTheme="minorHAnsi" w:cs="Arial"/>
                <w:sz w:val="20"/>
                <w:szCs w:val="20"/>
              </w:rPr>
              <w:t xml:space="preserve">w vaso </w:t>
            </w:r>
            <w:proofErr w:type="spellStart"/>
            <w:r>
              <w:rPr>
                <w:rFonts w:asciiTheme="minorHAnsi" w:hAnsiTheme="minorHAnsi" w:cs="Arial"/>
                <w:sz w:val="20"/>
                <w:szCs w:val="20"/>
              </w:rPr>
              <w:t>trasante</w:t>
            </w:r>
            <w:proofErr w:type="spellEnd"/>
            <w:r>
              <w:rPr>
                <w:rFonts w:asciiTheme="minorHAnsi" w:hAnsiTheme="minorHAnsi" w:cs="Arial"/>
                <w:sz w:val="20"/>
                <w:szCs w:val="20"/>
              </w:rPr>
              <w:t xml:space="preserve"> vermelho efeito cascata </w:t>
            </w:r>
            <w:proofErr w:type="spellStart"/>
            <w:r>
              <w:rPr>
                <w:rFonts w:asciiTheme="minorHAnsi" w:hAnsiTheme="minorHAnsi" w:cs="Arial"/>
                <w:sz w:val="20"/>
                <w:szCs w:val="20"/>
              </w:rPr>
              <w:t>craker</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trasante</w:t>
            </w:r>
            <w:proofErr w:type="spellEnd"/>
            <w:r>
              <w:rPr>
                <w:rFonts w:asciiTheme="minorHAnsi" w:hAnsiTheme="minorHAnsi" w:cs="Arial"/>
                <w:sz w:val="20"/>
                <w:szCs w:val="20"/>
              </w:rPr>
              <w:t xml:space="preserve"> azul efeito dourado cascata, com gira azul e prata, vaso vermelho com efeito </w:t>
            </w:r>
            <w:proofErr w:type="spellStart"/>
            <w:r>
              <w:rPr>
                <w:rFonts w:asciiTheme="minorHAnsi" w:hAnsiTheme="minorHAnsi" w:cs="Arial"/>
                <w:sz w:val="20"/>
                <w:szCs w:val="20"/>
              </w:rPr>
              <w:t>crossete</w:t>
            </w:r>
            <w:proofErr w:type="spellEnd"/>
            <w:r>
              <w:rPr>
                <w:rFonts w:asciiTheme="minorHAnsi" w:hAnsiTheme="minorHAnsi" w:cs="Arial"/>
                <w:sz w:val="20"/>
                <w:szCs w:val="20"/>
              </w:rPr>
              <w:t xml:space="preserve"> verde, rastro </w:t>
            </w:r>
            <w:proofErr w:type="spellStart"/>
            <w:r>
              <w:rPr>
                <w:rFonts w:asciiTheme="minorHAnsi" w:hAnsiTheme="minorHAnsi" w:cs="Arial"/>
                <w:sz w:val="20"/>
                <w:szCs w:val="20"/>
              </w:rPr>
              <w:t>craker</w:t>
            </w:r>
            <w:proofErr w:type="spellEnd"/>
            <w:r>
              <w:rPr>
                <w:rFonts w:asciiTheme="minorHAnsi" w:hAnsiTheme="minorHAnsi" w:cs="Arial"/>
                <w:sz w:val="20"/>
                <w:szCs w:val="20"/>
              </w:rPr>
              <w:t xml:space="preserve"> final leque </w:t>
            </w:r>
            <w:proofErr w:type="spellStart"/>
            <w:r>
              <w:rPr>
                <w:rFonts w:asciiTheme="minorHAnsi" w:hAnsiTheme="minorHAnsi" w:cs="Arial"/>
                <w:sz w:val="20"/>
                <w:szCs w:val="20"/>
              </w:rPr>
              <w:t>crossete</w:t>
            </w:r>
            <w:proofErr w:type="spellEnd"/>
            <w:r>
              <w:rPr>
                <w:rFonts w:asciiTheme="minorHAnsi" w:hAnsiTheme="minorHAnsi" w:cs="Arial"/>
                <w:sz w:val="20"/>
                <w:szCs w:val="20"/>
              </w:rPr>
              <w:t xml:space="preserve"> vermelho.</w:t>
            </w:r>
          </w:p>
        </w:tc>
      </w:tr>
      <w:tr w:rsidR="007F2B5C" w14:paraId="46E55B61"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782832F7"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7</w:t>
            </w:r>
          </w:p>
        </w:tc>
        <w:tc>
          <w:tcPr>
            <w:tcW w:w="949" w:type="dxa"/>
            <w:tcBorders>
              <w:top w:val="single" w:sz="4" w:space="0" w:color="auto"/>
              <w:left w:val="single" w:sz="4" w:space="0" w:color="auto"/>
              <w:bottom w:val="single" w:sz="4" w:space="0" w:color="auto"/>
              <w:right w:val="single" w:sz="4" w:space="0" w:color="auto"/>
            </w:tcBorders>
            <w:hideMark/>
          </w:tcPr>
          <w:p w14:paraId="39381369"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374D695A"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2FCF831A"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Torta </w:t>
            </w:r>
            <w:proofErr w:type="spellStart"/>
            <w:r>
              <w:rPr>
                <w:rFonts w:asciiTheme="minorHAnsi" w:hAnsiTheme="minorHAnsi" w:cs="Arial"/>
                <w:sz w:val="20"/>
                <w:szCs w:val="20"/>
              </w:rPr>
              <w:t>skailaine</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crossete</w:t>
            </w:r>
            <w:proofErr w:type="spellEnd"/>
            <w:r>
              <w:rPr>
                <w:rFonts w:asciiTheme="minorHAnsi" w:hAnsiTheme="minorHAnsi" w:cs="Arial"/>
                <w:sz w:val="20"/>
                <w:szCs w:val="20"/>
              </w:rPr>
              <w:t xml:space="preserve"> verde c/ </w:t>
            </w:r>
            <w:proofErr w:type="spellStart"/>
            <w:r>
              <w:rPr>
                <w:rFonts w:asciiTheme="minorHAnsi" w:hAnsiTheme="minorHAnsi" w:cs="Arial"/>
                <w:sz w:val="20"/>
                <w:szCs w:val="20"/>
              </w:rPr>
              <w:t>trasante</w:t>
            </w:r>
            <w:proofErr w:type="spellEnd"/>
            <w:r>
              <w:rPr>
                <w:rFonts w:asciiTheme="minorHAnsi" w:hAnsiTheme="minorHAnsi" w:cs="Arial"/>
                <w:sz w:val="20"/>
                <w:szCs w:val="20"/>
              </w:rPr>
              <w:t xml:space="preserve"> prata em z com abertura de palmeira. </w:t>
            </w:r>
          </w:p>
        </w:tc>
      </w:tr>
      <w:tr w:rsidR="007F2B5C" w14:paraId="54D23839"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67EF7765"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8</w:t>
            </w:r>
          </w:p>
        </w:tc>
        <w:tc>
          <w:tcPr>
            <w:tcW w:w="949" w:type="dxa"/>
            <w:tcBorders>
              <w:top w:val="single" w:sz="4" w:space="0" w:color="auto"/>
              <w:left w:val="single" w:sz="4" w:space="0" w:color="auto"/>
              <w:bottom w:val="single" w:sz="4" w:space="0" w:color="auto"/>
              <w:right w:val="single" w:sz="4" w:space="0" w:color="auto"/>
            </w:tcBorders>
            <w:hideMark/>
          </w:tcPr>
          <w:p w14:paraId="68C451C1"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4E8140D0"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4FA05463"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 xml:space="preserve">Torta </w:t>
            </w:r>
            <w:proofErr w:type="spellStart"/>
            <w:r>
              <w:rPr>
                <w:rFonts w:asciiTheme="minorHAnsi" w:hAnsiTheme="minorHAnsi" w:cs="Arial"/>
                <w:sz w:val="20"/>
                <w:szCs w:val="20"/>
              </w:rPr>
              <w:t>eletronic</w:t>
            </w:r>
            <w:proofErr w:type="spellEnd"/>
            <w:r>
              <w:rPr>
                <w:rFonts w:asciiTheme="minorHAnsi" w:hAnsiTheme="minorHAnsi" w:cs="Arial"/>
                <w:sz w:val="20"/>
                <w:szCs w:val="20"/>
              </w:rPr>
              <w:t xml:space="preserve"> show em x</w:t>
            </w:r>
            <w:proofErr w:type="gramStart"/>
            <w:r>
              <w:rPr>
                <w:rFonts w:asciiTheme="minorHAnsi" w:hAnsiTheme="minorHAnsi" w:cs="Arial"/>
                <w:sz w:val="20"/>
                <w:szCs w:val="20"/>
              </w:rPr>
              <w:t xml:space="preserve">  </w:t>
            </w:r>
            <w:proofErr w:type="gramEnd"/>
            <w:r>
              <w:rPr>
                <w:rFonts w:asciiTheme="minorHAnsi" w:hAnsiTheme="minorHAnsi" w:cs="Arial"/>
                <w:sz w:val="20"/>
                <w:szCs w:val="20"/>
              </w:rPr>
              <w:t xml:space="preserve">cores verde e rosa </w:t>
            </w:r>
            <w:proofErr w:type="spellStart"/>
            <w:r>
              <w:rPr>
                <w:rFonts w:asciiTheme="minorHAnsi" w:hAnsiTheme="minorHAnsi" w:cs="Arial"/>
                <w:sz w:val="20"/>
                <w:szCs w:val="20"/>
              </w:rPr>
              <w:t>trasando</w:t>
            </w:r>
            <w:proofErr w:type="spellEnd"/>
            <w:r>
              <w:rPr>
                <w:rFonts w:asciiTheme="minorHAnsi" w:hAnsiTheme="minorHAnsi" w:cs="Arial"/>
                <w:sz w:val="20"/>
                <w:szCs w:val="20"/>
              </w:rPr>
              <w:t xml:space="preserve"> toda colorida c / 150 tubos </w:t>
            </w:r>
          </w:p>
        </w:tc>
      </w:tr>
      <w:tr w:rsidR="007F2B5C" w14:paraId="75969E31"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FC3CFE1"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9</w:t>
            </w:r>
          </w:p>
        </w:tc>
        <w:tc>
          <w:tcPr>
            <w:tcW w:w="949" w:type="dxa"/>
            <w:tcBorders>
              <w:top w:val="single" w:sz="4" w:space="0" w:color="auto"/>
              <w:left w:val="single" w:sz="4" w:space="0" w:color="auto"/>
              <w:bottom w:val="single" w:sz="4" w:space="0" w:color="auto"/>
              <w:right w:val="single" w:sz="4" w:space="0" w:color="auto"/>
            </w:tcBorders>
            <w:hideMark/>
          </w:tcPr>
          <w:p w14:paraId="360AB72B"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5421AA96" w14:textId="77777777" w:rsidR="007F2B5C" w:rsidRDefault="007F2B5C">
            <w:pPr>
              <w:pStyle w:val="Default"/>
              <w:jc w:val="center"/>
              <w:rPr>
                <w:rFonts w:asciiTheme="minorHAnsi" w:hAnsiTheme="minorHAnsi" w:cs="Arial"/>
                <w:sz w:val="20"/>
                <w:szCs w:val="20"/>
              </w:rPr>
            </w:pPr>
            <w:r>
              <w:rPr>
                <w:rFonts w:asciiTheme="minorHAnsi"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2A9A1EA6"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Torta festeja</w:t>
            </w:r>
            <w:proofErr w:type="gramStart"/>
            <w:r>
              <w:rPr>
                <w:rFonts w:asciiTheme="minorHAnsi" w:hAnsiTheme="minorHAnsi" w:cs="Arial"/>
                <w:sz w:val="20"/>
                <w:szCs w:val="20"/>
              </w:rPr>
              <w:t xml:space="preserve">  </w:t>
            </w:r>
            <w:proofErr w:type="gramEnd"/>
            <w:r>
              <w:rPr>
                <w:rFonts w:asciiTheme="minorHAnsi" w:hAnsiTheme="minorHAnsi" w:cs="Arial"/>
                <w:sz w:val="20"/>
                <w:szCs w:val="20"/>
              </w:rPr>
              <w:t xml:space="preserve">dourada c/ pontas vermelhas c 150 tubos </w:t>
            </w:r>
          </w:p>
        </w:tc>
      </w:tr>
      <w:tr w:rsidR="007F2B5C" w14:paraId="3B2C97B1" w14:textId="77777777" w:rsidTr="007F2B5C">
        <w:tc>
          <w:tcPr>
            <w:tcW w:w="955" w:type="dxa"/>
            <w:tcBorders>
              <w:top w:val="single" w:sz="4" w:space="0" w:color="auto"/>
              <w:left w:val="single" w:sz="4" w:space="0" w:color="auto"/>
              <w:bottom w:val="single" w:sz="4" w:space="0" w:color="auto"/>
              <w:right w:val="single" w:sz="4" w:space="0" w:color="auto"/>
            </w:tcBorders>
          </w:tcPr>
          <w:p w14:paraId="2E3FC07A" w14:textId="77777777" w:rsidR="007F2B5C" w:rsidRDefault="007F2B5C">
            <w:pPr>
              <w:pStyle w:val="Default"/>
              <w:jc w:val="center"/>
              <w:rPr>
                <w:rFonts w:asciiTheme="minorHAnsi" w:hAnsiTheme="minorHAnsi" w:cs="Arial"/>
                <w:sz w:val="20"/>
                <w:szCs w:val="20"/>
              </w:rPr>
            </w:pPr>
          </w:p>
        </w:tc>
        <w:tc>
          <w:tcPr>
            <w:tcW w:w="949" w:type="dxa"/>
            <w:tcBorders>
              <w:top w:val="single" w:sz="4" w:space="0" w:color="auto"/>
              <w:left w:val="single" w:sz="4" w:space="0" w:color="auto"/>
              <w:bottom w:val="single" w:sz="4" w:space="0" w:color="auto"/>
              <w:right w:val="single" w:sz="4" w:space="0" w:color="auto"/>
            </w:tcBorders>
          </w:tcPr>
          <w:p w14:paraId="5EC7D9C4" w14:textId="77777777" w:rsidR="007F2B5C" w:rsidRDefault="007F2B5C">
            <w:pPr>
              <w:pStyle w:val="Default"/>
              <w:jc w:val="center"/>
              <w:rPr>
                <w:rFonts w:asciiTheme="minorHAnsi" w:hAnsiTheme="minorHAnsi" w:cs="Arial"/>
                <w:sz w:val="20"/>
                <w:szCs w:val="20"/>
              </w:rPr>
            </w:pPr>
          </w:p>
        </w:tc>
        <w:tc>
          <w:tcPr>
            <w:tcW w:w="1237" w:type="dxa"/>
            <w:tcBorders>
              <w:top w:val="single" w:sz="4" w:space="0" w:color="auto"/>
              <w:left w:val="single" w:sz="4" w:space="0" w:color="auto"/>
              <w:bottom w:val="single" w:sz="4" w:space="0" w:color="auto"/>
              <w:right w:val="single" w:sz="4" w:space="0" w:color="auto"/>
            </w:tcBorders>
          </w:tcPr>
          <w:p w14:paraId="33FA1F0D" w14:textId="77777777" w:rsidR="007F2B5C" w:rsidRDefault="007F2B5C">
            <w:pPr>
              <w:pStyle w:val="Default"/>
              <w:jc w:val="center"/>
              <w:rPr>
                <w:rFonts w:asciiTheme="minorHAnsi" w:hAnsiTheme="minorHAnsi" w:cs="Arial"/>
                <w:sz w:val="20"/>
                <w:szCs w:val="20"/>
              </w:rPr>
            </w:pPr>
          </w:p>
        </w:tc>
        <w:tc>
          <w:tcPr>
            <w:tcW w:w="5500" w:type="dxa"/>
            <w:tcBorders>
              <w:top w:val="single" w:sz="4" w:space="0" w:color="auto"/>
              <w:left w:val="single" w:sz="4" w:space="0" w:color="auto"/>
              <w:bottom w:val="single" w:sz="4" w:space="0" w:color="auto"/>
              <w:right w:val="single" w:sz="4" w:space="0" w:color="auto"/>
            </w:tcBorders>
          </w:tcPr>
          <w:p w14:paraId="1D861050" w14:textId="77777777" w:rsidR="007F2B5C" w:rsidRDefault="007F2B5C">
            <w:pPr>
              <w:pStyle w:val="Default"/>
              <w:jc w:val="both"/>
              <w:rPr>
                <w:rFonts w:asciiTheme="minorHAnsi" w:hAnsiTheme="minorHAnsi" w:cs="Arial"/>
                <w:sz w:val="20"/>
                <w:szCs w:val="20"/>
              </w:rPr>
            </w:pPr>
          </w:p>
        </w:tc>
      </w:tr>
    </w:tbl>
    <w:p w14:paraId="38C437D8" w14:textId="77777777" w:rsidR="007F2B5C" w:rsidRDefault="007F2B5C" w:rsidP="007F2B5C">
      <w:pPr>
        <w:rPr>
          <w:rFonts w:asciiTheme="minorHAnsi" w:hAnsiTheme="minorHAnsi" w:cs="Arial"/>
        </w:rPr>
      </w:pPr>
    </w:p>
    <w:p w14:paraId="5A9F2B70" w14:textId="77777777" w:rsidR="007F2B5C" w:rsidRDefault="007F2B5C" w:rsidP="007F2B5C">
      <w:pPr>
        <w:pStyle w:val="SemEspaamento"/>
        <w:jc w:val="both"/>
        <w:rPr>
          <w:rFonts w:asciiTheme="minorHAnsi" w:hAnsiTheme="minorHAnsi" w:cs="Arial"/>
          <w:sz w:val="20"/>
          <w:szCs w:val="20"/>
        </w:rPr>
      </w:pPr>
    </w:p>
    <w:p w14:paraId="27525CF4" w14:textId="77777777" w:rsidR="007F2B5C" w:rsidRDefault="007F2B5C" w:rsidP="007F2B5C">
      <w:pPr>
        <w:pStyle w:val="SemEspaamento"/>
        <w:jc w:val="both"/>
        <w:rPr>
          <w:rFonts w:asciiTheme="minorHAnsi" w:hAnsiTheme="minorHAnsi" w:cs="Arial"/>
          <w:sz w:val="20"/>
          <w:szCs w:val="20"/>
        </w:rPr>
      </w:pPr>
    </w:p>
    <w:p w14:paraId="1DC4BA62" w14:textId="77777777" w:rsidR="007F2B5C" w:rsidRDefault="007F2B5C" w:rsidP="007F2B5C">
      <w:pPr>
        <w:pStyle w:val="SemEspaamento"/>
        <w:jc w:val="both"/>
        <w:rPr>
          <w:rFonts w:asciiTheme="minorHAnsi" w:hAnsiTheme="minorHAnsi" w:cs="Arial"/>
          <w:sz w:val="20"/>
          <w:szCs w:val="20"/>
        </w:rPr>
      </w:pPr>
    </w:p>
    <w:p w14:paraId="1F2F0EDB" w14:textId="77777777" w:rsidR="007F2B5C" w:rsidRDefault="007F2B5C" w:rsidP="007F2B5C">
      <w:pPr>
        <w:pStyle w:val="SemEspaamento"/>
        <w:jc w:val="both"/>
        <w:rPr>
          <w:rFonts w:asciiTheme="minorHAnsi" w:hAnsiTheme="minorHAnsi" w:cs="Arial"/>
          <w:sz w:val="20"/>
          <w:szCs w:val="20"/>
        </w:rPr>
      </w:pPr>
    </w:p>
    <w:p w14:paraId="6B59A572" w14:textId="77777777" w:rsidR="007F2B5C" w:rsidRDefault="007F2B5C" w:rsidP="007F2B5C">
      <w:pPr>
        <w:pStyle w:val="SemEspaamento"/>
        <w:jc w:val="both"/>
        <w:rPr>
          <w:rFonts w:asciiTheme="minorHAnsi" w:hAnsiTheme="minorHAnsi" w:cs="Arial"/>
          <w:sz w:val="20"/>
          <w:szCs w:val="20"/>
        </w:rPr>
      </w:pPr>
    </w:p>
    <w:p w14:paraId="692D07F7" w14:textId="77777777" w:rsidR="007F2B5C" w:rsidRDefault="007F2B5C" w:rsidP="007F2B5C">
      <w:pPr>
        <w:pStyle w:val="SemEspaamento"/>
        <w:jc w:val="both"/>
        <w:rPr>
          <w:rFonts w:asciiTheme="minorHAnsi" w:hAnsiTheme="minorHAnsi" w:cs="Arial"/>
          <w:sz w:val="20"/>
          <w:szCs w:val="20"/>
        </w:rPr>
      </w:pPr>
    </w:p>
    <w:p w14:paraId="7F976AD0" w14:textId="77777777" w:rsidR="007F2B5C" w:rsidRDefault="007F2B5C" w:rsidP="007F2B5C">
      <w:pPr>
        <w:pStyle w:val="SemEspaamento"/>
        <w:jc w:val="both"/>
        <w:rPr>
          <w:rFonts w:asciiTheme="minorHAnsi" w:hAnsiTheme="minorHAnsi" w:cs="Arial"/>
          <w:sz w:val="20"/>
          <w:szCs w:val="20"/>
        </w:rPr>
      </w:pPr>
    </w:p>
    <w:p w14:paraId="747E22FD" w14:textId="77777777" w:rsidR="00811893" w:rsidRDefault="00811893" w:rsidP="007F2B5C">
      <w:pPr>
        <w:pStyle w:val="SemEspaamento"/>
        <w:jc w:val="both"/>
        <w:rPr>
          <w:rFonts w:asciiTheme="minorHAnsi" w:hAnsiTheme="minorHAnsi" w:cs="Arial"/>
          <w:sz w:val="20"/>
          <w:szCs w:val="20"/>
        </w:rPr>
      </w:pPr>
    </w:p>
    <w:p w14:paraId="26113414" w14:textId="77777777" w:rsidR="00811893" w:rsidRDefault="00811893" w:rsidP="007F2B5C">
      <w:pPr>
        <w:pStyle w:val="SemEspaamento"/>
        <w:jc w:val="both"/>
        <w:rPr>
          <w:rFonts w:asciiTheme="minorHAnsi" w:hAnsiTheme="minorHAnsi" w:cs="Arial"/>
          <w:sz w:val="20"/>
          <w:szCs w:val="20"/>
        </w:rPr>
      </w:pPr>
    </w:p>
    <w:p w14:paraId="7D07B9F4" w14:textId="77777777" w:rsidR="00811893" w:rsidRDefault="00811893" w:rsidP="007F2B5C">
      <w:pPr>
        <w:pStyle w:val="SemEspaamento"/>
        <w:jc w:val="both"/>
        <w:rPr>
          <w:rFonts w:asciiTheme="minorHAnsi" w:hAnsiTheme="minorHAnsi" w:cs="Arial"/>
          <w:sz w:val="20"/>
          <w:szCs w:val="20"/>
        </w:rPr>
      </w:pPr>
    </w:p>
    <w:p w14:paraId="60B9A4CE" w14:textId="77777777" w:rsidR="00811893" w:rsidRDefault="00811893" w:rsidP="007F2B5C">
      <w:pPr>
        <w:pStyle w:val="SemEspaamento"/>
        <w:jc w:val="both"/>
        <w:rPr>
          <w:rFonts w:asciiTheme="minorHAnsi" w:hAnsiTheme="minorHAnsi" w:cs="Arial"/>
          <w:sz w:val="20"/>
          <w:szCs w:val="20"/>
        </w:rPr>
      </w:pPr>
    </w:p>
    <w:p w14:paraId="4CF44DB9" w14:textId="77777777" w:rsidR="00811893" w:rsidRDefault="00811893" w:rsidP="007F2B5C">
      <w:pPr>
        <w:pStyle w:val="SemEspaamento"/>
        <w:jc w:val="both"/>
        <w:rPr>
          <w:rFonts w:asciiTheme="minorHAnsi" w:hAnsiTheme="minorHAnsi" w:cs="Arial"/>
          <w:sz w:val="20"/>
          <w:szCs w:val="20"/>
        </w:rPr>
      </w:pPr>
    </w:p>
    <w:p w14:paraId="535698B5" w14:textId="77777777" w:rsidR="00811893" w:rsidRDefault="00811893" w:rsidP="007F2B5C">
      <w:pPr>
        <w:pStyle w:val="SemEspaamento"/>
        <w:jc w:val="both"/>
        <w:rPr>
          <w:rFonts w:asciiTheme="minorHAnsi" w:hAnsiTheme="minorHAnsi" w:cs="Arial"/>
          <w:sz w:val="20"/>
          <w:szCs w:val="20"/>
        </w:rPr>
      </w:pPr>
    </w:p>
    <w:p w14:paraId="3C2D442D" w14:textId="77777777" w:rsidR="00811893" w:rsidRDefault="00811893" w:rsidP="007F2B5C">
      <w:pPr>
        <w:pStyle w:val="SemEspaamento"/>
        <w:jc w:val="both"/>
        <w:rPr>
          <w:rFonts w:asciiTheme="minorHAnsi" w:hAnsiTheme="minorHAnsi" w:cs="Arial"/>
          <w:sz w:val="20"/>
          <w:szCs w:val="20"/>
        </w:rPr>
      </w:pPr>
    </w:p>
    <w:p w14:paraId="2F9D45D2" w14:textId="77777777" w:rsidR="00811893" w:rsidRDefault="00811893" w:rsidP="007F2B5C">
      <w:pPr>
        <w:pStyle w:val="SemEspaamento"/>
        <w:jc w:val="both"/>
        <w:rPr>
          <w:rFonts w:asciiTheme="minorHAnsi" w:hAnsiTheme="minorHAnsi" w:cs="Arial"/>
          <w:sz w:val="20"/>
          <w:szCs w:val="20"/>
        </w:rPr>
      </w:pPr>
    </w:p>
    <w:p w14:paraId="3F8C4A1A" w14:textId="77777777" w:rsidR="00811893" w:rsidRDefault="00811893" w:rsidP="007F2B5C">
      <w:pPr>
        <w:pStyle w:val="SemEspaamento"/>
        <w:jc w:val="both"/>
        <w:rPr>
          <w:rFonts w:asciiTheme="minorHAnsi" w:hAnsiTheme="minorHAnsi" w:cs="Arial"/>
          <w:sz w:val="20"/>
          <w:szCs w:val="20"/>
        </w:rPr>
      </w:pPr>
    </w:p>
    <w:p w14:paraId="0403A5DC" w14:textId="77777777" w:rsidR="00811893" w:rsidRDefault="00811893" w:rsidP="007F2B5C">
      <w:pPr>
        <w:pStyle w:val="SemEspaamento"/>
        <w:jc w:val="both"/>
        <w:rPr>
          <w:rFonts w:asciiTheme="minorHAnsi" w:hAnsiTheme="minorHAnsi" w:cs="Arial"/>
          <w:sz w:val="20"/>
          <w:szCs w:val="20"/>
        </w:rPr>
      </w:pPr>
    </w:p>
    <w:p w14:paraId="1AFE974E" w14:textId="77777777" w:rsidR="00811893" w:rsidRDefault="00811893" w:rsidP="007F2B5C">
      <w:pPr>
        <w:pStyle w:val="SemEspaamento"/>
        <w:jc w:val="both"/>
        <w:rPr>
          <w:rFonts w:asciiTheme="minorHAnsi" w:hAnsiTheme="minorHAnsi" w:cs="Arial"/>
          <w:sz w:val="20"/>
          <w:szCs w:val="20"/>
        </w:rPr>
      </w:pPr>
    </w:p>
    <w:p w14:paraId="33FF4F86" w14:textId="77777777" w:rsidR="00811893" w:rsidRDefault="00811893" w:rsidP="007F2B5C">
      <w:pPr>
        <w:pStyle w:val="SemEspaamento"/>
        <w:jc w:val="both"/>
        <w:rPr>
          <w:rFonts w:asciiTheme="minorHAnsi" w:hAnsiTheme="minorHAnsi" w:cs="Arial"/>
          <w:sz w:val="20"/>
          <w:szCs w:val="20"/>
        </w:rPr>
      </w:pPr>
    </w:p>
    <w:p w14:paraId="649A8665" w14:textId="77777777" w:rsidR="00811893" w:rsidRDefault="00811893" w:rsidP="007F2B5C">
      <w:pPr>
        <w:pStyle w:val="SemEspaamento"/>
        <w:jc w:val="both"/>
        <w:rPr>
          <w:rFonts w:asciiTheme="minorHAnsi" w:hAnsiTheme="minorHAnsi" w:cs="Arial"/>
          <w:sz w:val="20"/>
          <w:szCs w:val="20"/>
        </w:rPr>
      </w:pPr>
    </w:p>
    <w:p w14:paraId="2825D2E2" w14:textId="77777777" w:rsidR="00811893" w:rsidRDefault="00811893" w:rsidP="00811893">
      <w:pPr>
        <w:pStyle w:val="SemEspaamento"/>
        <w:jc w:val="center"/>
        <w:rPr>
          <w:rFonts w:asciiTheme="minorHAnsi" w:hAnsiTheme="minorHAnsi" w:cs="Arial"/>
          <w:sz w:val="20"/>
          <w:szCs w:val="20"/>
        </w:rPr>
      </w:pPr>
      <w:r>
        <w:rPr>
          <w:rFonts w:asciiTheme="minorHAnsi" w:hAnsiTheme="minorHAnsi" w:cs="Arial"/>
          <w:sz w:val="20"/>
          <w:szCs w:val="20"/>
        </w:rPr>
        <w:t xml:space="preserve">ANEXO </w:t>
      </w:r>
      <w:proofErr w:type="gramStart"/>
      <w:r>
        <w:rPr>
          <w:rFonts w:asciiTheme="minorHAnsi" w:hAnsiTheme="minorHAnsi" w:cs="Arial"/>
          <w:sz w:val="20"/>
          <w:szCs w:val="20"/>
        </w:rPr>
        <w:t>3</w:t>
      </w:r>
      <w:proofErr w:type="gramEnd"/>
      <w:r>
        <w:rPr>
          <w:rFonts w:asciiTheme="minorHAnsi" w:hAnsiTheme="minorHAnsi" w:cs="Arial"/>
          <w:sz w:val="20"/>
          <w:szCs w:val="20"/>
        </w:rPr>
        <w:t xml:space="preserve"> FOGOS PARA O REVEILLON DE RIFAINA NO DIA 23 DE DEZEMBRO 2024.</w:t>
      </w:r>
    </w:p>
    <w:p w14:paraId="1722ABCF" w14:textId="77777777" w:rsidR="00811893" w:rsidRDefault="00811893" w:rsidP="007F2B5C">
      <w:pPr>
        <w:pStyle w:val="SemEspaamento"/>
        <w:jc w:val="both"/>
        <w:rPr>
          <w:rFonts w:asciiTheme="minorHAnsi" w:hAnsiTheme="minorHAnsi" w:cs="Arial"/>
          <w:sz w:val="20"/>
          <w:szCs w:val="20"/>
        </w:rPr>
      </w:pPr>
    </w:p>
    <w:p w14:paraId="2C75CBEA" w14:textId="77777777" w:rsidR="00811893" w:rsidRDefault="00811893" w:rsidP="007F2B5C">
      <w:pPr>
        <w:pStyle w:val="SemEspaamento"/>
        <w:jc w:val="both"/>
        <w:rPr>
          <w:rFonts w:asciiTheme="minorHAnsi" w:hAnsiTheme="minorHAnsi" w:cs="Arial"/>
          <w:sz w:val="20"/>
          <w:szCs w:val="20"/>
        </w:rPr>
      </w:pPr>
    </w:p>
    <w:p w14:paraId="3E1C96AA" w14:textId="77777777" w:rsidR="00811893" w:rsidRDefault="00811893" w:rsidP="007F2B5C">
      <w:pPr>
        <w:pStyle w:val="SemEspaamento"/>
        <w:jc w:val="both"/>
        <w:rPr>
          <w:rFonts w:asciiTheme="minorHAnsi" w:hAnsiTheme="minorHAnsi" w:cs="Arial"/>
          <w:sz w:val="20"/>
          <w:szCs w:val="20"/>
        </w:rPr>
      </w:pPr>
    </w:p>
    <w:p w14:paraId="69CCDC9C" w14:textId="77777777" w:rsidR="00811893" w:rsidRDefault="00811893" w:rsidP="007F2B5C">
      <w:pPr>
        <w:pStyle w:val="SemEspaamento"/>
        <w:jc w:val="both"/>
        <w:rPr>
          <w:rFonts w:asciiTheme="minorHAnsi" w:hAnsiTheme="minorHAnsi" w:cs="Arial"/>
          <w:sz w:val="20"/>
          <w:szCs w:val="20"/>
        </w:rPr>
      </w:pPr>
    </w:p>
    <w:p w14:paraId="7338393D" w14:textId="77777777" w:rsidR="00811893" w:rsidRDefault="00811893" w:rsidP="007F2B5C">
      <w:pPr>
        <w:pStyle w:val="SemEspaamento"/>
        <w:jc w:val="both"/>
        <w:rPr>
          <w:rFonts w:asciiTheme="minorHAnsi" w:hAnsiTheme="minorHAnsi" w:cs="Arial"/>
          <w:sz w:val="20"/>
          <w:szCs w:val="20"/>
        </w:rPr>
      </w:pPr>
    </w:p>
    <w:p w14:paraId="4EF8E0EE" w14:textId="77777777" w:rsidR="00811893" w:rsidRDefault="00811893" w:rsidP="007F2B5C">
      <w:pPr>
        <w:pStyle w:val="SemEspaamento"/>
        <w:jc w:val="both"/>
        <w:rPr>
          <w:rFonts w:asciiTheme="minorHAnsi" w:hAnsiTheme="minorHAnsi" w:cs="Arial"/>
          <w:sz w:val="20"/>
          <w:szCs w:val="20"/>
        </w:rPr>
      </w:pPr>
    </w:p>
    <w:p w14:paraId="3CD9E965" w14:textId="77777777" w:rsidR="00811893" w:rsidRDefault="00811893" w:rsidP="007F2B5C">
      <w:pPr>
        <w:pStyle w:val="SemEspaamento"/>
        <w:jc w:val="both"/>
        <w:rPr>
          <w:rFonts w:asciiTheme="minorHAnsi" w:hAnsiTheme="minorHAnsi" w:cs="Arial"/>
          <w:sz w:val="20"/>
          <w:szCs w:val="20"/>
        </w:rPr>
      </w:pPr>
    </w:p>
    <w:p w14:paraId="0EDBA6DB" w14:textId="77777777" w:rsidR="00811893" w:rsidRDefault="00811893" w:rsidP="007F2B5C">
      <w:pPr>
        <w:pStyle w:val="SemEspaamento"/>
        <w:jc w:val="both"/>
        <w:rPr>
          <w:rFonts w:asciiTheme="minorHAnsi" w:hAnsiTheme="minorHAnsi" w:cs="Arial"/>
          <w:sz w:val="20"/>
          <w:szCs w:val="20"/>
        </w:rPr>
      </w:pPr>
    </w:p>
    <w:p w14:paraId="1B9CC6E6" w14:textId="77777777" w:rsidR="00811893" w:rsidRDefault="00811893" w:rsidP="007F2B5C">
      <w:pPr>
        <w:pStyle w:val="SemEspaamento"/>
        <w:jc w:val="both"/>
        <w:rPr>
          <w:rFonts w:asciiTheme="minorHAnsi" w:hAnsiTheme="minorHAnsi" w:cs="Arial"/>
          <w:sz w:val="20"/>
          <w:szCs w:val="20"/>
        </w:rPr>
      </w:pPr>
    </w:p>
    <w:p w14:paraId="688726E4" w14:textId="77777777" w:rsidR="00811893" w:rsidRDefault="00811893" w:rsidP="007F2B5C">
      <w:pPr>
        <w:pStyle w:val="SemEspaamento"/>
        <w:jc w:val="both"/>
        <w:rPr>
          <w:rFonts w:asciiTheme="minorHAnsi" w:hAnsiTheme="minorHAnsi" w:cs="Arial"/>
          <w:sz w:val="20"/>
          <w:szCs w:val="20"/>
        </w:rPr>
      </w:pPr>
    </w:p>
    <w:p w14:paraId="23EBE1A8" w14:textId="77777777" w:rsidR="00811893" w:rsidRDefault="00811893" w:rsidP="007F2B5C">
      <w:pPr>
        <w:pStyle w:val="SemEspaamento"/>
        <w:jc w:val="both"/>
        <w:rPr>
          <w:rFonts w:asciiTheme="minorHAnsi" w:hAnsiTheme="minorHAnsi" w:cs="Arial"/>
          <w:sz w:val="20"/>
          <w:szCs w:val="20"/>
        </w:rPr>
      </w:pPr>
    </w:p>
    <w:p w14:paraId="2B3CA1EE" w14:textId="77777777" w:rsidR="00811893" w:rsidRDefault="00811893" w:rsidP="007F2B5C">
      <w:pPr>
        <w:pStyle w:val="SemEspaamento"/>
        <w:jc w:val="both"/>
        <w:rPr>
          <w:rFonts w:asciiTheme="minorHAnsi" w:hAnsiTheme="minorHAnsi" w:cs="Arial"/>
          <w:sz w:val="20"/>
          <w:szCs w:val="20"/>
        </w:rPr>
      </w:pPr>
    </w:p>
    <w:p w14:paraId="501CEE44" w14:textId="77777777" w:rsidR="00811893" w:rsidRDefault="00811893" w:rsidP="007F2B5C">
      <w:pPr>
        <w:pStyle w:val="SemEspaamento"/>
        <w:jc w:val="both"/>
        <w:rPr>
          <w:rFonts w:asciiTheme="minorHAnsi" w:hAnsiTheme="minorHAnsi" w:cs="Arial"/>
          <w:sz w:val="20"/>
          <w:szCs w:val="20"/>
        </w:rPr>
      </w:pPr>
    </w:p>
    <w:p w14:paraId="00ED997F" w14:textId="77777777" w:rsidR="00811893" w:rsidRDefault="00811893" w:rsidP="007F2B5C">
      <w:pPr>
        <w:pStyle w:val="SemEspaamento"/>
        <w:jc w:val="both"/>
        <w:rPr>
          <w:rFonts w:asciiTheme="minorHAnsi" w:hAnsiTheme="minorHAnsi" w:cs="Arial"/>
          <w:sz w:val="20"/>
          <w:szCs w:val="20"/>
        </w:rPr>
      </w:pPr>
    </w:p>
    <w:p w14:paraId="36265B1A" w14:textId="77777777" w:rsidR="00811893" w:rsidRDefault="00811893" w:rsidP="007F2B5C">
      <w:pPr>
        <w:pStyle w:val="SemEspaamento"/>
        <w:jc w:val="both"/>
        <w:rPr>
          <w:rFonts w:asciiTheme="minorHAnsi" w:hAnsiTheme="minorHAnsi" w:cs="Arial"/>
          <w:sz w:val="20"/>
          <w:szCs w:val="20"/>
        </w:rPr>
      </w:pPr>
    </w:p>
    <w:p w14:paraId="7881D699" w14:textId="77777777" w:rsidR="00811893" w:rsidRDefault="00811893" w:rsidP="007F2B5C">
      <w:pPr>
        <w:pStyle w:val="SemEspaamento"/>
        <w:jc w:val="both"/>
        <w:rPr>
          <w:rFonts w:asciiTheme="minorHAnsi" w:hAnsiTheme="minorHAnsi" w:cs="Arial"/>
          <w:sz w:val="20"/>
          <w:szCs w:val="20"/>
        </w:rPr>
      </w:pPr>
    </w:p>
    <w:p w14:paraId="6EE9B6D4" w14:textId="77777777" w:rsidR="007F2B5C" w:rsidRDefault="007F2B5C" w:rsidP="007F2B5C">
      <w:pPr>
        <w:pStyle w:val="SemEspaamento"/>
        <w:jc w:val="both"/>
        <w:rPr>
          <w:rFonts w:asciiTheme="minorHAnsi" w:hAnsiTheme="minorHAnsi" w:cs="Arial"/>
          <w:sz w:val="20"/>
          <w:szCs w:val="20"/>
        </w:rPr>
      </w:pPr>
    </w:p>
    <w:p w14:paraId="1717DA3B" w14:textId="77777777" w:rsidR="007F2B5C" w:rsidRDefault="007F2B5C" w:rsidP="007F2B5C">
      <w:pPr>
        <w:pStyle w:val="SemEspaamento"/>
        <w:jc w:val="both"/>
        <w:rPr>
          <w:rFonts w:asciiTheme="minorHAnsi" w:hAnsiTheme="minorHAnsi" w:cs="Arial"/>
          <w:sz w:val="20"/>
          <w:szCs w:val="20"/>
        </w:rPr>
      </w:pPr>
    </w:p>
    <w:p w14:paraId="091BBC9D" w14:textId="77777777" w:rsidR="007F2B5C" w:rsidRDefault="007F2B5C" w:rsidP="007F2B5C">
      <w:pPr>
        <w:pStyle w:val="SemEspaamento"/>
        <w:jc w:val="both"/>
        <w:rPr>
          <w:rFonts w:asciiTheme="minorHAnsi" w:hAnsiTheme="minorHAnsi" w:cs="Arial"/>
          <w:sz w:val="20"/>
          <w:szCs w:val="20"/>
        </w:rPr>
      </w:pPr>
    </w:p>
    <w:p w14:paraId="081F88D6" w14:textId="77777777" w:rsidR="007F2B5C" w:rsidRDefault="007F2B5C" w:rsidP="007F2B5C">
      <w:pPr>
        <w:pStyle w:val="SemEspaamento"/>
        <w:jc w:val="both"/>
        <w:rPr>
          <w:rFonts w:asciiTheme="minorHAnsi" w:hAnsiTheme="minorHAnsi" w:cs="Arial"/>
          <w:sz w:val="20"/>
          <w:szCs w:val="20"/>
        </w:rPr>
      </w:pPr>
    </w:p>
    <w:p w14:paraId="3CD13D41" w14:textId="77777777" w:rsidR="007F2B5C" w:rsidRDefault="007F2B5C" w:rsidP="007F2B5C">
      <w:pPr>
        <w:pStyle w:val="SemEspaamento"/>
        <w:jc w:val="both"/>
        <w:rPr>
          <w:rFonts w:asciiTheme="minorHAnsi" w:hAnsiTheme="minorHAnsi" w:cs="Arial"/>
          <w:sz w:val="20"/>
          <w:szCs w:val="20"/>
        </w:rPr>
      </w:pPr>
    </w:p>
    <w:p w14:paraId="4227B357" w14:textId="77777777" w:rsidR="007F2B5C" w:rsidRDefault="007F2B5C" w:rsidP="007F2B5C">
      <w:pPr>
        <w:pStyle w:val="SemEspaamento"/>
        <w:jc w:val="both"/>
        <w:rPr>
          <w:rFonts w:asciiTheme="minorHAnsi" w:hAnsiTheme="minorHAnsi" w:cs="Arial"/>
          <w:sz w:val="20"/>
          <w:szCs w:val="20"/>
        </w:rPr>
      </w:pPr>
    </w:p>
    <w:p w14:paraId="0817EA73" w14:textId="77777777" w:rsidR="007F2B5C" w:rsidRDefault="007F2B5C" w:rsidP="007F2B5C">
      <w:pPr>
        <w:pStyle w:val="SemEspaamento"/>
        <w:jc w:val="both"/>
        <w:rPr>
          <w:rFonts w:asciiTheme="minorHAnsi" w:hAnsiTheme="minorHAnsi" w:cs="Arial"/>
          <w:sz w:val="20"/>
          <w:szCs w:val="20"/>
        </w:rPr>
      </w:pPr>
    </w:p>
    <w:p w14:paraId="1889E917" w14:textId="77777777" w:rsidR="007F2B5C" w:rsidRDefault="007F2B5C" w:rsidP="007F2B5C">
      <w:pPr>
        <w:pStyle w:val="SemEspaamento"/>
        <w:jc w:val="both"/>
        <w:rPr>
          <w:rFonts w:asciiTheme="minorHAnsi" w:hAnsiTheme="minorHAnsi" w:cs="Arial"/>
          <w:sz w:val="20"/>
          <w:szCs w:val="20"/>
        </w:rPr>
      </w:pPr>
    </w:p>
    <w:p w14:paraId="7DBFCA61" w14:textId="77777777" w:rsidR="007F2B5C" w:rsidRDefault="007F2B5C" w:rsidP="007F2B5C">
      <w:pPr>
        <w:pStyle w:val="SemEspaamento"/>
        <w:jc w:val="both"/>
        <w:rPr>
          <w:rFonts w:asciiTheme="minorHAnsi" w:hAnsiTheme="minorHAnsi" w:cs="Arial"/>
          <w:sz w:val="20"/>
          <w:szCs w:val="20"/>
        </w:rPr>
      </w:pPr>
    </w:p>
    <w:p w14:paraId="41C3DFD4" w14:textId="77777777" w:rsidR="007F2B5C" w:rsidRDefault="007F2B5C" w:rsidP="007F2B5C">
      <w:pPr>
        <w:pStyle w:val="SemEspaamento"/>
        <w:jc w:val="both"/>
        <w:rPr>
          <w:rFonts w:asciiTheme="minorHAnsi" w:hAnsiTheme="minorHAnsi" w:cs="Arial"/>
          <w:sz w:val="20"/>
          <w:szCs w:val="20"/>
        </w:rPr>
      </w:pPr>
    </w:p>
    <w:p w14:paraId="126E93C5" w14:textId="77777777" w:rsidR="007F2B5C" w:rsidRDefault="007F2B5C" w:rsidP="007F2B5C">
      <w:pPr>
        <w:pStyle w:val="SemEspaamento"/>
        <w:jc w:val="both"/>
        <w:rPr>
          <w:rFonts w:asciiTheme="minorHAnsi" w:hAnsiTheme="minorHAnsi" w:cs="Arial"/>
          <w:sz w:val="20"/>
          <w:szCs w:val="20"/>
        </w:rPr>
      </w:pPr>
    </w:p>
    <w:p w14:paraId="3727B88B" w14:textId="77777777" w:rsidR="007F2B5C" w:rsidRDefault="007F2B5C" w:rsidP="007F2B5C">
      <w:pPr>
        <w:pStyle w:val="SemEspaamento"/>
        <w:jc w:val="both"/>
        <w:rPr>
          <w:rFonts w:asciiTheme="minorHAnsi" w:hAnsiTheme="minorHAnsi" w:cs="Arial"/>
          <w:sz w:val="20"/>
          <w:szCs w:val="20"/>
        </w:rPr>
      </w:pPr>
    </w:p>
    <w:p w14:paraId="09DF8D62" w14:textId="77777777" w:rsidR="007F2B5C" w:rsidRDefault="007F2B5C" w:rsidP="007F2B5C">
      <w:pPr>
        <w:pStyle w:val="SemEspaamento"/>
        <w:jc w:val="both"/>
        <w:rPr>
          <w:rFonts w:asciiTheme="minorHAnsi" w:hAnsiTheme="minorHAnsi" w:cs="Arial"/>
          <w:sz w:val="20"/>
          <w:szCs w:val="20"/>
        </w:rPr>
      </w:pPr>
    </w:p>
    <w:p w14:paraId="603F96C1" w14:textId="77777777" w:rsidR="007F2B5C" w:rsidRDefault="007F2B5C" w:rsidP="007F2B5C">
      <w:pPr>
        <w:pStyle w:val="SemEspaamento"/>
        <w:jc w:val="both"/>
        <w:rPr>
          <w:rFonts w:asciiTheme="minorHAnsi" w:hAnsiTheme="minorHAnsi" w:cs="Arial"/>
          <w:sz w:val="20"/>
          <w:szCs w:val="20"/>
        </w:rPr>
      </w:pPr>
    </w:p>
    <w:p w14:paraId="02876620" w14:textId="77777777" w:rsidR="007F2B5C" w:rsidRDefault="007F2B5C" w:rsidP="007F2B5C">
      <w:pPr>
        <w:pStyle w:val="SemEspaamento"/>
        <w:jc w:val="both"/>
        <w:rPr>
          <w:rFonts w:asciiTheme="minorHAnsi" w:hAnsiTheme="minorHAnsi" w:cs="Arial"/>
          <w:sz w:val="20"/>
          <w:szCs w:val="20"/>
        </w:rPr>
      </w:pPr>
    </w:p>
    <w:tbl>
      <w:tblPr>
        <w:tblStyle w:val="Tabelacomgrade"/>
        <w:tblpPr w:leftFromText="141" w:rightFromText="141" w:tblpY="576"/>
        <w:tblW w:w="8641" w:type="dxa"/>
        <w:tblInd w:w="0" w:type="dxa"/>
        <w:tblLook w:val="04A0" w:firstRow="1" w:lastRow="0" w:firstColumn="1" w:lastColumn="0" w:noHBand="0" w:noVBand="1"/>
      </w:tblPr>
      <w:tblGrid>
        <w:gridCol w:w="955"/>
        <w:gridCol w:w="949"/>
        <w:gridCol w:w="1237"/>
        <w:gridCol w:w="5500"/>
      </w:tblGrid>
      <w:tr w:rsidR="007F2B5C" w14:paraId="62ED37AA"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F657E58"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ITEM</w:t>
            </w:r>
          </w:p>
        </w:tc>
        <w:tc>
          <w:tcPr>
            <w:tcW w:w="949" w:type="dxa"/>
            <w:tcBorders>
              <w:top w:val="single" w:sz="4" w:space="0" w:color="auto"/>
              <w:left w:val="single" w:sz="4" w:space="0" w:color="auto"/>
              <w:bottom w:val="single" w:sz="4" w:space="0" w:color="auto"/>
              <w:right w:val="single" w:sz="4" w:space="0" w:color="auto"/>
            </w:tcBorders>
            <w:hideMark/>
          </w:tcPr>
          <w:p w14:paraId="13ACA99A"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UND</w:t>
            </w:r>
          </w:p>
        </w:tc>
        <w:tc>
          <w:tcPr>
            <w:tcW w:w="1237" w:type="dxa"/>
            <w:tcBorders>
              <w:top w:val="single" w:sz="4" w:space="0" w:color="auto"/>
              <w:left w:val="single" w:sz="4" w:space="0" w:color="auto"/>
              <w:bottom w:val="single" w:sz="4" w:space="0" w:color="auto"/>
              <w:right w:val="single" w:sz="4" w:space="0" w:color="auto"/>
            </w:tcBorders>
            <w:hideMark/>
          </w:tcPr>
          <w:p w14:paraId="61F322D4"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QUANT.</w:t>
            </w:r>
          </w:p>
        </w:tc>
        <w:tc>
          <w:tcPr>
            <w:tcW w:w="5500" w:type="dxa"/>
            <w:tcBorders>
              <w:top w:val="single" w:sz="4" w:space="0" w:color="auto"/>
              <w:left w:val="single" w:sz="4" w:space="0" w:color="auto"/>
              <w:bottom w:val="single" w:sz="4" w:space="0" w:color="auto"/>
              <w:right w:val="single" w:sz="4" w:space="0" w:color="auto"/>
            </w:tcBorders>
            <w:hideMark/>
          </w:tcPr>
          <w:p w14:paraId="478C0D76" w14:textId="77777777" w:rsidR="007F2B5C" w:rsidRDefault="007F2B5C">
            <w:pPr>
              <w:pStyle w:val="Default"/>
              <w:jc w:val="both"/>
              <w:rPr>
                <w:rFonts w:asciiTheme="minorHAnsi" w:hAnsiTheme="minorHAnsi" w:cs="Arial"/>
                <w:sz w:val="20"/>
                <w:szCs w:val="20"/>
              </w:rPr>
            </w:pPr>
            <w:r>
              <w:rPr>
                <w:rFonts w:asciiTheme="minorHAnsi" w:hAnsiTheme="minorHAnsi" w:cs="Arial"/>
                <w:sz w:val="20"/>
                <w:szCs w:val="20"/>
              </w:rPr>
              <w:t>Descrição</w:t>
            </w:r>
          </w:p>
        </w:tc>
      </w:tr>
      <w:tr w:rsidR="007F2B5C" w14:paraId="67C1C719" w14:textId="77777777" w:rsidTr="007F2B5C">
        <w:tc>
          <w:tcPr>
            <w:tcW w:w="955" w:type="dxa"/>
            <w:tcBorders>
              <w:top w:val="single" w:sz="4" w:space="0" w:color="auto"/>
              <w:left w:val="single" w:sz="4" w:space="0" w:color="auto"/>
              <w:bottom w:val="single" w:sz="4" w:space="0" w:color="auto"/>
              <w:right w:val="single" w:sz="4" w:space="0" w:color="auto"/>
            </w:tcBorders>
          </w:tcPr>
          <w:p w14:paraId="417D5FC1" w14:textId="77777777" w:rsidR="007F2B5C" w:rsidRDefault="007F2B5C">
            <w:pPr>
              <w:pStyle w:val="Default"/>
              <w:jc w:val="center"/>
              <w:rPr>
                <w:rFonts w:asciiTheme="minorHAnsi" w:eastAsiaTheme="minorEastAsia" w:hAnsiTheme="minorHAnsi" w:cs="Arial"/>
                <w:sz w:val="20"/>
                <w:szCs w:val="20"/>
              </w:rPr>
            </w:pPr>
          </w:p>
        </w:tc>
        <w:tc>
          <w:tcPr>
            <w:tcW w:w="949" w:type="dxa"/>
            <w:tcBorders>
              <w:top w:val="single" w:sz="4" w:space="0" w:color="auto"/>
              <w:left w:val="single" w:sz="4" w:space="0" w:color="auto"/>
              <w:bottom w:val="single" w:sz="4" w:space="0" w:color="auto"/>
              <w:right w:val="single" w:sz="4" w:space="0" w:color="auto"/>
            </w:tcBorders>
            <w:hideMark/>
          </w:tcPr>
          <w:p w14:paraId="01CF57A4"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0A61F0F8"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6A660B06"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Torta premier c/ 110 tubos de 1,8 efeito reto e w nas cores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prata c/ bombas douradas, vermelhas, leques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verde c/ </w:t>
            </w:r>
            <w:proofErr w:type="spellStart"/>
            <w:r>
              <w:rPr>
                <w:rFonts w:asciiTheme="minorHAnsi" w:eastAsiaTheme="minorEastAsia" w:hAnsiTheme="minorHAnsi" w:cs="Arial"/>
                <w:sz w:val="20"/>
                <w:szCs w:val="20"/>
              </w:rPr>
              <w:t>crossete</w:t>
            </w:r>
            <w:proofErr w:type="spellEnd"/>
            <w:r>
              <w:rPr>
                <w:rFonts w:asciiTheme="minorHAnsi" w:eastAsiaTheme="minorEastAsia" w:hAnsiTheme="minorHAnsi" w:cs="Arial"/>
                <w:sz w:val="20"/>
                <w:szCs w:val="20"/>
              </w:rPr>
              <w:t xml:space="preserve">,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azuis c/ bombas azuis, leques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vermelhos</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 xml:space="preserve">com bombas vermelhas </w:t>
            </w:r>
            <w:proofErr w:type="spellStart"/>
            <w:r>
              <w:rPr>
                <w:rFonts w:asciiTheme="minorHAnsi" w:eastAsiaTheme="minorEastAsia" w:hAnsiTheme="minorHAnsi" w:cs="Arial"/>
                <w:sz w:val="20"/>
                <w:szCs w:val="20"/>
              </w:rPr>
              <w:t>crossete</w:t>
            </w:r>
            <w:proofErr w:type="spellEnd"/>
            <w:r>
              <w:rPr>
                <w:rFonts w:asciiTheme="minorHAnsi" w:eastAsiaTheme="minorEastAsia" w:hAnsiTheme="minorHAnsi" w:cs="Arial"/>
                <w:sz w:val="20"/>
                <w:szCs w:val="20"/>
              </w:rPr>
              <w:t xml:space="preserve">,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prata c/ bombas coco, leque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prata c/ bombas chorão.</w:t>
            </w:r>
          </w:p>
        </w:tc>
      </w:tr>
      <w:tr w:rsidR="007F2B5C" w14:paraId="0E029968"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0000A83"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2</w:t>
            </w:r>
          </w:p>
        </w:tc>
        <w:tc>
          <w:tcPr>
            <w:tcW w:w="949" w:type="dxa"/>
            <w:tcBorders>
              <w:top w:val="single" w:sz="4" w:space="0" w:color="auto"/>
              <w:left w:val="single" w:sz="4" w:space="0" w:color="auto"/>
              <w:bottom w:val="single" w:sz="4" w:space="0" w:color="auto"/>
              <w:right w:val="single" w:sz="4" w:space="0" w:color="auto"/>
            </w:tcBorders>
            <w:hideMark/>
          </w:tcPr>
          <w:p w14:paraId="6CA003CD"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51BEC2DD"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1E4667A3"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Torta</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 xml:space="preserve">acústica 160 tubos direcionadas r w z nas cores vasos, coloridos, </w:t>
            </w:r>
            <w:proofErr w:type="spellStart"/>
            <w:r>
              <w:rPr>
                <w:rFonts w:asciiTheme="minorHAnsi" w:eastAsiaTheme="minorEastAsia" w:hAnsiTheme="minorHAnsi" w:cs="Arial"/>
                <w:sz w:val="20"/>
                <w:szCs w:val="20"/>
              </w:rPr>
              <w:t>crossete</w:t>
            </w:r>
            <w:proofErr w:type="spellEnd"/>
            <w:r>
              <w:rPr>
                <w:rFonts w:asciiTheme="minorHAnsi" w:eastAsiaTheme="minorEastAsia" w:hAnsiTheme="minorHAnsi" w:cs="Arial"/>
                <w:sz w:val="20"/>
                <w:szCs w:val="20"/>
              </w:rPr>
              <w:t xml:space="preserve"> rabo de pavão, gira, rabo de cavalo.</w:t>
            </w:r>
          </w:p>
        </w:tc>
      </w:tr>
      <w:tr w:rsidR="007F2B5C" w14:paraId="58B517BF"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4C3DF4F"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3</w:t>
            </w:r>
          </w:p>
        </w:tc>
        <w:tc>
          <w:tcPr>
            <w:tcW w:w="949" w:type="dxa"/>
            <w:tcBorders>
              <w:top w:val="single" w:sz="4" w:space="0" w:color="auto"/>
              <w:left w:val="single" w:sz="4" w:space="0" w:color="auto"/>
              <w:bottom w:val="single" w:sz="4" w:space="0" w:color="auto"/>
              <w:right w:val="single" w:sz="4" w:space="0" w:color="auto"/>
            </w:tcBorders>
            <w:hideMark/>
          </w:tcPr>
          <w:p w14:paraId="395A99D7"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63CC9329"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3A3685BB"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Torta magnifica, 90 tubos efeito z cascata- traçante verde</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vermelho azul  roxo cores diversas)</w:t>
            </w:r>
          </w:p>
        </w:tc>
      </w:tr>
      <w:tr w:rsidR="007F2B5C" w14:paraId="04143990"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365CD8CC"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4</w:t>
            </w:r>
          </w:p>
        </w:tc>
        <w:tc>
          <w:tcPr>
            <w:tcW w:w="949" w:type="dxa"/>
            <w:tcBorders>
              <w:top w:val="single" w:sz="4" w:space="0" w:color="auto"/>
              <w:left w:val="single" w:sz="4" w:space="0" w:color="auto"/>
              <w:bottom w:val="single" w:sz="4" w:space="0" w:color="auto"/>
              <w:right w:val="single" w:sz="4" w:space="0" w:color="auto"/>
            </w:tcBorders>
            <w:hideMark/>
          </w:tcPr>
          <w:p w14:paraId="22F5DEDB"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4D733BBE"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58C7CD1A"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Torta treme terra</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 xml:space="preserve">368 de 3/4, 1/2, em leque e reta cores bombas douradas efeito cascata em z com pontas azuis,  bombas amarela roxa azul verde em z, apito, bombas </w:t>
            </w:r>
            <w:proofErr w:type="spellStart"/>
            <w:r>
              <w:rPr>
                <w:rFonts w:asciiTheme="minorHAnsi" w:eastAsiaTheme="minorEastAsia" w:hAnsiTheme="minorHAnsi" w:cs="Arial"/>
                <w:sz w:val="20"/>
                <w:szCs w:val="20"/>
              </w:rPr>
              <w:t>peonys</w:t>
            </w:r>
            <w:proofErr w:type="spellEnd"/>
            <w:r>
              <w:rPr>
                <w:rFonts w:asciiTheme="minorHAnsi" w:eastAsiaTheme="minorEastAsia" w:hAnsiTheme="minorHAnsi" w:cs="Arial"/>
                <w:sz w:val="20"/>
                <w:szCs w:val="20"/>
              </w:rPr>
              <w:t xml:space="preserve">, crisântemo de cor vermelho, verde, branco, final de cometas de </w:t>
            </w:r>
            <w:proofErr w:type="spellStart"/>
            <w:r>
              <w:rPr>
                <w:rFonts w:asciiTheme="minorHAnsi" w:eastAsiaTheme="minorEastAsia" w:hAnsiTheme="minorHAnsi" w:cs="Arial"/>
                <w:sz w:val="20"/>
                <w:szCs w:val="20"/>
              </w:rPr>
              <w:t>kamuro</w:t>
            </w:r>
            <w:proofErr w:type="spellEnd"/>
            <w:r>
              <w:rPr>
                <w:rFonts w:asciiTheme="minorHAnsi" w:eastAsiaTheme="minorEastAsia" w:hAnsiTheme="minorHAnsi" w:cs="Arial"/>
                <w:sz w:val="20"/>
                <w:szCs w:val="20"/>
              </w:rPr>
              <w:t xml:space="preserve"> tudo dourado.</w:t>
            </w:r>
          </w:p>
        </w:tc>
      </w:tr>
      <w:tr w:rsidR="007F2B5C" w14:paraId="16D21E00"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6F0F7FF"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5</w:t>
            </w:r>
          </w:p>
        </w:tc>
        <w:tc>
          <w:tcPr>
            <w:tcW w:w="949" w:type="dxa"/>
            <w:tcBorders>
              <w:top w:val="single" w:sz="4" w:space="0" w:color="auto"/>
              <w:left w:val="single" w:sz="4" w:space="0" w:color="auto"/>
              <w:bottom w:val="single" w:sz="4" w:space="0" w:color="auto"/>
              <w:right w:val="single" w:sz="4" w:space="0" w:color="auto"/>
            </w:tcBorders>
            <w:hideMark/>
          </w:tcPr>
          <w:p w14:paraId="3566AB55"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3EC7B079"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0DC9EE92"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Torta Arábia</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100 tubos efeitos w bombas vaso azul, com abertura de bombas douradas,</w:t>
            </w:r>
          </w:p>
        </w:tc>
      </w:tr>
      <w:tr w:rsidR="007F2B5C" w14:paraId="6F1C94E1"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5D59A01"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6</w:t>
            </w:r>
          </w:p>
        </w:tc>
        <w:tc>
          <w:tcPr>
            <w:tcW w:w="949" w:type="dxa"/>
            <w:tcBorders>
              <w:top w:val="single" w:sz="4" w:space="0" w:color="auto"/>
              <w:left w:val="single" w:sz="4" w:space="0" w:color="auto"/>
              <w:bottom w:val="single" w:sz="4" w:space="0" w:color="auto"/>
              <w:right w:val="single" w:sz="4" w:space="0" w:color="auto"/>
            </w:tcBorders>
            <w:hideMark/>
          </w:tcPr>
          <w:p w14:paraId="3E81CE16"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14CC04E7"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71E4BC66"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Torta primavera com 200 tubos de. Cor</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 xml:space="preserve">vermelha com abertura vermelha  e </w:t>
            </w:r>
            <w:proofErr w:type="spellStart"/>
            <w:r>
              <w:rPr>
                <w:rFonts w:asciiTheme="minorHAnsi" w:eastAsiaTheme="minorEastAsia" w:hAnsiTheme="minorHAnsi" w:cs="Arial"/>
                <w:sz w:val="20"/>
                <w:szCs w:val="20"/>
              </w:rPr>
              <w:t>glittering</w:t>
            </w:r>
            <w:proofErr w:type="spellEnd"/>
            <w:r>
              <w:rPr>
                <w:rFonts w:asciiTheme="minorHAnsi" w:eastAsiaTheme="minorEastAsia" w:hAnsiTheme="minorHAnsi" w:cs="Arial"/>
                <w:sz w:val="20"/>
                <w:szCs w:val="20"/>
              </w:rPr>
              <w:t xml:space="preserve"> branco. Cor verde. Cor azul com abertura azul e </w:t>
            </w:r>
            <w:proofErr w:type="spellStart"/>
            <w:r>
              <w:rPr>
                <w:rFonts w:asciiTheme="minorHAnsi" w:eastAsiaTheme="minorEastAsia" w:hAnsiTheme="minorHAnsi" w:cs="Arial"/>
                <w:sz w:val="20"/>
                <w:szCs w:val="20"/>
              </w:rPr>
              <w:t>glittering</w:t>
            </w:r>
            <w:proofErr w:type="spellEnd"/>
            <w:r>
              <w:rPr>
                <w:rFonts w:asciiTheme="minorHAnsi" w:eastAsiaTheme="minorEastAsia" w:hAnsiTheme="minorHAnsi" w:cs="Arial"/>
                <w:sz w:val="20"/>
                <w:szCs w:val="20"/>
              </w:rPr>
              <w:t xml:space="preserve"> amarelo. Cor folha seca prateada e azul. Cor verde com abertura verde e vermelha. </w:t>
            </w:r>
            <w:proofErr w:type="spellStart"/>
            <w:r>
              <w:rPr>
                <w:rFonts w:asciiTheme="minorHAnsi" w:eastAsiaTheme="minorEastAsia" w:hAnsiTheme="minorHAnsi" w:cs="Arial"/>
                <w:sz w:val="20"/>
                <w:szCs w:val="20"/>
              </w:rPr>
              <w:t>Crackiling</w:t>
            </w:r>
            <w:proofErr w:type="spellEnd"/>
            <w:r>
              <w:rPr>
                <w:rFonts w:asciiTheme="minorHAnsi" w:eastAsiaTheme="minorEastAsia" w:hAnsiTheme="minorHAnsi" w:cs="Arial"/>
                <w:sz w:val="20"/>
                <w:szCs w:val="20"/>
              </w:rPr>
              <w:t xml:space="preserve"> com abertura </w:t>
            </w:r>
            <w:r>
              <w:rPr>
                <w:rFonts w:asciiTheme="minorHAnsi" w:eastAsiaTheme="minorEastAsia" w:hAnsiTheme="minorHAnsi" w:cs="Arial"/>
                <w:sz w:val="20"/>
                <w:szCs w:val="20"/>
              </w:rPr>
              <w:lastRenderedPageBreak/>
              <w:t>laranja. Prata, efeitos pisca e grande final.</w:t>
            </w:r>
          </w:p>
        </w:tc>
      </w:tr>
      <w:tr w:rsidR="007F2B5C" w14:paraId="13D94B85"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36887772"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lastRenderedPageBreak/>
              <w:t>7</w:t>
            </w:r>
          </w:p>
        </w:tc>
        <w:tc>
          <w:tcPr>
            <w:tcW w:w="949" w:type="dxa"/>
            <w:tcBorders>
              <w:top w:val="single" w:sz="4" w:space="0" w:color="auto"/>
              <w:left w:val="single" w:sz="4" w:space="0" w:color="auto"/>
              <w:bottom w:val="single" w:sz="4" w:space="0" w:color="auto"/>
              <w:right w:val="single" w:sz="4" w:space="0" w:color="auto"/>
            </w:tcBorders>
            <w:hideMark/>
          </w:tcPr>
          <w:p w14:paraId="2C5B260F"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3FCFD887"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23B28D09"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Torta Thor com 37 tubos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vermelho, com efeito pisca prata, pisca efeito cracker. </w:t>
            </w:r>
          </w:p>
        </w:tc>
      </w:tr>
      <w:tr w:rsidR="007F2B5C" w14:paraId="7A4DEA9F"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232D81B"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8</w:t>
            </w:r>
          </w:p>
        </w:tc>
        <w:tc>
          <w:tcPr>
            <w:tcW w:w="949" w:type="dxa"/>
            <w:tcBorders>
              <w:top w:val="single" w:sz="4" w:space="0" w:color="auto"/>
              <w:left w:val="single" w:sz="4" w:space="0" w:color="auto"/>
              <w:bottom w:val="single" w:sz="4" w:space="0" w:color="auto"/>
              <w:right w:val="single" w:sz="4" w:space="0" w:color="auto"/>
            </w:tcBorders>
            <w:hideMark/>
          </w:tcPr>
          <w:p w14:paraId="43992C6B"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6649EFF1"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3D86E00B"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Kit de morteiro 2/5 p kit c/ 25 tubos cada Com um total de 100 tubos colorido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nas cores/ violeta, dourado, lilás, intermediaste, c/ pontas, cores </w:t>
            </w:r>
            <w:proofErr w:type="gramStart"/>
            <w:r>
              <w:rPr>
                <w:rFonts w:asciiTheme="minorHAnsi" w:eastAsiaTheme="minorEastAsia" w:hAnsiTheme="minorHAnsi" w:cs="Arial"/>
                <w:sz w:val="20"/>
                <w:szCs w:val="20"/>
              </w:rPr>
              <w:t>mix</w:t>
            </w:r>
            <w:proofErr w:type="gramEnd"/>
          </w:p>
        </w:tc>
      </w:tr>
      <w:tr w:rsidR="007F2B5C" w14:paraId="01679922"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A2ED3CB"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9</w:t>
            </w:r>
          </w:p>
        </w:tc>
        <w:tc>
          <w:tcPr>
            <w:tcW w:w="949" w:type="dxa"/>
            <w:tcBorders>
              <w:top w:val="single" w:sz="4" w:space="0" w:color="auto"/>
              <w:left w:val="single" w:sz="4" w:space="0" w:color="auto"/>
              <w:bottom w:val="single" w:sz="4" w:space="0" w:color="auto"/>
              <w:right w:val="single" w:sz="4" w:space="0" w:color="auto"/>
            </w:tcBorders>
            <w:hideMark/>
          </w:tcPr>
          <w:p w14:paraId="117FDA4E"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12</w:t>
            </w:r>
          </w:p>
        </w:tc>
        <w:tc>
          <w:tcPr>
            <w:tcW w:w="1237" w:type="dxa"/>
            <w:tcBorders>
              <w:top w:val="single" w:sz="4" w:space="0" w:color="auto"/>
              <w:left w:val="single" w:sz="4" w:space="0" w:color="auto"/>
              <w:bottom w:val="single" w:sz="4" w:space="0" w:color="auto"/>
              <w:right w:val="single" w:sz="4" w:space="0" w:color="auto"/>
            </w:tcBorders>
            <w:hideMark/>
          </w:tcPr>
          <w:p w14:paraId="70E6A7B8"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12</w:t>
            </w:r>
          </w:p>
        </w:tc>
        <w:tc>
          <w:tcPr>
            <w:tcW w:w="5500" w:type="dxa"/>
            <w:tcBorders>
              <w:top w:val="single" w:sz="4" w:space="0" w:color="auto"/>
              <w:left w:val="single" w:sz="4" w:space="0" w:color="auto"/>
              <w:bottom w:val="single" w:sz="4" w:space="0" w:color="auto"/>
              <w:right w:val="single" w:sz="4" w:space="0" w:color="auto"/>
            </w:tcBorders>
            <w:hideMark/>
          </w:tcPr>
          <w:p w14:paraId="5BBD1F53"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Morteiro de 4p metros nas cores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colorido cores azul chorão, efeitos c/ cracker estrela prateada folha</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Seca, misto pisca amarelo pisca verde, Pisca vermelho prata verde vermelho Violeta.</w:t>
            </w:r>
          </w:p>
        </w:tc>
      </w:tr>
      <w:tr w:rsidR="007F2B5C" w14:paraId="1DC0780D"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7E6A68FE"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10</w:t>
            </w:r>
          </w:p>
        </w:tc>
        <w:tc>
          <w:tcPr>
            <w:tcW w:w="949" w:type="dxa"/>
            <w:tcBorders>
              <w:top w:val="single" w:sz="4" w:space="0" w:color="auto"/>
              <w:left w:val="single" w:sz="4" w:space="0" w:color="auto"/>
              <w:bottom w:val="single" w:sz="4" w:space="0" w:color="auto"/>
              <w:right w:val="single" w:sz="4" w:space="0" w:color="auto"/>
            </w:tcBorders>
            <w:hideMark/>
          </w:tcPr>
          <w:p w14:paraId="534AC897"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O5</w:t>
            </w:r>
          </w:p>
        </w:tc>
        <w:tc>
          <w:tcPr>
            <w:tcW w:w="1237" w:type="dxa"/>
            <w:tcBorders>
              <w:top w:val="single" w:sz="4" w:space="0" w:color="auto"/>
              <w:left w:val="single" w:sz="4" w:space="0" w:color="auto"/>
              <w:bottom w:val="single" w:sz="4" w:space="0" w:color="auto"/>
              <w:right w:val="single" w:sz="4" w:space="0" w:color="auto"/>
            </w:tcBorders>
            <w:hideMark/>
          </w:tcPr>
          <w:p w14:paraId="76FE3905"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05</w:t>
            </w:r>
          </w:p>
        </w:tc>
        <w:tc>
          <w:tcPr>
            <w:tcW w:w="5500" w:type="dxa"/>
            <w:tcBorders>
              <w:top w:val="single" w:sz="4" w:space="0" w:color="auto"/>
              <w:left w:val="single" w:sz="4" w:space="0" w:color="auto"/>
              <w:bottom w:val="single" w:sz="4" w:space="0" w:color="auto"/>
              <w:right w:val="single" w:sz="4" w:space="0" w:color="auto"/>
            </w:tcBorders>
            <w:hideMark/>
          </w:tcPr>
          <w:p w14:paraId="11DE71CD"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Morteiros de 6 p. Nas cores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colorido cores violeta, chorão c/ ponta azul, efeitos c/ </w:t>
            </w:r>
            <w:proofErr w:type="spellStart"/>
            <w:r>
              <w:rPr>
                <w:rFonts w:asciiTheme="minorHAnsi" w:eastAsiaTheme="minorEastAsia" w:hAnsiTheme="minorHAnsi" w:cs="Arial"/>
                <w:sz w:val="20"/>
                <w:szCs w:val="20"/>
              </w:rPr>
              <w:t>craker</w:t>
            </w:r>
            <w:proofErr w:type="spellEnd"/>
            <w:r>
              <w:rPr>
                <w:rFonts w:asciiTheme="minorHAnsi" w:eastAsiaTheme="minorEastAsia" w:hAnsiTheme="minorHAnsi" w:cs="Arial"/>
                <w:sz w:val="20"/>
                <w:szCs w:val="20"/>
              </w:rPr>
              <w:t xml:space="preserve"> estrela prateada folha seca, misto pisca amarelo pisca verde, pisca vermelho c/ coco laranja Verde vermelho azul </w:t>
            </w:r>
            <w:proofErr w:type="spellStart"/>
            <w:r>
              <w:rPr>
                <w:rFonts w:asciiTheme="minorHAnsi" w:eastAsiaTheme="minorEastAsia" w:hAnsiTheme="minorHAnsi" w:cs="Arial"/>
                <w:sz w:val="20"/>
                <w:szCs w:val="20"/>
              </w:rPr>
              <w:t>kamuro</w:t>
            </w:r>
            <w:proofErr w:type="spellEnd"/>
            <w:r>
              <w:rPr>
                <w:rFonts w:asciiTheme="minorHAnsi" w:eastAsiaTheme="minorEastAsia" w:hAnsiTheme="minorHAnsi" w:cs="Arial"/>
                <w:sz w:val="20"/>
                <w:szCs w:val="20"/>
              </w:rPr>
              <w:t>.</w:t>
            </w:r>
          </w:p>
        </w:tc>
      </w:tr>
      <w:tr w:rsidR="007F2B5C" w14:paraId="3303A8FC"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7BCA557F"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11</w:t>
            </w:r>
          </w:p>
        </w:tc>
        <w:tc>
          <w:tcPr>
            <w:tcW w:w="949" w:type="dxa"/>
            <w:tcBorders>
              <w:top w:val="single" w:sz="4" w:space="0" w:color="auto"/>
              <w:left w:val="single" w:sz="4" w:space="0" w:color="auto"/>
              <w:bottom w:val="single" w:sz="4" w:space="0" w:color="auto"/>
              <w:right w:val="single" w:sz="4" w:space="0" w:color="auto"/>
            </w:tcBorders>
            <w:hideMark/>
          </w:tcPr>
          <w:p w14:paraId="1C3EF3FB"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3622ADFD"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6B799986"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Torta épica de 150 tubos w vaso </w:t>
            </w:r>
            <w:proofErr w:type="spellStart"/>
            <w:r>
              <w:rPr>
                <w:rFonts w:asciiTheme="minorHAnsi" w:eastAsiaTheme="minorEastAsia" w:hAnsiTheme="minorHAnsi" w:cs="Arial"/>
                <w:sz w:val="20"/>
                <w:szCs w:val="20"/>
              </w:rPr>
              <w:t>trasante</w:t>
            </w:r>
            <w:proofErr w:type="spellEnd"/>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 xml:space="preserve">Vermelho  efeito cascata </w:t>
            </w:r>
            <w:proofErr w:type="spellStart"/>
            <w:r>
              <w:rPr>
                <w:rFonts w:asciiTheme="minorHAnsi" w:eastAsiaTheme="minorEastAsia" w:hAnsiTheme="minorHAnsi" w:cs="Arial"/>
                <w:sz w:val="20"/>
                <w:szCs w:val="20"/>
              </w:rPr>
              <w:t>craker</w:t>
            </w:r>
            <w:proofErr w:type="spellEnd"/>
            <w:r>
              <w:rPr>
                <w:rFonts w:asciiTheme="minorHAnsi" w:eastAsiaTheme="minorEastAsia" w:hAnsiTheme="minorHAnsi" w:cs="Arial"/>
                <w:sz w:val="20"/>
                <w:szCs w:val="20"/>
              </w:rPr>
              <w:t xml:space="preserve">,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azul efeito dourado cascata,  Com gira azul e prata, vaso vermelho  com efeito </w:t>
            </w:r>
            <w:proofErr w:type="spellStart"/>
            <w:r>
              <w:rPr>
                <w:rFonts w:asciiTheme="minorHAnsi" w:eastAsiaTheme="minorEastAsia" w:hAnsiTheme="minorHAnsi" w:cs="Arial"/>
                <w:sz w:val="20"/>
                <w:szCs w:val="20"/>
              </w:rPr>
              <w:t>crossete</w:t>
            </w:r>
            <w:proofErr w:type="spellEnd"/>
            <w:r>
              <w:rPr>
                <w:rFonts w:asciiTheme="minorHAnsi" w:eastAsiaTheme="minorEastAsia" w:hAnsiTheme="minorHAnsi" w:cs="Arial"/>
                <w:sz w:val="20"/>
                <w:szCs w:val="20"/>
              </w:rPr>
              <w:t xml:space="preserve"> verde, rastro </w:t>
            </w:r>
            <w:proofErr w:type="spellStart"/>
            <w:r>
              <w:rPr>
                <w:rFonts w:asciiTheme="minorHAnsi" w:eastAsiaTheme="minorEastAsia" w:hAnsiTheme="minorHAnsi" w:cs="Arial"/>
                <w:sz w:val="20"/>
                <w:szCs w:val="20"/>
              </w:rPr>
              <w:t>craker</w:t>
            </w:r>
            <w:proofErr w:type="spellEnd"/>
            <w:r>
              <w:rPr>
                <w:rFonts w:asciiTheme="minorHAnsi" w:eastAsiaTheme="minorEastAsia" w:hAnsiTheme="minorHAnsi" w:cs="Arial"/>
                <w:sz w:val="20"/>
                <w:szCs w:val="20"/>
              </w:rPr>
              <w:t xml:space="preserve"> final Leque </w:t>
            </w:r>
            <w:proofErr w:type="spellStart"/>
            <w:r>
              <w:rPr>
                <w:rFonts w:asciiTheme="minorHAnsi" w:eastAsiaTheme="minorEastAsia" w:hAnsiTheme="minorHAnsi" w:cs="Arial"/>
                <w:sz w:val="20"/>
                <w:szCs w:val="20"/>
              </w:rPr>
              <w:t>crossete</w:t>
            </w:r>
            <w:proofErr w:type="spellEnd"/>
            <w:r>
              <w:rPr>
                <w:rFonts w:asciiTheme="minorHAnsi" w:eastAsiaTheme="minorEastAsia" w:hAnsiTheme="minorHAnsi" w:cs="Arial"/>
                <w:sz w:val="20"/>
                <w:szCs w:val="20"/>
              </w:rPr>
              <w:t xml:space="preserve"> vermelho.</w:t>
            </w:r>
          </w:p>
        </w:tc>
      </w:tr>
      <w:tr w:rsidR="007F2B5C" w14:paraId="43F3E7B9" w14:textId="77777777" w:rsidTr="007F2B5C">
        <w:trPr>
          <w:trHeight w:val="362"/>
        </w:trPr>
        <w:tc>
          <w:tcPr>
            <w:tcW w:w="955" w:type="dxa"/>
            <w:tcBorders>
              <w:top w:val="single" w:sz="4" w:space="0" w:color="auto"/>
              <w:left w:val="single" w:sz="4" w:space="0" w:color="auto"/>
              <w:bottom w:val="single" w:sz="4" w:space="0" w:color="auto"/>
              <w:right w:val="single" w:sz="4" w:space="0" w:color="auto"/>
            </w:tcBorders>
            <w:hideMark/>
          </w:tcPr>
          <w:p w14:paraId="2E769667"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12</w:t>
            </w:r>
          </w:p>
        </w:tc>
        <w:tc>
          <w:tcPr>
            <w:tcW w:w="949" w:type="dxa"/>
            <w:tcBorders>
              <w:top w:val="single" w:sz="4" w:space="0" w:color="auto"/>
              <w:left w:val="single" w:sz="4" w:space="0" w:color="auto"/>
              <w:bottom w:val="single" w:sz="4" w:space="0" w:color="auto"/>
              <w:right w:val="single" w:sz="4" w:space="0" w:color="auto"/>
            </w:tcBorders>
            <w:hideMark/>
          </w:tcPr>
          <w:p w14:paraId="1674B281"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15F0C479"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50AE25FB"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Torta Athena 100 tubos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prata com abertura colorida</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em w.</w:t>
            </w:r>
          </w:p>
        </w:tc>
      </w:tr>
      <w:tr w:rsidR="007F2B5C" w14:paraId="6B4F88D2"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7F0D805E"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13</w:t>
            </w:r>
          </w:p>
        </w:tc>
        <w:tc>
          <w:tcPr>
            <w:tcW w:w="949" w:type="dxa"/>
            <w:tcBorders>
              <w:top w:val="single" w:sz="4" w:space="0" w:color="auto"/>
              <w:left w:val="single" w:sz="4" w:space="0" w:color="auto"/>
              <w:bottom w:val="single" w:sz="4" w:space="0" w:color="auto"/>
              <w:right w:val="single" w:sz="4" w:space="0" w:color="auto"/>
            </w:tcBorders>
            <w:hideMark/>
          </w:tcPr>
          <w:p w14:paraId="44028006"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2EF632FC"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360EA7FE"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Torta </w:t>
            </w:r>
            <w:proofErr w:type="spellStart"/>
            <w:r>
              <w:rPr>
                <w:rFonts w:asciiTheme="minorHAnsi" w:eastAsiaTheme="minorEastAsia" w:hAnsiTheme="minorHAnsi" w:cs="Arial"/>
                <w:sz w:val="20"/>
                <w:szCs w:val="20"/>
              </w:rPr>
              <w:t>fuego</w:t>
            </w:r>
            <w:proofErr w:type="spellEnd"/>
            <w:proofErr w:type="gramStart"/>
            <w:r>
              <w:rPr>
                <w:rFonts w:asciiTheme="minorHAnsi" w:eastAsiaTheme="minorEastAsia" w:hAnsiTheme="minorHAnsi" w:cs="Arial"/>
                <w:sz w:val="20"/>
                <w:szCs w:val="20"/>
              </w:rPr>
              <w:t xml:space="preserve">  </w:t>
            </w:r>
            <w:proofErr w:type="spellStart"/>
            <w:proofErr w:type="gramEnd"/>
            <w:r>
              <w:rPr>
                <w:rFonts w:asciiTheme="minorHAnsi" w:eastAsiaTheme="minorEastAsia" w:hAnsiTheme="minorHAnsi" w:cs="Arial"/>
                <w:sz w:val="20"/>
                <w:szCs w:val="20"/>
              </w:rPr>
              <w:t>crossete</w:t>
            </w:r>
            <w:proofErr w:type="spellEnd"/>
            <w:r>
              <w:rPr>
                <w:rFonts w:asciiTheme="minorHAnsi" w:eastAsiaTheme="minorEastAsia" w:hAnsiTheme="minorHAnsi" w:cs="Arial"/>
                <w:sz w:val="20"/>
                <w:szCs w:val="20"/>
              </w:rPr>
              <w:t xml:space="preserve"> colorido c/120 Tubos em </w:t>
            </w:r>
            <w:proofErr w:type="spellStart"/>
            <w:r>
              <w:rPr>
                <w:rFonts w:asciiTheme="minorHAnsi" w:eastAsiaTheme="minorEastAsia" w:hAnsiTheme="minorHAnsi" w:cs="Arial"/>
                <w:sz w:val="20"/>
                <w:szCs w:val="20"/>
              </w:rPr>
              <w:t>zig</w:t>
            </w:r>
            <w:proofErr w:type="spellEnd"/>
            <w:r>
              <w:rPr>
                <w:rFonts w:asciiTheme="minorHAnsi" w:eastAsiaTheme="minorEastAsia" w:hAnsiTheme="minorHAnsi" w:cs="Arial"/>
                <w:sz w:val="20"/>
                <w:szCs w:val="20"/>
              </w:rPr>
              <w:t xml:space="preserve"> </w:t>
            </w:r>
            <w:proofErr w:type="spellStart"/>
            <w:r>
              <w:rPr>
                <w:rFonts w:asciiTheme="minorHAnsi" w:eastAsiaTheme="minorEastAsia" w:hAnsiTheme="minorHAnsi" w:cs="Arial"/>
                <w:sz w:val="20"/>
                <w:szCs w:val="20"/>
              </w:rPr>
              <w:t>zag</w:t>
            </w:r>
            <w:proofErr w:type="spellEnd"/>
            <w:r>
              <w:rPr>
                <w:rFonts w:asciiTheme="minorHAnsi" w:eastAsiaTheme="minorEastAsia" w:hAnsiTheme="minorHAnsi" w:cs="Arial"/>
                <w:sz w:val="20"/>
                <w:szCs w:val="20"/>
              </w:rPr>
              <w:t xml:space="preserve"> </w:t>
            </w:r>
            <w:proofErr w:type="spellStart"/>
            <w:r>
              <w:rPr>
                <w:rFonts w:asciiTheme="minorHAnsi" w:eastAsiaTheme="minorEastAsia" w:hAnsiTheme="minorHAnsi" w:cs="Arial"/>
                <w:sz w:val="20"/>
                <w:szCs w:val="20"/>
              </w:rPr>
              <w:t>trasante</w:t>
            </w:r>
            <w:proofErr w:type="spellEnd"/>
            <w:r>
              <w:rPr>
                <w:rFonts w:asciiTheme="minorHAnsi" w:eastAsiaTheme="minorEastAsia" w:hAnsiTheme="minorHAnsi" w:cs="Arial"/>
                <w:sz w:val="20"/>
                <w:szCs w:val="20"/>
              </w:rPr>
              <w:t xml:space="preserve"> colorido  com </w:t>
            </w:r>
            <w:proofErr w:type="spellStart"/>
            <w:r>
              <w:rPr>
                <w:rFonts w:asciiTheme="minorHAnsi" w:eastAsiaTheme="minorEastAsia" w:hAnsiTheme="minorHAnsi" w:cs="Arial"/>
                <w:sz w:val="20"/>
                <w:szCs w:val="20"/>
              </w:rPr>
              <w:t>crossete</w:t>
            </w:r>
            <w:proofErr w:type="spellEnd"/>
            <w:r>
              <w:rPr>
                <w:rFonts w:asciiTheme="minorHAnsi" w:eastAsiaTheme="minorEastAsia" w:hAnsiTheme="minorHAnsi" w:cs="Arial"/>
                <w:sz w:val="20"/>
                <w:szCs w:val="20"/>
              </w:rPr>
              <w:t xml:space="preserve"> verde, amarelo ,roxo, azul.</w:t>
            </w:r>
          </w:p>
        </w:tc>
      </w:tr>
      <w:tr w:rsidR="007F2B5C" w14:paraId="0356109B"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6540E06A"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14</w:t>
            </w:r>
          </w:p>
        </w:tc>
        <w:tc>
          <w:tcPr>
            <w:tcW w:w="949" w:type="dxa"/>
            <w:tcBorders>
              <w:top w:val="single" w:sz="4" w:space="0" w:color="auto"/>
              <w:left w:val="single" w:sz="4" w:space="0" w:color="auto"/>
              <w:bottom w:val="single" w:sz="4" w:space="0" w:color="auto"/>
              <w:right w:val="single" w:sz="4" w:space="0" w:color="auto"/>
            </w:tcBorders>
            <w:hideMark/>
          </w:tcPr>
          <w:p w14:paraId="04EE33BA"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41432BA8"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48EE91A4"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Torta </w:t>
            </w:r>
            <w:proofErr w:type="spellStart"/>
            <w:r>
              <w:rPr>
                <w:rFonts w:asciiTheme="minorHAnsi" w:eastAsiaTheme="minorEastAsia" w:hAnsiTheme="minorHAnsi" w:cs="Arial"/>
                <w:sz w:val="20"/>
                <w:szCs w:val="20"/>
              </w:rPr>
              <w:t>txb</w:t>
            </w:r>
            <w:proofErr w:type="spellEnd"/>
            <w:r>
              <w:rPr>
                <w:rFonts w:asciiTheme="minorHAnsi" w:eastAsiaTheme="minorEastAsia" w:hAnsiTheme="minorHAnsi" w:cs="Arial"/>
                <w:sz w:val="20"/>
                <w:szCs w:val="20"/>
              </w:rPr>
              <w:t xml:space="preserve"> c/ 120 tubos com abertura</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de Bombas coloridas / verde, vermelho ,lilás , tremulantes c/ raio de luz.</w:t>
            </w:r>
          </w:p>
        </w:tc>
      </w:tr>
      <w:tr w:rsidR="007F2B5C" w14:paraId="42DEC152"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17C7BD7D"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15</w:t>
            </w:r>
          </w:p>
        </w:tc>
        <w:tc>
          <w:tcPr>
            <w:tcW w:w="949" w:type="dxa"/>
            <w:tcBorders>
              <w:top w:val="single" w:sz="4" w:space="0" w:color="auto"/>
              <w:left w:val="single" w:sz="4" w:space="0" w:color="auto"/>
              <w:bottom w:val="single" w:sz="4" w:space="0" w:color="auto"/>
              <w:right w:val="single" w:sz="4" w:space="0" w:color="auto"/>
            </w:tcBorders>
            <w:hideMark/>
          </w:tcPr>
          <w:p w14:paraId="64BD1A35"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45A34D21"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24D2B7B8"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Torta paraíso c/25 tubos</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em leque  c/5 lance de cores diversas.</w:t>
            </w:r>
          </w:p>
        </w:tc>
      </w:tr>
      <w:tr w:rsidR="007F2B5C" w14:paraId="018F8FD0"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76AB3875"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16</w:t>
            </w:r>
          </w:p>
        </w:tc>
        <w:tc>
          <w:tcPr>
            <w:tcW w:w="949" w:type="dxa"/>
            <w:tcBorders>
              <w:top w:val="single" w:sz="4" w:space="0" w:color="auto"/>
              <w:left w:val="single" w:sz="4" w:space="0" w:color="auto"/>
              <w:bottom w:val="single" w:sz="4" w:space="0" w:color="auto"/>
              <w:right w:val="single" w:sz="4" w:space="0" w:color="auto"/>
            </w:tcBorders>
            <w:hideMark/>
          </w:tcPr>
          <w:p w14:paraId="21A1E042"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5A251246"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5B3B0083"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Torta espetacular c/ 120 tubos</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efeitos  e cores sortidas  c/ pontas verde, pontas vermelhas pontas dourada, etc.</w:t>
            </w:r>
          </w:p>
        </w:tc>
      </w:tr>
      <w:tr w:rsidR="007F2B5C" w14:paraId="31E33572"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7B8CD974"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17</w:t>
            </w:r>
          </w:p>
        </w:tc>
        <w:tc>
          <w:tcPr>
            <w:tcW w:w="949" w:type="dxa"/>
            <w:tcBorders>
              <w:top w:val="single" w:sz="4" w:space="0" w:color="auto"/>
              <w:left w:val="single" w:sz="4" w:space="0" w:color="auto"/>
              <w:bottom w:val="single" w:sz="4" w:space="0" w:color="auto"/>
              <w:right w:val="single" w:sz="4" w:space="0" w:color="auto"/>
            </w:tcBorders>
            <w:hideMark/>
          </w:tcPr>
          <w:p w14:paraId="657F2E80"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1237" w:type="dxa"/>
            <w:tcBorders>
              <w:top w:val="single" w:sz="4" w:space="0" w:color="auto"/>
              <w:left w:val="single" w:sz="4" w:space="0" w:color="auto"/>
              <w:bottom w:val="single" w:sz="4" w:space="0" w:color="auto"/>
              <w:right w:val="single" w:sz="4" w:space="0" w:color="auto"/>
            </w:tcBorders>
            <w:hideMark/>
          </w:tcPr>
          <w:p w14:paraId="5B27D783"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1</w:t>
            </w:r>
          </w:p>
        </w:tc>
        <w:tc>
          <w:tcPr>
            <w:tcW w:w="5500" w:type="dxa"/>
            <w:tcBorders>
              <w:top w:val="single" w:sz="4" w:space="0" w:color="auto"/>
              <w:left w:val="single" w:sz="4" w:space="0" w:color="auto"/>
              <w:bottom w:val="single" w:sz="4" w:space="0" w:color="auto"/>
              <w:right w:val="single" w:sz="4" w:space="0" w:color="auto"/>
            </w:tcBorders>
            <w:hideMark/>
          </w:tcPr>
          <w:p w14:paraId="2283B5D3"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 xml:space="preserve">Torta </w:t>
            </w:r>
            <w:proofErr w:type="spellStart"/>
            <w:r>
              <w:rPr>
                <w:rFonts w:asciiTheme="minorHAnsi" w:eastAsiaTheme="minorEastAsia" w:hAnsiTheme="minorHAnsi" w:cs="Arial"/>
                <w:sz w:val="20"/>
                <w:szCs w:val="20"/>
              </w:rPr>
              <w:t>etronic</w:t>
            </w:r>
            <w:proofErr w:type="spellEnd"/>
            <w:r>
              <w:rPr>
                <w:rFonts w:asciiTheme="minorHAnsi" w:eastAsiaTheme="minorEastAsia" w:hAnsiTheme="minorHAnsi" w:cs="Arial"/>
                <w:sz w:val="20"/>
                <w:szCs w:val="20"/>
              </w:rPr>
              <w:t xml:space="preserve"> show 150 tubos </w:t>
            </w:r>
            <w:proofErr w:type="spellStart"/>
            <w:r>
              <w:rPr>
                <w:rFonts w:asciiTheme="minorHAnsi" w:eastAsiaTheme="minorEastAsia" w:hAnsiTheme="minorHAnsi" w:cs="Arial"/>
                <w:sz w:val="20"/>
                <w:szCs w:val="20"/>
              </w:rPr>
              <w:t>zig</w:t>
            </w:r>
            <w:proofErr w:type="spellEnd"/>
            <w:r>
              <w:rPr>
                <w:rFonts w:asciiTheme="minorHAnsi" w:eastAsiaTheme="minorEastAsia" w:hAnsiTheme="minorHAnsi" w:cs="Arial"/>
                <w:sz w:val="20"/>
                <w:szCs w:val="20"/>
              </w:rPr>
              <w:t xml:space="preserve"> </w:t>
            </w:r>
            <w:proofErr w:type="spellStart"/>
            <w:r>
              <w:rPr>
                <w:rFonts w:asciiTheme="minorHAnsi" w:eastAsiaTheme="minorEastAsia" w:hAnsiTheme="minorHAnsi" w:cs="Arial"/>
                <w:sz w:val="20"/>
                <w:szCs w:val="20"/>
              </w:rPr>
              <w:t>zag</w:t>
            </w:r>
            <w:proofErr w:type="spellEnd"/>
            <w:r>
              <w:rPr>
                <w:rFonts w:asciiTheme="minorHAnsi" w:eastAsiaTheme="minorEastAsia" w:hAnsiTheme="minorHAnsi" w:cs="Arial"/>
                <w:sz w:val="20"/>
                <w:szCs w:val="20"/>
              </w:rPr>
              <w:t xml:space="preserve"> nas cores verde e rosa. </w:t>
            </w:r>
          </w:p>
        </w:tc>
      </w:tr>
      <w:tr w:rsidR="007F2B5C" w14:paraId="254903BF" w14:textId="77777777" w:rsidTr="007F2B5C">
        <w:tc>
          <w:tcPr>
            <w:tcW w:w="955" w:type="dxa"/>
            <w:tcBorders>
              <w:top w:val="single" w:sz="4" w:space="0" w:color="auto"/>
              <w:left w:val="single" w:sz="4" w:space="0" w:color="auto"/>
              <w:bottom w:val="single" w:sz="4" w:space="0" w:color="auto"/>
              <w:right w:val="single" w:sz="4" w:space="0" w:color="auto"/>
            </w:tcBorders>
            <w:hideMark/>
          </w:tcPr>
          <w:p w14:paraId="74862F6D"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 xml:space="preserve">18 </w:t>
            </w:r>
          </w:p>
        </w:tc>
        <w:tc>
          <w:tcPr>
            <w:tcW w:w="949" w:type="dxa"/>
            <w:tcBorders>
              <w:top w:val="single" w:sz="4" w:space="0" w:color="auto"/>
              <w:left w:val="single" w:sz="4" w:space="0" w:color="auto"/>
              <w:bottom w:val="single" w:sz="4" w:space="0" w:color="auto"/>
              <w:right w:val="single" w:sz="4" w:space="0" w:color="auto"/>
            </w:tcBorders>
            <w:hideMark/>
          </w:tcPr>
          <w:p w14:paraId="5AD660B5"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2</w:t>
            </w:r>
          </w:p>
        </w:tc>
        <w:tc>
          <w:tcPr>
            <w:tcW w:w="1237" w:type="dxa"/>
            <w:tcBorders>
              <w:top w:val="single" w:sz="4" w:space="0" w:color="auto"/>
              <w:left w:val="single" w:sz="4" w:space="0" w:color="auto"/>
              <w:bottom w:val="single" w:sz="4" w:space="0" w:color="auto"/>
              <w:right w:val="single" w:sz="4" w:space="0" w:color="auto"/>
            </w:tcBorders>
            <w:hideMark/>
          </w:tcPr>
          <w:p w14:paraId="6D48E02F" w14:textId="77777777" w:rsidR="007F2B5C" w:rsidRDefault="007F2B5C">
            <w:pPr>
              <w:pStyle w:val="Default"/>
              <w:jc w:val="center"/>
              <w:rPr>
                <w:rFonts w:asciiTheme="minorHAnsi" w:eastAsiaTheme="minorEastAsia" w:hAnsiTheme="minorHAnsi" w:cs="Arial"/>
                <w:sz w:val="20"/>
                <w:szCs w:val="20"/>
              </w:rPr>
            </w:pPr>
            <w:r>
              <w:rPr>
                <w:rFonts w:asciiTheme="minorHAnsi" w:eastAsiaTheme="minorEastAsia" w:hAnsiTheme="minorHAnsi" w:cs="Arial"/>
                <w:sz w:val="20"/>
                <w:szCs w:val="20"/>
              </w:rPr>
              <w:t>2</w:t>
            </w:r>
          </w:p>
        </w:tc>
        <w:tc>
          <w:tcPr>
            <w:tcW w:w="5500" w:type="dxa"/>
            <w:tcBorders>
              <w:top w:val="single" w:sz="4" w:space="0" w:color="auto"/>
              <w:left w:val="single" w:sz="4" w:space="0" w:color="auto"/>
              <w:bottom w:val="single" w:sz="4" w:space="0" w:color="auto"/>
              <w:right w:val="single" w:sz="4" w:space="0" w:color="auto"/>
            </w:tcBorders>
            <w:hideMark/>
          </w:tcPr>
          <w:p w14:paraId="1FCD6283" w14:textId="77777777" w:rsidR="007F2B5C" w:rsidRDefault="007F2B5C">
            <w:pPr>
              <w:pStyle w:val="Default"/>
              <w:jc w:val="both"/>
              <w:rPr>
                <w:rFonts w:asciiTheme="minorHAnsi" w:eastAsiaTheme="minorEastAsia" w:hAnsiTheme="minorHAnsi" w:cs="Arial"/>
                <w:sz w:val="20"/>
                <w:szCs w:val="20"/>
              </w:rPr>
            </w:pPr>
            <w:r>
              <w:rPr>
                <w:rFonts w:asciiTheme="minorHAnsi" w:eastAsiaTheme="minorEastAsia" w:hAnsiTheme="minorHAnsi" w:cs="Arial"/>
                <w:sz w:val="20"/>
                <w:szCs w:val="20"/>
              </w:rPr>
              <w:t>Girandola c/ 36 tubos</w:t>
            </w:r>
            <w:proofErr w:type="gramStart"/>
            <w:r>
              <w:rPr>
                <w:rFonts w:asciiTheme="minorHAnsi" w:eastAsiaTheme="minorEastAsia" w:hAnsiTheme="minorHAnsi" w:cs="Arial"/>
                <w:sz w:val="20"/>
                <w:szCs w:val="20"/>
              </w:rPr>
              <w:t xml:space="preserve">  </w:t>
            </w:r>
            <w:proofErr w:type="gramEnd"/>
            <w:r>
              <w:rPr>
                <w:rFonts w:asciiTheme="minorHAnsi" w:eastAsiaTheme="minorEastAsia" w:hAnsiTheme="minorHAnsi" w:cs="Arial"/>
                <w:sz w:val="20"/>
                <w:szCs w:val="20"/>
              </w:rPr>
              <w:t xml:space="preserve">468 cores diversas </w:t>
            </w:r>
          </w:p>
        </w:tc>
      </w:tr>
      <w:tr w:rsidR="007F2B5C" w14:paraId="3C864FD0" w14:textId="77777777" w:rsidTr="007F2B5C">
        <w:tc>
          <w:tcPr>
            <w:tcW w:w="955" w:type="dxa"/>
            <w:tcBorders>
              <w:top w:val="single" w:sz="4" w:space="0" w:color="auto"/>
              <w:left w:val="single" w:sz="4" w:space="0" w:color="auto"/>
              <w:bottom w:val="single" w:sz="4" w:space="0" w:color="auto"/>
              <w:right w:val="single" w:sz="4" w:space="0" w:color="auto"/>
            </w:tcBorders>
          </w:tcPr>
          <w:p w14:paraId="7D218D26" w14:textId="77777777" w:rsidR="007F2B5C" w:rsidRDefault="007F2B5C">
            <w:pPr>
              <w:pStyle w:val="Default"/>
              <w:jc w:val="center"/>
              <w:rPr>
                <w:rFonts w:asciiTheme="minorHAnsi" w:eastAsiaTheme="minorEastAsia" w:hAnsiTheme="minorHAnsi" w:cs="Arial"/>
                <w:sz w:val="20"/>
                <w:szCs w:val="20"/>
              </w:rPr>
            </w:pPr>
          </w:p>
        </w:tc>
        <w:tc>
          <w:tcPr>
            <w:tcW w:w="949" w:type="dxa"/>
            <w:tcBorders>
              <w:top w:val="single" w:sz="4" w:space="0" w:color="auto"/>
              <w:left w:val="single" w:sz="4" w:space="0" w:color="auto"/>
              <w:bottom w:val="single" w:sz="4" w:space="0" w:color="auto"/>
              <w:right w:val="single" w:sz="4" w:space="0" w:color="auto"/>
            </w:tcBorders>
          </w:tcPr>
          <w:p w14:paraId="0B30F80C" w14:textId="77777777" w:rsidR="007F2B5C" w:rsidRDefault="007F2B5C">
            <w:pPr>
              <w:pStyle w:val="Default"/>
              <w:jc w:val="center"/>
              <w:rPr>
                <w:rFonts w:asciiTheme="minorHAnsi" w:eastAsiaTheme="minorEastAsia" w:hAnsiTheme="minorHAnsi" w:cs="Arial"/>
                <w:sz w:val="20"/>
                <w:szCs w:val="20"/>
              </w:rPr>
            </w:pPr>
          </w:p>
        </w:tc>
        <w:tc>
          <w:tcPr>
            <w:tcW w:w="1237" w:type="dxa"/>
            <w:tcBorders>
              <w:top w:val="single" w:sz="4" w:space="0" w:color="auto"/>
              <w:left w:val="single" w:sz="4" w:space="0" w:color="auto"/>
              <w:bottom w:val="single" w:sz="4" w:space="0" w:color="auto"/>
              <w:right w:val="single" w:sz="4" w:space="0" w:color="auto"/>
            </w:tcBorders>
          </w:tcPr>
          <w:p w14:paraId="70A8A6F8" w14:textId="77777777" w:rsidR="007F2B5C" w:rsidRDefault="007F2B5C">
            <w:pPr>
              <w:pStyle w:val="Default"/>
              <w:jc w:val="center"/>
              <w:rPr>
                <w:rFonts w:asciiTheme="minorHAnsi" w:eastAsiaTheme="minorEastAsia" w:hAnsiTheme="minorHAnsi" w:cs="Arial"/>
                <w:sz w:val="20"/>
                <w:szCs w:val="20"/>
              </w:rPr>
            </w:pPr>
          </w:p>
        </w:tc>
        <w:tc>
          <w:tcPr>
            <w:tcW w:w="5500" w:type="dxa"/>
            <w:tcBorders>
              <w:top w:val="single" w:sz="4" w:space="0" w:color="auto"/>
              <w:left w:val="single" w:sz="4" w:space="0" w:color="auto"/>
              <w:bottom w:val="single" w:sz="4" w:space="0" w:color="auto"/>
              <w:right w:val="single" w:sz="4" w:space="0" w:color="auto"/>
            </w:tcBorders>
          </w:tcPr>
          <w:p w14:paraId="111A644B" w14:textId="77777777" w:rsidR="007F2B5C" w:rsidRDefault="007F2B5C">
            <w:pPr>
              <w:pStyle w:val="Default"/>
              <w:jc w:val="both"/>
              <w:rPr>
                <w:rFonts w:asciiTheme="minorHAnsi" w:eastAsiaTheme="minorEastAsia" w:hAnsiTheme="minorHAnsi" w:cs="Arial"/>
                <w:sz w:val="20"/>
                <w:szCs w:val="20"/>
              </w:rPr>
            </w:pPr>
          </w:p>
        </w:tc>
      </w:tr>
    </w:tbl>
    <w:p w14:paraId="1FB94EF3" w14:textId="77777777" w:rsidR="007F2B5C" w:rsidRDefault="007F2B5C" w:rsidP="007F2B5C">
      <w:pPr>
        <w:pStyle w:val="SemEspaamento"/>
        <w:jc w:val="both"/>
        <w:rPr>
          <w:rFonts w:asciiTheme="minorHAnsi" w:hAnsiTheme="minorHAnsi" w:cs="Arial"/>
          <w:sz w:val="20"/>
          <w:szCs w:val="20"/>
        </w:rPr>
      </w:pPr>
    </w:p>
    <w:p w14:paraId="69A4DB4E" w14:textId="77777777" w:rsidR="00811893" w:rsidRDefault="00811893" w:rsidP="007F2B5C">
      <w:pPr>
        <w:pStyle w:val="SemEspaamento"/>
        <w:jc w:val="both"/>
        <w:rPr>
          <w:rFonts w:asciiTheme="minorHAnsi" w:hAnsiTheme="minorHAnsi" w:cs="Arial"/>
          <w:sz w:val="20"/>
          <w:szCs w:val="20"/>
        </w:rPr>
      </w:pPr>
    </w:p>
    <w:p w14:paraId="2316793A" w14:textId="77777777" w:rsidR="007F2B5C" w:rsidRDefault="007F2B5C" w:rsidP="007F2B5C">
      <w:pPr>
        <w:rPr>
          <w:rFonts w:asciiTheme="minorHAnsi" w:hAnsiTheme="minorHAnsi" w:cs="Arial"/>
          <w:bCs/>
        </w:rPr>
      </w:pPr>
    </w:p>
    <w:p w14:paraId="30355B58" w14:textId="77777777" w:rsidR="007F2B5C" w:rsidRDefault="007F2B5C" w:rsidP="007F2B5C">
      <w:pPr>
        <w:pStyle w:val="SemEspaamento"/>
        <w:jc w:val="both"/>
        <w:rPr>
          <w:rFonts w:asciiTheme="minorHAnsi" w:hAnsiTheme="minorHAnsi" w:cs="Arial"/>
          <w:sz w:val="20"/>
          <w:szCs w:val="20"/>
        </w:rPr>
      </w:pPr>
    </w:p>
    <w:p w14:paraId="09FE1E6E" w14:textId="77777777" w:rsidR="007F2B5C" w:rsidRDefault="007F2B5C" w:rsidP="007F2B5C">
      <w:pPr>
        <w:pStyle w:val="SemEspaamento"/>
        <w:jc w:val="both"/>
        <w:rPr>
          <w:rFonts w:asciiTheme="minorHAnsi" w:hAnsiTheme="minorHAnsi" w:cs="Arial"/>
          <w:sz w:val="20"/>
          <w:szCs w:val="20"/>
        </w:rPr>
      </w:pPr>
    </w:p>
    <w:p w14:paraId="74E2252B" w14:textId="77777777" w:rsidR="007F2B5C" w:rsidRDefault="007F2B5C" w:rsidP="007F2B5C">
      <w:pPr>
        <w:pStyle w:val="SemEspaamento"/>
        <w:jc w:val="both"/>
        <w:rPr>
          <w:rFonts w:asciiTheme="minorHAnsi" w:hAnsiTheme="minorHAnsi" w:cs="Arial"/>
          <w:sz w:val="20"/>
          <w:szCs w:val="20"/>
        </w:rPr>
      </w:pPr>
    </w:p>
    <w:p w14:paraId="22B8E034" w14:textId="77777777" w:rsidR="007F2B5C" w:rsidRDefault="007F2B5C" w:rsidP="007F2B5C">
      <w:pPr>
        <w:pStyle w:val="SemEspaamento"/>
        <w:jc w:val="both"/>
        <w:rPr>
          <w:rFonts w:asciiTheme="minorHAnsi" w:hAnsiTheme="minorHAnsi" w:cs="Arial"/>
          <w:sz w:val="20"/>
          <w:szCs w:val="20"/>
        </w:rPr>
      </w:pPr>
    </w:p>
    <w:p w14:paraId="297DEEDA" w14:textId="77777777" w:rsidR="007F2B5C" w:rsidRDefault="007F2B5C" w:rsidP="007F2B5C">
      <w:pPr>
        <w:pStyle w:val="SemEspaamento"/>
        <w:jc w:val="both"/>
        <w:rPr>
          <w:rFonts w:asciiTheme="minorHAnsi" w:hAnsiTheme="minorHAnsi" w:cs="Arial"/>
          <w:sz w:val="20"/>
          <w:szCs w:val="20"/>
        </w:rPr>
      </w:pPr>
    </w:p>
    <w:p w14:paraId="5F40F15E" w14:textId="77777777" w:rsidR="007F2B5C" w:rsidRDefault="007F2B5C" w:rsidP="007F2B5C">
      <w:pPr>
        <w:pStyle w:val="SemEspaamento"/>
        <w:jc w:val="both"/>
        <w:rPr>
          <w:rFonts w:asciiTheme="minorHAnsi" w:hAnsiTheme="minorHAnsi" w:cs="Arial"/>
          <w:sz w:val="20"/>
          <w:szCs w:val="20"/>
        </w:rPr>
      </w:pPr>
    </w:p>
    <w:p w14:paraId="59788AA0" w14:textId="77777777" w:rsidR="007F2B5C" w:rsidRDefault="007F2B5C" w:rsidP="007F2B5C">
      <w:pPr>
        <w:pStyle w:val="SemEspaamento"/>
        <w:jc w:val="both"/>
        <w:rPr>
          <w:rFonts w:asciiTheme="minorHAnsi" w:hAnsiTheme="minorHAnsi" w:cs="Arial"/>
          <w:sz w:val="20"/>
          <w:szCs w:val="20"/>
        </w:rPr>
      </w:pPr>
    </w:p>
    <w:p w14:paraId="006AF00D" w14:textId="77777777" w:rsidR="007F2B5C" w:rsidRDefault="007F2B5C" w:rsidP="007F2B5C">
      <w:pPr>
        <w:pStyle w:val="SemEspaamento"/>
        <w:jc w:val="both"/>
        <w:rPr>
          <w:rFonts w:asciiTheme="minorHAnsi" w:hAnsiTheme="minorHAnsi" w:cs="Arial"/>
          <w:sz w:val="20"/>
          <w:szCs w:val="20"/>
        </w:rPr>
      </w:pPr>
    </w:p>
    <w:p w14:paraId="2187C09F" w14:textId="77777777" w:rsidR="007F2B5C" w:rsidRDefault="007F2B5C" w:rsidP="007F2B5C">
      <w:pPr>
        <w:pStyle w:val="SemEspaamento"/>
        <w:jc w:val="both"/>
        <w:rPr>
          <w:rFonts w:asciiTheme="minorHAnsi" w:hAnsiTheme="minorHAnsi" w:cs="Arial"/>
          <w:sz w:val="20"/>
          <w:szCs w:val="20"/>
        </w:rPr>
      </w:pPr>
    </w:p>
    <w:p w14:paraId="6FF55972" w14:textId="77777777" w:rsidR="007F2B5C" w:rsidRDefault="007F2B5C" w:rsidP="007F2B5C">
      <w:pPr>
        <w:pStyle w:val="SemEspaamento"/>
        <w:jc w:val="both"/>
        <w:rPr>
          <w:rFonts w:asciiTheme="minorHAnsi" w:hAnsiTheme="minorHAnsi" w:cs="Arial"/>
          <w:sz w:val="20"/>
          <w:szCs w:val="20"/>
        </w:rPr>
      </w:pPr>
    </w:p>
    <w:p w14:paraId="32754CE9" w14:textId="77777777" w:rsidR="007F2B5C" w:rsidRDefault="007F2B5C" w:rsidP="007F2B5C">
      <w:pPr>
        <w:pStyle w:val="SemEspaamento"/>
        <w:jc w:val="both"/>
        <w:rPr>
          <w:rFonts w:asciiTheme="minorHAnsi" w:hAnsiTheme="minorHAnsi" w:cs="Arial"/>
          <w:sz w:val="20"/>
          <w:szCs w:val="20"/>
        </w:rPr>
      </w:pPr>
    </w:p>
    <w:p w14:paraId="59144476" w14:textId="77777777" w:rsidR="007F2B5C" w:rsidRDefault="007F2B5C" w:rsidP="007F2B5C">
      <w:pPr>
        <w:pStyle w:val="SemEspaamento"/>
        <w:jc w:val="both"/>
        <w:rPr>
          <w:rFonts w:asciiTheme="minorHAnsi" w:hAnsiTheme="minorHAnsi" w:cs="Arial"/>
          <w:sz w:val="20"/>
          <w:szCs w:val="20"/>
        </w:rPr>
      </w:pPr>
    </w:p>
    <w:p w14:paraId="79933715" w14:textId="77777777" w:rsidR="007F2B5C" w:rsidRDefault="007F2B5C" w:rsidP="007F2B5C">
      <w:pPr>
        <w:pStyle w:val="SemEspaamento"/>
        <w:jc w:val="both"/>
        <w:rPr>
          <w:rFonts w:asciiTheme="minorHAnsi" w:hAnsiTheme="minorHAnsi" w:cs="Arial"/>
          <w:sz w:val="20"/>
          <w:szCs w:val="20"/>
        </w:rPr>
      </w:pPr>
    </w:p>
    <w:p w14:paraId="1FB52721" w14:textId="77777777" w:rsidR="007F2B5C" w:rsidRDefault="007F2B5C" w:rsidP="007F2B5C">
      <w:pPr>
        <w:pStyle w:val="SemEspaamento"/>
        <w:jc w:val="both"/>
        <w:rPr>
          <w:rFonts w:asciiTheme="minorHAnsi" w:hAnsiTheme="minorHAnsi" w:cs="Arial"/>
          <w:sz w:val="20"/>
          <w:szCs w:val="20"/>
        </w:rPr>
      </w:pPr>
    </w:p>
    <w:p w14:paraId="03AAD244" w14:textId="77777777" w:rsidR="007F2B5C" w:rsidRDefault="007F2B5C" w:rsidP="007F2B5C">
      <w:pPr>
        <w:pStyle w:val="SemEspaamento"/>
        <w:jc w:val="both"/>
        <w:rPr>
          <w:rFonts w:asciiTheme="minorHAnsi" w:hAnsiTheme="minorHAnsi" w:cs="Arial"/>
          <w:sz w:val="20"/>
          <w:szCs w:val="20"/>
        </w:rPr>
      </w:pPr>
    </w:p>
    <w:p w14:paraId="4B5133CC" w14:textId="77777777" w:rsidR="007F2B5C" w:rsidRDefault="007F2B5C" w:rsidP="007F2B5C">
      <w:pPr>
        <w:pStyle w:val="SemEspaamento"/>
        <w:jc w:val="both"/>
        <w:rPr>
          <w:rFonts w:asciiTheme="minorHAnsi" w:hAnsiTheme="minorHAnsi" w:cs="Arial"/>
          <w:sz w:val="20"/>
          <w:szCs w:val="20"/>
        </w:rPr>
      </w:pPr>
    </w:p>
    <w:p w14:paraId="053D02B0" w14:textId="77777777" w:rsidR="007F2B5C" w:rsidRDefault="007F2B5C" w:rsidP="007F2B5C">
      <w:pPr>
        <w:pStyle w:val="SemEspaamento"/>
        <w:jc w:val="both"/>
        <w:rPr>
          <w:rFonts w:asciiTheme="minorHAnsi" w:hAnsiTheme="minorHAnsi" w:cs="Arial"/>
          <w:sz w:val="20"/>
          <w:szCs w:val="20"/>
        </w:rPr>
      </w:pPr>
    </w:p>
    <w:p w14:paraId="109CCACB" w14:textId="77777777" w:rsidR="007F2B5C" w:rsidRDefault="007F2B5C" w:rsidP="007F2B5C">
      <w:pPr>
        <w:pStyle w:val="SemEspaamento"/>
        <w:jc w:val="both"/>
        <w:rPr>
          <w:rFonts w:asciiTheme="minorHAnsi" w:hAnsiTheme="minorHAnsi" w:cs="Arial"/>
          <w:sz w:val="20"/>
          <w:szCs w:val="20"/>
        </w:rPr>
      </w:pPr>
    </w:p>
    <w:p w14:paraId="6A1C91B4" w14:textId="77777777" w:rsidR="007F2B5C" w:rsidRDefault="007F2B5C" w:rsidP="007F2B5C">
      <w:pPr>
        <w:pStyle w:val="SemEspaamento"/>
        <w:jc w:val="both"/>
        <w:rPr>
          <w:rFonts w:asciiTheme="minorHAnsi" w:hAnsiTheme="minorHAnsi" w:cs="Arial"/>
          <w:sz w:val="20"/>
          <w:szCs w:val="20"/>
        </w:rPr>
      </w:pPr>
    </w:p>
    <w:p w14:paraId="650E9CED" w14:textId="77777777" w:rsidR="007F2B5C" w:rsidRDefault="007F2B5C" w:rsidP="007F2B5C">
      <w:pPr>
        <w:pStyle w:val="SemEspaamento"/>
        <w:jc w:val="both"/>
        <w:rPr>
          <w:rFonts w:asciiTheme="minorHAnsi" w:hAnsiTheme="minorHAnsi" w:cs="Arial"/>
          <w:sz w:val="20"/>
          <w:szCs w:val="20"/>
        </w:rPr>
      </w:pPr>
    </w:p>
    <w:p w14:paraId="7CA71792" w14:textId="77777777" w:rsidR="007F2B5C" w:rsidRDefault="007F2B5C" w:rsidP="007F2B5C">
      <w:pPr>
        <w:pStyle w:val="SemEspaamento"/>
        <w:jc w:val="both"/>
        <w:rPr>
          <w:rFonts w:asciiTheme="minorHAnsi" w:hAnsiTheme="minorHAnsi" w:cs="Arial"/>
          <w:sz w:val="20"/>
          <w:szCs w:val="20"/>
        </w:rPr>
      </w:pPr>
    </w:p>
    <w:p w14:paraId="31403653" w14:textId="77777777" w:rsidR="007F2B5C" w:rsidRDefault="007F2B5C" w:rsidP="007F2B5C">
      <w:pPr>
        <w:pStyle w:val="SemEspaamento"/>
        <w:jc w:val="both"/>
        <w:rPr>
          <w:rFonts w:asciiTheme="minorHAnsi" w:hAnsiTheme="minorHAnsi" w:cs="Arial"/>
          <w:sz w:val="20"/>
          <w:szCs w:val="20"/>
        </w:rPr>
      </w:pPr>
    </w:p>
    <w:p w14:paraId="0770D26A" w14:textId="77777777" w:rsidR="007F2B5C" w:rsidRDefault="007F2B5C" w:rsidP="007F2B5C">
      <w:pPr>
        <w:pStyle w:val="SemEspaamento"/>
        <w:jc w:val="both"/>
        <w:rPr>
          <w:rFonts w:asciiTheme="minorHAnsi" w:hAnsiTheme="minorHAnsi" w:cs="Arial"/>
          <w:sz w:val="20"/>
          <w:szCs w:val="20"/>
        </w:rPr>
      </w:pPr>
    </w:p>
    <w:p w14:paraId="0E44F232" w14:textId="77777777" w:rsidR="007F2B5C" w:rsidRDefault="007F2B5C" w:rsidP="007F2B5C">
      <w:pPr>
        <w:pStyle w:val="SemEspaamento"/>
        <w:jc w:val="both"/>
        <w:rPr>
          <w:rFonts w:asciiTheme="minorHAnsi" w:hAnsiTheme="minorHAnsi" w:cs="Arial"/>
          <w:sz w:val="20"/>
          <w:szCs w:val="20"/>
        </w:rPr>
      </w:pPr>
    </w:p>
    <w:p w14:paraId="060C18CC" w14:textId="77777777" w:rsidR="007F2B5C" w:rsidRDefault="007F2B5C" w:rsidP="007F2B5C">
      <w:pPr>
        <w:pStyle w:val="SemEspaamento"/>
        <w:jc w:val="both"/>
        <w:rPr>
          <w:rFonts w:asciiTheme="minorHAnsi" w:hAnsiTheme="minorHAnsi" w:cs="Arial"/>
          <w:sz w:val="20"/>
          <w:szCs w:val="20"/>
        </w:rPr>
      </w:pPr>
    </w:p>
    <w:p w14:paraId="191FF92B" w14:textId="77777777" w:rsidR="007F2B5C" w:rsidRDefault="007F2B5C" w:rsidP="007F2B5C">
      <w:pPr>
        <w:pStyle w:val="SemEspaamento"/>
        <w:jc w:val="both"/>
        <w:rPr>
          <w:rFonts w:asciiTheme="minorHAnsi" w:hAnsiTheme="minorHAnsi" w:cs="Arial"/>
          <w:sz w:val="20"/>
          <w:szCs w:val="20"/>
        </w:rPr>
      </w:pPr>
    </w:p>
    <w:p w14:paraId="7AA69CCA" w14:textId="77777777" w:rsidR="007F2B5C" w:rsidRDefault="007F2B5C" w:rsidP="007F2B5C">
      <w:pPr>
        <w:pStyle w:val="SemEspaamento"/>
        <w:jc w:val="both"/>
        <w:rPr>
          <w:rFonts w:asciiTheme="minorHAnsi" w:hAnsiTheme="minorHAnsi" w:cs="Arial"/>
          <w:sz w:val="20"/>
          <w:szCs w:val="20"/>
        </w:rPr>
      </w:pPr>
    </w:p>
    <w:p w14:paraId="64D9FE19" w14:textId="77777777" w:rsidR="007F2B5C" w:rsidRDefault="007F2B5C" w:rsidP="007F2B5C">
      <w:pPr>
        <w:pStyle w:val="SemEspaamento"/>
        <w:jc w:val="both"/>
        <w:rPr>
          <w:rFonts w:asciiTheme="minorHAnsi" w:hAnsiTheme="minorHAnsi" w:cs="Arial"/>
          <w:sz w:val="20"/>
          <w:szCs w:val="20"/>
        </w:rPr>
      </w:pPr>
    </w:p>
    <w:p w14:paraId="19F5E3B8" w14:textId="77777777" w:rsidR="007F2B5C" w:rsidRDefault="007F2B5C" w:rsidP="007F2B5C">
      <w:pPr>
        <w:pStyle w:val="SemEspaamento"/>
        <w:jc w:val="both"/>
        <w:rPr>
          <w:rFonts w:asciiTheme="minorHAnsi" w:hAnsiTheme="minorHAnsi" w:cs="Arial"/>
          <w:sz w:val="20"/>
          <w:szCs w:val="20"/>
        </w:rPr>
      </w:pPr>
    </w:p>
    <w:p w14:paraId="092DCD22" w14:textId="77777777" w:rsidR="007F2B5C" w:rsidRDefault="007F2B5C" w:rsidP="007F2B5C">
      <w:pPr>
        <w:pStyle w:val="SemEspaamento"/>
        <w:jc w:val="both"/>
        <w:rPr>
          <w:rFonts w:asciiTheme="minorHAnsi" w:hAnsiTheme="minorHAnsi" w:cs="Arial"/>
          <w:sz w:val="20"/>
          <w:szCs w:val="20"/>
        </w:rPr>
      </w:pPr>
    </w:p>
    <w:p w14:paraId="3D23492C" w14:textId="77777777" w:rsidR="007F2B5C" w:rsidRDefault="007F2B5C" w:rsidP="007F2B5C">
      <w:pPr>
        <w:pStyle w:val="SemEspaamento"/>
        <w:jc w:val="both"/>
        <w:rPr>
          <w:rFonts w:asciiTheme="minorHAnsi" w:hAnsiTheme="minorHAnsi" w:cs="Arial"/>
          <w:sz w:val="20"/>
          <w:szCs w:val="20"/>
        </w:rPr>
      </w:pPr>
    </w:p>
    <w:p w14:paraId="0DBB0331" w14:textId="77777777" w:rsidR="007F2B5C" w:rsidRDefault="007F2B5C" w:rsidP="007F2B5C">
      <w:pPr>
        <w:pStyle w:val="SemEspaamento"/>
        <w:jc w:val="both"/>
        <w:rPr>
          <w:rFonts w:asciiTheme="minorHAnsi" w:hAnsiTheme="minorHAnsi" w:cs="Arial"/>
          <w:sz w:val="20"/>
          <w:szCs w:val="20"/>
        </w:rPr>
      </w:pPr>
    </w:p>
    <w:p w14:paraId="5A7618FC" w14:textId="77777777" w:rsidR="007F2B5C" w:rsidRDefault="007F2B5C" w:rsidP="007F2B5C">
      <w:pPr>
        <w:pStyle w:val="SemEspaamento"/>
        <w:jc w:val="both"/>
        <w:rPr>
          <w:rFonts w:asciiTheme="minorHAnsi" w:hAnsiTheme="minorHAnsi" w:cs="Arial"/>
          <w:sz w:val="20"/>
          <w:szCs w:val="20"/>
        </w:rPr>
      </w:pPr>
    </w:p>
    <w:p w14:paraId="7FA95F7F" w14:textId="77777777" w:rsidR="007F2B5C" w:rsidRDefault="007F2B5C" w:rsidP="007F2B5C">
      <w:pPr>
        <w:pStyle w:val="SemEspaamento"/>
        <w:jc w:val="both"/>
        <w:rPr>
          <w:rFonts w:asciiTheme="minorHAnsi" w:hAnsiTheme="minorHAnsi" w:cs="Arial"/>
          <w:sz w:val="20"/>
          <w:szCs w:val="20"/>
        </w:rPr>
      </w:pPr>
    </w:p>
    <w:p w14:paraId="1FC1972E" w14:textId="77777777" w:rsidR="007F2B5C" w:rsidRDefault="007F2B5C" w:rsidP="007F2B5C">
      <w:pPr>
        <w:pStyle w:val="SemEspaamento"/>
        <w:jc w:val="both"/>
        <w:rPr>
          <w:rFonts w:asciiTheme="minorHAnsi" w:hAnsiTheme="minorHAnsi" w:cs="Arial"/>
          <w:sz w:val="20"/>
          <w:szCs w:val="20"/>
        </w:rPr>
      </w:pPr>
    </w:p>
    <w:p w14:paraId="60D185EB" w14:textId="77777777" w:rsidR="007F2B5C" w:rsidRDefault="007F2B5C" w:rsidP="007F2B5C">
      <w:pPr>
        <w:pStyle w:val="SemEspaamento"/>
        <w:jc w:val="both"/>
        <w:rPr>
          <w:rFonts w:asciiTheme="minorHAnsi" w:hAnsiTheme="minorHAnsi" w:cs="Arial"/>
          <w:sz w:val="20"/>
          <w:szCs w:val="20"/>
        </w:rPr>
      </w:pPr>
    </w:p>
    <w:p w14:paraId="610B69C7" w14:textId="77777777" w:rsidR="007F2B5C" w:rsidRDefault="007F2B5C" w:rsidP="007F2B5C">
      <w:pPr>
        <w:pStyle w:val="SemEspaamento"/>
        <w:jc w:val="both"/>
        <w:rPr>
          <w:rFonts w:asciiTheme="minorHAnsi" w:hAnsiTheme="minorHAnsi" w:cs="Arial"/>
          <w:sz w:val="20"/>
          <w:szCs w:val="20"/>
        </w:rPr>
      </w:pPr>
    </w:p>
    <w:p w14:paraId="0DE5D63B" w14:textId="77777777" w:rsidR="007F2B5C" w:rsidRDefault="007F2B5C" w:rsidP="007F2B5C">
      <w:pPr>
        <w:pStyle w:val="SemEspaamento"/>
        <w:jc w:val="both"/>
        <w:rPr>
          <w:rFonts w:asciiTheme="minorHAnsi" w:hAnsiTheme="minorHAnsi" w:cs="Arial"/>
          <w:sz w:val="20"/>
          <w:szCs w:val="20"/>
        </w:rPr>
      </w:pPr>
    </w:p>
    <w:p w14:paraId="45584E3B" w14:textId="77777777" w:rsidR="007F2B5C" w:rsidRDefault="007F2B5C" w:rsidP="007F2B5C">
      <w:pPr>
        <w:pStyle w:val="SemEspaamento"/>
        <w:jc w:val="both"/>
        <w:rPr>
          <w:rFonts w:asciiTheme="minorHAnsi" w:hAnsiTheme="minorHAnsi" w:cs="Arial"/>
          <w:sz w:val="20"/>
          <w:szCs w:val="20"/>
        </w:rPr>
      </w:pPr>
    </w:p>
    <w:p w14:paraId="67BDFB22" w14:textId="77777777" w:rsidR="007F2B5C" w:rsidRDefault="007F2B5C" w:rsidP="007F2B5C">
      <w:pPr>
        <w:pStyle w:val="SemEspaamento"/>
        <w:jc w:val="both"/>
        <w:rPr>
          <w:rFonts w:asciiTheme="minorHAnsi" w:hAnsiTheme="minorHAnsi" w:cs="Arial"/>
          <w:sz w:val="20"/>
          <w:szCs w:val="20"/>
        </w:rPr>
      </w:pPr>
    </w:p>
    <w:p w14:paraId="7E582F0D" w14:textId="77777777" w:rsidR="007F2B5C" w:rsidRDefault="007F2B5C" w:rsidP="007F2B5C">
      <w:pPr>
        <w:pStyle w:val="SemEspaamento"/>
        <w:jc w:val="both"/>
        <w:rPr>
          <w:rFonts w:asciiTheme="minorHAnsi" w:hAnsiTheme="minorHAnsi" w:cs="Arial"/>
          <w:sz w:val="20"/>
          <w:szCs w:val="20"/>
        </w:rPr>
      </w:pPr>
    </w:p>
    <w:p w14:paraId="1811EE8D" w14:textId="77777777" w:rsidR="007F2B5C" w:rsidRDefault="007F2B5C" w:rsidP="007F2B5C">
      <w:pPr>
        <w:pStyle w:val="SemEspaamento"/>
        <w:jc w:val="both"/>
        <w:rPr>
          <w:rFonts w:asciiTheme="minorHAnsi" w:hAnsiTheme="minorHAnsi" w:cs="Arial"/>
          <w:sz w:val="20"/>
          <w:szCs w:val="20"/>
        </w:rPr>
      </w:pPr>
    </w:p>
    <w:p w14:paraId="02F94F33" w14:textId="77777777" w:rsidR="007F2B5C" w:rsidRDefault="007F2B5C" w:rsidP="007F2B5C">
      <w:pPr>
        <w:pStyle w:val="SemEspaamento"/>
        <w:jc w:val="both"/>
        <w:rPr>
          <w:rFonts w:asciiTheme="minorHAnsi" w:hAnsiTheme="minorHAnsi" w:cs="Arial"/>
          <w:sz w:val="20"/>
          <w:szCs w:val="20"/>
        </w:rPr>
      </w:pPr>
    </w:p>
    <w:p w14:paraId="315FFEF1" w14:textId="77777777" w:rsidR="007F2B5C" w:rsidRDefault="007F2B5C" w:rsidP="007F2B5C">
      <w:pPr>
        <w:pStyle w:val="SemEspaamento"/>
        <w:jc w:val="both"/>
        <w:rPr>
          <w:rFonts w:asciiTheme="minorHAnsi" w:hAnsiTheme="minorHAnsi" w:cs="Arial"/>
          <w:sz w:val="20"/>
          <w:szCs w:val="20"/>
        </w:rPr>
      </w:pPr>
    </w:p>
    <w:p w14:paraId="4AC42BDC" w14:textId="77777777" w:rsidR="007F2B5C" w:rsidRDefault="007F2B5C" w:rsidP="007F2B5C">
      <w:pPr>
        <w:pStyle w:val="SemEspaamento"/>
        <w:jc w:val="both"/>
        <w:rPr>
          <w:rFonts w:asciiTheme="minorHAnsi" w:hAnsiTheme="minorHAnsi" w:cs="Arial"/>
          <w:sz w:val="20"/>
          <w:szCs w:val="20"/>
        </w:rPr>
      </w:pPr>
    </w:p>
    <w:p w14:paraId="62D36C43" w14:textId="77777777" w:rsidR="007F2B5C" w:rsidRDefault="007F2B5C" w:rsidP="007F2B5C">
      <w:pPr>
        <w:pStyle w:val="SemEspaamento"/>
        <w:jc w:val="both"/>
        <w:rPr>
          <w:rFonts w:asciiTheme="minorHAnsi" w:hAnsiTheme="minorHAnsi" w:cs="Arial"/>
          <w:sz w:val="20"/>
          <w:szCs w:val="20"/>
        </w:rPr>
      </w:pPr>
    </w:p>
    <w:p w14:paraId="63ED4245" w14:textId="77777777" w:rsidR="007F2B5C" w:rsidRDefault="007F2B5C" w:rsidP="007F2B5C">
      <w:pPr>
        <w:pStyle w:val="SemEspaamento"/>
        <w:jc w:val="both"/>
        <w:rPr>
          <w:rFonts w:asciiTheme="minorHAnsi" w:hAnsiTheme="minorHAnsi" w:cs="Arial"/>
          <w:sz w:val="20"/>
          <w:szCs w:val="20"/>
        </w:rPr>
      </w:pPr>
    </w:p>
    <w:p w14:paraId="20143B8B" w14:textId="77777777" w:rsidR="007F2B5C" w:rsidRDefault="007F2B5C" w:rsidP="007F2B5C">
      <w:pPr>
        <w:pStyle w:val="SemEspaamento"/>
        <w:jc w:val="both"/>
        <w:rPr>
          <w:rFonts w:asciiTheme="minorHAnsi" w:hAnsiTheme="minorHAnsi" w:cs="Arial"/>
          <w:sz w:val="20"/>
          <w:szCs w:val="20"/>
        </w:rPr>
      </w:pPr>
    </w:p>
    <w:p w14:paraId="433CFB3E" w14:textId="77777777" w:rsidR="007F2B5C" w:rsidRDefault="007F2B5C" w:rsidP="007F2B5C">
      <w:pPr>
        <w:pStyle w:val="SemEspaamento"/>
        <w:jc w:val="both"/>
        <w:rPr>
          <w:rFonts w:asciiTheme="minorHAnsi" w:hAnsiTheme="minorHAnsi" w:cs="Arial"/>
          <w:sz w:val="20"/>
          <w:szCs w:val="20"/>
        </w:rPr>
      </w:pPr>
    </w:p>
    <w:p w14:paraId="0E60B516" w14:textId="77777777" w:rsidR="0075667E" w:rsidRDefault="0075667E" w:rsidP="0075667E">
      <w:pPr>
        <w:spacing w:line="360" w:lineRule="auto"/>
        <w:jc w:val="center"/>
        <w:rPr>
          <w:rFonts w:ascii="Arial" w:hAnsi="Arial" w:cs="Arial"/>
          <w:b/>
          <w:bCs/>
          <w:sz w:val="21"/>
          <w:szCs w:val="21"/>
        </w:rPr>
      </w:pPr>
    </w:p>
    <w:p w14:paraId="6CDCB13A" w14:textId="77777777" w:rsidR="0075667E" w:rsidRDefault="0075667E" w:rsidP="000F4199">
      <w:pPr>
        <w:jc w:val="center"/>
        <w:rPr>
          <w:rFonts w:ascii="Calibri Light" w:hAnsi="Calibri Light" w:cs="Calibri Light"/>
          <w:b/>
          <w:bCs/>
        </w:rPr>
      </w:pPr>
    </w:p>
    <w:p w14:paraId="2B13E85F" w14:textId="0AED52EA" w:rsidR="000F4199" w:rsidRDefault="000F4199" w:rsidP="0075667E">
      <w:pPr>
        <w:jc w:val="center"/>
        <w:rPr>
          <w:rFonts w:ascii="Calibri Light" w:hAnsi="Calibri Light" w:cs="Calibri Light"/>
          <w:b/>
          <w:bCs/>
        </w:rPr>
      </w:pPr>
      <w:r>
        <w:rPr>
          <w:rFonts w:ascii="Calibri Light" w:hAnsi="Calibri Light" w:cs="Calibri Light"/>
          <w:b/>
          <w:bCs/>
        </w:rPr>
        <w:lastRenderedPageBreak/>
        <w:t>Administrativo: nº1</w:t>
      </w:r>
      <w:r w:rsidR="00917B2C">
        <w:rPr>
          <w:rFonts w:ascii="Calibri Light" w:hAnsi="Calibri Light" w:cs="Calibri Light"/>
          <w:b/>
          <w:bCs/>
        </w:rPr>
        <w:t>6</w:t>
      </w:r>
      <w:r w:rsidR="007F2B5C">
        <w:rPr>
          <w:rFonts w:ascii="Calibri Light" w:hAnsi="Calibri Light" w:cs="Calibri Light"/>
          <w:b/>
          <w:bCs/>
        </w:rPr>
        <w:t>7</w:t>
      </w:r>
      <w:r>
        <w:rPr>
          <w:rFonts w:ascii="Calibri Light" w:hAnsi="Calibri Light" w:cs="Calibri Light"/>
          <w:b/>
          <w:bCs/>
        </w:rPr>
        <w:t>/2024</w:t>
      </w:r>
    </w:p>
    <w:p w14:paraId="35C65A9B" w14:textId="77777777" w:rsidR="000F4199" w:rsidRDefault="000F4199" w:rsidP="000F4199">
      <w:pPr>
        <w:jc w:val="both"/>
        <w:rPr>
          <w:rFonts w:ascii="Calibri Light" w:hAnsi="Calibri Light" w:cs="Calibri Light"/>
          <w:b/>
          <w:bCs/>
        </w:rPr>
      </w:pPr>
    </w:p>
    <w:p w14:paraId="158EBAD6" w14:textId="0A685D1C" w:rsidR="000F4199" w:rsidRDefault="000F4199" w:rsidP="000F4199">
      <w:pPr>
        <w:jc w:val="center"/>
        <w:rPr>
          <w:rFonts w:ascii="Calibri Light" w:hAnsi="Calibri Light" w:cs="Calibri Light"/>
          <w:b/>
          <w:bCs/>
        </w:rPr>
      </w:pPr>
      <w:r>
        <w:rPr>
          <w:rFonts w:ascii="Calibri Light" w:hAnsi="Calibri Light" w:cs="Calibri Light"/>
          <w:b/>
          <w:bCs/>
        </w:rPr>
        <w:t>DISPENSA DE LICITAÇÃO Nº1</w:t>
      </w:r>
      <w:r w:rsidR="00917B2C">
        <w:rPr>
          <w:rFonts w:ascii="Calibri Light" w:hAnsi="Calibri Light" w:cs="Calibri Light"/>
          <w:b/>
          <w:bCs/>
        </w:rPr>
        <w:t>3</w:t>
      </w:r>
      <w:r w:rsidR="007F2B5C">
        <w:rPr>
          <w:rFonts w:ascii="Calibri Light" w:hAnsi="Calibri Light" w:cs="Calibri Light"/>
          <w:b/>
          <w:bCs/>
        </w:rPr>
        <w:t>9</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0F4199">
      <w:pPr>
        <w:jc w:val="center"/>
        <w:rPr>
          <w:rFonts w:ascii="Calibri Light" w:hAnsi="Calibri Light" w:cs="Calibri Light"/>
          <w:b/>
        </w:rPr>
      </w:pPr>
    </w:p>
    <w:p w14:paraId="3409B938" w14:textId="77777777" w:rsidR="000F4199" w:rsidRDefault="000F4199" w:rsidP="000F4199">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14:paraId="76BFE1D7" w14:textId="0F90DE3C" w:rsidR="00EB2F3B" w:rsidRDefault="000F4199" w:rsidP="00EB2F3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EA18F69" w14:textId="77777777" w:rsidR="007F2B5C" w:rsidRDefault="007F2B5C" w:rsidP="007F2B5C">
      <w:pPr>
        <w:pStyle w:val="SemEspaamento"/>
        <w:jc w:val="both"/>
        <w:rPr>
          <w:rFonts w:asciiTheme="minorHAnsi" w:hAnsiTheme="minorHAnsi" w:cs="Arial"/>
          <w:b/>
          <w:bCs/>
          <w:sz w:val="20"/>
          <w:szCs w:val="20"/>
        </w:rPr>
      </w:pPr>
    </w:p>
    <w:tbl>
      <w:tblPr>
        <w:tblStyle w:val="Tabelacomgrade"/>
        <w:tblW w:w="0" w:type="auto"/>
        <w:tblInd w:w="0" w:type="dxa"/>
        <w:tblLook w:val="04A0" w:firstRow="1" w:lastRow="0" w:firstColumn="1" w:lastColumn="0" w:noHBand="0" w:noVBand="1"/>
      </w:tblPr>
      <w:tblGrid>
        <w:gridCol w:w="846"/>
        <w:gridCol w:w="850"/>
        <w:gridCol w:w="993"/>
        <w:gridCol w:w="4110"/>
        <w:gridCol w:w="1276"/>
        <w:gridCol w:w="1295"/>
      </w:tblGrid>
      <w:tr w:rsidR="007F2B5C" w14:paraId="2CF8E199" w14:textId="77777777" w:rsidTr="00811893">
        <w:tc>
          <w:tcPr>
            <w:tcW w:w="846" w:type="dxa"/>
            <w:tcBorders>
              <w:top w:val="single" w:sz="4" w:space="0" w:color="auto"/>
              <w:left w:val="single" w:sz="4" w:space="0" w:color="auto"/>
              <w:bottom w:val="single" w:sz="4" w:space="0" w:color="auto"/>
              <w:right w:val="single" w:sz="4" w:space="0" w:color="auto"/>
            </w:tcBorders>
            <w:hideMark/>
          </w:tcPr>
          <w:p w14:paraId="57078576"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ITEM</w:t>
            </w:r>
          </w:p>
        </w:tc>
        <w:tc>
          <w:tcPr>
            <w:tcW w:w="850" w:type="dxa"/>
            <w:tcBorders>
              <w:top w:val="single" w:sz="4" w:space="0" w:color="auto"/>
              <w:left w:val="single" w:sz="4" w:space="0" w:color="auto"/>
              <w:bottom w:val="single" w:sz="4" w:space="0" w:color="auto"/>
              <w:right w:val="single" w:sz="4" w:space="0" w:color="auto"/>
            </w:tcBorders>
            <w:hideMark/>
          </w:tcPr>
          <w:p w14:paraId="5697E34C"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UND</w:t>
            </w:r>
          </w:p>
        </w:tc>
        <w:tc>
          <w:tcPr>
            <w:tcW w:w="993" w:type="dxa"/>
            <w:tcBorders>
              <w:top w:val="single" w:sz="4" w:space="0" w:color="auto"/>
              <w:left w:val="single" w:sz="4" w:space="0" w:color="auto"/>
              <w:bottom w:val="single" w:sz="4" w:space="0" w:color="auto"/>
              <w:right w:val="single" w:sz="4" w:space="0" w:color="auto"/>
            </w:tcBorders>
            <w:hideMark/>
          </w:tcPr>
          <w:p w14:paraId="1BF7B5E0"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QUANT.</w:t>
            </w:r>
          </w:p>
        </w:tc>
        <w:tc>
          <w:tcPr>
            <w:tcW w:w="4110" w:type="dxa"/>
            <w:tcBorders>
              <w:top w:val="single" w:sz="4" w:space="0" w:color="auto"/>
              <w:left w:val="single" w:sz="4" w:space="0" w:color="auto"/>
              <w:bottom w:val="single" w:sz="4" w:space="0" w:color="auto"/>
              <w:right w:val="single" w:sz="4" w:space="0" w:color="auto"/>
            </w:tcBorders>
            <w:hideMark/>
          </w:tcPr>
          <w:p w14:paraId="09090EFF"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DESCRIÇÃO</w:t>
            </w:r>
          </w:p>
        </w:tc>
        <w:tc>
          <w:tcPr>
            <w:tcW w:w="1276" w:type="dxa"/>
            <w:tcBorders>
              <w:top w:val="single" w:sz="4" w:space="0" w:color="auto"/>
              <w:left w:val="single" w:sz="4" w:space="0" w:color="auto"/>
              <w:bottom w:val="single" w:sz="4" w:space="0" w:color="auto"/>
              <w:right w:val="single" w:sz="4" w:space="0" w:color="auto"/>
            </w:tcBorders>
            <w:hideMark/>
          </w:tcPr>
          <w:p w14:paraId="3B90FE17"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V. UNT.</w:t>
            </w:r>
          </w:p>
        </w:tc>
        <w:tc>
          <w:tcPr>
            <w:tcW w:w="1295" w:type="dxa"/>
            <w:tcBorders>
              <w:top w:val="single" w:sz="4" w:space="0" w:color="auto"/>
              <w:left w:val="single" w:sz="4" w:space="0" w:color="auto"/>
              <w:bottom w:val="single" w:sz="4" w:space="0" w:color="auto"/>
              <w:right w:val="single" w:sz="4" w:space="0" w:color="auto"/>
            </w:tcBorders>
            <w:hideMark/>
          </w:tcPr>
          <w:p w14:paraId="44708DB3"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V. TOTAL</w:t>
            </w:r>
          </w:p>
        </w:tc>
      </w:tr>
      <w:tr w:rsidR="007F2B5C" w14:paraId="064BE476" w14:textId="77777777" w:rsidTr="00811893">
        <w:tc>
          <w:tcPr>
            <w:tcW w:w="846" w:type="dxa"/>
            <w:tcBorders>
              <w:top w:val="single" w:sz="4" w:space="0" w:color="auto"/>
              <w:left w:val="single" w:sz="4" w:space="0" w:color="auto"/>
              <w:bottom w:val="single" w:sz="4" w:space="0" w:color="auto"/>
              <w:right w:val="single" w:sz="4" w:space="0" w:color="auto"/>
            </w:tcBorders>
            <w:hideMark/>
          </w:tcPr>
          <w:p w14:paraId="62F36EB1"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14:paraId="2FEA5A69"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UND</w:t>
            </w:r>
          </w:p>
        </w:tc>
        <w:tc>
          <w:tcPr>
            <w:tcW w:w="993" w:type="dxa"/>
            <w:tcBorders>
              <w:top w:val="single" w:sz="4" w:space="0" w:color="auto"/>
              <w:left w:val="single" w:sz="4" w:space="0" w:color="auto"/>
              <w:bottom w:val="single" w:sz="4" w:space="0" w:color="auto"/>
              <w:right w:val="single" w:sz="4" w:space="0" w:color="auto"/>
            </w:tcBorders>
            <w:hideMark/>
          </w:tcPr>
          <w:p w14:paraId="4C9B4D61"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01</w:t>
            </w:r>
          </w:p>
        </w:tc>
        <w:tc>
          <w:tcPr>
            <w:tcW w:w="4110" w:type="dxa"/>
            <w:tcBorders>
              <w:top w:val="single" w:sz="4" w:space="0" w:color="auto"/>
              <w:left w:val="single" w:sz="4" w:space="0" w:color="auto"/>
              <w:bottom w:val="single" w:sz="4" w:space="0" w:color="auto"/>
              <w:right w:val="single" w:sz="4" w:space="0" w:color="auto"/>
            </w:tcBorders>
            <w:hideMark/>
          </w:tcPr>
          <w:p w14:paraId="7CF456E7"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Show pirotécnico com material incluso e fornecimento de fogos de artifício para os seguintes eventos: XXI festa do peão de Rifaina sendo nos dias 25 e 27 de julho 2024 a execução; Aniversário de Rifaina sendo executado no dia 23 de dezembro 2024; Réveillon de Rifaina sendo executado no dia 31 de dezembro de 2024.</w:t>
            </w:r>
          </w:p>
          <w:p w14:paraId="44B6E5DC" w14:textId="77777777" w:rsidR="007F2B5C" w:rsidRDefault="007F2B5C" w:rsidP="00811893">
            <w:pPr>
              <w:pStyle w:val="SemEspaamento"/>
              <w:jc w:val="both"/>
              <w:rPr>
                <w:rFonts w:asciiTheme="minorHAnsi" w:hAnsiTheme="minorHAnsi" w:cs="Arial"/>
                <w:sz w:val="20"/>
                <w:szCs w:val="20"/>
              </w:rPr>
            </w:pPr>
            <w:r>
              <w:rPr>
                <w:rFonts w:asciiTheme="minorHAnsi" w:hAnsiTheme="minorHAnsi" w:cs="Arial"/>
                <w:sz w:val="20"/>
                <w:szCs w:val="20"/>
              </w:rPr>
              <w:t>O quantitativo está em anexo ao termo de referência</w:t>
            </w:r>
          </w:p>
        </w:tc>
        <w:tc>
          <w:tcPr>
            <w:tcW w:w="1276" w:type="dxa"/>
            <w:tcBorders>
              <w:top w:val="single" w:sz="4" w:space="0" w:color="auto"/>
              <w:left w:val="single" w:sz="4" w:space="0" w:color="auto"/>
              <w:bottom w:val="single" w:sz="4" w:space="0" w:color="auto"/>
              <w:right w:val="single" w:sz="4" w:space="0" w:color="auto"/>
            </w:tcBorders>
            <w:hideMark/>
          </w:tcPr>
          <w:p w14:paraId="379D1232" w14:textId="130564AE" w:rsidR="007F2B5C" w:rsidRDefault="007F2B5C" w:rsidP="00811893">
            <w:pPr>
              <w:pStyle w:val="SemEspaamento"/>
              <w:jc w:val="both"/>
              <w:rPr>
                <w:rFonts w:asciiTheme="minorHAnsi" w:hAnsiTheme="minorHAnsi" w:cs="Arial"/>
                <w:sz w:val="20"/>
                <w:szCs w:val="20"/>
              </w:rPr>
            </w:pPr>
          </w:p>
        </w:tc>
        <w:tc>
          <w:tcPr>
            <w:tcW w:w="1295" w:type="dxa"/>
            <w:tcBorders>
              <w:top w:val="single" w:sz="4" w:space="0" w:color="auto"/>
              <w:left w:val="single" w:sz="4" w:space="0" w:color="auto"/>
              <w:bottom w:val="single" w:sz="4" w:space="0" w:color="auto"/>
              <w:right w:val="single" w:sz="4" w:space="0" w:color="auto"/>
            </w:tcBorders>
            <w:hideMark/>
          </w:tcPr>
          <w:p w14:paraId="1FCFE9DF" w14:textId="05D3543C" w:rsidR="007F2B5C" w:rsidRDefault="007F2B5C" w:rsidP="00811893">
            <w:pPr>
              <w:pStyle w:val="SemEspaamento"/>
              <w:jc w:val="both"/>
              <w:rPr>
                <w:rFonts w:asciiTheme="minorHAnsi" w:hAnsiTheme="minorHAnsi" w:cs="Arial"/>
                <w:sz w:val="20"/>
                <w:szCs w:val="20"/>
              </w:rPr>
            </w:pPr>
          </w:p>
        </w:tc>
      </w:tr>
    </w:tbl>
    <w:p w14:paraId="320CEE28" w14:textId="77777777" w:rsidR="00F547ED" w:rsidRPr="00093E07" w:rsidRDefault="00F547ED" w:rsidP="00F547ED">
      <w:pPr>
        <w:jc w:val="center"/>
        <w:rPr>
          <w:rFonts w:cs="Calibri"/>
          <w:b/>
          <w:color w:val="FF0000"/>
        </w:rPr>
      </w:pPr>
    </w:p>
    <w:p w14:paraId="0633FC4A" w14:textId="77777777" w:rsidR="00EB2F3B" w:rsidRDefault="00EB2F3B" w:rsidP="000F4199">
      <w:pPr>
        <w:rPr>
          <w:rFonts w:ascii="Arial" w:hAnsi="Arial" w:cs="Arial"/>
          <w:b/>
          <w:bCs/>
        </w:rPr>
      </w:pPr>
    </w:p>
    <w:p w14:paraId="3C4D737A" w14:textId="77777777" w:rsidR="00EB2F3B" w:rsidRDefault="00EB2F3B"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458FB4FA" w14:textId="33DD2D1D" w:rsidR="00452775" w:rsidRDefault="000F4199" w:rsidP="007F2B5C">
      <w:pPr>
        <w:spacing w:line="480" w:lineRule="auto"/>
        <w:jc w:val="both"/>
        <w:rPr>
          <w:rFonts w:ascii="Arial" w:hAnsi="Arial" w:cs="Arial"/>
          <w:b/>
          <w:bCs/>
          <w:sz w:val="21"/>
          <w:szCs w:val="21"/>
        </w:rPr>
      </w:pPr>
      <w:proofErr w:type="gramStart"/>
      <w:r>
        <w:rPr>
          <w:rFonts w:ascii="Calibri Light" w:hAnsi="Calibri Light" w:cs="Calibri Light"/>
          <w:b/>
          <w:bCs/>
          <w:sz w:val="18"/>
          <w:szCs w:val="18"/>
        </w:rPr>
        <w:t>OBJETO :</w:t>
      </w:r>
      <w:proofErr w:type="gramEnd"/>
      <w:r>
        <w:rPr>
          <w:rFonts w:ascii="Arial" w:hAnsi="Arial" w:cs="Arial"/>
          <w:b/>
          <w:bCs/>
          <w:sz w:val="18"/>
          <w:szCs w:val="18"/>
        </w:rPr>
        <w:t xml:space="preserve"> </w:t>
      </w:r>
      <w:r w:rsidR="007F2B5C">
        <w:rPr>
          <w:rFonts w:ascii="Arial" w:hAnsi="Arial" w:cs="Arial"/>
          <w:b/>
          <w:bCs/>
        </w:rPr>
        <w:t>Contratação de empresa especializada no serviço de show pirotécnico com material incluso e fornecimento de fogos de artificio</w:t>
      </w:r>
    </w:p>
    <w:p w14:paraId="52466D10" w14:textId="06B4AAEE" w:rsidR="00C71B6A" w:rsidRDefault="00917B2C" w:rsidP="00917B2C">
      <w:pPr>
        <w:spacing w:line="36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BC454F7" w14:textId="77777777" w:rsidR="000F4199" w:rsidRDefault="000F4199" w:rsidP="000F419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5FC7B93" w14:textId="77777777" w:rsidR="000F4199" w:rsidRDefault="000F4199" w:rsidP="000F4199">
      <w:pPr>
        <w:pStyle w:val="SemEspaamento"/>
        <w:jc w:val="center"/>
        <w:rPr>
          <w:rFonts w:ascii="Calibri Light" w:hAnsi="Calibri Light" w:cs="Calibri Light"/>
          <w:b/>
          <w:bCs/>
          <w:sz w:val="18"/>
          <w:szCs w:val="18"/>
        </w:rPr>
      </w:pPr>
    </w:p>
    <w:p w14:paraId="121D62D7" w14:textId="77777777" w:rsidR="000F4199" w:rsidRDefault="000F4199" w:rsidP="000F4199">
      <w:pPr>
        <w:pStyle w:val="SemEspaamento"/>
        <w:jc w:val="center"/>
        <w:rPr>
          <w:rFonts w:ascii="Calibri Light" w:hAnsi="Calibri Light" w:cs="Calibri Light"/>
          <w:b/>
          <w:bCs/>
          <w:sz w:val="18"/>
          <w:szCs w:val="18"/>
        </w:rPr>
      </w:pPr>
    </w:p>
    <w:p w14:paraId="266107C9" w14:textId="77777777" w:rsidR="00F1538D" w:rsidRDefault="00F1538D" w:rsidP="00982F1E">
      <w:pPr>
        <w:spacing w:line="360" w:lineRule="auto"/>
        <w:rPr>
          <w:rFonts w:ascii="Arial" w:eastAsia="Arial-BoldMT" w:hAnsi="Arial" w:cs="Arial"/>
        </w:rPr>
      </w:pPr>
    </w:p>
    <w:p w14:paraId="2358608F" w14:textId="77777777" w:rsidR="00452775" w:rsidRDefault="00452775" w:rsidP="00B648B8">
      <w:pPr>
        <w:spacing w:line="360" w:lineRule="auto"/>
        <w:jc w:val="center"/>
        <w:rPr>
          <w:rFonts w:ascii="Arial" w:eastAsia="Arial-BoldMT" w:hAnsi="Arial" w:cs="Arial"/>
        </w:rPr>
      </w:pPr>
    </w:p>
    <w:p w14:paraId="5EB270FF" w14:textId="77777777" w:rsidR="00AD4369" w:rsidRDefault="00AD4369" w:rsidP="00AD65C7">
      <w:pPr>
        <w:pStyle w:val="SemEspaamento"/>
        <w:rPr>
          <w:rFonts w:ascii="Calibri Light" w:hAnsi="Calibri Light" w:cs="Calibri Light"/>
          <w:b/>
          <w:bCs/>
          <w:sz w:val="20"/>
          <w:szCs w:val="20"/>
        </w:rPr>
      </w:pPr>
    </w:p>
    <w:p w14:paraId="7EA5D17B"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2C17BC">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2C17BC">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2C17B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rsidP="002C17BC">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2C17BC">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2C17BC">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2C17BC">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rsidP="002C17BC">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w:t>
      </w:r>
      <w:r>
        <w:rPr>
          <w:rFonts w:ascii="Calibri Light" w:hAnsi="Calibri Light" w:cs="Calibri Light"/>
        </w:rPr>
        <w:lastRenderedPageBreak/>
        <w:t>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9DA5E" w14:textId="77777777" w:rsidR="002C17BC" w:rsidRDefault="002C17BC">
      <w:r>
        <w:separator/>
      </w:r>
    </w:p>
  </w:endnote>
  <w:endnote w:type="continuationSeparator" w:id="0">
    <w:p w14:paraId="4504BFFE" w14:textId="77777777" w:rsidR="002C17BC" w:rsidRDefault="002C17BC">
      <w:r>
        <w:continuationSeparator/>
      </w:r>
    </w:p>
  </w:endnote>
  <w:endnote w:type="continuationNotice" w:id="1">
    <w:p w14:paraId="405C33E7" w14:textId="77777777" w:rsidR="002C17BC" w:rsidRDefault="002C1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811893" w:rsidRDefault="00811893">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811893" w:rsidRPr="00B851F6" w:rsidRDefault="00811893"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811893" w:rsidRPr="002511BA" w:rsidRDefault="00811893">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7FB94B" id="_x0000_t202" coordsize="21600,21600" o:spt="202" path="m,l,21600r21600,l21600,xe">
              <v:stroke joinstyle="miter"/>
              <v:path gradientshapeok="t" o:connecttype="rect"/>
            </v:shapetype>
            <v:shape id="Caixa de Texto 2" o:spid="_x0000_s1030"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711EB" w14:textId="77777777" w:rsidR="002C17BC" w:rsidRDefault="002C17BC">
      <w:r>
        <w:separator/>
      </w:r>
    </w:p>
  </w:footnote>
  <w:footnote w:type="continuationSeparator" w:id="0">
    <w:p w14:paraId="5B5A79B1" w14:textId="77777777" w:rsidR="002C17BC" w:rsidRDefault="002C17BC">
      <w:r>
        <w:continuationSeparator/>
      </w:r>
    </w:p>
  </w:footnote>
  <w:footnote w:type="continuationNotice" w:id="1">
    <w:p w14:paraId="1D45F485" w14:textId="77777777" w:rsidR="002C17BC" w:rsidRDefault="002C17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811893" w:rsidRPr="004C1D35" w:rsidRDefault="00811893"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811893" w:rsidRPr="00C11AB3" w:rsidRDefault="00811893"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454304" id="_x0000_t202" coordsize="21600,21600" o:spt="202" path="m,l,21600r21600,l21600,xe">
              <v:stroke joinstyle="miter"/>
              <v:path gradientshapeok="t" o:connecttype="rect"/>
            </v:shapetype>
            <v:shape id="Caixa de Texto 5" o:spid="_x0000_s1027"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811893" w:rsidRPr="004C1D35" w:rsidRDefault="00811893"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811893" w:rsidRPr="00C11AB3" w:rsidRDefault="00811893"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0B9D6" id="Caixa de Texto 4" o:spid="_x0000_s1028"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811893" w:rsidRPr="00C11AB3" w:rsidRDefault="00811893"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E960D" id="Caixa de Texto 3" o:spid="_x0000_s1029"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811893" w:rsidRPr="004832EF" w:rsidRDefault="00811893" w:rsidP="004F014F">
    <w:pPr>
      <w:pStyle w:val="Cabealho"/>
      <w:jc w:val="center"/>
      <w:rPr>
        <w:b/>
        <w:bCs/>
        <w:sz w:val="32"/>
        <w:szCs w:val="32"/>
      </w:rPr>
    </w:pPr>
    <w:r w:rsidRPr="004832EF">
      <w:rPr>
        <w:b/>
        <w:bCs/>
        <w:sz w:val="32"/>
        <w:szCs w:val="32"/>
      </w:rPr>
      <w:t>CNPJ 45.318.995/0001-71</w:t>
    </w:r>
  </w:p>
  <w:p w14:paraId="7ADF4CA9" w14:textId="77777777" w:rsidR="00811893" w:rsidRPr="004F014F" w:rsidRDefault="00811893"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1"/>
  </w:num>
  <w:num w:numId="2">
    <w:abstractNumId w:val="3"/>
  </w:num>
  <w:num w:numId="3">
    <w:abstractNumId w:val="9"/>
  </w:num>
  <w:num w:numId="4">
    <w:abstractNumId w:val="4"/>
  </w:num>
  <w:num w:numId="5">
    <w:abstractNumId w:val="0"/>
  </w:num>
  <w:num w:numId="6">
    <w:abstractNumId w:val="5"/>
  </w:num>
  <w:num w:numId="7">
    <w:abstractNumId w:val="6"/>
  </w:num>
  <w:num w:numId="8">
    <w:abstractNumId w:val="7"/>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0951"/>
    <w:rsid w:val="0000629F"/>
    <w:rsid w:val="000100A8"/>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17BC"/>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189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0B5"/>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B481A"/>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3E36"/>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60608826">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1D04-0648-458D-B719-EE5A0E18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7410</Words>
  <Characters>40019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2024-06-11T11:54:00Z</cp:lastPrinted>
  <dcterms:created xsi:type="dcterms:W3CDTF">2024-06-11T19:50:00Z</dcterms:created>
  <dcterms:modified xsi:type="dcterms:W3CDTF">2024-06-11T19:50:00Z</dcterms:modified>
</cp:coreProperties>
</file>