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2F5393C3"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3A6000">
        <w:rPr>
          <w:rFonts w:ascii="Calibri Light" w:hAnsi="Calibri Light" w:cs="Calibri Light"/>
          <w:b/>
          <w:bCs/>
        </w:rPr>
        <w:t>1</w:t>
      </w:r>
      <w:r w:rsidR="0060343C">
        <w:rPr>
          <w:rFonts w:ascii="Calibri Light" w:hAnsi="Calibri Light" w:cs="Calibri Light"/>
          <w:b/>
          <w:bCs/>
        </w:rPr>
        <w:t>7</w:t>
      </w:r>
      <w:r w:rsidR="00B925EF">
        <w:rPr>
          <w:rFonts w:ascii="Calibri Light" w:hAnsi="Calibri Light" w:cs="Calibri Light"/>
          <w:b/>
          <w:bCs/>
        </w:rPr>
        <w:t>6</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3D5886E3"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w:t>
      </w:r>
      <w:r w:rsidR="0025010F">
        <w:rPr>
          <w:rFonts w:ascii="Calibri Light" w:hAnsi="Calibri Light" w:cs="Calibri Light"/>
          <w:b/>
          <w:bCs/>
        </w:rPr>
        <w:t>4</w:t>
      </w:r>
      <w:r w:rsidR="00B925EF">
        <w:rPr>
          <w:rFonts w:ascii="Calibri Light" w:hAnsi="Calibri Light" w:cs="Calibri Light"/>
          <w:b/>
          <w:bCs/>
        </w:rPr>
        <w:t>9</w:t>
      </w:r>
      <w:r w:rsidRPr="00672AF9">
        <w:rPr>
          <w:rFonts w:ascii="Calibri Light" w:hAnsi="Calibri Light" w:cs="Calibri Light"/>
          <w:b/>
          <w:bCs/>
        </w:rPr>
        <w:t>/2024</w:t>
      </w:r>
    </w:p>
    <w:p w14:paraId="3DFF71E1" w14:textId="053EA548"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54BB9436"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7F2B5C">
        <w:rPr>
          <w:rFonts w:ascii="Calibri Light" w:hAnsi="Calibri Light" w:cs="Calibri Light"/>
        </w:rPr>
        <w:t>1</w:t>
      </w:r>
      <w:r w:rsidR="003003F3">
        <w:rPr>
          <w:rFonts w:ascii="Calibri Light" w:hAnsi="Calibri Light" w:cs="Calibri Light"/>
        </w:rPr>
        <w:t>3</w:t>
      </w:r>
      <w:r w:rsidRPr="00672AF9">
        <w:rPr>
          <w:rFonts w:ascii="Calibri Light" w:hAnsi="Calibri Light" w:cs="Calibri Light"/>
        </w:rPr>
        <w:t xml:space="preserve"> de </w:t>
      </w:r>
      <w:r w:rsidR="007C484C">
        <w:rPr>
          <w:rFonts w:ascii="Calibri Light" w:hAnsi="Calibri Light" w:cs="Calibri Light"/>
        </w:rPr>
        <w:t>junho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917B2C">
        <w:rPr>
          <w:rFonts w:ascii="Calibri Light" w:hAnsi="Calibri Light" w:cs="Calibri Light"/>
        </w:rPr>
        <w:t>1</w:t>
      </w:r>
      <w:r w:rsidR="003003F3">
        <w:rPr>
          <w:rFonts w:ascii="Calibri Light" w:hAnsi="Calibri Light" w:cs="Calibri Light"/>
        </w:rPr>
        <w:t>9</w:t>
      </w:r>
      <w:r w:rsidRPr="00672AF9">
        <w:rPr>
          <w:rFonts w:ascii="Calibri Light" w:hAnsi="Calibri Light" w:cs="Calibri Light"/>
        </w:rPr>
        <w:t xml:space="preserve"> de </w:t>
      </w:r>
      <w:r w:rsidR="00B648B8">
        <w:rPr>
          <w:rFonts w:ascii="Calibri Light" w:hAnsi="Calibri Light" w:cs="Calibri Light"/>
        </w:rPr>
        <w:t>junho</w:t>
      </w:r>
      <w:r w:rsidRPr="00672AF9">
        <w:rPr>
          <w:rFonts w:ascii="Calibri Light" w:hAnsi="Calibri Light" w:cs="Calibri Light"/>
        </w:rPr>
        <w:t xml:space="preserve"> de 2024.</w:t>
      </w:r>
    </w:p>
    <w:p w14:paraId="0D60E8D9" w14:textId="7918E0D1"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3003F3">
        <w:rPr>
          <w:rFonts w:ascii="Calibri Light" w:hAnsi="Calibri Light" w:cs="Calibri Light"/>
          <w:b/>
        </w:rPr>
        <w:t>20</w:t>
      </w:r>
      <w:r w:rsidRPr="00672AF9">
        <w:rPr>
          <w:rFonts w:ascii="Calibri Light" w:hAnsi="Calibri Light" w:cs="Calibri Light"/>
          <w:b/>
        </w:rPr>
        <w:t>/0</w:t>
      </w:r>
      <w:r w:rsidR="00B648B8">
        <w:rPr>
          <w:rFonts w:ascii="Calibri Light" w:hAnsi="Calibri Light" w:cs="Calibri Light"/>
          <w:b/>
        </w:rPr>
        <w:t>6</w:t>
      </w:r>
      <w:r w:rsidRPr="00672AF9">
        <w:rPr>
          <w:rFonts w:ascii="Calibri Light" w:hAnsi="Calibri Light" w:cs="Calibri Light"/>
          <w:b/>
        </w:rPr>
        <w:t xml:space="preserve">/2024 às </w:t>
      </w:r>
      <w:r w:rsidR="003003F3">
        <w:rPr>
          <w:rFonts w:ascii="Calibri Light" w:hAnsi="Calibri Light" w:cs="Calibri Light"/>
          <w:b/>
        </w:rPr>
        <w:t>09</w:t>
      </w:r>
      <w:r w:rsidRPr="00672AF9">
        <w:rPr>
          <w:rFonts w:ascii="Calibri Light" w:hAnsi="Calibri Light" w:cs="Calibri Light"/>
          <w:b/>
        </w:rPr>
        <w:t>:</w:t>
      </w:r>
      <w:r w:rsidR="00124824">
        <w:rPr>
          <w:rFonts w:ascii="Calibri Light" w:hAnsi="Calibri Light" w:cs="Calibri Light"/>
          <w:b/>
        </w:rPr>
        <w:t>3</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172E5262" w14:textId="3FDA1878" w:rsidR="0025010F" w:rsidRPr="00316254" w:rsidRDefault="00035FFB" w:rsidP="0025010F">
      <w:pPr>
        <w:spacing w:line="480" w:lineRule="auto"/>
        <w:ind w:firstLine="1134"/>
        <w:jc w:val="both"/>
        <w:rPr>
          <w:rFonts w:ascii="Arial" w:hAnsi="Arial" w:cs="Arial"/>
          <w:b/>
          <w:bCs/>
        </w:rPr>
      </w:pPr>
      <w:r w:rsidRPr="00672AF9">
        <w:rPr>
          <w:rFonts w:ascii="Calibri Light" w:hAnsi="Calibri Light" w:cs="Calibri Light"/>
        </w:rPr>
        <w:t>Constitui objeto do presente procedimento de dispensa de licitação obter proposta adicional de eventuais interessados para</w:t>
      </w:r>
      <w:r w:rsidR="008B1B0A">
        <w:rPr>
          <w:rFonts w:ascii="Arial" w:hAnsi="Arial" w:cs="Arial"/>
          <w:b/>
          <w:bCs/>
        </w:rPr>
        <w:t xml:space="preserve"> </w:t>
      </w:r>
      <w:bookmarkStart w:id="1" w:name="_Hlk168651528"/>
      <w:r w:rsidR="00B925EF">
        <w:rPr>
          <w:rFonts w:ascii="Arial" w:hAnsi="Arial" w:cs="Arial"/>
          <w:b/>
          <w:bCs/>
        </w:rPr>
        <w:t>Contratação de serviços em decoração de ambiente de pequeno porte para evento ´´FESTA JUNINA DO CRAS</w:t>
      </w:r>
      <w:r w:rsidR="00063C4C">
        <w:rPr>
          <w:rFonts w:ascii="Arial" w:hAnsi="Arial" w:cs="Arial"/>
          <w:b/>
          <w:bCs/>
        </w:rPr>
        <w:t>.</w:t>
      </w:r>
    </w:p>
    <w:p w14:paraId="404D4CB4" w14:textId="671B4042" w:rsidR="00035FFB" w:rsidRPr="00672AF9" w:rsidRDefault="00035FFB" w:rsidP="007F2B5C">
      <w:pPr>
        <w:spacing w:line="480" w:lineRule="auto"/>
        <w:ind w:firstLine="1134"/>
        <w:jc w:val="both"/>
        <w:rPr>
          <w:rFonts w:ascii="Calibri Light" w:eastAsia="Calibri"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4A26AB10" w14:textId="77777777" w:rsidR="00B925EF" w:rsidRDefault="00B925EF" w:rsidP="00B925EF">
      <w:pPr>
        <w:jc w:val="both"/>
        <w:rPr>
          <w:rFonts w:ascii="Arial" w:hAnsi="Arial" w:cs="Arial"/>
          <w:bCs/>
        </w:rPr>
      </w:pPr>
      <w:r>
        <w:rPr>
          <w:rFonts w:ascii="Arial" w:hAnsi="Arial" w:cs="Arial"/>
          <w:bCs/>
        </w:rPr>
        <w:t>021703 – Fundo Municipal de Assistência Social</w:t>
      </w:r>
    </w:p>
    <w:p w14:paraId="487D4EEB" w14:textId="77777777" w:rsidR="00B925EF" w:rsidRDefault="00B925EF" w:rsidP="00B925EF">
      <w:pPr>
        <w:jc w:val="both"/>
        <w:rPr>
          <w:rFonts w:ascii="Arial" w:hAnsi="Arial" w:cs="Arial"/>
          <w:bCs/>
        </w:rPr>
      </w:pPr>
      <w:r>
        <w:rPr>
          <w:rFonts w:ascii="Arial" w:hAnsi="Arial" w:cs="Arial"/>
          <w:bCs/>
        </w:rPr>
        <w:t>08 244 0061 2012 1010 – Proteção Social Básica – SCFV – Recurso Próprio</w:t>
      </w:r>
    </w:p>
    <w:p w14:paraId="0A495980" w14:textId="77777777" w:rsidR="00B925EF" w:rsidRDefault="00B925EF" w:rsidP="00B925EF">
      <w:pPr>
        <w:jc w:val="both"/>
        <w:rPr>
          <w:rFonts w:ascii="Arial" w:hAnsi="Arial" w:cs="Arial"/>
          <w:bCs/>
        </w:rPr>
      </w:pPr>
      <w:r>
        <w:rPr>
          <w:rFonts w:ascii="Arial" w:hAnsi="Arial" w:cs="Arial"/>
          <w:bCs/>
        </w:rPr>
        <w:t>Ficha 326</w:t>
      </w:r>
    </w:p>
    <w:p w14:paraId="3AFB4BF5" w14:textId="77777777" w:rsidR="00B925EF" w:rsidRDefault="00B925EF" w:rsidP="00B925EF">
      <w:pPr>
        <w:jc w:val="both"/>
        <w:rPr>
          <w:rFonts w:ascii="Arial" w:hAnsi="Arial" w:cs="Arial"/>
          <w:bCs/>
        </w:rPr>
      </w:pPr>
      <w:r>
        <w:rPr>
          <w:rFonts w:ascii="Arial" w:hAnsi="Arial" w:cs="Arial"/>
          <w:bCs/>
        </w:rPr>
        <w:t xml:space="preserve">3.3.90.39.00 Outros Serviços de Terceiros – Pessoa Jurídica.  </w:t>
      </w:r>
    </w:p>
    <w:p w14:paraId="559DC248" w14:textId="77777777" w:rsidR="00B925EF" w:rsidRDefault="00B925EF" w:rsidP="00B925EF">
      <w:pPr>
        <w:jc w:val="both"/>
        <w:rPr>
          <w:rFonts w:ascii="Arial" w:hAnsi="Arial" w:cs="Arial"/>
          <w:bCs/>
        </w:rPr>
      </w:pPr>
    </w:p>
    <w:p w14:paraId="20331A8D" w14:textId="77777777" w:rsidR="00B925EF" w:rsidRDefault="00B925EF" w:rsidP="00B925EF">
      <w:pPr>
        <w:jc w:val="both"/>
        <w:rPr>
          <w:rFonts w:ascii="Arial" w:hAnsi="Arial" w:cs="Arial"/>
          <w:bCs/>
        </w:rPr>
      </w:pPr>
      <w:r>
        <w:rPr>
          <w:rFonts w:ascii="Arial" w:hAnsi="Arial" w:cs="Arial"/>
          <w:bCs/>
        </w:rPr>
        <w:t>021703 – Fundo Municipal de Assistência Social</w:t>
      </w:r>
    </w:p>
    <w:p w14:paraId="638E5741" w14:textId="77777777" w:rsidR="00B925EF" w:rsidRDefault="00B925EF" w:rsidP="00B925EF">
      <w:pPr>
        <w:jc w:val="both"/>
        <w:rPr>
          <w:rFonts w:ascii="Arial" w:hAnsi="Arial" w:cs="Arial"/>
          <w:bCs/>
        </w:rPr>
      </w:pPr>
      <w:r>
        <w:rPr>
          <w:rFonts w:ascii="Arial" w:hAnsi="Arial" w:cs="Arial"/>
          <w:bCs/>
        </w:rPr>
        <w:t>08 244 0061 2012 2010 – Proteção Social Básica – PAIF – Recurso Próprio</w:t>
      </w:r>
    </w:p>
    <w:p w14:paraId="66B6561E" w14:textId="77777777" w:rsidR="00B925EF" w:rsidRDefault="00B925EF" w:rsidP="00B925EF">
      <w:pPr>
        <w:jc w:val="both"/>
        <w:rPr>
          <w:rFonts w:ascii="Arial" w:hAnsi="Arial" w:cs="Arial"/>
          <w:bCs/>
        </w:rPr>
      </w:pPr>
      <w:r>
        <w:rPr>
          <w:rFonts w:ascii="Arial" w:hAnsi="Arial" w:cs="Arial"/>
          <w:bCs/>
        </w:rPr>
        <w:t>Ficha 340</w:t>
      </w:r>
    </w:p>
    <w:p w14:paraId="7C12A040" w14:textId="77777777" w:rsidR="00B925EF" w:rsidRDefault="00B925EF" w:rsidP="00B925EF">
      <w:pPr>
        <w:jc w:val="both"/>
        <w:rPr>
          <w:rFonts w:ascii="Arial" w:hAnsi="Arial" w:cs="Arial"/>
          <w:bCs/>
        </w:rPr>
      </w:pPr>
      <w:r>
        <w:rPr>
          <w:rFonts w:ascii="Arial" w:hAnsi="Arial" w:cs="Arial"/>
          <w:bCs/>
        </w:rPr>
        <w:t xml:space="preserve">3.3.90.39.00 Outros Serviços de Terceiros – Pessoa Jurídica.  </w:t>
      </w:r>
    </w:p>
    <w:p w14:paraId="719AB1E8" w14:textId="77777777" w:rsidR="00B925EF" w:rsidRDefault="00B925EF" w:rsidP="00B925EF">
      <w:pPr>
        <w:jc w:val="both"/>
        <w:rPr>
          <w:rFonts w:ascii="Arial" w:hAnsi="Arial" w:cs="Arial"/>
          <w:bCs/>
        </w:rPr>
      </w:pPr>
    </w:p>
    <w:p w14:paraId="56A7F875" w14:textId="77777777" w:rsidR="00B925EF" w:rsidRDefault="00B925EF" w:rsidP="00B925EF">
      <w:pPr>
        <w:jc w:val="both"/>
        <w:rPr>
          <w:rFonts w:ascii="Arial" w:hAnsi="Arial" w:cs="Arial"/>
          <w:bCs/>
        </w:rPr>
      </w:pPr>
      <w:r>
        <w:rPr>
          <w:rFonts w:ascii="Arial" w:hAnsi="Arial" w:cs="Arial"/>
          <w:bCs/>
        </w:rPr>
        <w:t xml:space="preserve">021704 – Assistência Social Comunitária </w:t>
      </w:r>
    </w:p>
    <w:p w14:paraId="04F37EFE" w14:textId="77777777" w:rsidR="00B925EF" w:rsidRDefault="00B925EF" w:rsidP="00B925EF">
      <w:pPr>
        <w:jc w:val="both"/>
        <w:rPr>
          <w:rFonts w:ascii="Arial" w:hAnsi="Arial" w:cs="Arial"/>
          <w:bCs/>
        </w:rPr>
      </w:pPr>
      <w:r>
        <w:rPr>
          <w:rFonts w:ascii="Arial" w:hAnsi="Arial" w:cs="Arial"/>
          <w:bCs/>
        </w:rPr>
        <w:t>08 244 0062 2032 0000 – Manutenção das Atividades da Secretaria de Assistência Social</w:t>
      </w:r>
    </w:p>
    <w:p w14:paraId="0C5B8BA0" w14:textId="77777777" w:rsidR="00B925EF" w:rsidRDefault="00B925EF" w:rsidP="00B925EF">
      <w:pPr>
        <w:jc w:val="both"/>
        <w:rPr>
          <w:rFonts w:ascii="Arial" w:hAnsi="Arial" w:cs="Arial"/>
          <w:bCs/>
        </w:rPr>
      </w:pPr>
      <w:r>
        <w:rPr>
          <w:rFonts w:ascii="Arial" w:hAnsi="Arial" w:cs="Arial"/>
          <w:bCs/>
        </w:rPr>
        <w:t>Ficha 381</w:t>
      </w:r>
    </w:p>
    <w:p w14:paraId="2F083931" w14:textId="77777777" w:rsidR="00B925EF" w:rsidRDefault="00B925EF" w:rsidP="00B925EF">
      <w:pPr>
        <w:jc w:val="both"/>
        <w:rPr>
          <w:rFonts w:ascii="Arial" w:hAnsi="Arial" w:cs="Arial"/>
          <w:bCs/>
        </w:rPr>
      </w:pPr>
      <w:r>
        <w:rPr>
          <w:rFonts w:ascii="Arial" w:hAnsi="Arial" w:cs="Arial"/>
          <w:bCs/>
        </w:rPr>
        <w:t xml:space="preserve">3.3.90.39.00 Outros Serviços de Terceiros – Pessoa Jurídica.  </w:t>
      </w:r>
    </w:p>
    <w:p w14:paraId="1E15B29D" w14:textId="77777777" w:rsidR="007F2B5C" w:rsidRPr="0060343C" w:rsidRDefault="007F2B5C" w:rsidP="0060343C">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48C6E0D6"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B925EF">
        <w:rPr>
          <w:rFonts w:ascii="Calibri Light" w:eastAsia="Times New Roman" w:hAnsi="Calibri Light" w:cs="Calibri Light"/>
          <w:sz w:val="20"/>
          <w:szCs w:val="20"/>
          <w:lang w:val="en-US"/>
        </w:rPr>
        <w:t>4</w:t>
      </w:r>
      <w:r w:rsidR="0060343C">
        <w:rPr>
          <w:rFonts w:ascii="Calibri Light" w:eastAsia="Times New Roman" w:hAnsi="Calibri Light" w:cs="Calibri Light"/>
          <w:sz w:val="20"/>
          <w:szCs w:val="20"/>
          <w:lang w:val="en-US"/>
        </w:rPr>
        <w:t>.</w:t>
      </w:r>
      <w:r w:rsidR="00B925EF">
        <w:rPr>
          <w:rFonts w:ascii="Calibri Light" w:eastAsia="Times New Roman" w:hAnsi="Calibri Light" w:cs="Calibri Light"/>
          <w:sz w:val="20"/>
          <w:szCs w:val="20"/>
          <w:lang w:val="en-US"/>
        </w:rPr>
        <w:t>094</w:t>
      </w:r>
      <w:r w:rsidR="00917B2C">
        <w:rPr>
          <w:rFonts w:ascii="Calibri Light" w:eastAsia="Times New Roman" w:hAnsi="Calibri Light" w:cs="Calibri Light"/>
          <w:sz w:val="20"/>
          <w:szCs w:val="20"/>
          <w:lang w:val="en-US"/>
        </w:rPr>
        <w:t>,</w:t>
      </w:r>
      <w:r w:rsidR="00B925EF">
        <w:rPr>
          <w:rFonts w:ascii="Calibri Light" w:eastAsia="Times New Roman" w:hAnsi="Calibri Light" w:cs="Calibri Light"/>
          <w:sz w:val="20"/>
          <w:szCs w:val="20"/>
          <w:lang w:val="en-US"/>
        </w:rPr>
        <w:t>44</w:t>
      </w:r>
      <w:r w:rsidRPr="00672AF9">
        <w:rPr>
          <w:rFonts w:ascii="Calibri Light" w:eastAsia="Times New Roman" w:hAnsi="Calibri Light" w:cs="Calibri Light"/>
          <w:sz w:val="20"/>
          <w:szCs w:val="20"/>
          <w:lang w:val="en-US"/>
        </w:rPr>
        <w:t xml:space="preserve"> (</w:t>
      </w:r>
      <w:proofErr w:type="spellStart"/>
      <w:r w:rsidR="00B925EF">
        <w:rPr>
          <w:rFonts w:ascii="Calibri Light" w:eastAsia="Times New Roman" w:hAnsi="Calibri Light" w:cs="Calibri Light"/>
          <w:sz w:val="20"/>
          <w:szCs w:val="20"/>
          <w:lang w:val="en-US"/>
        </w:rPr>
        <w:t>quatro</w:t>
      </w:r>
      <w:proofErr w:type="spellEnd"/>
      <w:r w:rsidR="00B925EF">
        <w:rPr>
          <w:rFonts w:ascii="Calibri Light" w:eastAsia="Times New Roman" w:hAnsi="Calibri Light" w:cs="Calibri Light"/>
          <w:sz w:val="20"/>
          <w:szCs w:val="20"/>
          <w:lang w:val="en-US"/>
        </w:rPr>
        <w:t xml:space="preserve"> mil e </w:t>
      </w:r>
      <w:proofErr w:type="spellStart"/>
      <w:r w:rsidR="00B925EF">
        <w:rPr>
          <w:rFonts w:ascii="Calibri Light" w:eastAsia="Times New Roman" w:hAnsi="Calibri Light" w:cs="Calibri Light"/>
          <w:sz w:val="20"/>
          <w:szCs w:val="20"/>
          <w:lang w:val="en-US"/>
        </w:rPr>
        <w:t>noventa</w:t>
      </w:r>
      <w:proofErr w:type="spellEnd"/>
      <w:r w:rsidR="00B925EF">
        <w:rPr>
          <w:rFonts w:ascii="Calibri Light" w:eastAsia="Times New Roman" w:hAnsi="Calibri Light" w:cs="Calibri Light"/>
          <w:sz w:val="20"/>
          <w:szCs w:val="20"/>
          <w:lang w:val="en-US"/>
        </w:rPr>
        <w:t xml:space="preserve"> e </w:t>
      </w:r>
      <w:proofErr w:type="spellStart"/>
      <w:r w:rsidR="00B925EF">
        <w:rPr>
          <w:rFonts w:ascii="Calibri Light" w:eastAsia="Times New Roman" w:hAnsi="Calibri Light" w:cs="Calibri Light"/>
          <w:sz w:val="20"/>
          <w:szCs w:val="20"/>
          <w:lang w:val="en-US"/>
        </w:rPr>
        <w:t>quatro</w:t>
      </w:r>
      <w:proofErr w:type="spellEnd"/>
      <w:r w:rsidR="00B925EF">
        <w:rPr>
          <w:rFonts w:ascii="Calibri Light" w:eastAsia="Times New Roman" w:hAnsi="Calibri Light" w:cs="Calibri Light"/>
          <w:sz w:val="20"/>
          <w:szCs w:val="20"/>
          <w:lang w:val="en-US"/>
        </w:rPr>
        <w:t xml:space="preserve"> reais e </w:t>
      </w:r>
      <w:proofErr w:type="spellStart"/>
      <w:r w:rsidR="00B925EF">
        <w:rPr>
          <w:rFonts w:ascii="Calibri Light" w:eastAsia="Times New Roman" w:hAnsi="Calibri Light" w:cs="Calibri Light"/>
          <w:sz w:val="20"/>
          <w:szCs w:val="20"/>
          <w:lang w:val="en-US"/>
        </w:rPr>
        <w:t>quarenta</w:t>
      </w:r>
      <w:proofErr w:type="spellEnd"/>
      <w:r w:rsidR="00B925EF">
        <w:rPr>
          <w:rFonts w:ascii="Calibri Light" w:eastAsia="Times New Roman" w:hAnsi="Calibri Light" w:cs="Calibri Light"/>
          <w:sz w:val="20"/>
          <w:szCs w:val="20"/>
          <w:lang w:val="en-US"/>
        </w:rPr>
        <w:t xml:space="preserve"> e </w:t>
      </w:r>
      <w:proofErr w:type="spellStart"/>
      <w:r w:rsidR="00B925EF">
        <w:rPr>
          <w:rFonts w:ascii="Calibri Light" w:eastAsia="Times New Roman" w:hAnsi="Calibri Light" w:cs="Calibri Light"/>
          <w:sz w:val="20"/>
          <w:szCs w:val="20"/>
          <w:lang w:val="en-US"/>
        </w:rPr>
        <w:t>quatro</w:t>
      </w:r>
      <w:proofErr w:type="spellEnd"/>
      <w:r w:rsidR="00B925EF">
        <w:rPr>
          <w:rFonts w:ascii="Calibri Light" w:eastAsia="Times New Roman" w:hAnsi="Calibri Light" w:cs="Calibri Light"/>
          <w:sz w:val="20"/>
          <w:szCs w:val="20"/>
          <w:lang w:val="en-US"/>
        </w:rPr>
        <w:t xml:space="preserve"> centavos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3482BA5F"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590AD9">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590AD9">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207EAAE4"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917B2C">
        <w:rPr>
          <w:rFonts w:ascii="Calibri Light" w:eastAsia="Times New Roman" w:hAnsi="Calibri Light" w:cs="Calibri Light"/>
          <w:b/>
          <w:bCs/>
          <w:sz w:val="20"/>
          <w:szCs w:val="20"/>
          <w:highlight w:val="yellow"/>
          <w:lang w:val="en-US"/>
        </w:rPr>
        <w:t>1</w:t>
      </w:r>
      <w:r w:rsidR="003003F3">
        <w:rPr>
          <w:rFonts w:ascii="Calibri Light" w:eastAsia="Times New Roman" w:hAnsi="Calibri Light" w:cs="Calibri Light"/>
          <w:b/>
          <w:bCs/>
          <w:sz w:val="20"/>
          <w:szCs w:val="20"/>
          <w:highlight w:val="yellow"/>
          <w:lang w:val="en-US"/>
        </w:rPr>
        <w:t>9</w:t>
      </w:r>
      <w:r w:rsidRPr="00672AF9">
        <w:rPr>
          <w:rFonts w:ascii="Calibri Light" w:eastAsia="Times New Roman" w:hAnsi="Calibri Light" w:cs="Calibri Light"/>
          <w:b/>
          <w:bCs/>
          <w:sz w:val="20"/>
          <w:szCs w:val="20"/>
          <w:highlight w:val="yellow"/>
          <w:lang w:val="en-US"/>
        </w:rPr>
        <w:t>/0</w:t>
      </w:r>
      <w:r w:rsidR="00B648B8">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r w:rsidRPr="00672AF9">
        <w:rPr>
          <w:rFonts w:ascii="Calibri Light" w:hAnsi="Calibri Light" w:cs="Calibri Light"/>
          <w:sz w:val="20"/>
          <w:szCs w:val="20"/>
        </w:rPr>
        <w:t xml:space="preserve">5.1  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lastRenderedPageBreak/>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n.º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20E21843" w:rsidR="00035FFB" w:rsidRPr="00672AF9" w:rsidRDefault="00035FFB" w:rsidP="00035FFB">
      <w:pPr>
        <w:jc w:val="center"/>
        <w:rPr>
          <w:rFonts w:ascii="Calibri Light" w:hAnsi="Calibri Light" w:cs="Calibri Light"/>
        </w:rPr>
      </w:pPr>
      <w:r w:rsidRPr="00672AF9">
        <w:rPr>
          <w:rFonts w:ascii="Calibri Light" w:hAnsi="Calibri Light" w:cs="Calibri Light"/>
        </w:rPr>
        <w:t>Rifaina,</w:t>
      </w:r>
      <w:r w:rsidR="0060343C">
        <w:rPr>
          <w:rFonts w:ascii="Calibri Light" w:hAnsi="Calibri Light" w:cs="Calibri Light"/>
        </w:rPr>
        <w:t>1</w:t>
      </w:r>
      <w:r w:rsidR="00B925EF">
        <w:rPr>
          <w:rFonts w:ascii="Calibri Light" w:hAnsi="Calibri Light" w:cs="Calibri Light"/>
        </w:rPr>
        <w:t>2</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junho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29633984" w14:textId="77777777" w:rsidR="00C71B6A" w:rsidRDefault="00C71B6A" w:rsidP="00C71B6A">
      <w:pPr>
        <w:pStyle w:val="SemEspaamento"/>
        <w:jc w:val="both"/>
        <w:rPr>
          <w:rFonts w:asciiTheme="minorHAnsi" w:hAnsiTheme="minorHAnsi" w:cstheme="minorHAnsi"/>
          <w:b/>
          <w:bCs/>
        </w:rPr>
      </w:pPr>
    </w:p>
    <w:p w14:paraId="104DF072" w14:textId="77777777" w:rsidR="00C71B6A" w:rsidRDefault="00C71B6A" w:rsidP="00C71B6A">
      <w:pPr>
        <w:pStyle w:val="SemEspaamento"/>
        <w:jc w:val="both"/>
        <w:rPr>
          <w:rFonts w:asciiTheme="minorHAnsi" w:hAnsiTheme="minorHAnsi" w:cstheme="minorHAnsi"/>
          <w:b/>
          <w:bCs/>
        </w:rPr>
      </w:pPr>
    </w:p>
    <w:p w14:paraId="7F9E4ED6" w14:textId="77777777" w:rsidR="00B925EF" w:rsidRDefault="00B925EF" w:rsidP="00B925EF">
      <w:pPr>
        <w:spacing w:line="276" w:lineRule="auto"/>
        <w:jc w:val="center"/>
        <w:rPr>
          <w:rFonts w:ascii="Arial" w:eastAsia="Arial-BoldMT" w:hAnsi="Arial" w:cs="Arial"/>
          <w:b/>
          <w:bCs/>
          <w:lang w:eastAsia="ar-SA"/>
        </w:rPr>
      </w:pPr>
      <w:r>
        <w:rPr>
          <w:rFonts w:ascii="Arial" w:eastAsia="Arial-BoldMT" w:hAnsi="Arial" w:cs="Arial"/>
          <w:b/>
          <w:bCs/>
        </w:rPr>
        <w:lastRenderedPageBreak/>
        <w:t>TERMO DE REFERENCIA</w:t>
      </w:r>
    </w:p>
    <w:p w14:paraId="77435EA6" w14:textId="77777777" w:rsidR="00B925EF" w:rsidRDefault="00B925EF" w:rsidP="00B925EF">
      <w:pPr>
        <w:spacing w:line="276" w:lineRule="auto"/>
        <w:jc w:val="center"/>
        <w:rPr>
          <w:rFonts w:ascii="Arial" w:eastAsia="Arial-BoldMT" w:hAnsi="Arial" w:cs="Arial"/>
          <w:b/>
          <w:bCs/>
        </w:rPr>
      </w:pPr>
    </w:p>
    <w:p w14:paraId="6E9310B2" w14:textId="77777777" w:rsidR="00B925EF" w:rsidRDefault="00B925EF" w:rsidP="00B925EF">
      <w:pPr>
        <w:spacing w:line="276" w:lineRule="auto"/>
        <w:jc w:val="both"/>
        <w:rPr>
          <w:rFonts w:ascii="Arial" w:eastAsia="Arial-BoldMT" w:hAnsi="Arial" w:cs="Arial"/>
          <w:b/>
          <w:bCs/>
        </w:rPr>
      </w:pPr>
      <w:r>
        <w:rPr>
          <w:rFonts w:ascii="Arial" w:eastAsia="Arial-BoldMT" w:hAnsi="Arial" w:cs="Arial"/>
          <w:b/>
          <w:bCs/>
        </w:rPr>
        <w:t>Unidade requisitante: Secretaria de Assistência Social</w:t>
      </w:r>
    </w:p>
    <w:p w14:paraId="1AF46963" w14:textId="77777777" w:rsidR="00B925EF" w:rsidRDefault="00B925EF" w:rsidP="00B925EF">
      <w:pPr>
        <w:spacing w:line="276" w:lineRule="auto"/>
        <w:jc w:val="both"/>
        <w:rPr>
          <w:rFonts w:ascii="Arial" w:hAnsi="Arial" w:cs="Arial"/>
        </w:rPr>
      </w:pPr>
      <w:r>
        <w:rPr>
          <w:rFonts w:ascii="Arial" w:eastAsia="Arial-BoldMT" w:hAnsi="Arial" w:cs="Arial"/>
          <w:b/>
          <w:bCs/>
        </w:rPr>
        <w:t xml:space="preserve">Agente responsável: </w:t>
      </w:r>
      <w:proofErr w:type="spellStart"/>
      <w:r>
        <w:rPr>
          <w:rFonts w:ascii="Arial" w:eastAsia="Arial-BoldMT" w:hAnsi="Arial" w:cs="Arial"/>
          <w:b/>
          <w:bCs/>
        </w:rPr>
        <w:t>Elivânia</w:t>
      </w:r>
      <w:proofErr w:type="spellEnd"/>
      <w:r>
        <w:rPr>
          <w:rFonts w:ascii="Arial" w:eastAsia="Arial-BoldMT" w:hAnsi="Arial" w:cs="Arial"/>
          <w:b/>
          <w:bCs/>
        </w:rPr>
        <w:t xml:space="preserve"> Aparecida Rodrigues </w:t>
      </w:r>
    </w:p>
    <w:p w14:paraId="2D7BC405" w14:textId="77777777" w:rsidR="00B925EF" w:rsidRDefault="00B925EF" w:rsidP="00B925EF">
      <w:pPr>
        <w:spacing w:line="276" w:lineRule="auto"/>
        <w:jc w:val="both"/>
        <w:rPr>
          <w:rFonts w:ascii="Arial" w:hAnsi="Arial" w:cs="Arial"/>
          <w:b/>
          <w:bCs/>
        </w:rPr>
      </w:pPr>
    </w:p>
    <w:p w14:paraId="001BD17B" w14:textId="77777777" w:rsidR="00B925EF" w:rsidRDefault="00B925EF" w:rsidP="00B925EF">
      <w:pPr>
        <w:spacing w:line="276" w:lineRule="auto"/>
        <w:jc w:val="both"/>
        <w:rPr>
          <w:rFonts w:ascii="Arial" w:eastAsia="Calibri" w:hAnsi="Arial" w:cs="Arial"/>
          <w:b/>
          <w:bCs/>
        </w:rPr>
      </w:pPr>
      <w:r>
        <w:rPr>
          <w:rFonts w:ascii="Arial" w:eastAsia="Calibri" w:hAnsi="Arial" w:cs="Arial"/>
          <w:b/>
          <w:bCs/>
        </w:rPr>
        <w:t>1. DO OBJETO</w:t>
      </w:r>
    </w:p>
    <w:p w14:paraId="4640111B" w14:textId="77777777" w:rsidR="00B925EF" w:rsidRDefault="00B925EF" w:rsidP="00B925EF">
      <w:pPr>
        <w:spacing w:line="276" w:lineRule="auto"/>
        <w:jc w:val="both"/>
        <w:rPr>
          <w:rFonts w:ascii="Arial" w:hAnsi="Arial" w:cs="Arial"/>
        </w:rPr>
      </w:pPr>
      <w:r>
        <w:rPr>
          <w:rFonts w:ascii="Arial" w:eastAsia="Calibri" w:hAnsi="Arial" w:cs="Arial"/>
          <w:bCs/>
        </w:rPr>
        <w:t xml:space="preserve">1.1. Constitui objeto deste Termo de Referência a </w:t>
      </w:r>
      <w:r>
        <w:rPr>
          <w:rFonts w:ascii="Arial" w:hAnsi="Arial" w:cs="Arial"/>
        </w:rPr>
        <w:t xml:space="preserve">Contratação de empresa especializada na prestação de </w:t>
      </w:r>
      <w:r>
        <w:rPr>
          <w:rFonts w:ascii="Arial" w:hAnsi="Arial" w:cs="Arial"/>
          <w:b/>
          <w:lang w:val="pt-PT"/>
        </w:rPr>
        <w:t xml:space="preserve">SERVIÇOS DE </w:t>
      </w:r>
      <w:r>
        <w:rPr>
          <w:rFonts w:ascii="Arial" w:hAnsi="Arial" w:cs="Arial"/>
          <w:b/>
        </w:rPr>
        <w:t xml:space="preserve">DECORAÇÃO DE AMBIENTE DE PEQUENO PORTE PARA EVENTO FESTA JUNINA DO CRAS, </w:t>
      </w:r>
      <w:r>
        <w:rPr>
          <w:rFonts w:ascii="Arial" w:hAnsi="Arial" w:cs="Arial"/>
        </w:rPr>
        <w:t>para evento realizado pelo CRAS Municipal juntamente com a Secretaria de Assistência Social.</w:t>
      </w:r>
    </w:p>
    <w:p w14:paraId="22DD2635" w14:textId="77777777" w:rsidR="00B925EF" w:rsidRDefault="00B925EF" w:rsidP="00B925EF">
      <w:pPr>
        <w:spacing w:line="276" w:lineRule="auto"/>
        <w:jc w:val="both"/>
        <w:rPr>
          <w:rFonts w:ascii="Arial" w:eastAsia="Calibri" w:hAnsi="Arial" w:cs="Arial"/>
          <w:bCs/>
        </w:rPr>
      </w:pPr>
    </w:p>
    <w:p w14:paraId="190F889D" w14:textId="77777777" w:rsidR="00B925EF" w:rsidRDefault="00B925EF" w:rsidP="00B925EF">
      <w:pPr>
        <w:spacing w:line="276" w:lineRule="auto"/>
        <w:jc w:val="both"/>
        <w:rPr>
          <w:rFonts w:ascii="Arial" w:eastAsia="Calibri" w:hAnsi="Arial" w:cs="Arial"/>
          <w:bCs/>
        </w:rPr>
      </w:pPr>
      <w:r>
        <w:rPr>
          <w:rFonts w:ascii="Arial" w:eastAsia="Calibri" w:hAnsi="Arial" w:cs="Arial"/>
          <w:bCs/>
        </w:rPr>
        <w:t xml:space="preserve">1.2. Natureza da contratação: Prestação de serviços. </w:t>
      </w:r>
    </w:p>
    <w:p w14:paraId="03F89BD9" w14:textId="77777777" w:rsidR="00B925EF" w:rsidRDefault="00B925EF" w:rsidP="00B925EF">
      <w:pPr>
        <w:spacing w:line="276" w:lineRule="auto"/>
        <w:jc w:val="both"/>
        <w:rPr>
          <w:rFonts w:ascii="Arial" w:eastAsia="Calibri" w:hAnsi="Arial" w:cs="Arial"/>
          <w:bCs/>
        </w:rPr>
      </w:pPr>
    </w:p>
    <w:p w14:paraId="737F78C5" w14:textId="77777777" w:rsidR="00B925EF" w:rsidRDefault="00B925EF" w:rsidP="00B925EF">
      <w:pPr>
        <w:spacing w:line="276" w:lineRule="auto"/>
        <w:jc w:val="both"/>
        <w:rPr>
          <w:rFonts w:ascii="Arial" w:eastAsia="Calibri" w:hAnsi="Arial" w:cs="Arial"/>
          <w:bCs/>
        </w:rPr>
      </w:pPr>
      <w:r>
        <w:rPr>
          <w:rFonts w:ascii="Arial" w:eastAsia="Calibri" w:hAnsi="Arial" w:cs="Arial"/>
          <w:bCs/>
        </w:rPr>
        <w:t xml:space="preserve">1.3. Forma de Fornecimento: prestação única. </w:t>
      </w:r>
    </w:p>
    <w:p w14:paraId="7C490C75" w14:textId="77777777" w:rsidR="00B925EF" w:rsidRDefault="00B925EF" w:rsidP="00B925EF">
      <w:pPr>
        <w:spacing w:line="276" w:lineRule="auto"/>
        <w:jc w:val="both"/>
        <w:rPr>
          <w:rFonts w:ascii="Arial" w:eastAsia="Calibri" w:hAnsi="Arial" w:cs="Arial"/>
          <w:bCs/>
        </w:rPr>
      </w:pPr>
    </w:p>
    <w:p w14:paraId="196FDE1D" w14:textId="77777777" w:rsidR="00B925EF" w:rsidRDefault="00B925EF" w:rsidP="00B925EF">
      <w:pPr>
        <w:spacing w:line="276" w:lineRule="auto"/>
        <w:jc w:val="both"/>
        <w:rPr>
          <w:rFonts w:ascii="Arial" w:eastAsia="Calibri" w:hAnsi="Arial" w:cs="Arial"/>
          <w:bCs/>
        </w:rPr>
      </w:pPr>
      <w:r>
        <w:rPr>
          <w:rFonts w:ascii="Arial" w:eastAsia="Calibri" w:hAnsi="Arial" w:cs="Arial"/>
          <w:bCs/>
        </w:rPr>
        <w:t>1.4. Modalidade: DISPENSA DE LICITAÇÃO – Recebimento de propostas</w:t>
      </w:r>
    </w:p>
    <w:p w14:paraId="73A8D0E1" w14:textId="77777777" w:rsidR="00B925EF" w:rsidRDefault="00B925EF" w:rsidP="00B925EF">
      <w:pPr>
        <w:spacing w:line="276" w:lineRule="auto"/>
        <w:jc w:val="both"/>
        <w:rPr>
          <w:rFonts w:ascii="Arial" w:eastAsia="Calibri" w:hAnsi="Arial" w:cs="Arial"/>
          <w:bCs/>
        </w:rPr>
      </w:pPr>
    </w:p>
    <w:p w14:paraId="2E62397B" w14:textId="77777777" w:rsidR="00B925EF" w:rsidRDefault="00B925EF" w:rsidP="00B925EF">
      <w:pPr>
        <w:spacing w:line="276" w:lineRule="auto"/>
        <w:jc w:val="both"/>
        <w:rPr>
          <w:rFonts w:ascii="Arial" w:eastAsia="Calibri" w:hAnsi="Arial" w:cs="Arial"/>
          <w:bCs/>
        </w:rPr>
      </w:pPr>
      <w:r>
        <w:rPr>
          <w:rFonts w:ascii="Arial" w:eastAsia="Calibri" w:hAnsi="Arial" w:cs="Arial"/>
          <w:bCs/>
        </w:rPr>
        <w:t xml:space="preserve">1.5. Duração: 31 de dezembro de 2024. </w:t>
      </w:r>
    </w:p>
    <w:p w14:paraId="0943F356" w14:textId="77777777" w:rsidR="00B925EF" w:rsidRDefault="00B925EF" w:rsidP="00B925EF">
      <w:pPr>
        <w:spacing w:line="276" w:lineRule="auto"/>
        <w:jc w:val="both"/>
        <w:rPr>
          <w:rFonts w:ascii="Arial" w:hAnsi="Arial" w:cs="Arial"/>
        </w:rPr>
      </w:pPr>
    </w:p>
    <w:p w14:paraId="0EDAE0F1" w14:textId="77777777" w:rsidR="00B925EF" w:rsidRDefault="00B925EF" w:rsidP="00B925EF">
      <w:pPr>
        <w:spacing w:line="276" w:lineRule="auto"/>
        <w:jc w:val="both"/>
        <w:rPr>
          <w:rFonts w:ascii="Arial" w:hAnsi="Arial" w:cs="Arial"/>
          <w:b/>
          <w:bCs/>
        </w:rPr>
      </w:pPr>
      <w:r>
        <w:rPr>
          <w:rFonts w:ascii="Arial" w:hAnsi="Arial" w:cs="Arial"/>
          <w:b/>
          <w:bCs/>
        </w:rPr>
        <w:t>2. JUSTIFICATIVA</w:t>
      </w:r>
    </w:p>
    <w:p w14:paraId="7DF447F3" w14:textId="77777777" w:rsidR="00B925EF" w:rsidRDefault="00B925EF" w:rsidP="00B925EF">
      <w:pPr>
        <w:spacing w:line="276" w:lineRule="auto"/>
        <w:jc w:val="both"/>
        <w:rPr>
          <w:rFonts w:ascii="Arial" w:hAnsi="Arial" w:cs="Arial"/>
        </w:rPr>
      </w:pPr>
      <w:r>
        <w:rPr>
          <w:rFonts w:ascii="Arial" w:hAnsi="Arial" w:cs="Arial"/>
          <w:bCs/>
        </w:rPr>
        <w:tab/>
      </w:r>
      <w:r>
        <w:rPr>
          <w:rFonts w:ascii="Arial" w:hAnsi="Arial" w:cs="Arial"/>
        </w:rPr>
        <w:t xml:space="preserve">O Centro de Referência de Assistência Social – CRAS é uma unidade pública de assistência social, do Sistema Único de Assistência Social, que se destina ao atendimento de famílias e indivíduos em situação de vulnerabilidade e risco social. Oferece atendimentos individualizados (ou em grupos) a indivíduos e famílias. Nestes atendimentos, as pessoas podem compartilhar questões diversas relativas ao seu dia-a-dia em família e na comunidade, a exemplo das suas dificuldades de relacionamento, de sobrevivência, dos cuidados com os filhos e até situações mais delicadas como violência doméstica. O CRAS é a porta de entrada para o cidadão acessar a proteção social básica, assim como outras políticas públicas. </w:t>
      </w:r>
    </w:p>
    <w:p w14:paraId="1F7943A5" w14:textId="77777777" w:rsidR="00B925EF" w:rsidRDefault="00B925EF" w:rsidP="00B925EF">
      <w:pPr>
        <w:spacing w:line="276" w:lineRule="auto"/>
        <w:jc w:val="both"/>
        <w:rPr>
          <w:rFonts w:ascii="Arial" w:hAnsi="Arial" w:cs="Arial"/>
        </w:rPr>
      </w:pPr>
      <w:r>
        <w:rPr>
          <w:rFonts w:ascii="Arial" w:hAnsi="Arial" w:cs="Arial"/>
        </w:rPr>
        <w:tab/>
        <w:t xml:space="preserve">No mês de Julho será realizado um </w:t>
      </w:r>
      <w:r>
        <w:rPr>
          <w:rFonts w:ascii="Arial" w:hAnsi="Arial" w:cs="Arial"/>
          <w:i/>
        </w:rPr>
        <w:t>encontro intergeracional</w:t>
      </w:r>
      <w:r>
        <w:rPr>
          <w:rFonts w:ascii="Arial" w:hAnsi="Arial" w:cs="Arial"/>
        </w:rPr>
        <w:t xml:space="preserve"> com temática de festa junina, proporcionando um momento de lazer e troca de experiências entre os usuários de todos os grupos do CRAS municipal. Os objetivos deste encontro será ampliar as trocas culturais e de vivencias, desenvolver o sentimento de pertença e de identidade, fortalecer o vínculos e incentivas a socialização e a convivência Comunitário. O evento será animado com apresentações de quadrilhas, brincadeiras, atividades e comidas típicas. O principal objetivo é desenvolver o sentimento de pertencimento e de identidade. Além de incentivar a socialização e a convivência comunitária e a promoção de potencialidades, a partir das atividades realizadas em grupo, sempre deixando espaços para diálogos e momentos de se buscar formas de prevenir as vulnerabilidades sociais enfrentadas no território. </w:t>
      </w:r>
    </w:p>
    <w:p w14:paraId="0A24C8EB" w14:textId="77777777" w:rsidR="00B925EF" w:rsidRDefault="00B925EF" w:rsidP="00B925EF">
      <w:pPr>
        <w:spacing w:line="276" w:lineRule="auto"/>
        <w:jc w:val="both"/>
        <w:rPr>
          <w:rFonts w:ascii="Arial" w:hAnsi="Arial" w:cs="Arial"/>
        </w:rPr>
      </w:pPr>
      <w:r>
        <w:rPr>
          <w:rFonts w:ascii="Arial" w:hAnsi="Arial" w:cs="Arial"/>
        </w:rPr>
        <w:tab/>
        <w:t xml:space="preserve">Visando a execução do encontro se faz necessária a contratação de empresa especializada na prestação de serviços de decoração de ambiente, de pequeno porte tendo em vista o local do evento, com a temática de festa junina. Os serviços de decoração tem como intuito deixar o ambiente mais aconchegante e acolhedor para as famílias e usuários do CRAS municipal, propiciando um momento de alegria, descontração, lazer, além também de fomentar a cultura local, as diversidades culturais regionais e a importância da tolerância e do respeito as diversidades populacionais.  </w:t>
      </w:r>
      <w:r>
        <w:rPr>
          <w:rFonts w:ascii="Arial" w:hAnsi="Arial" w:cs="Arial"/>
        </w:rPr>
        <w:tab/>
      </w:r>
    </w:p>
    <w:p w14:paraId="403C86C9" w14:textId="77777777" w:rsidR="00B925EF" w:rsidRDefault="00B925EF" w:rsidP="00B925EF">
      <w:pPr>
        <w:spacing w:line="276" w:lineRule="auto"/>
        <w:jc w:val="both"/>
        <w:rPr>
          <w:rFonts w:ascii="Arial" w:hAnsi="Arial" w:cs="Arial"/>
        </w:rPr>
      </w:pPr>
      <w:r>
        <w:rPr>
          <w:rFonts w:ascii="Arial" w:hAnsi="Arial" w:cs="Arial"/>
        </w:rPr>
        <w:tab/>
        <w:t xml:space="preserve"> A contratação deste serviço se destina a proporcionar um momento de lazer e cultura para o grupo do </w:t>
      </w:r>
      <w:r>
        <w:rPr>
          <w:rFonts w:ascii="Arial" w:hAnsi="Arial" w:cs="Arial"/>
          <w:b/>
          <w:u w:val="single"/>
        </w:rPr>
        <w:t>Serviço de Proteção e Atendimento Integral à Família - PAIF</w:t>
      </w:r>
      <w:r>
        <w:rPr>
          <w:rFonts w:ascii="Arial" w:hAnsi="Arial" w:cs="Arial"/>
        </w:rPr>
        <w:t xml:space="preserve">, que atualmente conta com 60 usuários, e todos os usuários dos </w:t>
      </w:r>
      <w:r>
        <w:rPr>
          <w:rFonts w:ascii="Arial" w:hAnsi="Arial" w:cs="Arial"/>
          <w:b/>
          <w:u w:val="single"/>
        </w:rPr>
        <w:t xml:space="preserve">Serviços de Convivência e Fortalecimento de Vínculos (SCFV), </w:t>
      </w:r>
      <w:r>
        <w:rPr>
          <w:rFonts w:ascii="Arial" w:hAnsi="Arial" w:cs="Arial"/>
        </w:rPr>
        <w:t>de todas as faixas etárias, que somados são cerca de 240 usuários. A apresentação cultural conterá músicas típicas da festividade junina, bem como quadrilha, assim garantindo e fomentando o direito e acesso à cultura, com isso aproximamos as pessoas, a saber, sobre seus direitos culturais, onde dificilmente essa prerrogativa é levada em consideração dentro das políticas públicas.</w:t>
      </w:r>
    </w:p>
    <w:p w14:paraId="6D0B9553" w14:textId="77777777" w:rsidR="00B925EF" w:rsidRDefault="00B925EF" w:rsidP="00B925EF">
      <w:pPr>
        <w:spacing w:line="276" w:lineRule="auto"/>
        <w:jc w:val="both"/>
        <w:rPr>
          <w:rFonts w:ascii="Arial" w:hAnsi="Arial" w:cs="Arial"/>
        </w:rPr>
      </w:pPr>
      <w:r>
        <w:rPr>
          <w:rFonts w:ascii="Arial" w:hAnsi="Arial" w:cs="Arial"/>
        </w:rPr>
        <w:tab/>
        <w:t xml:space="preserve">Os Projetos Culturais e encontros </w:t>
      </w:r>
      <w:r>
        <w:rPr>
          <w:rFonts w:ascii="Arial" w:hAnsi="Arial" w:cs="Arial"/>
          <w:i/>
        </w:rPr>
        <w:t>intergeracionais</w:t>
      </w:r>
      <w:r>
        <w:rPr>
          <w:rFonts w:ascii="Arial" w:hAnsi="Arial" w:cs="Arial"/>
        </w:rPr>
        <w:t xml:space="preserve"> promovidos pelo CRAS municipal com acesso a espaços públicos com o objetivo de fortalecer vínculos entre a equipe técnica e moradores do território, </w:t>
      </w:r>
      <w:r>
        <w:rPr>
          <w:rFonts w:ascii="Arial" w:hAnsi="Arial" w:cs="Arial"/>
        </w:rPr>
        <w:lastRenderedPageBreak/>
        <w:t>bem como os vínculos comunitários. Além disso, proporcionar momentos de lazer e bem-estar para as famílias referenciadas no serviço. Tendo além de tudo como objetivo proporcionar o debate e a discussão de temas importantes por meio da arte e cultura.</w:t>
      </w:r>
    </w:p>
    <w:p w14:paraId="706C75DA" w14:textId="77777777" w:rsidR="00B925EF" w:rsidRDefault="00B925EF" w:rsidP="00B925EF">
      <w:pPr>
        <w:spacing w:line="276" w:lineRule="auto"/>
        <w:jc w:val="both"/>
        <w:rPr>
          <w:rFonts w:ascii="Arial" w:hAnsi="Arial" w:cs="Arial"/>
        </w:rPr>
      </w:pPr>
      <w:r>
        <w:rPr>
          <w:rFonts w:ascii="Arial" w:hAnsi="Arial" w:cs="Arial"/>
        </w:rPr>
        <w:tab/>
        <w:t>Para a organização do Evento intergeracional Festa Junina dos usuários e participantes do projetos SCFV E PAIF, é necessária a contratação de empresa especializada em decoração de ambientes de pequeno porte, com temática em festa junina, para que o evento possa ficar bonita para os usuários, além de dar palestras, gincanas e as atividades um ar descontraído e aconchegante para aproximar e melhor acolher os usuários.</w:t>
      </w:r>
    </w:p>
    <w:p w14:paraId="0BF23132" w14:textId="77777777" w:rsidR="00B925EF" w:rsidRDefault="00B925EF" w:rsidP="00B925EF">
      <w:pPr>
        <w:spacing w:line="276" w:lineRule="auto"/>
        <w:jc w:val="both"/>
        <w:rPr>
          <w:rFonts w:ascii="Arial" w:hAnsi="Arial" w:cs="Arial"/>
        </w:rPr>
      </w:pPr>
      <w:r>
        <w:rPr>
          <w:rFonts w:ascii="Arial" w:hAnsi="Arial" w:cs="Arial"/>
          <w:bCs/>
        </w:rPr>
        <w:t xml:space="preserve"> </w:t>
      </w:r>
    </w:p>
    <w:p w14:paraId="65560E86" w14:textId="77777777" w:rsidR="00B925EF" w:rsidRDefault="00B925EF" w:rsidP="00B925EF">
      <w:pPr>
        <w:spacing w:line="276" w:lineRule="auto"/>
        <w:jc w:val="both"/>
        <w:rPr>
          <w:rFonts w:ascii="Arial" w:hAnsi="Arial" w:cs="Arial"/>
          <w:b/>
          <w:bCs/>
        </w:rPr>
      </w:pPr>
      <w:r>
        <w:rPr>
          <w:rFonts w:ascii="Arial" w:hAnsi="Arial" w:cs="Arial"/>
          <w:b/>
          <w:bCs/>
        </w:rPr>
        <w:t>3. QUANTITATIVO</w:t>
      </w:r>
    </w:p>
    <w:p w14:paraId="31780FD6" w14:textId="77777777" w:rsidR="00B925EF" w:rsidRDefault="00B925EF" w:rsidP="00B925EF">
      <w:pPr>
        <w:spacing w:line="276" w:lineRule="auto"/>
        <w:jc w:val="both"/>
        <w:rPr>
          <w:rFonts w:ascii="Arial" w:hAnsi="Arial" w:cs="Arial"/>
          <w:bCs/>
        </w:rPr>
      </w:pPr>
      <w:r>
        <w:rPr>
          <w:rFonts w:ascii="Arial" w:hAnsi="Arial" w:cs="Arial"/>
          <w:bCs/>
        </w:rPr>
        <w:t xml:space="preserve">3.1. A quantidade solicitada foi levantada tendo em vista o número de usuários dos serviços socioassistenciais, sendo os grupos do </w:t>
      </w:r>
      <w:proofErr w:type="spellStart"/>
      <w:r>
        <w:rPr>
          <w:rFonts w:ascii="Arial" w:hAnsi="Arial" w:cs="Arial"/>
          <w:bCs/>
        </w:rPr>
        <w:t>Cras</w:t>
      </w:r>
      <w:proofErr w:type="spellEnd"/>
      <w:r>
        <w:rPr>
          <w:rFonts w:ascii="Arial" w:hAnsi="Arial" w:cs="Arial"/>
          <w:bCs/>
        </w:rPr>
        <w:t xml:space="preserve"> municipal e para que o evento possa acontecer de forma organizada atendendo todos os objetivos esperados, tendo em vista que o CRAS conta com cerca de 250 a 300 usuários, e para que todos possam desfrutar do encontro, e para que as atividades possam acontecer de forma organizada, levando em consideração a realização de eventos passados, foi estimada a quantidade de UMA prestação de serviços de decoração de ambiente. </w:t>
      </w:r>
    </w:p>
    <w:p w14:paraId="66044075" w14:textId="77777777" w:rsidR="00B925EF" w:rsidRDefault="00B925EF" w:rsidP="00B925EF">
      <w:pPr>
        <w:spacing w:line="276" w:lineRule="auto"/>
        <w:jc w:val="both"/>
        <w:rPr>
          <w:rFonts w:ascii="Arial" w:hAnsi="Arial" w:cs="Arial"/>
          <w:bCs/>
        </w:rPr>
      </w:pPr>
    </w:p>
    <w:p w14:paraId="4C29BFCA" w14:textId="77777777" w:rsidR="00B925EF" w:rsidRDefault="00B925EF" w:rsidP="00B925EF">
      <w:pPr>
        <w:spacing w:line="276" w:lineRule="auto"/>
        <w:jc w:val="both"/>
        <w:rPr>
          <w:rFonts w:ascii="Arial" w:hAnsi="Arial" w:cs="Arial"/>
          <w:b/>
          <w:bCs/>
        </w:rPr>
      </w:pPr>
      <w:r>
        <w:rPr>
          <w:rFonts w:ascii="Arial" w:hAnsi="Arial" w:cs="Arial"/>
          <w:b/>
          <w:bCs/>
        </w:rPr>
        <w:t>4. ESPECIFICAÇÃO</w:t>
      </w:r>
    </w:p>
    <w:p w14:paraId="78AF88D0" w14:textId="77777777" w:rsidR="00B925EF" w:rsidRDefault="00B925EF" w:rsidP="00B925EF">
      <w:pPr>
        <w:spacing w:line="276" w:lineRule="auto"/>
        <w:jc w:val="both"/>
        <w:rPr>
          <w:rFonts w:ascii="Arial" w:hAnsi="Arial" w:cs="Arial"/>
        </w:rPr>
      </w:pPr>
    </w:p>
    <w:tbl>
      <w:tblPr>
        <w:tblW w:w="9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
        <w:gridCol w:w="923"/>
        <w:gridCol w:w="1418"/>
        <w:gridCol w:w="6951"/>
      </w:tblGrid>
      <w:tr w:rsidR="00B925EF" w14:paraId="62AECC4F" w14:textId="77777777" w:rsidTr="00B925EF">
        <w:trPr>
          <w:trHeight w:val="794"/>
        </w:trPr>
        <w:tc>
          <w:tcPr>
            <w:tcW w:w="638" w:type="dxa"/>
            <w:tcBorders>
              <w:top w:val="single" w:sz="4" w:space="0" w:color="000000"/>
              <w:left w:val="single" w:sz="4" w:space="0" w:color="000000"/>
              <w:bottom w:val="single" w:sz="4" w:space="0" w:color="000000"/>
              <w:right w:val="single" w:sz="4" w:space="0" w:color="000000"/>
            </w:tcBorders>
            <w:hideMark/>
          </w:tcPr>
          <w:p w14:paraId="01208B01" w14:textId="77777777" w:rsidR="00B925EF" w:rsidRDefault="00B925EF">
            <w:pPr>
              <w:spacing w:line="276" w:lineRule="auto"/>
              <w:jc w:val="both"/>
              <w:rPr>
                <w:rFonts w:ascii="Arial" w:hAnsi="Arial" w:cs="Arial"/>
                <w:b/>
                <w:lang w:val="pt-PT"/>
              </w:rPr>
            </w:pPr>
            <w:r>
              <w:rPr>
                <w:rFonts w:ascii="Arial" w:hAnsi="Arial" w:cs="Arial"/>
                <w:b/>
                <w:lang w:val="pt-PT"/>
              </w:rPr>
              <w:t>Item</w:t>
            </w:r>
          </w:p>
        </w:tc>
        <w:tc>
          <w:tcPr>
            <w:tcW w:w="922" w:type="dxa"/>
            <w:tcBorders>
              <w:top w:val="single" w:sz="4" w:space="0" w:color="000000"/>
              <w:left w:val="single" w:sz="4" w:space="0" w:color="000000"/>
              <w:bottom w:val="single" w:sz="4" w:space="0" w:color="000000"/>
              <w:right w:val="single" w:sz="4" w:space="0" w:color="000000"/>
            </w:tcBorders>
            <w:hideMark/>
          </w:tcPr>
          <w:p w14:paraId="58814728" w14:textId="77777777" w:rsidR="00B925EF" w:rsidRDefault="00B925EF">
            <w:pPr>
              <w:spacing w:line="276" w:lineRule="auto"/>
              <w:jc w:val="both"/>
              <w:rPr>
                <w:rFonts w:ascii="Arial" w:hAnsi="Arial" w:cs="Arial"/>
                <w:b/>
                <w:lang w:val="pt-PT"/>
              </w:rPr>
            </w:pPr>
            <w:r>
              <w:rPr>
                <w:rFonts w:ascii="Arial" w:hAnsi="Arial" w:cs="Arial"/>
                <w:b/>
                <w:lang w:val="pt-PT"/>
              </w:rPr>
              <w:t>Und</w:t>
            </w:r>
          </w:p>
        </w:tc>
        <w:tc>
          <w:tcPr>
            <w:tcW w:w="1417" w:type="dxa"/>
            <w:tcBorders>
              <w:top w:val="single" w:sz="4" w:space="0" w:color="000000"/>
              <w:left w:val="single" w:sz="4" w:space="0" w:color="000000"/>
              <w:bottom w:val="single" w:sz="4" w:space="0" w:color="000000"/>
              <w:right w:val="single" w:sz="4" w:space="0" w:color="000000"/>
            </w:tcBorders>
            <w:hideMark/>
          </w:tcPr>
          <w:p w14:paraId="7293A04C" w14:textId="77777777" w:rsidR="00B925EF" w:rsidRDefault="00B925EF">
            <w:pPr>
              <w:spacing w:line="276" w:lineRule="auto"/>
              <w:jc w:val="both"/>
              <w:rPr>
                <w:rFonts w:ascii="Arial" w:hAnsi="Arial" w:cs="Arial"/>
                <w:b/>
                <w:lang w:val="pt-PT"/>
              </w:rPr>
            </w:pPr>
            <w:r>
              <w:rPr>
                <w:rFonts w:ascii="Arial" w:hAnsi="Arial" w:cs="Arial"/>
                <w:b/>
                <w:lang w:val="pt-PT"/>
              </w:rPr>
              <w:t>Qtd</w:t>
            </w:r>
          </w:p>
        </w:tc>
        <w:tc>
          <w:tcPr>
            <w:tcW w:w="6946" w:type="dxa"/>
            <w:tcBorders>
              <w:top w:val="single" w:sz="4" w:space="0" w:color="000000"/>
              <w:left w:val="single" w:sz="4" w:space="0" w:color="000000"/>
              <w:bottom w:val="single" w:sz="4" w:space="0" w:color="000000"/>
              <w:right w:val="single" w:sz="4" w:space="0" w:color="000000"/>
            </w:tcBorders>
            <w:hideMark/>
          </w:tcPr>
          <w:p w14:paraId="247975F4" w14:textId="77777777" w:rsidR="00B925EF" w:rsidRDefault="00B925EF">
            <w:pPr>
              <w:spacing w:line="276" w:lineRule="auto"/>
              <w:jc w:val="both"/>
              <w:rPr>
                <w:rFonts w:ascii="Arial" w:hAnsi="Arial" w:cs="Arial"/>
                <w:b/>
                <w:lang w:val="pt-PT"/>
              </w:rPr>
            </w:pPr>
            <w:r>
              <w:rPr>
                <w:rFonts w:ascii="Arial" w:hAnsi="Arial" w:cs="Arial"/>
                <w:b/>
                <w:lang w:val="pt-PT"/>
              </w:rPr>
              <w:t>Descrição</w:t>
            </w:r>
          </w:p>
        </w:tc>
      </w:tr>
      <w:tr w:rsidR="00B925EF" w14:paraId="1B1FE0C1" w14:textId="77777777" w:rsidTr="00B925EF">
        <w:trPr>
          <w:trHeight w:val="620"/>
        </w:trPr>
        <w:tc>
          <w:tcPr>
            <w:tcW w:w="638" w:type="dxa"/>
            <w:tcBorders>
              <w:top w:val="single" w:sz="4" w:space="0" w:color="000000"/>
              <w:left w:val="single" w:sz="4" w:space="0" w:color="000000"/>
              <w:bottom w:val="single" w:sz="4" w:space="0" w:color="000000"/>
              <w:right w:val="single" w:sz="4" w:space="0" w:color="000000"/>
            </w:tcBorders>
            <w:vAlign w:val="center"/>
            <w:hideMark/>
          </w:tcPr>
          <w:p w14:paraId="66E0D527" w14:textId="77777777" w:rsidR="00B925EF" w:rsidRDefault="00B925EF">
            <w:pPr>
              <w:spacing w:line="276" w:lineRule="auto"/>
              <w:jc w:val="center"/>
              <w:rPr>
                <w:rFonts w:ascii="Arial" w:hAnsi="Arial" w:cs="Arial"/>
                <w:lang w:val="pt-PT"/>
              </w:rPr>
            </w:pPr>
            <w:r>
              <w:rPr>
                <w:rFonts w:ascii="Arial" w:hAnsi="Arial" w:cs="Arial"/>
                <w:lang w:val="pt-PT"/>
              </w:rPr>
              <w:t>01</w:t>
            </w:r>
          </w:p>
        </w:tc>
        <w:tc>
          <w:tcPr>
            <w:tcW w:w="922" w:type="dxa"/>
            <w:tcBorders>
              <w:top w:val="single" w:sz="4" w:space="0" w:color="000000"/>
              <w:left w:val="single" w:sz="4" w:space="0" w:color="000000"/>
              <w:bottom w:val="single" w:sz="4" w:space="0" w:color="000000"/>
              <w:right w:val="single" w:sz="4" w:space="0" w:color="000000"/>
            </w:tcBorders>
            <w:vAlign w:val="center"/>
            <w:hideMark/>
          </w:tcPr>
          <w:p w14:paraId="5A5E2CEE" w14:textId="77777777" w:rsidR="00B925EF" w:rsidRDefault="00B925EF">
            <w:pPr>
              <w:spacing w:line="276" w:lineRule="auto"/>
              <w:jc w:val="center"/>
              <w:rPr>
                <w:rFonts w:ascii="Arial" w:hAnsi="Arial" w:cs="Arial"/>
                <w:lang w:val="pt-PT"/>
              </w:rPr>
            </w:pPr>
            <w:r>
              <w:rPr>
                <w:rFonts w:ascii="Arial" w:hAnsi="Arial" w:cs="Arial"/>
                <w:lang w:val="pt-PT"/>
              </w:rPr>
              <w:t>UND</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69EE98A6" w14:textId="77777777" w:rsidR="00B925EF" w:rsidRDefault="00B925EF">
            <w:pPr>
              <w:spacing w:line="276" w:lineRule="auto"/>
              <w:jc w:val="center"/>
              <w:rPr>
                <w:rFonts w:ascii="Arial" w:hAnsi="Arial" w:cs="Arial"/>
                <w:lang w:val="pt-PT"/>
              </w:rPr>
            </w:pPr>
            <w:r>
              <w:rPr>
                <w:rFonts w:ascii="Arial" w:hAnsi="Arial" w:cs="Arial"/>
                <w:lang w:val="pt-PT"/>
              </w:rPr>
              <w:t>01</w:t>
            </w:r>
          </w:p>
        </w:tc>
        <w:tc>
          <w:tcPr>
            <w:tcW w:w="6946" w:type="dxa"/>
            <w:tcBorders>
              <w:top w:val="single" w:sz="4" w:space="0" w:color="000000"/>
              <w:left w:val="single" w:sz="4" w:space="0" w:color="000000"/>
              <w:bottom w:val="single" w:sz="4" w:space="0" w:color="000000"/>
              <w:right w:val="single" w:sz="4" w:space="0" w:color="000000"/>
            </w:tcBorders>
          </w:tcPr>
          <w:p w14:paraId="0163119E" w14:textId="77777777" w:rsidR="00B925EF" w:rsidRDefault="00B925EF">
            <w:pPr>
              <w:spacing w:line="276" w:lineRule="auto"/>
              <w:jc w:val="both"/>
              <w:rPr>
                <w:rFonts w:ascii="Arial" w:hAnsi="Arial" w:cs="Arial"/>
                <w:b/>
                <w:lang w:val="pt-PT"/>
              </w:rPr>
            </w:pPr>
            <w:r>
              <w:rPr>
                <w:rFonts w:ascii="Arial" w:hAnsi="Arial" w:cs="Arial"/>
                <w:b/>
                <w:lang w:val="pt-PT"/>
              </w:rPr>
              <w:t xml:space="preserve">Prestação de serviços DECORAÇÃO DE PEQUENO PORTE com tematica junina. </w:t>
            </w:r>
          </w:p>
          <w:p w14:paraId="50A790CC" w14:textId="77777777" w:rsidR="00B925EF" w:rsidRDefault="00B925EF">
            <w:pPr>
              <w:spacing w:line="276" w:lineRule="auto"/>
              <w:rPr>
                <w:rFonts w:ascii="Arial" w:hAnsi="Arial" w:cs="Arial"/>
                <w:lang w:val="pt-PT"/>
              </w:rPr>
            </w:pPr>
            <w:r>
              <w:rPr>
                <w:rFonts w:ascii="Arial" w:hAnsi="Arial" w:cs="Arial"/>
                <w:lang w:val="pt-PT"/>
              </w:rPr>
              <w:t xml:space="preserve">Espeficifação: </w:t>
            </w:r>
          </w:p>
          <w:tbl>
            <w:tblPr>
              <w:tblW w:w="0" w:type="auto"/>
              <w:tblLayout w:type="fixed"/>
              <w:tblLook w:val="04A0" w:firstRow="1" w:lastRow="0" w:firstColumn="1" w:lastColumn="0" w:noHBand="0" w:noVBand="1"/>
            </w:tblPr>
            <w:tblGrid>
              <w:gridCol w:w="6696"/>
            </w:tblGrid>
            <w:tr w:rsidR="00B925EF" w14:paraId="63FB7EF2" w14:textId="77777777">
              <w:trPr>
                <w:trHeight w:val="535"/>
              </w:trPr>
              <w:tc>
                <w:tcPr>
                  <w:tcW w:w="6696" w:type="dxa"/>
                  <w:tcBorders>
                    <w:top w:val="nil"/>
                    <w:left w:val="nil"/>
                    <w:bottom w:val="nil"/>
                    <w:right w:val="nil"/>
                  </w:tcBorders>
                  <w:hideMark/>
                </w:tcPr>
                <w:p w14:paraId="476AB701" w14:textId="77777777" w:rsidR="00B925EF" w:rsidRDefault="00B925EF">
                  <w:pPr>
                    <w:spacing w:line="276" w:lineRule="auto"/>
                    <w:ind w:right="34"/>
                    <w:jc w:val="both"/>
                    <w:rPr>
                      <w:rFonts w:ascii="Arial" w:hAnsi="Arial" w:cs="Arial"/>
                    </w:rPr>
                  </w:pPr>
                  <w:r>
                    <w:rPr>
                      <w:rFonts w:ascii="Arial" w:hAnsi="Arial" w:cs="Arial"/>
                    </w:rPr>
                    <w:t xml:space="preserve">Serviço de decoração para eventos de pequeno porte como decoração de entrada, cantos para fotos, portal de recepção, ornamentação de temas específicos, compreendendo mobiliários específicos do local. </w:t>
                  </w:r>
                </w:p>
              </w:tc>
            </w:tr>
          </w:tbl>
          <w:p w14:paraId="42420519" w14:textId="77777777" w:rsidR="00B925EF" w:rsidRDefault="00B925EF">
            <w:pPr>
              <w:spacing w:line="276" w:lineRule="auto"/>
              <w:rPr>
                <w:rFonts w:ascii="Arial" w:hAnsi="Arial" w:cs="Arial"/>
                <w:lang w:val="pt-PT" w:eastAsia="ar-SA"/>
              </w:rPr>
            </w:pPr>
          </w:p>
          <w:p w14:paraId="79CA5B3B" w14:textId="77777777" w:rsidR="00B925EF" w:rsidRDefault="00B925EF">
            <w:pPr>
              <w:spacing w:line="276" w:lineRule="auto"/>
              <w:jc w:val="both"/>
              <w:rPr>
                <w:rFonts w:ascii="Arial" w:hAnsi="Arial" w:cs="Arial"/>
              </w:rPr>
            </w:pPr>
            <w:r>
              <w:rPr>
                <w:rFonts w:ascii="Arial" w:hAnsi="Arial" w:cs="Arial"/>
              </w:rPr>
              <w:t>Prestação de Serviço de decoração JUNINA de Centro de Eventos Divino Roberto Gonçalves, para o CRAS Municipal, incluindo o fornecimento do material, montagem, desmontagem, manutenção corretiva no período de permanência da decoração e instalação de todos os acessórios necessários, conforme quantitativos e especificações contidas neste termo de referência.</w:t>
            </w:r>
          </w:p>
          <w:p w14:paraId="631AEDC1" w14:textId="77777777" w:rsidR="00B925EF" w:rsidRDefault="00B925EF">
            <w:pPr>
              <w:spacing w:line="276" w:lineRule="auto"/>
              <w:jc w:val="both"/>
              <w:rPr>
                <w:rFonts w:ascii="Arial" w:hAnsi="Arial" w:cs="Arial"/>
                <w:lang w:val="pt-PT"/>
              </w:rPr>
            </w:pPr>
            <w:r>
              <w:rPr>
                <w:rFonts w:ascii="Arial" w:hAnsi="Arial" w:cs="Arial"/>
              </w:rPr>
              <w:t>A decoração deve contar com no mínimo: Bandeirinhas e bandeirolas com no mínimo 05 metros, balões juninos de tamanhos pequenos e médios, chapéu de palha, Painéis temáticos produzidos em feltro ou EVA, flores de papel com diâmetro aproximado de 20 cm, Decoração de entrada em bambu.</w:t>
            </w:r>
          </w:p>
        </w:tc>
      </w:tr>
    </w:tbl>
    <w:p w14:paraId="30FE0536" w14:textId="77777777" w:rsidR="00B925EF" w:rsidRDefault="00B925EF" w:rsidP="00B925EF">
      <w:pPr>
        <w:spacing w:line="276" w:lineRule="auto"/>
        <w:jc w:val="both"/>
        <w:rPr>
          <w:rFonts w:ascii="Arial" w:hAnsi="Arial" w:cs="Arial"/>
          <w:b/>
          <w:bCs/>
          <w:lang w:eastAsia="ar-SA"/>
        </w:rPr>
      </w:pPr>
    </w:p>
    <w:p w14:paraId="1C1AABD5" w14:textId="77777777" w:rsidR="00B925EF" w:rsidRDefault="00B925EF" w:rsidP="00B925EF">
      <w:pPr>
        <w:spacing w:line="276" w:lineRule="auto"/>
        <w:jc w:val="both"/>
        <w:rPr>
          <w:rFonts w:ascii="Arial" w:hAnsi="Arial" w:cs="Arial"/>
          <w:bCs/>
        </w:rPr>
      </w:pPr>
      <w:r>
        <w:rPr>
          <w:rFonts w:ascii="Arial" w:hAnsi="Arial" w:cs="Arial"/>
          <w:bCs/>
        </w:rPr>
        <w:t xml:space="preserve">4.1. A contratação se dará de acordo com a necessidade da Secretaria Municipal de Assistência Social e CRAS Municipal, devendo incluir a montagem, desmontagem, manutenção e correção de eventuais danos. O evento terá duração de 04 (quatro) horas.  </w:t>
      </w:r>
    </w:p>
    <w:p w14:paraId="463EBB3B" w14:textId="77777777" w:rsidR="00B925EF" w:rsidRDefault="00B925EF" w:rsidP="00B925EF">
      <w:pPr>
        <w:spacing w:line="276" w:lineRule="auto"/>
        <w:jc w:val="both"/>
        <w:rPr>
          <w:rFonts w:ascii="Arial" w:hAnsi="Arial" w:cs="Arial"/>
          <w:bCs/>
        </w:rPr>
      </w:pPr>
      <w:r>
        <w:rPr>
          <w:rFonts w:ascii="Arial" w:hAnsi="Arial" w:cs="Arial"/>
          <w:bCs/>
        </w:rPr>
        <w:t>4.2. O local da prestação de serviços será no Centro de Eventos ‘Divino Roberto Gonçalves”, localizado na Rua Barão de Rifaina, 247, Centro, Rifaina/SP, CEP: 14.490-000, com data prevista para o dia 03 de julho de 2024, no período das 13:30hs as 16:30hs.</w:t>
      </w:r>
    </w:p>
    <w:p w14:paraId="6FA1B0C1" w14:textId="77777777" w:rsidR="00B925EF" w:rsidRDefault="00B925EF" w:rsidP="00B925EF">
      <w:pPr>
        <w:spacing w:line="276" w:lineRule="auto"/>
        <w:jc w:val="both"/>
        <w:rPr>
          <w:rFonts w:ascii="Arial" w:hAnsi="Arial" w:cs="Arial"/>
          <w:bCs/>
        </w:rPr>
      </w:pPr>
      <w:r>
        <w:rPr>
          <w:rFonts w:ascii="Arial" w:hAnsi="Arial" w:cs="Arial"/>
          <w:bCs/>
        </w:rPr>
        <w:t xml:space="preserve">4.3. A prestação de serviços deverá ser montada antecipadamente, não sendo cabível montagens no decorrer do evento. Serão admitidos no decorrer do evento apenas ajuste e manutenções, devendo toda as decorações estejam prontas até 30 (trinta) minutos antes do início do evento. </w:t>
      </w:r>
    </w:p>
    <w:p w14:paraId="2906D2A7" w14:textId="77777777" w:rsidR="00B925EF" w:rsidRDefault="00B925EF" w:rsidP="00B925EF">
      <w:pPr>
        <w:spacing w:line="276" w:lineRule="auto"/>
        <w:jc w:val="both"/>
        <w:rPr>
          <w:rFonts w:ascii="Arial" w:hAnsi="Arial" w:cs="Arial"/>
          <w:bCs/>
        </w:rPr>
      </w:pPr>
    </w:p>
    <w:p w14:paraId="05CC11EF" w14:textId="77777777" w:rsidR="00B925EF" w:rsidRDefault="00B925EF" w:rsidP="00B925EF">
      <w:pPr>
        <w:spacing w:line="276" w:lineRule="auto"/>
        <w:jc w:val="both"/>
        <w:rPr>
          <w:rFonts w:ascii="Arial" w:hAnsi="Arial" w:cs="Arial"/>
          <w:b/>
          <w:bCs/>
        </w:rPr>
      </w:pPr>
      <w:r>
        <w:rPr>
          <w:rFonts w:ascii="Arial" w:hAnsi="Arial" w:cs="Arial"/>
          <w:b/>
          <w:bCs/>
        </w:rPr>
        <w:t xml:space="preserve">5. DESCRIÇÃO DA SOLUÇÃO COMO UM TODO </w:t>
      </w:r>
    </w:p>
    <w:p w14:paraId="00D8B952" w14:textId="77777777" w:rsidR="00B925EF" w:rsidRDefault="00B925EF" w:rsidP="00B925EF">
      <w:pPr>
        <w:spacing w:line="276" w:lineRule="auto"/>
        <w:jc w:val="both"/>
        <w:rPr>
          <w:rFonts w:ascii="Arial" w:hAnsi="Arial" w:cs="Arial"/>
          <w:bCs/>
        </w:rPr>
      </w:pPr>
      <w:r>
        <w:rPr>
          <w:rFonts w:ascii="Arial" w:hAnsi="Arial" w:cs="Arial"/>
          <w:bCs/>
        </w:rPr>
        <w:lastRenderedPageBreak/>
        <w:t xml:space="preserve">5.1. A contratação visa suprir uma necessidade para a devida execução do evento a ser realizado. A prefeitura de Rifaina não tem cargo especifico de decorador, e para disponibilizar um profissional (funcionário público) que não tenha experiência e nem consiga exercer a função com desempenho irá apenas prejudicar o bom e regular funcionamento e não atingindo o esperado. </w:t>
      </w:r>
    </w:p>
    <w:p w14:paraId="154A3ACF" w14:textId="77777777" w:rsidR="00B925EF" w:rsidRDefault="00B925EF" w:rsidP="00B925EF">
      <w:pPr>
        <w:spacing w:line="276" w:lineRule="auto"/>
        <w:jc w:val="both"/>
        <w:rPr>
          <w:rFonts w:ascii="Arial" w:hAnsi="Arial" w:cs="Arial"/>
          <w:bCs/>
        </w:rPr>
      </w:pPr>
      <w:r>
        <w:rPr>
          <w:rFonts w:ascii="Arial" w:hAnsi="Arial" w:cs="Arial"/>
          <w:bCs/>
        </w:rPr>
        <w:t xml:space="preserve">5.2. Outra questão seria que não é vantajoso para a municipalidade realizar a aquisição de tais equipamentos e servidor apenas para essa questão, visto que os eventos são esporádicos, e a aquisição acarretaria encargos desnecessários a administração, e também a morosidade em ter que realocar o funcionário todas das vezes em que não estiver em função dos projetos. </w:t>
      </w:r>
    </w:p>
    <w:p w14:paraId="5BBEDDA2" w14:textId="77777777" w:rsidR="00B925EF" w:rsidRDefault="00B925EF" w:rsidP="00B925EF">
      <w:pPr>
        <w:spacing w:line="276" w:lineRule="auto"/>
        <w:jc w:val="both"/>
        <w:rPr>
          <w:rFonts w:ascii="Arial" w:hAnsi="Arial" w:cs="Arial"/>
          <w:bCs/>
        </w:rPr>
      </w:pPr>
      <w:r>
        <w:rPr>
          <w:rFonts w:ascii="Arial" w:hAnsi="Arial" w:cs="Arial"/>
          <w:bCs/>
        </w:rPr>
        <w:t xml:space="preserve">5.3. De acordo com pesquisas de preços, a contratação de serviço especifico de decoração de ambiente de pequeno porte com temática específica se torna mais efetiva, econômica e atinge os objetivos desejados. </w:t>
      </w:r>
    </w:p>
    <w:p w14:paraId="44496B4D" w14:textId="77777777" w:rsidR="00B925EF" w:rsidRDefault="00B925EF" w:rsidP="00B925EF">
      <w:pPr>
        <w:spacing w:line="276" w:lineRule="auto"/>
        <w:jc w:val="both"/>
        <w:rPr>
          <w:rFonts w:ascii="Arial" w:hAnsi="Arial" w:cs="Arial"/>
          <w:bCs/>
        </w:rPr>
      </w:pPr>
    </w:p>
    <w:p w14:paraId="4FA64A3B" w14:textId="77777777" w:rsidR="00B925EF" w:rsidRDefault="00B925EF" w:rsidP="00B925EF">
      <w:pPr>
        <w:spacing w:line="276" w:lineRule="auto"/>
        <w:jc w:val="both"/>
        <w:rPr>
          <w:rFonts w:ascii="Arial" w:hAnsi="Arial" w:cs="Arial"/>
          <w:bCs/>
        </w:rPr>
      </w:pPr>
      <w:r>
        <w:rPr>
          <w:rFonts w:ascii="Arial" w:hAnsi="Arial" w:cs="Arial"/>
          <w:b/>
          <w:bCs/>
        </w:rPr>
        <w:t>6. DO PRAZO/LOCAL DA EXECUÇÃO</w:t>
      </w:r>
    </w:p>
    <w:p w14:paraId="397A8A6F" w14:textId="77777777" w:rsidR="00B925EF" w:rsidRDefault="00B925EF" w:rsidP="00B925EF">
      <w:pPr>
        <w:spacing w:line="276" w:lineRule="auto"/>
        <w:jc w:val="both"/>
        <w:rPr>
          <w:rFonts w:ascii="Arial" w:hAnsi="Arial" w:cs="Arial"/>
          <w:bCs/>
        </w:rPr>
      </w:pPr>
      <w:r>
        <w:rPr>
          <w:rFonts w:ascii="Arial" w:hAnsi="Arial" w:cs="Arial"/>
          <w:bCs/>
        </w:rPr>
        <w:t xml:space="preserve">6.1. A prestação do serviço deverá ter duração mínima de 04 (quatro) horas, e nesse período todos os itens deste termo de referência deve estar em perfeito e pleno funcionamento.  </w:t>
      </w:r>
    </w:p>
    <w:p w14:paraId="2D1D855D" w14:textId="77777777" w:rsidR="00B925EF" w:rsidRDefault="00B925EF" w:rsidP="00B925EF">
      <w:pPr>
        <w:spacing w:line="276" w:lineRule="auto"/>
        <w:jc w:val="both"/>
        <w:rPr>
          <w:rFonts w:ascii="Arial" w:hAnsi="Arial" w:cs="Arial"/>
          <w:bCs/>
        </w:rPr>
      </w:pPr>
      <w:r>
        <w:rPr>
          <w:rFonts w:ascii="Arial" w:hAnsi="Arial" w:cs="Arial"/>
          <w:bCs/>
        </w:rPr>
        <w:t xml:space="preserve">6.2. A prestação de serviços de decoração de ambientes destinasse ao evento do CRAS Municipal Festa Junina, a qual tem </w:t>
      </w:r>
      <w:r>
        <w:rPr>
          <w:rFonts w:ascii="Arial" w:hAnsi="Arial" w:cs="Arial"/>
          <w:bCs/>
          <w:highlight w:val="lightGray"/>
        </w:rPr>
        <w:t>data prevista para acontecer em 03 de julho de 2024, no horário das 13:30hs as 16:30hs.</w:t>
      </w:r>
    </w:p>
    <w:p w14:paraId="60920DBC" w14:textId="77777777" w:rsidR="00B925EF" w:rsidRDefault="00B925EF" w:rsidP="00B925EF">
      <w:pPr>
        <w:spacing w:line="276" w:lineRule="auto"/>
        <w:jc w:val="both"/>
        <w:rPr>
          <w:rFonts w:ascii="Arial" w:hAnsi="Arial" w:cs="Arial"/>
          <w:bCs/>
        </w:rPr>
      </w:pPr>
      <w:r>
        <w:rPr>
          <w:rFonts w:ascii="Arial" w:hAnsi="Arial" w:cs="Arial"/>
          <w:bCs/>
        </w:rPr>
        <w:t xml:space="preserve">6.3. Toda a decoração e os itens solicitados devem ser montados pelo menos com meia hora de antecedência. Não sendo admissível a montagem durante o horário de início e realização do evento. </w:t>
      </w:r>
    </w:p>
    <w:p w14:paraId="5E25D40A" w14:textId="77777777" w:rsidR="00B925EF" w:rsidRDefault="00B925EF" w:rsidP="00B925EF">
      <w:pPr>
        <w:spacing w:line="276" w:lineRule="auto"/>
        <w:jc w:val="both"/>
        <w:rPr>
          <w:rFonts w:ascii="Arial" w:hAnsi="Arial" w:cs="Arial"/>
          <w:bCs/>
        </w:rPr>
      </w:pPr>
      <w:r>
        <w:rPr>
          <w:rFonts w:ascii="Arial" w:hAnsi="Arial" w:cs="Arial"/>
          <w:bCs/>
        </w:rPr>
        <w:t xml:space="preserve">6.4. A data e horário da realização do evento poderão sofrer alteração por parte da municipalidade ou da secretaria responsável devido a motivos de força maior. Sendo reagendado juntamente com a contratada uma nova data. </w:t>
      </w:r>
    </w:p>
    <w:p w14:paraId="6C446F4D" w14:textId="77777777" w:rsidR="00B925EF" w:rsidRDefault="00B925EF" w:rsidP="00B925EF">
      <w:pPr>
        <w:spacing w:line="276" w:lineRule="auto"/>
        <w:jc w:val="both"/>
        <w:rPr>
          <w:rFonts w:ascii="Arial" w:hAnsi="Arial" w:cs="Arial"/>
          <w:bCs/>
        </w:rPr>
      </w:pPr>
    </w:p>
    <w:p w14:paraId="186EDDDA" w14:textId="77777777" w:rsidR="00B925EF" w:rsidRDefault="00B925EF" w:rsidP="00B925EF">
      <w:pPr>
        <w:spacing w:line="276" w:lineRule="auto"/>
        <w:jc w:val="both"/>
        <w:rPr>
          <w:rFonts w:ascii="Arial" w:hAnsi="Arial" w:cs="Arial"/>
          <w:bCs/>
        </w:rPr>
      </w:pPr>
      <w:r>
        <w:rPr>
          <w:rFonts w:ascii="Arial" w:hAnsi="Arial" w:cs="Arial"/>
          <w:b/>
          <w:bCs/>
        </w:rPr>
        <w:t>7. DESENVOLVIMENTO DAS ATIVIDADES</w:t>
      </w:r>
    </w:p>
    <w:p w14:paraId="7041B7DA" w14:textId="77777777" w:rsidR="00B925EF" w:rsidRDefault="00B925EF" w:rsidP="00B925EF">
      <w:pPr>
        <w:spacing w:line="276" w:lineRule="auto"/>
        <w:jc w:val="both"/>
        <w:rPr>
          <w:rFonts w:ascii="Arial" w:hAnsi="Arial" w:cs="Arial"/>
          <w:bCs/>
        </w:rPr>
      </w:pPr>
      <w:r>
        <w:rPr>
          <w:rFonts w:ascii="Arial" w:hAnsi="Arial" w:cs="Arial"/>
          <w:bCs/>
        </w:rPr>
        <w:t xml:space="preserve">7.1. As prestação de serviços serão desenvolvidas de acordo com o planejamento técnico do projeto da Secretaria Municipal de Assistência Social. </w:t>
      </w:r>
    </w:p>
    <w:p w14:paraId="24372739" w14:textId="77777777" w:rsidR="00B925EF" w:rsidRDefault="00B925EF" w:rsidP="00B925EF">
      <w:pPr>
        <w:spacing w:line="276" w:lineRule="auto"/>
        <w:jc w:val="both"/>
        <w:rPr>
          <w:rFonts w:ascii="Arial" w:hAnsi="Arial" w:cs="Arial"/>
          <w:bCs/>
        </w:rPr>
      </w:pPr>
      <w:r>
        <w:rPr>
          <w:rFonts w:ascii="Arial" w:hAnsi="Arial" w:cs="Arial"/>
          <w:bCs/>
        </w:rPr>
        <w:t xml:space="preserve">7.2. Os materiais e equipamentos necessários ao desenvolvimento das prestações de serviços serão de responsabilidade da CONTRATADA, assim como os outros itens necessários deve estar incluso no valor da prestação de serviços. </w:t>
      </w:r>
    </w:p>
    <w:p w14:paraId="72E88773" w14:textId="77777777" w:rsidR="00B925EF" w:rsidRDefault="00B925EF" w:rsidP="00B925EF">
      <w:pPr>
        <w:spacing w:line="276" w:lineRule="auto"/>
        <w:jc w:val="both"/>
        <w:rPr>
          <w:rFonts w:ascii="Arial" w:hAnsi="Arial" w:cs="Arial"/>
          <w:bCs/>
        </w:rPr>
      </w:pPr>
      <w:r>
        <w:rPr>
          <w:rFonts w:ascii="Arial" w:hAnsi="Arial" w:cs="Arial"/>
          <w:bCs/>
        </w:rPr>
        <w:t>7.3. O custeio de deslocamento para o equipamento/projeto para a execução do serviço contratado será a cargo do contratado, sem qualquer forma de reembolso.</w:t>
      </w:r>
    </w:p>
    <w:p w14:paraId="5DA14D7F" w14:textId="77777777" w:rsidR="00B925EF" w:rsidRDefault="00B925EF" w:rsidP="00B925EF">
      <w:pPr>
        <w:spacing w:line="276" w:lineRule="auto"/>
        <w:jc w:val="both"/>
        <w:rPr>
          <w:rFonts w:ascii="Arial" w:hAnsi="Arial" w:cs="Arial"/>
          <w:bCs/>
        </w:rPr>
      </w:pPr>
    </w:p>
    <w:p w14:paraId="1026F1C2" w14:textId="77777777" w:rsidR="00B925EF" w:rsidRDefault="00B925EF" w:rsidP="00B925EF">
      <w:pPr>
        <w:spacing w:line="276" w:lineRule="auto"/>
        <w:jc w:val="both"/>
        <w:rPr>
          <w:rFonts w:ascii="Arial" w:hAnsi="Arial" w:cs="Arial"/>
          <w:b/>
          <w:bCs/>
        </w:rPr>
      </w:pPr>
      <w:r>
        <w:rPr>
          <w:rFonts w:ascii="Arial" w:hAnsi="Arial" w:cs="Arial"/>
          <w:b/>
          <w:bCs/>
        </w:rPr>
        <w:t>8. ATIVIDADES DO PRESTADOR DE SERVIÇOS</w:t>
      </w:r>
    </w:p>
    <w:p w14:paraId="4115532D" w14:textId="77777777" w:rsidR="00B925EF" w:rsidRDefault="00B925EF" w:rsidP="00B925EF">
      <w:pPr>
        <w:spacing w:line="276" w:lineRule="auto"/>
        <w:jc w:val="both"/>
        <w:rPr>
          <w:rFonts w:ascii="Arial" w:hAnsi="Arial" w:cs="Arial"/>
          <w:bCs/>
        </w:rPr>
      </w:pPr>
      <w:r>
        <w:rPr>
          <w:rFonts w:ascii="Arial" w:hAnsi="Arial" w:cs="Arial"/>
          <w:bCs/>
        </w:rPr>
        <w:t xml:space="preserve">8.1. Executar as atividade e demandas solicitadas, durante todo o período do evento, observando as normas de segurança pública, bem como cuidados com os materiais e equipamentos e supervisão de decorações suspensas se for o caso.  </w:t>
      </w:r>
    </w:p>
    <w:p w14:paraId="6A24CBEC" w14:textId="77777777" w:rsidR="00B925EF" w:rsidRDefault="00B925EF" w:rsidP="00B925EF">
      <w:pPr>
        <w:spacing w:line="276" w:lineRule="auto"/>
        <w:jc w:val="both"/>
        <w:rPr>
          <w:rFonts w:ascii="Arial" w:hAnsi="Arial" w:cs="Arial"/>
          <w:bCs/>
        </w:rPr>
      </w:pPr>
      <w:r>
        <w:rPr>
          <w:rFonts w:ascii="Arial" w:hAnsi="Arial" w:cs="Arial"/>
          <w:bCs/>
        </w:rPr>
        <w:t xml:space="preserve">8.2. Ter conhecimento, ciência e noções de segurança, cuidado e normas de utilização de equipamentos e materiais evitando acidentes ou outros fatores de risco aos usuários e funcionários do evento. </w:t>
      </w:r>
    </w:p>
    <w:p w14:paraId="20B01020" w14:textId="77777777" w:rsidR="00B925EF" w:rsidRDefault="00B925EF" w:rsidP="00B925EF">
      <w:pPr>
        <w:spacing w:line="276" w:lineRule="auto"/>
        <w:jc w:val="both"/>
        <w:rPr>
          <w:rFonts w:ascii="Arial" w:hAnsi="Arial" w:cs="Arial"/>
          <w:bCs/>
        </w:rPr>
      </w:pPr>
      <w:r>
        <w:rPr>
          <w:rFonts w:ascii="Arial" w:hAnsi="Arial" w:cs="Arial"/>
          <w:bCs/>
        </w:rPr>
        <w:t xml:space="preserve">8.3. Verificar as questões de segurança previamente, evitando acidentes durante o evento, ou interrupções do serviço. </w:t>
      </w:r>
    </w:p>
    <w:p w14:paraId="1D676AFA" w14:textId="77777777" w:rsidR="00B925EF" w:rsidRDefault="00B925EF" w:rsidP="00B925EF">
      <w:pPr>
        <w:spacing w:line="276" w:lineRule="auto"/>
        <w:jc w:val="both"/>
        <w:rPr>
          <w:rFonts w:ascii="Arial" w:hAnsi="Arial" w:cs="Arial"/>
          <w:bCs/>
        </w:rPr>
      </w:pPr>
    </w:p>
    <w:p w14:paraId="237FBA03" w14:textId="77777777" w:rsidR="00B925EF" w:rsidRDefault="00B925EF" w:rsidP="00B925EF">
      <w:pPr>
        <w:shd w:val="clear" w:color="auto" w:fill="FFFFFF"/>
        <w:spacing w:line="276" w:lineRule="auto"/>
        <w:jc w:val="both"/>
        <w:rPr>
          <w:rFonts w:ascii="Arial" w:hAnsi="Arial" w:cs="Arial"/>
          <w:b/>
          <w:bCs/>
        </w:rPr>
      </w:pPr>
      <w:r>
        <w:rPr>
          <w:rFonts w:ascii="Arial" w:hAnsi="Arial" w:cs="Arial"/>
          <w:b/>
          <w:bCs/>
        </w:rPr>
        <w:t>9. DO FORNECIMENTO E CONDIÇÕES GERAIS:</w:t>
      </w:r>
    </w:p>
    <w:p w14:paraId="760FB99D" w14:textId="1A4C3B0C" w:rsidR="00B925EF" w:rsidRDefault="00B925EF" w:rsidP="00B925EF">
      <w:pPr>
        <w:shd w:val="clear" w:color="auto" w:fill="FFFFFF"/>
        <w:spacing w:line="276" w:lineRule="auto"/>
        <w:jc w:val="both"/>
        <w:rPr>
          <w:rFonts w:ascii="Arial" w:hAnsi="Arial" w:cs="Arial"/>
          <w:bCs/>
        </w:rPr>
      </w:pPr>
      <w:r>
        <w:rPr>
          <w:rFonts w:ascii="Arial" w:hAnsi="Arial" w:cs="Arial"/>
          <w:bCs/>
        </w:rPr>
        <w:t>9.1 A prestação de serviços de decoração de ambientes deverá ser entregue de acordo com as especificações técnicas descritas no Item 4, sendo que não serão aceitos aqueles que estiverem em desacordo com as condições predefinidas.</w:t>
      </w:r>
    </w:p>
    <w:p w14:paraId="5450A289" w14:textId="77777777" w:rsidR="00B925EF" w:rsidRDefault="00B925EF" w:rsidP="00B925EF">
      <w:pPr>
        <w:jc w:val="both"/>
        <w:rPr>
          <w:rFonts w:ascii="Arial" w:eastAsia="Calibri" w:hAnsi="Arial" w:cs="Arial"/>
          <w:bCs/>
        </w:rPr>
      </w:pPr>
      <w:r>
        <w:rPr>
          <w:rFonts w:ascii="Arial" w:eastAsia="Calibri" w:hAnsi="Arial" w:cs="Arial"/>
          <w:bCs/>
        </w:rPr>
        <w:t>9.2. Caberá única e exclusivamente à CONTRATADA a responsabilidade pelo transporte, carga, descarga e montagem dos materiais necessários para a execução dos serviços, assim como os custos provenientes de tais atos.</w:t>
      </w:r>
    </w:p>
    <w:p w14:paraId="34784E31"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 xml:space="preserve">9.3. Substituir quaisquer produtos ou materiais que não estejam dentro do padrão de qualidade, em bom estado de conservação, ou que apresentem defeitos, deterioração, furo, qualquer evidência de violação, </w:t>
      </w:r>
      <w:r>
        <w:rPr>
          <w:rFonts w:ascii="Arial" w:hAnsi="Arial" w:cs="Arial"/>
          <w:bCs/>
        </w:rPr>
        <w:lastRenderedPageBreak/>
        <w:t>alterações na cor e aspectos diferentes das características naturais ou que não esteja em conformidade com as especificações contidas neste Termo de Referência, no prazo máximo de 01 (uma) hora;</w:t>
      </w:r>
    </w:p>
    <w:p w14:paraId="065C8146"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9.4. O contratado deverá assumir a responsabilidade por todas as providências e obrigações estabelecidas na legislação específica sobre a qualidade e especificação dos serviços que serão prestados.</w:t>
      </w:r>
    </w:p>
    <w:p w14:paraId="25D81B3F"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9.5. Nos preços cotados deverão estar inclusos: impostos, fretes, taxas, seguros e quaisquer outras despesas incidentes, deduzidos eventuais descontos concedidos.</w:t>
      </w:r>
    </w:p>
    <w:p w14:paraId="6E99F7EE" w14:textId="77777777" w:rsidR="00B925EF" w:rsidRDefault="00B925EF" w:rsidP="00B925EF">
      <w:pPr>
        <w:jc w:val="both"/>
        <w:rPr>
          <w:rFonts w:ascii="Arial" w:eastAsia="Calibri" w:hAnsi="Arial" w:cs="Arial"/>
          <w:bCs/>
        </w:rPr>
      </w:pPr>
      <w:r>
        <w:rPr>
          <w:rFonts w:ascii="Arial" w:eastAsia="Calibri" w:hAnsi="Arial" w:cs="Arial"/>
          <w:bCs/>
        </w:rPr>
        <w:t>9.6. Caso o objeto não esteja de acordo com as especificações exigidas, a Secretaria Solicitante não o aceitará e lavrará termo circunstanciado do fato, que deverá ser encaminhado à autoridade superior, sob pena de responsabilidade.</w:t>
      </w:r>
    </w:p>
    <w:p w14:paraId="23C96092" w14:textId="77777777" w:rsidR="00B925EF" w:rsidRDefault="00B925EF" w:rsidP="00B925EF">
      <w:pPr>
        <w:jc w:val="both"/>
        <w:rPr>
          <w:rFonts w:ascii="Arial" w:eastAsia="Calibri" w:hAnsi="Arial" w:cs="Arial"/>
          <w:bCs/>
        </w:rPr>
      </w:pPr>
      <w:r>
        <w:rPr>
          <w:rFonts w:ascii="Arial" w:eastAsia="Calibri" w:hAnsi="Arial" w:cs="Arial"/>
          <w:bCs/>
        </w:rPr>
        <w:t>9.7. Todos os itens deverão atender rigorosamente às especificações do objeto; a prestação destes fora das especificações indicadas implicará a recusa por parte da Administração Pública Municipal, que os colocará à disposição da empresa fornecedora para substituição no todo ou em parte.</w:t>
      </w:r>
    </w:p>
    <w:p w14:paraId="7F8A854C" w14:textId="77777777" w:rsidR="00B925EF" w:rsidRDefault="00B925EF" w:rsidP="00B925EF">
      <w:pPr>
        <w:jc w:val="both"/>
        <w:rPr>
          <w:rFonts w:ascii="Arial" w:eastAsia="Calibri" w:hAnsi="Arial" w:cs="Arial"/>
          <w:bCs/>
        </w:rPr>
      </w:pPr>
      <w:r>
        <w:rPr>
          <w:rFonts w:ascii="Arial" w:eastAsia="Calibri" w:hAnsi="Arial" w:cs="Arial"/>
          <w:bCs/>
        </w:rPr>
        <w:t>9.8. Deverá fazer a substituição dos serviços recusado pelo órgão e/ou instituição, sem qualquer ônus para a Administração, quando apresentarem defeito ou divergência das especificações apresentadas, no prazo máximo de 1 (uma) hora, a contar da notificação formal, de acordo com os artigos 12, 13 e 17 a 27, do Código de Defesa do Consumidor (Lei nº 8.078, de 1990 e suas atualizações).</w:t>
      </w:r>
    </w:p>
    <w:p w14:paraId="0028A0A9"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9.9.  A contratação de prestador de serviço não cria vínculo empregatício com a municipalidade.</w:t>
      </w:r>
    </w:p>
    <w:p w14:paraId="31A8242D"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 xml:space="preserve">9.10. É expressamente vedada ao Fornecedor/Prestador de Serviço a subcontratação para a execução do objeto deste Termo de Referência. </w:t>
      </w:r>
    </w:p>
    <w:p w14:paraId="1A808F58"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9.11. A garantia dos serviços seguirá determinações das normas federais, a contar do recebimento definitivo dos produtos.</w:t>
      </w:r>
    </w:p>
    <w:p w14:paraId="5107DF49"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9.12. A CONTRATADA será a única responsável por danos e prejuízos, de qualquer natureza, causados à CONTRATANTE ou a terceiros, decorrentes do fornecimento do objeto deste contrato, isentando a CONTRATANTE de todas as reclamações que por ventura possam surgir, ainda que tais reclamações sejam resultantes de atos prepostos ou de quaisquer pessoas físicas ou jurídicas, empregadas ou ajustadas no fornecimento do objeto deste Termo de Referência;</w:t>
      </w:r>
    </w:p>
    <w:p w14:paraId="360DD5D4" w14:textId="77777777" w:rsidR="00B925EF" w:rsidRDefault="00B925EF" w:rsidP="00B925EF">
      <w:pPr>
        <w:shd w:val="clear" w:color="auto" w:fill="FFFFFF"/>
        <w:spacing w:line="276" w:lineRule="auto"/>
        <w:jc w:val="both"/>
        <w:rPr>
          <w:rFonts w:ascii="Arial" w:hAnsi="Arial" w:cs="Arial"/>
          <w:bCs/>
        </w:rPr>
      </w:pPr>
    </w:p>
    <w:p w14:paraId="4BD0E57B" w14:textId="77777777" w:rsidR="00B925EF" w:rsidRDefault="00B925EF" w:rsidP="00B925EF">
      <w:pPr>
        <w:shd w:val="clear" w:color="auto" w:fill="FFFFFF"/>
        <w:spacing w:line="276" w:lineRule="auto"/>
        <w:jc w:val="both"/>
        <w:rPr>
          <w:rFonts w:ascii="Arial" w:hAnsi="Arial" w:cs="Arial"/>
          <w:b/>
          <w:bCs/>
        </w:rPr>
      </w:pPr>
      <w:r>
        <w:rPr>
          <w:rFonts w:ascii="Arial" w:hAnsi="Arial" w:cs="Arial"/>
          <w:b/>
          <w:bCs/>
        </w:rPr>
        <w:t>10. DA REMUNERAÇÃO</w:t>
      </w:r>
    </w:p>
    <w:p w14:paraId="280073C1"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10.1.  Na realização da prestação de serviços, o contratado receberá por cada atividade prestada.</w:t>
      </w:r>
    </w:p>
    <w:p w14:paraId="34658550"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10.2.  O pagamento ocorrerá via empenho e será efetuado após a confirmação da prestação dos serviços e demais trâmites, por meio de depósito em conta corrente bancária individual de titularidade do contratado, indicada na nota fiscal eletrônica; entregue no Departamento de Compras da Prefeitura Municipal de Rifaina.</w:t>
      </w:r>
    </w:p>
    <w:p w14:paraId="35B80B81"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10.3.  Os valores devidos ao contratado serão apurados mensalmente e poderá ser liberado até o décimo dia útil de cada mês.</w:t>
      </w:r>
    </w:p>
    <w:p w14:paraId="709E2B9A"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10.4.  As despesas decorrentes deste processo correrão por conta da dotação orçamentária do Secretaria Municipal de Assistência Social.</w:t>
      </w:r>
    </w:p>
    <w:p w14:paraId="7EFBA7AE" w14:textId="77777777" w:rsidR="00B925EF" w:rsidRDefault="00B925EF" w:rsidP="00B925EF">
      <w:pPr>
        <w:shd w:val="clear" w:color="auto" w:fill="FFFFFF"/>
        <w:spacing w:line="276" w:lineRule="auto"/>
        <w:jc w:val="both"/>
        <w:rPr>
          <w:rFonts w:ascii="Arial" w:hAnsi="Arial" w:cs="Arial"/>
          <w:bCs/>
        </w:rPr>
      </w:pPr>
    </w:p>
    <w:p w14:paraId="175CBE6B" w14:textId="77777777" w:rsidR="00B925EF" w:rsidRDefault="00B925EF" w:rsidP="00B925EF">
      <w:pPr>
        <w:shd w:val="clear" w:color="auto" w:fill="FFFFFF"/>
        <w:spacing w:line="276" w:lineRule="auto"/>
        <w:jc w:val="both"/>
        <w:rPr>
          <w:rFonts w:ascii="Arial" w:hAnsi="Arial" w:cs="Arial"/>
          <w:b/>
          <w:bCs/>
        </w:rPr>
      </w:pPr>
      <w:r>
        <w:rPr>
          <w:rFonts w:ascii="Arial" w:hAnsi="Arial" w:cs="Arial"/>
          <w:b/>
          <w:bCs/>
        </w:rPr>
        <w:t>11. DAS OBRIGAÇÕES DO CONTRATADO</w:t>
      </w:r>
    </w:p>
    <w:p w14:paraId="5C01BA41"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11.1. Os equipamentos, materiais de consumo e demais itens que possam vir a serem utilizados nas atividades serão de inteira responsabilidade do CONTRATADO;</w:t>
      </w:r>
    </w:p>
    <w:p w14:paraId="49532FF9"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11.2. O CONTRATADO deve assumir a responsabilidade profissional pelos trabalhos realizados, integralmente na preparação dos itens descrito e as datas acordadas.</w:t>
      </w:r>
    </w:p>
    <w:p w14:paraId="17642D90"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11.3.  Arcar com os encargos trabalhistas;</w:t>
      </w:r>
    </w:p>
    <w:p w14:paraId="7934B970"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11.4.  Assumir as despesas de deslocamento para realização das atividades;</w:t>
      </w:r>
    </w:p>
    <w:p w14:paraId="76BAEC81"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 xml:space="preserve">11.5. Emitir nota fiscal eletrônica. </w:t>
      </w:r>
    </w:p>
    <w:p w14:paraId="7C100393" w14:textId="77777777" w:rsidR="00B925EF" w:rsidRDefault="00B925EF" w:rsidP="00B925EF">
      <w:pPr>
        <w:shd w:val="clear" w:color="auto" w:fill="FFFFFF"/>
        <w:spacing w:line="276" w:lineRule="auto"/>
        <w:jc w:val="both"/>
        <w:rPr>
          <w:rFonts w:ascii="Arial" w:hAnsi="Arial" w:cs="Arial"/>
          <w:bCs/>
        </w:rPr>
      </w:pPr>
    </w:p>
    <w:p w14:paraId="0D662234" w14:textId="77777777" w:rsidR="00B925EF" w:rsidRDefault="00B925EF" w:rsidP="00B925EF">
      <w:pPr>
        <w:shd w:val="clear" w:color="auto" w:fill="FFFFFF"/>
        <w:spacing w:line="276" w:lineRule="auto"/>
        <w:jc w:val="both"/>
        <w:rPr>
          <w:rFonts w:ascii="Arial" w:hAnsi="Arial" w:cs="Arial"/>
          <w:b/>
          <w:bCs/>
        </w:rPr>
      </w:pPr>
      <w:r>
        <w:rPr>
          <w:rFonts w:ascii="Arial" w:hAnsi="Arial" w:cs="Arial"/>
          <w:b/>
          <w:bCs/>
        </w:rPr>
        <w:t>12. OBRIGAÇÕES DA CONTRATANTE</w:t>
      </w:r>
    </w:p>
    <w:p w14:paraId="223AEBDA"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 xml:space="preserve">12.1. </w:t>
      </w:r>
      <w:proofErr w:type="spellStart"/>
      <w:r>
        <w:rPr>
          <w:rFonts w:ascii="Arial" w:hAnsi="Arial" w:cs="Arial"/>
          <w:bCs/>
        </w:rPr>
        <w:t>Fornecer</w:t>
      </w:r>
      <w:proofErr w:type="spellEnd"/>
      <w:r>
        <w:rPr>
          <w:rFonts w:ascii="Arial" w:hAnsi="Arial" w:cs="Arial"/>
          <w:bCs/>
        </w:rPr>
        <w:t xml:space="preserve"> ao contratado informações relevantes para a prestação de serviços sobre o funcionamento do projeto Melhor Idade de Rifaina e projetos do CRAS municipal.</w:t>
      </w:r>
    </w:p>
    <w:p w14:paraId="4976BE32"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12.2. Disponibilizar a relação dos usuários do projeto que serão participantes das atividades.</w:t>
      </w:r>
    </w:p>
    <w:p w14:paraId="6B6B6040"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lastRenderedPageBreak/>
        <w:t>12.3. Disponibilizar os materiais de consumo e permanentes previstos e solicitados na proposta de trabalho e/ou no plano de ação aprovados pela Secretaria Municipal de Assistência Social.</w:t>
      </w:r>
    </w:p>
    <w:p w14:paraId="11585A29" w14:textId="77777777" w:rsidR="00B925EF" w:rsidRDefault="00B925EF" w:rsidP="00B925EF">
      <w:pPr>
        <w:shd w:val="clear" w:color="auto" w:fill="FFFFFF"/>
        <w:spacing w:line="276" w:lineRule="auto"/>
        <w:jc w:val="both"/>
        <w:rPr>
          <w:rFonts w:ascii="Arial" w:hAnsi="Arial" w:cs="Arial"/>
          <w:bCs/>
        </w:rPr>
      </w:pPr>
    </w:p>
    <w:p w14:paraId="05878162" w14:textId="77777777" w:rsidR="00B925EF" w:rsidRDefault="00B925EF" w:rsidP="00B925EF">
      <w:pPr>
        <w:shd w:val="clear" w:color="auto" w:fill="FFFFFF"/>
        <w:spacing w:line="276" w:lineRule="auto"/>
        <w:jc w:val="both"/>
        <w:rPr>
          <w:rFonts w:ascii="Arial" w:hAnsi="Arial" w:cs="Arial"/>
          <w:bCs/>
        </w:rPr>
      </w:pPr>
      <w:r>
        <w:rPr>
          <w:rFonts w:ascii="Arial" w:hAnsi="Arial" w:cs="Arial"/>
          <w:b/>
          <w:bCs/>
        </w:rPr>
        <w:t>13. DA COMPOSIÇÃO DOS VALORES</w:t>
      </w:r>
    </w:p>
    <w:p w14:paraId="3A7B3FB4"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 xml:space="preserve">13.1. O menor valor orçado conforme orçamentos apresentados em propostas obtidas no Portal PNCP, onde foi pesquisado os editais e contratos que tratassem do mesmo objeto ou semelhante, e foram localizados três termos de referências, cujo valores de contratos foram: R$ 3.666,67 (três mil seiscentos e sessenta e seis reais e sessenta e sete centavos), R$ 3.800,00 (três mil e oitocentos reais) e R$ 4.816,67 (quatro mil oitocentos e dezesseis reais e sessenta e sete centavos), sendo o valor médio R$ 4.094,44 (Quatro mil e noventa e quatro reais e quarenta e quatro centavos). Porem tais valores tratam-se de pessoas e empresas de outros estado, inviáveis para manter o mesmo preço na região de Rifaina, visto que a região é outra, os valores de locomoção, hora de trabalho são bem diferentes se comparados aos valores da região de São Paulo. </w:t>
      </w:r>
    </w:p>
    <w:p w14:paraId="2547B196" w14:textId="77777777" w:rsidR="00B925EF" w:rsidRDefault="00B925EF" w:rsidP="00B925EF">
      <w:pPr>
        <w:shd w:val="clear" w:color="auto" w:fill="FFFFFF"/>
        <w:spacing w:line="276" w:lineRule="auto"/>
        <w:jc w:val="both"/>
        <w:rPr>
          <w:rFonts w:ascii="Arial" w:hAnsi="Arial" w:cs="Arial"/>
          <w:bCs/>
        </w:rPr>
      </w:pPr>
      <w:r>
        <w:rPr>
          <w:rFonts w:ascii="Arial" w:hAnsi="Arial" w:cs="Arial"/>
          <w:bCs/>
        </w:rPr>
        <w:t xml:space="preserve">13.2. Portanto o valor médio estimado para a contratação de tais serviços deve ser em torno de </w:t>
      </w:r>
      <w:r>
        <w:rPr>
          <w:rFonts w:ascii="Arial" w:hAnsi="Arial" w:cs="Arial"/>
          <w:b/>
          <w:bCs/>
          <w:u w:val="single"/>
        </w:rPr>
        <w:t xml:space="preserve">R$ 4.094,44 (Quatro mil e noventa e quatro reais e quarenta e quatro centavos). </w:t>
      </w:r>
    </w:p>
    <w:p w14:paraId="4A748F20" w14:textId="77777777" w:rsidR="00B925EF" w:rsidRDefault="00B925EF" w:rsidP="00B925EF">
      <w:pPr>
        <w:shd w:val="clear" w:color="auto" w:fill="FFFFFF"/>
        <w:spacing w:line="276" w:lineRule="auto"/>
        <w:jc w:val="both"/>
        <w:rPr>
          <w:rFonts w:ascii="Arial" w:hAnsi="Arial" w:cs="Arial"/>
          <w:bCs/>
        </w:rPr>
      </w:pPr>
    </w:p>
    <w:p w14:paraId="74A38AF9" w14:textId="77777777" w:rsidR="00B925EF" w:rsidRDefault="00B925EF" w:rsidP="00B925EF">
      <w:pPr>
        <w:spacing w:line="276" w:lineRule="auto"/>
        <w:jc w:val="both"/>
        <w:rPr>
          <w:rFonts w:ascii="Arial" w:hAnsi="Arial" w:cs="Arial"/>
          <w:b/>
          <w:bCs/>
        </w:rPr>
      </w:pPr>
      <w:r>
        <w:rPr>
          <w:rFonts w:ascii="Arial" w:hAnsi="Arial" w:cs="Arial"/>
          <w:b/>
          <w:bCs/>
        </w:rPr>
        <w:t>14 DOTAÇÃO ORÇAMENTÁRIA</w:t>
      </w:r>
    </w:p>
    <w:p w14:paraId="4117762E" w14:textId="77777777" w:rsidR="00B925EF" w:rsidRDefault="00B925EF" w:rsidP="00B925EF">
      <w:pPr>
        <w:spacing w:line="276" w:lineRule="auto"/>
        <w:jc w:val="both"/>
        <w:rPr>
          <w:rFonts w:ascii="Arial" w:hAnsi="Arial" w:cs="Arial"/>
          <w:bCs/>
        </w:rPr>
      </w:pPr>
      <w:r>
        <w:rPr>
          <w:rFonts w:ascii="Arial" w:hAnsi="Arial" w:cs="Arial"/>
          <w:bCs/>
        </w:rPr>
        <w:t>14.1. A secretaria de Assistência Social, de acordo com listagem de ficha de despesas, esta constatada saldo para a devida contratação.</w:t>
      </w:r>
    </w:p>
    <w:p w14:paraId="3C1DA923" w14:textId="77777777" w:rsidR="00B925EF" w:rsidRDefault="00B925EF" w:rsidP="00B925EF">
      <w:pPr>
        <w:spacing w:line="276" w:lineRule="auto"/>
        <w:jc w:val="both"/>
        <w:rPr>
          <w:rFonts w:ascii="Arial" w:hAnsi="Arial" w:cs="Arial"/>
          <w:bCs/>
        </w:rPr>
      </w:pPr>
    </w:p>
    <w:p w14:paraId="58EE892B" w14:textId="77777777" w:rsidR="00B925EF" w:rsidRDefault="00B925EF" w:rsidP="00B925EF">
      <w:pPr>
        <w:spacing w:line="276" w:lineRule="auto"/>
        <w:jc w:val="both"/>
        <w:rPr>
          <w:rFonts w:ascii="Arial" w:hAnsi="Arial" w:cs="Arial"/>
          <w:bCs/>
        </w:rPr>
      </w:pPr>
      <w:r>
        <w:rPr>
          <w:rFonts w:ascii="Arial" w:hAnsi="Arial" w:cs="Arial"/>
          <w:bCs/>
        </w:rPr>
        <w:t>021703 – Fundo Municipal de Assistência Social</w:t>
      </w:r>
    </w:p>
    <w:p w14:paraId="52110E36" w14:textId="77777777" w:rsidR="00B925EF" w:rsidRDefault="00B925EF" w:rsidP="00B925EF">
      <w:pPr>
        <w:spacing w:line="276" w:lineRule="auto"/>
        <w:jc w:val="both"/>
        <w:rPr>
          <w:rFonts w:ascii="Arial" w:hAnsi="Arial" w:cs="Arial"/>
          <w:bCs/>
        </w:rPr>
      </w:pPr>
      <w:r>
        <w:rPr>
          <w:rFonts w:ascii="Arial" w:hAnsi="Arial" w:cs="Arial"/>
          <w:bCs/>
        </w:rPr>
        <w:t>08 244 0061 2012 1010 – Proteção Social Básica – SCFV – Recurso Próprio</w:t>
      </w:r>
    </w:p>
    <w:p w14:paraId="735B146A" w14:textId="77777777" w:rsidR="00B925EF" w:rsidRDefault="00B925EF" w:rsidP="00B925EF">
      <w:pPr>
        <w:spacing w:line="276" w:lineRule="auto"/>
        <w:jc w:val="both"/>
        <w:rPr>
          <w:rFonts w:ascii="Arial" w:hAnsi="Arial" w:cs="Arial"/>
          <w:bCs/>
        </w:rPr>
      </w:pPr>
      <w:r>
        <w:rPr>
          <w:rFonts w:ascii="Arial" w:hAnsi="Arial" w:cs="Arial"/>
          <w:bCs/>
        </w:rPr>
        <w:t>Ficha 326</w:t>
      </w:r>
    </w:p>
    <w:p w14:paraId="082B2ECE" w14:textId="77777777" w:rsidR="00B925EF" w:rsidRDefault="00B925EF" w:rsidP="00B925EF">
      <w:pPr>
        <w:spacing w:line="276" w:lineRule="auto"/>
        <w:jc w:val="both"/>
        <w:rPr>
          <w:rFonts w:ascii="Arial" w:hAnsi="Arial" w:cs="Arial"/>
          <w:bCs/>
        </w:rPr>
      </w:pPr>
      <w:r>
        <w:rPr>
          <w:rFonts w:ascii="Arial" w:hAnsi="Arial" w:cs="Arial"/>
          <w:bCs/>
        </w:rPr>
        <w:t xml:space="preserve">3.3.90.39.00 Outros Serviços de Terceiros – Pessoa Jurídica.  </w:t>
      </w:r>
    </w:p>
    <w:p w14:paraId="7BAF57E5" w14:textId="77777777" w:rsidR="00B925EF" w:rsidRDefault="00B925EF" w:rsidP="00B925EF">
      <w:pPr>
        <w:spacing w:line="276" w:lineRule="auto"/>
        <w:jc w:val="both"/>
        <w:rPr>
          <w:rFonts w:ascii="Arial" w:hAnsi="Arial" w:cs="Arial"/>
          <w:bCs/>
        </w:rPr>
      </w:pPr>
    </w:p>
    <w:p w14:paraId="10CBDBD6" w14:textId="77777777" w:rsidR="00B925EF" w:rsidRDefault="00B925EF" w:rsidP="00B925EF">
      <w:pPr>
        <w:spacing w:line="276" w:lineRule="auto"/>
        <w:jc w:val="both"/>
        <w:rPr>
          <w:rFonts w:ascii="Arial" w:hAnsi="Arial" w:cs="Arial"/>
          <w:bCs/>
        </w:rPr>
      </w:pPr>
      <w:r>
        <w:rPr>
          <w:rFonts w:ascii="Arial" w:hAnsi="Arial" w:cs="Arial"/>
          <w:bCs/>
        </w:rPr>
        <w:t>021703 – Fundo Municipal de Assistência Social</w:t>
      </w:r>
    </w:p>
    <w:p w14:paraId="77BD6D17" w14:textId="77777777" w:rsidR="00B925EF" w:rsidRDefault="00B925EF" w:rsidP="00B925EF">
      <w:pPr>
        <w:spacing w:line="276" w:lineRule="auto"/>
        <w:jc w:val="both"/>
        <w:rPr>
          <w:rFonts w:ascii="Arial" w:hAnsi="Arial" w:cs="Arial"/>
          <w:bCs/>
        </w:rPr>
      </w:pPr>
      <w:r>
        <w:rPr>
          <w:rFonts w:ascii="Arial" w:hAnsi="Arial" w:cs="Arial"/>
          <w:bCs/>
        </w:rPr>
        <w:t>08 244 0061 2012 2010 – Proteção Social Básica – PAIF – Recurso Próprio</w:t>
      </w:r>
    </w:p>
    <w:p w14:paraId="390F0F15" w14:textId="77777777" w:rsidR="00B925EF" w:rsidRDefault="00B925EF" w:rsidP="00B925EF">
      <w:pPr>
        <w:spacing w:line="276" w:lineRule="auto"/>
        <w:jc w:val="both"/>
        <w:rPr>
          <w:rFonts w:ascii="Arial" w:hAnsi="Arial" w:cs="Arial"/>
          <w:bCs/>
        </w:rPr>
      </w:pPr>
      <w:r>
        <w:rPr>
          <w:rFonts w:ascii="Arial" w:hAnsi="Arial" w:cs="Arial"/>
          <w:bCs/>
        </w:rPr>
        <w:t>Ficha 340</w:t>
      </w:r>
    </w:p>
    <w:p w14:paraId="11C258B2" w14:textId="77777777" w:rsidR="00B925EF" w:rsidRDefault="00B925EF" w:rsidP="00B925EF">
      <w:pPr>
        <w:spacing w:line="276" w:lineRule="auto"/>
        <w:jc w:val="both"/>
        <w:rPr>
          <w:rFonts w:ascii="Arial" w:hAnsi="Arial" w:cs="Arial"/>
          <w:bCs/>
        </w:rPr>
      </w:pPr>
      <w:r>
        <w:rPr>
          <w:rFonts w:ascii="Arial" w:hAnsi="Arial" w:cs="Arial"/>
          <w:bCs/>
        </w:rPr>
        <w:t xml:space="preserve">3.3.90.39.00 Outros Serviços de Terceiros – Pessoa Jurídica.  </w:t>
      </w:r>
    </w:p>
    <w:p w14:paraId="67D163C0" w14:textId="77777777" w:rsidR="00B925EF" w:rsidRDefault="00B925EF" w:rsidP="00B925EF">
      <w:pPr>
        <w:spacing w:line="276" w:lineRule="auto"/>
        <w:jc w:val="both"/>
        <w:rPr>
          <w:rFonts w:ascii="Arial" w:hAnsi="Arial" w:cs="Arial"/>
          <w:bCs/>
        </w:rPr>
      </w:pPr>
    </w:p>
    <w:p w14:paraId="66ECBAB4" w14:textId="77777777" w:rsidR="00B925EF" w:rsidRDefault="00B925EF" w:rsidP="00B925EF">
      <w:pPr>
        <w:spacing w:line="276" w:lineRule="auto"/>
        <w:jc w:val="both"/>
        <w:rPr>
          <w:rFonts w:ascii="Arial" w:hAnsi="Arial" w:cs="Arial"/>
          <w:bCs/>
        </w:rPr>
      </w:pPr>
      <w:r>
        <w:rPr>
          <w:rFonts w:ascii="Arial" w:hAnsi="Arial" w:cs="Arial"/>
          <w:bCs/>
        </w:rPr>
        <w:t xml:space="preserve">021704 – Assistência Social Comunitária </w:t>
      </w:r>
    </w:p>
    <w:p w14:paraId="22C37232" w14:textId="77777777" w:rsidR="00B925EF" w:rsidRDefault="00B925EF" w:rsidP="00B925EF">
      <w:pPr>
        <w:spacing w:line="276" w:lineRule="auto"/>
        <w:jc w:val="both"/>
        <w:rPr>
          <w:rFonts w:ascii="Arial" w:hAnsi="Arial" w:cs="Arial"/>
          <w:bCs/>
        </w:rPr>
      </w:pPr>
      <w:r>
        <w:rPr>
          <w:rFonts w:ascii="Arial" w:hAnsi="Arial" w:cs="Arial"/>
          <w:bCs/>
        </w:rPr>
        <w:t>08 244 0062 2032 0000 – Manutenção das Atividades da Secretaria de Assistência Social</w:t>
      </w:r>
    </w:p>
    <w:p w14:paraId="3F00A3BC" w14:textId="77777777" w:rsidR="00B925EF" w:rsidRDefault="00B925EF" w:rsidP="00B925EF">
      <w:pPr>
        <w:spacing w:line="276" w:lineRule="auto"/>
        <w:jc w:val="both"/>
        <w:rPr>
          <w:rFonts w:ascii="Arial" w:hAnsi="Arial" w:cs="Arial"/>
          <w:bCs/>
        </w:rPr>
      </w:pPr>
      <w:r>
        <w:rPr>
          <w:rFonts w:ascii="Arial" w:hAnsi="Arial" w:cs="Arial"/>
          <w:bCs/>
        </w:rPr>
        <w:t>Ficha 381</w:t>
      </w:r>
    </w:p>
    <w:p w14:paraId="16962649" w14:textId="77777777" w:rsidR="00B925EF" w:rsidRDefault="00B925EF" w:rsidP="00B925EF">
      <w:pPr>
        <w:spacing w:line="276" w:lineRule="auto"/>
        <w:jc w:val="both"/>
        <w:rPr>
          <w:rFonts w:ascii="Arial" w:hAnsi="Arial" w:cs="Arial"/>
          <w:bCs/>
        </w:rPr>
      </w:pPr>
      <w:r>
        <w:rPr>
          <w:rFonts w:ascii="Arial" w:hAnsi="Arial" w:cs="Arial"/>
          <w:bCs/>
        </w:rPr>
        <w:t xml:space="preserve">3.3.90.39.00 Outros Serviços de Terceiros – Pessoa Jurídica.  </w:t>
      </w:r>
    </w:p>
    <w:p w14:paraId="194780D5" w14:textId="77777777" w:rsidR="00B925EF" w:rsidRDefault="00B925EF" w:rsidP="00B925EF">
      <w:pPr>
        <w:spacing w:line="276" w:lineRule="auto"/>
        <w:jc w:val="both"/>
        <w:rPr>
          <w:rFonts w:ascii="Arial" w:hAnsi="Arial" w:cs="Arial"/>
          <w:bCs/>
        </w:rPr>
      </w:pPr>
    </w:p>
    <w:p w14:paraId="67263BB3" w14:textId="77777777" w:rsidR="00B925EF" w:rsidRDefault="00B925EF" w:rsidP="00B925EF">
      <w:pPr>
        <w:spacing w:line="276" w:lineRule="auto"/>
        <w:jc w:val="both"/>
        <w:rPr>
          <w:rFonts w:ascii="Arial" w:hAnsi="Arial" w:cs="Arial"/>
          <w:b/>
          <w:bCs/>
        </w:rPr>
      </w:pPr>
      <w:r>
        <w:rPr>
          <w:rFonts w:ascii="Arial" w:hAnsi="Arial" w:cs="Arial"/>
          <w:b/>
          <w:bCs/>
        </w:rPr>
        <w:t>15. FORMA DE CONTRATAÇÃO</w:t>
      </w:r>
    </w:p>
    <w:p w14:paraId="40CD3771" w14:textId="77777777" w:rsidR="00B925EF" w:rsidRDefault="00B925EF" w:rsidP="00B925EF">
      <w:pPr>
        <w:spacing w:line="276" w:lineRule="auto"/>
        <w:jc w:val="both"/>
        <w:rPr>
          <w:rFonts w:ascii="Arial" w:hAnsi="Arial" w:cs="Arial"/>
        </w:rPr>
      </w:pPr>
      <w:r>
        <w:rPr>
          <w:rFonts w:ascii="Arial" w:hAnsi="Arial" w:cs="Arial"/>
        </w:rPr>
        <w:t>15.1. Modalidade DISPENSA DE LICITAÇÃO, levando-se em conta os menores valores orçados, nos termos do artigo 75, inciso II, da Lei nº 14.133.</w:t>
      </w:r>
    </w:p>
    <w:p w14:paraId="1BD4B5BB" w14:textId="77777777" w:rsidR="00B925EF" w:rsidRDefault="00B925EF" w:rsidP="00B925EF">
      <w:pPr>
        <w:spacing w:line="276" w:lineRule="auto"/>
        <w:jc w:val="both"/>
        <w:rPr>
          <w:rFonts w:ascii="Arial" w:hAnsi="Arial" w:cs="Arial"/>
        </w:rPr>
      </w:pPr>
      <w:r>
        <w:rPr>
          <w:rFonts w:ascii="Arial" w:hAnsi="Arial" w:cs="Arial"/>
        </w:rPr>
        <w:t>A modalidade solicitada se dá devido à natureza dos serviços a serem prestados, bem como na sua execução a temática a ser tratada na capacitação, assim de forma à inviabilidade de competição.</w:t>
      </w:r>
    </w:p>
    <w:p w14:paraId="4A4C8BF1" w14:textId="77777777" w:rsidR="00B925EF" w:rsidRDefault="00B925EF" w:rsidP="00B925EF">
      <w:pPr>
        <w:spacing w:line="276" w:lineRule="auto"/>
        <w:jc w:val="both"/>
        <w:rPr>
          <w:rFonts w:ascii="Arial" w:eastAsia="Calibri" w:hAnsi="Arial" w:cs="Arial"/>
          <w:bCs/>
        </w:rPr>
      </w:pPr>
    </w:p>
    <w:p w14:paraId="75A1818D" w14:textId="77777777" w:rsidR="00B925EF" w:rsidRDefault="00B925EF" w:rsidP="00B925EF">
      <w:pPr>
        <w:spacing w:line="276" w:lineRule="auto"/>
        <w:jc w:val="both"/>
        <w:rPr>
          <w:rFonts w:ascii="Arial" w:eastAsia="Calibri" w:hAnsi="Arial" w:cs="Arial"/>
          <w:b/>
          <w:bCs/>
        </w:rPr>
      </w:pPr>
      <w:r>
        <w:rPr>
          <w:rFonts w:ascii="Arial" w:eastAsia="Calibri" w:hAnsi="Arial" w:cs="Arial"/>
          <w:b/>
          <w:bCs/>
        </w:rPr>
        <w:t>16. DISPENSA DE ESTUDO TECNICO PRELIMINAR</w:t>
      </w:r>
    </w:p>
    <w:p w14:paraId="4FF3F8BB" w14:textId="77777777" w:rsidR="00B925EF" w:rsidRDefault="00B925EF" w:rsidP="00B925EF">
      <w:pPr>
        <w:spacing w:line="276" w:lineRule="auto"/>
        <w:jc w:val="both"/>
        <w:rPr>
          <w:rFonts w:ascii="Arial" w:eastAsia="Calibri" w:hAnsi="Arial" w:cs="Arial"/>
          <w:bCs/>
        </w:rPr>
      </w:pPr>
      <w:r>
        <w:rPr>
          <w:rFonts w:ascii="Arial" w:eastAsia="Calibri" w:hAnsi="Arial" w:cs="Arial"/>
          <w:bCs/>
        </w:rPr>
        <w:t xml:space="preserve">16.1. O decreto municipal 1.441/2024 em seu artigo 36 inciso I, trata da elaboração facultativa do ETP (Estudo Técnico Preliminar), já que trata-se de valor estabelecidos abaixo do limite dos incisos I e II da Lei 14.133. </w:t>
      </w:r>
    </w:p>
    <w:p w14:paraId="5D99F72C" w14:textId="77777777" w:rsidR="00B925EF" w:rsidRDefault="00B925EF" w:rsidP="00B925EF">
      <w:pPr>
        <w:spacing w:line="276" w:lineRule="auto"/>
        <w:jc w:val="both"/>
        <w:rPr>
          <w:rFonts w:ascii="Arial" w:eastAsia="Calibri" w:hAnsi="Arial" w:cs="Arial"/>
          <w:bCs/>
        </w:rPr>
      </w:pPr>
    </w:p>
    <w:p w14:paraId="76AC39A2" w14:textId="77777777" w:rsidR="00B925EF" w:rsidRDefault="00B925EF" w:rsidP="00B925EF">
      <w:pPr>
        <w:spacing w:line="276" w:lineRule="auto"/>
        <w:jc w:val="both"/>
        <w:rPr>
          <w:rFonts w:ascii="Arial" w:eastAsia="Calibri" w:hAnsi="Arial" w:cs="Arial"/>
          <w:b/>
          <w:bCs/>
        </w:rPr>
      </w:pPr>
      <w:r>
        <w:rPr>
          <w:rFonts w:ascii="Arial" w:eastAsia="Calibri" w:hAnsi="Arial" w:cs="Arial"/>
          <w:b/>
          <w:bCs/>
        </w:rPr>
        <w:t>17. GERÊNCIA E FISCALIZAÇÃO CONTRATO</w:t>
      </w:r>
    </w:p>
    <w:p w14:paraId="482BF636" w14:textId="77777777" w:rsidR="00B925EF" w:rsidRDefault="00B925EF" w:rsidP="00B925EF">
      <w:pPr>
        <w:spacing w:line="276" w:lineRule="auto"/>
        <w:jc w:val="both"/>
        <w:rPr>
          <w:rFonts w:ascii="Arial" w:eastAsia="Calibri" w:hAnsi="Arial" w:cs="Arial"/>
          <w:bCs/>
        </w:rPr>
      </w:pPr>
      <w:r>
        <w:rPr>
          <w:rFonts w:ascii="Arial" w:eastAsia="Calibri" w:hAnsi="Arial" w:cs="Arial"/>
          <w:bCs/>
        </w:rPr>
        <w:t xml:space="preserve">17.1. O contrato será acompanhado, controlado, fiscalizado, gerenciado e avaliado pela Secretaria de Assistência Social, </w:t>
      </w:r>
      <w:proofErr w:type="spellStart"/>
      <w:r>
        <w:rPr>
          <w:rFonts w:ascii="Arial" w:eastAsia="Calibri" w:hAnsi="Arial" w:cs="Arial"/>
          <w:bCs/>
        </w:rPr>
        <w:t>Elivânia</w:t>
      </w:r>
      <w:proofErr w:type="spellEnd"/>
      <w:r>
        <w:rPr>
          <w:rFonts w:ascii="Arial" w:eastAsia="Calibri" w:hAnsi="Arial" w:cs="Arial"/>
          <w:bCs/>
        </w:rPr>
        <w:t xml:space="preserve"> Aparecida Rodrigues, desta municipalidade.</w:t>
      </w:r>
    </w:p>
    <w:p w14:paraId="599140EB" w14:textId="77777777" w:rsidR="00B925EF" w:rsidRDefault="00B925EF" w:rsidP="00B925EF">
      <w:pPr>
        <w:spacing w:line="276" w:lineRule="auto"/>
        <w:jc w:val="both"/>
        <w:rPr>
          <w:rFonts w:ascii="Arial" w:eastAsia="Calibri" w:hAnsi="Arial" w:cs="Arial"/>
          <w:bCs/>
        </w:rPr>
      </w:pPr>
    </w:p>
    <w:p w14:paraId="34746644" w14:textId="77777777" w:rsidR="00B925EF" w:rsidRDefault="00B925EF" w:rsidP="00B925EF">
      <w:pPr>
        <w:spacing w:line="276" w:lineRule="auto"/>
        <w:jc w:val="both"/>
        <w:rPr>
          <w:rFonts w:ascii="Arial" w:eastAsia="Calibri" w:hAnsi="Arial" w:cs="Arial"/>
          <w:bCs/>
        </w:rPr>
      </w:pPr>
    </w:p>
    <w:p w14:paraId="708411F2" w14:textId="77777777" w:rsidR="00B925EF" w:rsidRDefault="00B925EF" w:rsidP="00B925EF">
      <w:pPr>
        <w:spacing w:line="276" w:lineRule="auto"/>
        <w:jc w:val="center"/>
        <w:rPr>
          <w:rFonts w:ascii="Arial" w:eastAsia="Calibri" w:hAnsi="Arial" w:cs="Arial"/>
          <w:bCs/>
        </w:rPr>
      </w:pPr>
      <w:r>
        <w:rPr>
          <w:rFonts w:ascii="Arial" w:eastAsia="Calibri" w:hAnsi="Arial" w:cs="Arial"/>
          <w:bCs/>
        </w:rPr>
        <w:lastRenderedPageBreak/>
        <w:t>Rifaina 07 de Junho de 2024,</w:t>
      </w:r>
    </w:p>
    <w:p w14:paraId="15B1698D" w14:textId="77777777" w:rsidR="00B925EF" w:rsidRDefault="00B925EF" w:rsidP="00B925EF">
      <w:pPr>
        <w:spacing w:line="276" w:lineRule="auto"/>
        <w:jc w:val="both"/>
        <w:rPr>
          <w:rFonts w:ascii="Arial" w:eastAsia="Calibri" w:hAnsi="Arial" w:cs="Arial"/>
          <w:bCs/>
        </w:rPr>
      </w:pPr>
    </w:p>
    <w:p w14:paraId="522B0AC8" w14:textId="77777777" w:rsidR="00B925EF" w:rsidRDefault="00B925EF" w:rsidP="00B925EF">
      <w:pPr>
        <w:spacing w:line="276" w:lineRule="auto"/>
        <w:jc w:val="both"/>
        <w:rPr>
          <w:rFonts w:ascii="Arial" w:eastAsia="Calibri" w:hAnsi="Arial" w:cs="Arial"/>
          <w:bCs/>
        </w:rPr>
      </w:pPr>
    </w:p>
    <w:p w14:paraId="58497C36" w14:textId="77777777" w:rsidR="00B925EF" w:rsidRDefault="00B925EF" w:rsidP="00B925EF">
      <w:pPr>
        <w:spacing w:line="276" w:lineRule="auto"/>
        <w:jc w:val="center"/>
        <w:rPr>
          <w:rFonts w:ascii="Arial" w:eastAsia="Calibri" w:hAnsi="Arial" w:cs="Arial"/>
          <w:bCs/>
        </w:rPr>
      </w:pPr>
      <w:r>
        <w:rPr>
          <w:rFonts w:ascii="Arial" w:eastAsia="Calibri" w:hAnsi="Arial" w:cs="Arial"/>
          <w:bCs/>
        </w:rPr>
        <w:t>____________________________________</w:t>
      </w:r>
    </w:p>
    <w:p w14:paraId="162F107E" w14:textId="77777777" w:rsidR="00B925EF" w:rsidRDefault="00B925EF" w:rsidP="00B925EF">
      <w:pPr>
        <w:spacing w:line="276" w:lineRule="auto"/>
        <w:jc w:val="center"/>
        <w:rPr>
          <w:rFonts w:ascii="Arial" w:eastAsia="Calibri" w:hAnsi="Arial" w:cs="Arial"/>
          <w:bCs/>
        </w:rPr>
      </w:pPr>
      <w:proofErr w:type="spellStart"/>
      <w:r>
        <w:rPr>
          <w:rFonts w:ascii="Arial" w:eastAsia="Calibri" w:hAnsi="Arial" w:cs="Arial"/>
          <w:bCs/>
        </w:rPr>
        <w:t>Elivânia</w:t>
      </w:r>
      <w:proofErr w:type="spellEnd"/>
      <w:r>
        <w:rPr>
          <w:rFonts w:ascii="Arial" w:eastAsia="Calibri" w:hAnsi="Arial" w:cs="Arial"/>
          <w:bCs/>
        </w:rPr>
        <w:t xml:space="preserve"> Aparecida Rodrigues</w:t>
      </w:r>
    </w:p>
    <w:p w14:paraId="26986254" w14:textId="77777777" w:rsidR="00B925EF" w:rsidRDefault="00B925EF" w:rsidP="00B925EF">
      <w:pPr>
        <w:spacing w:line="276" w:lineRule="auto"/>
        <w:jc w:val="center"/>
        <w:rPr>
          <w:rFonts w:ascii="Arial" w:eastAsia="Calibri" w:hAnsi="Arial" w:cs="Arial"/>
          <w:bCs/>
        </w:rPr>
      </w:pPr>
      <w:r>
        <w:rPr>
          <w:rFonts w:ascii="Arial" w:eastAsia="Calibri" w:hAnsi="Arial" w:cs="Arial"/>
          <w:bCs/>
        </w:rPr>
        <w:t>Secretária Municipal de Assistência Social</w:t>
      </w: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118D15F0" w14:textId="77777777" w:rsidR="00917B2C" w:rsidRDefault="00917B2C" w:rsidP="00C71B6A">
      <w:pPr>
        <w:pStyle w:val="SemEspaamento"/>
        <w:jc w:val="both"/>
        <w:rPr>
          <w:rFonts w:asciiTheme="minorHAnsi" w:hAnsiTheme="minorHAnsi" w:cstheme="minorHAnsi"/>
          <w:b/>
          <w:bCs/>
        </w:rPr>
      </w:pPr>
    </w:p>
    <w:p w14:paraId="117A3FA5" w14:textId="77777777" w:rsidR="00124824" w:rsidRDefault="00124824" w:rsidP="00C71B6A">
      <w:pPr>
        <w:pStyle w:val="SemEspaamento"/>
        <w:jc w:val="both"/>
        <w:rPr>
          <w:rFonts w:asciiTheme="minorHAnsi" w:hAnsiTheme="minorHAnsi" w:cstheme="minorHAnsi"/>
          <w:b/>
          <w:bCs/>
        </w:rPr>
      </w:pPr>
    </w:p>
    <w:p w14:paraId="344E2DDB" w14:textId="77777777" w:rsidR="00124824" w:rsidRDefault="00124824" w:rsidP="00C71B6A">
      <w:pPr>
        <w:pStyle w:val="SemEspaamento"/>
        <w:jc w:val="both"/>
        <w:rPr>
          <w:rFonts w:asciiTheme="minorHAnsi" w:hAnsiTheme="minorHAnsi" w:cstheme="minorHAnsi"/>
          <w:b/>
          <w:bCs/>
        </w:rPr>
      </w:pPr>
    </w:p>
    <w:p w14:paraId="3B45E6E2" w14:textId="77777777" w:rsidR="00124824" w:rsidRDefault="00124824" w:rsidP="00C71B6A">
      <w:pPr>
        <w:pStyle w:val="SemEspaamento"/>
        <w:jc w:val="both"/>
        <w:rPr>
          <w:rFonts w:asciiTheme="minorHAnsi" w:hAnsiTheme="minorHAnsi" w:cstheme="minorHAnsi"/>
          <w:b/>
          <w:bCs/>
        </w:rPr>
      </w:pPr>
    </w:p>
    <w:p w14:paraId="7F23F0B2" w14:textId="77777777" w:rsidR="00124824" w:rsidRDefault="00124824" w:rsidP="00C71B6A">
      <w:pPr>
        <w:pStyle w:val="SemEspaamento"/>
        <w:jc w:val="both"/>
        <w:rPr>
          <w:rFonts w:asciiTheme="minorHAnsi" w:hAnsiTheme="minorHAnsi" w:cstheme="minorHAnsi"/>
          <w:b/>
          <w:bCs/>
        </w:rPr>
      </w:pPr>
    </w:p>
    <w:p w14:paraId="66DF4267" w14:textId="77777777" w:rsidR="00124824" w:rsidRDefault="00124824" w:rsidP="00C71B6A">
      <w:pPr>
        <w:pStyle w:val="SemEspaamento"/>
        <w:jc w:val="both"/>
        <w:rPr>
          <w:rFonts w:asciiTheme="minorHAnsi" w:hAnsiTheme="minorHAnsi" w:cstheme="minorHAnsi"/>
          <w:b/>
          <w:bCs/>
        </w:rPr>
      </w:pPr>
    </w:p>
    <w:p w14:paraId="34D7B192" w14:textId="77777777" w:rsidR="00B925EF" w:rsidRDefault="00B925EF" w:rsidP="00C71B6A">
      <w:pPr>
        <w:pStyle w:val="SemEspaamento"/>
        <w:jc w:val="both"/>
        <w:rPr>
          <w:rFonts w:asciiTheme="minorHAnsi" w:hAnsiTheme="minorHAnsi" w:cstheme="minorHAnsi"/>
          <w:b/>
          <w:bCs/>
        </w:rPr>
      </w:pPr>
    </w:p>
    <w:p w14:paraId="67807F24" w14:textId="77777777" w:rsidR="00B925EF" w:rsidRDefault="00B925EF" w:rsidP="00C71B6A">
      <w:pPr>
        <w:pStyle w:val="SemEspaamento"/>
        <w:jc w:val="both"/>
        <w:rPr>
          <w:rFonts w:asciiTheme="minorHAnsi" w:hAnsiTheme="minorHAnsi" w:cstheme="minorHAnsi"/>
          <w:b/>
          <w:bCs/>
        </w:rPr>
      </w:pPr>
    </w:p>
    <w:p w14:paraId="0DDE2A2B" w14:textId="77777777" w:rsidR="00B925EF" w:rsidRDefault="00B925EF" w:rsidP="00C71B6A">
      <w:pPr>
        <w:pStyle w:val="SemEspaamento"/>
        <w:jc w:val="both"/>
        <w:rPr>
          <w:rFonts w:asciiTheme="minorHAnsi" w:hAnsiTheme="minorHAnsi" w:cstheme="minorHAnsi"/>
          <w:b/>
          <w:bCs/>
        </w:rPr>
      </w:pPr>
    </w:p>
    <w:p w14:paraId="0866CB13" w14:textId="77777777" w:rsidR="00B925EF" w:rsidRDefault="00B925EF" w:rsidP="00C71B6A">
      <w:pPr>
        <w:pStyle w:val="SemEspaamento"/>
        <w:jc w:val="both"/>
        <w:rPr>
          <w:rFonts w:asciiTheme="minorHAnsi" w:hAnsiTheme="minorHAnsi" w:cstheme="minorHAnsi"/>
          <w:b/>
          <w:bCs/>
        </w:rPr>
      </w:pPr>
    </w:p>
    <w:p w14:paraId="30DE313F" w14:textId="77777777" w:rsidR="00B925EF" w:rsidRDefault="00B925EF" w:rsidP="00C71B6A">
      <w:pPr>
        <w:pStyle w:val="SemEspaamento"/>
        <w:jc w:val="both"/>
        <w:rPr>
          <w:rFonts w:asciiTheme="minorHAnsi" w:hAnsiTheme="minorHAnsi" w:cstheme="minorHAnsi"/>
          <w:b/>
          <w:bCs/>
        </w:rPr>
      </w:pPr>
    </w:p>
    <w:p w14:paraId="37AB7A15" w14:textId="77777777" w:rsidR="00B925EF" w:rsidRDefault="00B925EF" w:rsidP="00C71B6A">
      <w:pPr>
        <w:pStyle w:val="SemEspaamento"/>
        <w:jc w:val="both"/>
        <w:rPr>
          <w:rFonts w:asciiTheme="minorHAnsi" w:hAnsiTheme="minorHAnsi" w:cstheme="minorHAnsi"/>
          <w:b/>
          <w:bCs/>
        </w:rPr>
      </w:pPr>
    </w:p>
    <w:p w14:paraId="21837C8A" w14:textId="77777777" w:rsidR="00B925EF" w:rsidRDefault="00B925EF" w:rsidP="00C71B6A">
      <w:pPr>
        <w:pStyle w:val="SemEspaamento"/>
        <w:jc w:val="both"/>
        <w:rPr>
          <w:rFonts w:asciiTheme="minorHAnsi" w:hAnsiTheme="minorHAnsi" w:cstheme="minorHAnsi"/>
          <w:b/>
          <w:bCs/>
        </w:rPr>
      </w:pPr>
    </w:p>
    <w:p w14:paraId="54108D36" w14:textId="77777777" w:rsidR="00B925EF" w:rsidRDefault="00B925EF" w:rsidP="00C71B6A">
      <w:pPr>
        <w:pStyle w:val="SemEspaamento"/>
        <w:jc w:val="both"/>
        <w:rPr>
          <w:rFonts w:asciiTheme="minorHAnsi" w:hAnsiTheme="minorHAnsi" w:cstheme="minorHAnsi"/>
          <w:b/>
          <w:bCs/>
        </w:rPr>
      </w:pPr>
    </w:p>
    <w:p w14:paraId="795B3EE3" w14:textId="77777777" w:rsidR="00B925EF" w:rsidRDefault="00B925EF" w:rsidP="00C71B6A">
      <w:pPr>
        <w:pStyle w:val="SemEspaamento"/>
        <w:jc w:val="both"/>
        <w:rPr>
          <w:rFonts w:asciiTheme="minorHAnsi" w:hAnsiTheme="minorHAnsi" w:cstheme="minorHAnsi"/>
          <w:b/>
          <w:bCs/>
        </w:rPr>
      </w:pPr>
    </w:p>
    <w:p w14:paraId="5EA3E3A0" w14:textId="77777777" w:rsidR="00B925EF" w:rsidRDefault="00B925EF" w:rsidP="00C71B6A">
      <w:pPr>
        <w:pStyle w:val="SemEspaamento"/>
        <w:jc w:val="both"/>
        <w:rPr>
          <w:rFonts w:asciiTheme="minorHAnsi" w:hAnsiTheme="minorHAnsi" w:cstheme="minorHAnsi"/>
          <w:b/>
          <w:bCs/>
        </w:rPr>
      </w:pPr>
    </w:p>
    <w:p w14:paraId="1C61B24A" w14:textId="77777777" w:rsidR="00B925EF" w:rsidRDefault="00B925EF" w:rsidP="00C71B6A">
      <w:pPr>
        <w:pStyle w:val="SemEspaamento"/>
        <w:jc w:val="both"/>
        <w:rPr>
          <w:rFonts w:asciiTheme="minorHAnsi" w:hAnsiTheme="minorHAnsi" w:cstheme="minorHAnsi"/>
          <w:b/>
          <w:bCs/>
        </w:rPr>
      </w:pPr>
    </w:p>
    <w:p w14:paraId="32C2949F" w14:textId="77777777" w:rsidR="00B925EF" w:rsidRDefault="00B925EF" w:rsidP="00C71B6A">
      <w:pPr>
        <w:pStyle w:val="SemEspaamento"/>
        <w:jc w:val="both"/>
        <w:rPr>
          <w:rFonts w:asciiTheme="minorHAnsi" w:hAnsiTheme="minorHAnsi" w:cstheme="minorHAnsi"/>
          <w:b/>
          <w:bCs/>
        </w:rPr>
      </w:pPr>
    </w:p>
    <w:p w14:paraId="5318A1B1" w14:textId="77777777" w:rsidR="00B925EF" w:rsidRDefault="00B925EF" w:rsidP="00C71B6A">
      <w:pPr>
        <w:pStyle w:val="SemEspaamento"/>
        <w:jc w:val="both"/>
        <w:rPr>
          <w:rFonts w:asciiTheme="minorHAnsi" w:hAnsiTheme="minorHAnsi" w:cstheme="minorHAnsi"/>
          <w:b/>
          <w:bCs/>
        </w:rPr>
      </w:pPr>
    </w:p>
    <w:p w14:paraId="5D5D798A" w14:textId="77777777" w:rsidR="00B925EF" w:rsidRDefault="00B925EF" w:rsidP="00C71B6A">
      <w:pPr>
        <w:pStyle w:val="SemEspaamento"/>
        <w:jc w:val="both"/>
        <w:rPr>
          <w:rFonts w:asciiTheme="minorHAnsi" w:hAnsiTheme="minorHAnsi" w:cstheme="minorHAnsi"/>
          <w:b/>
          <w:bCs/>
        </w:rPr>
      </w:pPr>
    </w:p>
    <w:p w14:paraId="0CF176C8" w14:textId="77777777" w:rsidR="00B925EF" w:rsidRDefault="00B925EF" w:rsidP="00C71B6A">
      <w:pPr>
        <w:pStyle w:val="SemEspaamento"/>
        <w:jc w:val="both"/>
        <w:rPr>
          <w:rFonts w:asciiTheme="minorHAnsi" w:hAnsiTheme="minorHAnsi" w:cstheme="minorHAnsi"/>
          <w:b/>
          <w:bCs/>
        </w:rPr>
      </w:pPr>
    </w:p>
    <w:p w14:paraId="46DF4B3F" w14:textId="77777777" w:rsidR="00B925EF" w:rsidRDefault="00B925EF" w:rsidP="00C71B6A">
      <w:pPr>
        <w:pStyle w:val="SemEspaamento"/>
        <w:jc w:val="both"/>
        <w:rPr>
          <w:rFonts w:asciiTheme="minorHAnsi" w:hAnsiTheme="minorHAnsi" w:cstheme="minorHAnsi"/>
          <w:b/>
          <w:bCs/>
        </w:rPr>
      </w:pPr>
    </w:p>
    <w:p w14:paraId="37E85F7B" w14:textId="77777777" w:rsidR="00B925EF" w:rsidRDefault="00B925EF" w:rsidP="00C71B6A">
      <w:pPr>
        <w:pStyle w:val="SemEspaamento"/>
        <w:jc w:val="both"/>
        <w:rPr>
          <w:rFonts w:asciiTheme="minorHAnsi" w:hAnsiTheme="minorHAnsi" w:cstheme="minorHAnsi"/>
          <w:b/>
          <w:bCs/>
        </w:rPr>
      </w:pPr>
    </w:p>
    <w:p w14:paraId="6F421FA9" w14:textId="77777777" w:rsidR="00B925EF" w:rsidRDefault="00B925EF" w:rsidP="00C71B6A">
      <w:pPr>
        <w:pStyle w:val="SemEspaamento"/>
        <w:jc w:val="both"/>
        <w:rPr>
          <w:rFonts w:asciiTheme="minorHAnsi" w:hAnsiTheme="minorHAnsi" w:cstheme="minorHAnsi"/>
          <w:b/>
          <w:bCs/>
        </w:rPr>
      </w:pPr>
    </w:p>
    <w:p w14:paraId="70F0AE36" w14:textId="77777777" w:rsidR="00B925EF" w:rsidRDefault="00B925EF" w:rsidP="00C71B6A">
      <w:pPr>
        <w:pStyle w:val="SemEspaamento"/>
        <w:jc w:val="both"/>
        <w:rPr>
          <w:rFonts w:asciiTheme="minorHAnsi" w:hAnsiTheme="minorHAnsi" w:cstheme="minorHAnsi"/>
          <w:b/>
          <w:bCs/>
        </w:rPr>
      </w:pPr>
    </w:p>
    <w:p w14:paraId="4163B1D5" w14:textId="77777777" w:rsidR="00B925EF" w:rsidRDefault="00B925EF" w:rsidP="00C71B6A">
      <w:pPr>
        <w:pStyle w:val="SemEspaamento"/>
        <w:jc w:val="both"/>
        <w:rPr>
          <w:rFonts w:asciiTheme="minorHAnsi" w:hAnsiTheme="minorHAnsi" w:cstheme="minorHAnsi"/>
          <w:b/>
          <w:bCs/>
        </w:rPr>
      </w:pPr>
    </w:p>
    <w:p w14:paraId="2180C963" w14:textId="77777777" w:rsidR="00B925EF" w:rsidRDefault="00B925EF" w:rsidP="00C71B6A">
      <w:pPr>
        <w:pStyle w:val="SemEspaamento"/>
        <w:jc w:val="both"/>
        <w:rPr>
          <w:rFonts w:asciiTheme="minorHAnsi" w:hAnsiTheme="minorHAnsi" w:cstheme="minorHAnsi"/>
          <w:b/>
          <w:bCs/>
        </w:rPr>
      </w:pPr>
    </w:p>
    <w:p w14:paraId="650E2A2D" w14:textId="77777777" w:rsidR="00B925EF" w:rsidRDefault="00B925EF" w:rsidP="00C71B6A">
      <w:pPr>
        <w:pStyle w:val="SemEspaamento"/>
        <w:jc w:val="both"/>
        <w:rPr>
          <w:rFonts w:asciiTheme="minorHAnsi" w:hAnsiTheme="minorHAnsi" w:cstheme="minorHAnsi"/>
          <w:b/>
          <w:bCs/>
        </w:rPr>
      </w:pPr>
    </w:p>
    <w:p w14:paraId="3FC30E3B" w14:textId="77777777" w:rsidR="00124824" w:rsidRDefault="00124824" w:rsidP="00C71B6A">
      <w:pPr>
        <w:pStyle w:val="SemEspaamento"/>
        <w:jc w:val="both"/>
        <w:rPr>
          <w:rFonts w:asciiTheme="minorHAnsi" w:hAnsiTheme="minorHAnsi" w:cstheme="minorHAnsi"/>
          <w:b/>
          <w:bCs/>
        </w:rPr>
      </w:pPr>
    </w:p>
    <w:p w14:paraId="0F3D096B" w14:textId="77777777" w:rsidR="00B925EF" w:rsidRDefault="00B925EF" w:rsidP="00C71B6A">
      <w:pPr>
        <w:pStyle w:val="SemEspaamento"/>
        <w:jc w:val="both"/>
        <w:rPr>
          <w:rFonts w:asciiTheme="minorHAnsi" w:hAnsiTheme="minorHAnsi" w:cstheme="minorHAnsi"/>
          <w:b/>
          <w:bCs/>
        </w:rPr>
      </w:pPr>
    </w:p>
    <w:p w14:paraId="7716C09E" w14:textId="77777777" w:rsidR="00B925EF" w:rsidRDefault="00B925EF" w:rsidP="00C71B6A">
      <w:pPr>
        <w:pStyle w:val="SemEspaamento"/>
        <w:jc w:val="both"/>
        <w:rPr>
          <w:rFonts w:asciiTheme="minorHAnsi" w:hAnsiTheme="minorHAnsi" w:cstheme="minorHAnsi"/>
          <w:b/>
          <w:bCs/>
        </w:rPr>
      </w:pPr>
    </w:p>
    <w:p w14:paraId="757C81CB" w14:textId="77777777" w:rsidR="00B925EF" w:rsidRDefault="00B925EF" w:rsidP="00C71B6A">
      <w:pPr>
        <w:pStyle w:val="SemEspaamento"/>
        <w:jc w:val="both"/>
        <w:rPr>
          <w:rFonts w:asciiTheme="minorHAnsi" w:hAnsiTheme="minorHAnsi" w:cstheme="minorHAnsi"/>
          <w:b/>
          <w:bCs/>
        </w:rPr>
      </w:pPr>
    </w:p>
    <w:p w14:paraId="536494C8" w14:textId="77777777" w:rsidR="00B925EF" w:rsidRDefault="00B925EF" w:rsidP="00C71B6A">
      <w:pPr>
        <w:pStyle w:val="SemEspaamento"/>
        <w:jc w:val="both"/>
        <w:rPr>
          <w:rFonts w:asciiTheme="minorHAnsi" w:hAnsiTheme="minorHAnsi" w:cstheme="minorHAnsi"/>
          <w:b/>
          <w:bCs/>
        </w:rPr>
      </w:pPr>
    </w:p>
    <w:p w14:paraId="7D49E9F8" w14:textId="77777777" w:rsidR="00B925EF" w:rsidRDefault="00B925EF" w:rsidP="00C71B6A">
      <w:pPr>
        <w:pStyle w:val="SemEspaamento"/>
        <w:jc w:val="both"/>
        <w:rPr>
          <w:rFonts w:asciiTheme="minorHAnsi" w:hAnsiTheme="minorHAnsi" w:cstheme="minorHAnsi"/>
          <w:b/>
          <w:bCs/>
        </w:rPr>
      </w:pPr>
    </w:p>
    <w:p w14:paraId="32B1E9C7" w14:textId="77777777" w:rsidR="00B925EF" w:rsidRDefault="00B925EF" w:rsidP="00C71B6A">
      <w:pPr>
        <w:pStyle w:val="SemEspaamento"/>
        <w:jc w:val="both"/>
        <w:rPr>
          <w:rFonts w:asciiTheme="minorHAnsi" w:hAnsiTheme="minorHAnsi" w:cstheme="minorHAnsi"/>
          <w:b/>
          <w:bCs/>
        </w:rPr>
      </w:pPr>
    </w:p>
    <w:p w14:paraId="4BB88391" w14:textId="77777777" w:rsidR="00B925EF" w:rsidRDefault="00B925EF" w:rsidP="00C71B6A">
      <w:pPr>
        <w:pStyle w:val="SemEspaamento"/>
        <w:jc w:val="both"/>
        <w:rPr>
          <w:rFonts w:asciiTheme="minorHAnsi" w:hAnsiTheme="minorHAnsi" w:cstheme="minorHAnsi"/>
          <w:b/>
          <w:bCs/>
        </w:rPr>
      </w:pPr>
    </w:p>
    <w:p w14:paraId="0499DD78" w14:textId="77777777" w:rsidR="00B925EF" w:rsidRDefault="00B925EF" w:rsidP="00C71B6A">
      <w:pPr>
        <w:pStyle w:val="SemEspaamento"/>
        <w:jc w:val="both"/>
        <w:rPr>
          <w:rFonts w:asciiTheme="minorHAnsi" w:hAnsiTheme="minorHAnsi" w:cstheme="minorHAnsi"/>
          <w:b/>
          <w:bCs/>
        </w:rPr>
      </w:pPr>
    </w:p>
    <w:p w14:paraId="1D9F0B42" w14:textId="77777777" w:rsidR="00B925EF" w:rsidRDefault="00B925EF" w:rsidP="00C71B6A">
      <w:pPr>
        <w:pStyle w:val="SemEspaamento"/>
        <w:jc w:val="both"/>
        <w:rPr>
          <w:rFonts w:asciiTheme="minorHAnsi" w:hAnsiTheme="minorHAnsi" w:cstheme="minorHAnsi"/>
          <w:b/>
          <w:bCs/>
        </w:rPr>
      </w:pPr>
    </w:p>
    <w:p w14:paraId="31D39E2F" w14:textId="77777777" w:rsidR="00B925EF" w:rsidRDefault="00B925EF" w:rsidP="00C71B6A">
      <w:pPr>
        <w:pStyle w:val="SemEspaamento"/>
        <w:jc w:val="both"/>
        <w:rPr>
          <w:rFonts w:asciiTheme="minorHAnsi" w:hAnsiTheme="minorHAnsi" w:cstheme="minorHAnsi"/>
          <w:b/>
          <w:bCs/>
        </w:rPr>
      </w:pPr>
    </w:p>
    <w:p w14:paraId="21738BAA" w14:textId="77777777" w:rsidR="00B925EF" w:rsidRDefault="00B925EF" w:rsidP="00C71B6A">
      <w:pPr>
        <w:pStyle w:val="SemEspaamento"/>
        <w:jc w:val="both"/>
        <w:rPr>
          <w:rFonts w:asciiTheme="minorHAnsi" w:hAnsiTheme="minorHAnsi" w:cstheme="minorHAnsi"/>
          <w:b/>
          <w:bCs/>
        </w:rPr>
      </w:pPr>
    </w:p>
    <w:p w14:paraId="1216E746" w14:textId="77777777" w:rsidR="00124824" w:rsidRDefault="00124824" w:rsidP="00C71B6A">
      <w:pPr>
        <w:pStyle w:val="SemEspaamento"/>
        <w:jc w:val="both"/>
        <w:rPr>
          <w:rFonts w:asciiTheme="minorHAnsi" w:hAnsiTheme="minorHAnsi" w:cstheme="minorHAnsi"/>
          <w:b/>
          <w:bCs/>
        </w:rPr>
      </w:pPr>
    </w:p>
    <w:p w14:paraId="6A186C75" w14:textId="77777777" w:rsidR="00124824" w:rsidRDefault="00124824" w:rsidP="00C71B6A">
      <w:pPr>
        <w:pStyle w:val="SemEspaamento"/>
        <w:jc w:val="both"/>
        <w:rPr>
          <w:rFonts w:asciiTheme="minorHAnsi" w:hAnsiTheme="minorHAnsi" w:cstheme="minorHAnsi"/>
          <w:b/>
          <w:bCs/>
        </w:rPr>
      </w:pPr>
    </w:p>
    <w:bookmarkEnd w:id="0"/>
    <w:p w14:paraId="2B13E85F" w14:textId="51ABCC98" w:rsidR="000F4199" w:rsidRDefault="000F4199" w:rsidP="00CA2626">
      <w:pPr>
        <w:jc w:val="center"/>
        <w:rPr>
          <w:rFonts w:ascii="Calibri Light" w:hAnsi="Calibri Light" w:cs="Calibri Light"/>
          <w:b/>
          <w:bCs/>
        </w:rPr>
      </w:pPr>
      <w:r>
        <w:rPr>
          <w:rFonts w:ascii="Calibri Light" w:hAnsi="Calibri Light" w:cs="Calibri Light"/>
          <w:b/>
          <w:bCs/>
        </w:rPr>
        <w:lastRenderedPageBreak/>
        <w:t>Administrativo: nº1</w:t>
      </w:r>
      <w:r w:rsidR="00FB1C34">
        <w:rPr>
          <w:rFonts w:ascii="Calibri Light" w:hAnsi="Calibri Light" w:cs="Calibri Light"/>
          <w:b/>
          <w:bCs/>
        </w:rPr>
        <w:t>7</w:t>
      </w:r>
      <w:r w:rsidR="003003F3">
        <w:rPr>
          <w:rFonts w:ascii="Calibri Light" w:hAnsi="Calibri Light" w:cs="Calibri Light"/>
          <w:b/>
          <w:bCs/>
        </w:rPr>
        <w:t>6</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6DFAB0DD" w:rsidR="000F4199" w:rsidRDefault="000F4199" w:rsidP="00CA2626">
      <w:pPr>
        <w:jc w:val="center"/>
        <w:rPr>
          <w:rFonts w:ascii="Calibri Light" w:hAnsi="Calibri Light" w:cs="Calibri Light"/>
          <w:b/>
          <w:bCs/>
        </w:rPr>
      </w:pPr>
      <w:r>
        <w:rPr>
          <w:rFonts w:ascii="Calibri Light" w:hAnsi="Calibri Light" w:cs="Calibri Light"/>
          <w:b/>
          <w:bCs/>
        </w:rPr>
        <w:t>DISPENSA DE LICITAÇÃO Nº1</w:t>
      </w:r>
      <w:r w:rsidR="0025010F">
        <w:rPr>
          <w:rFonts w:ascii="Calibri Light" w:hAnsi="Calibri Light" w:cs="Calibri Light"/>
          <w:b/>
          <w:bCs/>
        </w:rPr>
        <w:t>4</w:t>
      </w:r>
      <w:r w:rsidR="003003F3">
        <w:rPr>
          <w:rFonts w:ascii="Calibri Light" w:hAnsi="Calibri Light" w:cs="Calibri Light"/>
          <w:b/>
          <w:bCs/>
        </w:rPr>
        <w:t>9</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3409B938" w14:textId="6EB0C7C9" w:rsidR="000F4199" w:rsidRDefault="000F4199" w:rsidP="00CA2626">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02DA4552" w14:textId="05FF0DC0" w:rsidR="00CA2626" w:rsidRPr="00CA2626" w:rsidRDefault="000F4199" w:rsidP="00CA2626">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tbl>
      <w:tblPr>
        <w:tblStyle w:val="Tabelacomgrade"/>
        <w:tblW w:w="0" w:type="auto"/>
        <w:tblInd w:w="0" w:type="dxa"/>
        <w:tblLook w:val="04A0" w:firstRow="1" w:lastRow="0" w:firstColumn="1" w:lastColumn="0" w:noHBand="0" w:noVBand="1"/>
      </w:tblPr>
      <w:tblGrid>
        <w:gridCol w:w="704"/>
        <w:gridCol w:w="851"/>
        <w:gridCol w:w="5386"/>
        <w:gridCol w:w="1134"/>
        <w:gridCol w:w="1295"/>
      </w:tblGrid>
      <w:tr w:rsidR="00B925EF" w14:paraId="50009C8B" w14:textId="77777777" w:rsidTr="00B925EF">
        <w:tc>
          <w:tcPr>
            <w:tcW w:w="704" w:type="dxa"/>
          </w:tcPr>
          <w:p w14:paraId="5922A4D2" w14:textId="1077418F" w:rsidR="00B925EF" w:rsidRDefault="00B925EF" w:rsidP="000F4199">
            <w:pPr>
              <w:rPr>
                <w:rFonts w:ascii="Arial" w:hAnsi="Arial" w:cs="Arial"/>
                <w:b/>
                <w:bCs/>
              </w:rPr>
            </w:pPr>
            <w:r>
              <w:rPr>
                <w:rFonts w:ascii="Arial" w:hAnsi="Arial" w:cs="Arial"/>
                <w:b/>
                <w:bCs/>
              </w:rPr>
              <w:t>item</w:t>
            </w:r>
          </w:p>
        </w:tc>
        <w:tc>
          <w:tcPr>
            <w:tcW w:w="851" w:type="dxa"/>
          </w:tcPr>
          <w:p w14:paraId="2119F86A" w14:textId="7010F1C6" w:rsidR="00B925EF" w:rsidRDefault="00B925EF" w:rsidP="000F4199">
            <w:pPr>
              <w:rPr>
                <w:rFonts w:ascii="Arial" w:hAnsi="Arial" w:cs="Arial"/>
                <w:b/>
                <w:bCs/>
              </w:rPr>
            </w:pPr>
            <w:proofErr w:type="spellStart"/>
            <w:r>
              <w:rPr>
                <w:rFonts w:ascii="Arial" w:hAnsi="Arial" w:cs="Arial"/>
                <w:b/>
                <w:bCs/>
              </w:rPr>
              <w:t>quant</w:t>
            </w:r>
            <w:proofErr w:type="spellEnd"/>
          </w:p>
        </w:tc>
        <w:tc>
          <w:tcPr>
            <w:tcW w:w="5386" w:type="dxa"/>
          </w:tcPr>
          <w:p w14:paraId="7C5BB21A" w14:textId="4DDBD1B7" w:rsidR="00B925EF" w:rsidRDefault="00B925EF" w:rsidP="000F4199">
            <w:pPr>
              <w:rPr>
                <w:rFonts w:ascii="Arial" w:hAnsi="Arial" w:cs="Arial"/>
                <w:b/>
                <w:bCs/>
              </w:rPr>
            </w:pPr>
            <w:r>
              <w:rPr>
                <w:rFonts w:ascii="Arial" w:hAnsi="Arial" w:cs="Arial"/>
                <w:b/>
                <w:bCs/>
              </w:rPr>
              <w:t>descrição</w:t>
            </w:r>
          </w:p>
        </w:tc>
        <w:tc>
          <w:tcPr>
            <w:tcW w:w="1134" w:type="dxa"/>
          </w:tcPr>
          <w:p w14:paraId="64CC871B" w14:textId="47BA068C" w:rsidR="00B925EF" w:rsidRDefault="00B925EF" w:rsidP="000F4199">
            <w:pPr>
              <w:rPr>
                <w:rFonts w:ascii="Arial" w:hAnsi="Arial" w:cs="Arial"/>
                <w:b/>
                <w:bCs/>
              </w:rPr>
            </w:pPr>
            <w:r>
              <w:rPr>
                <w:rFonts w:ascii="Arial" w:hAnsi="Arial" w:cs="Arial"/>
                <w:b/>
                <w:bCs/>
              </w:rPr>
              <w:t>Valor uni</w:t>
            </w:r>
          </w:p>
        </w:tc>
        <w:tc>
          <w:tcPr>
            <w:tcW w:w="1295" w:type="dxa"/>
          </w:tcPr>
          <w:p w14:paraId="1567F3CC" w14:textId="6DE437B4" w:rsidR="00B925EF" w:rsidRDefault="00B925EF" w:rsidP="000F4199">
            <w:pPr>
              <w:rPr>
                <w:rFonts w:ascii="Arial" w:hAnsi="Arial" w:cs="Arial"/>
                <w:b/>
                <w:bCs/>
              </w:rPr>
            </w:pPr>
            <w:r>
              <w:rPr>
                <w:rFonts w:ascii="Arial" w:hAnsi="Arial" w:cs="Arial"/>
                <w:b/>
                <w:bCs/>
              </w:rPr>
              <w:t>Valor Total</w:t>
            </w:r>
          </w:p>
        </w:tc>
      </w:tr>
      <w:tr w:rsidR="00B925EF" w14:paraId="684C83CB" w14:textId="77777777" w:rsidTr="00B925EF">
        <w:trPr>
          <w:trHeight w:val="3084"/>
        </w:trPr>
        <w:tc>
          <w:tcPr>
            <w:tcW w:w="704" w:type="dxa"/>
          </w:tcPr>
          <w:p w14:paraId="42826C9E" w14:textId="6739F4E4" w:rsidR="00B925EF" w:rsidRDefault="00B925EF" w:rsidP="000F4199">
            <w:pPr>
              <w:rPr>
                <w:rFonts w:ascii="Arial" w:hAnsi="Arial" w:cs="Arial"/>
                <w:b/>
                <w:bCs/>
              </w:rPr>
            </w:pPr>
            <w:r>
              <w:rPr>
                <w:rFonts w:ascii="Arial" w:hAnsi="Arial" w:cs="Arial"/>
                <w:b/>
                <w:bCs/>
              </w:rPr>
              <w:t>1</w:t>
            </w:r>
          </w:p>
        </w:tc>
        <w:tc>
          <w:tcPr>
            <w:tcW w:w="851" w:type="dxa"/>
          </w:tcPr>
          <w:p w14:paraId="208DC75C" w14:textId="3574BC73" w:rsidR="00B925EF" w:rsidRDefault="00B925EF" w:rsidP="000F4199">
            <w:pPr>
              <w:rPr>
                <w:rFonts w:ascii="Arial" w:hAnsi="Arial" w:cs="Arial"/>
                <w:b/>
                <w:bCs/>
              </w:rPr>
            </w:pPr>
            <w:r>
              <w:rPr>
                <w:rFonts w:ascii="Arial" w:hAnsi="Arial" w:cs="Arial"/>
                <w:b/>
                <w:bCs/>
              </w:rPr>
              <w:t>1</w:t>
            </w:r>
          </w:p>
        </w:tc>
        <w:tc>
          <w:tcPr>
            <w:tcW w:w="5386" w:type="dxa"/>
          </w:tcPr>
          <w:p w14:paraId="130C0097" w14:textId="77777777" w:rsidR="00B925EF" w:rsidRDefault="00B925EF" w:rsidP="00B925EF">
            <w:pPr>
              <w:spacing w:line="276" w:lineRule="auto"/>
              <w:jc w:val="both"/>
              <w:rPr>
                <w:rFonts w:ascii="Arial" w:hAnsi="Arial" w:cs="Arial"/>
                <w:b/>
                <w:sz w:val="20"/>
                <w:szCs w:val="20"/>
                <w:lang w:val="pt-PT"/>
              </w:rPr>
            </w:pPr>
            <w:r>
              <w:rPr>
                <w:rFonts w:ascii="Arial" w:hAnsi="Arial" w:cs="Arial"/>
                <w:b/>
                <w:sz w:val="20"/>
                <w:szCs w:val="20"/>
                <w:lang w:val="pt-PT"/>
              </w:rPr>
              <w:t xml:space="preserve">Prestação de serviços DECORAÇÃO DE PEQUENO PORTE com tematica junina. </w:t>
            </w:r>
          </w:p>
          <w:p w14:paraId="4E7F6E55" w14:textId="77777777" w:rsidR="00B925EF" w:rsidRDefault="00B925EF" w:rsidP="00B925EF">
            <w:pPr>
              <w:spacing w:line="276" w:lineRule="auto"/>
              <w:rPr>
                <w:rFonts w:ascii="Arial" w:hAnsi="Arial" w:cs="Arial"/>
                <w:sz w:val="20"/>
                <w:szCs w:val="20"/>
                <w:lang w:val="pt-PT"/>
              </w:rPr>
            </w:pPr>
            <w:r>
              <w:rPr>
                <w:rFonts w:ascii="Arial" w:hAnsi="Arial" w:cs="Arial"/>
                <w:sz w:val="20"/>
                <w:szCs w:val="20"/>
                <w:lang w:val="pt-PT"/>
              </w:rPr>
              <w:t xml:space="preserve">Espeficifação: </w:t>
            </w:r>
          </w:p>
          <w:tbl>
            <w:tblPr>
              <w:tblW w:w="0" w:type="auto"/>
              <w:tblLook w:val="04A0" w:firstRow="1" w:lastRow="0" w:firstColumn="1" w:lastColumn="0" w:noHBand="0" w:noVBand="1"/>
            </w:tblPr>
            <w:tblGrid>
              <w:gridCol w:w="5170"/>
            </w:tblGrid>
            <w:tr w:rsidR="00B925EF" w14:paraId="06ED0CAD" w14:textId="77777777" w:rsidTr="00DF616C">
              <w:trPr>
                <w:trHeight w:val="535"/>
              </w:trPr>
              <w:tc>
                <w:tcPr>
                  <w:tcW w:w="6696" w:type="dxa"/>
                  <w:tcBorders>
                    <w:top w:val="nil"/>
                    <w:left w:val="nil"/>
                    <w:bottom w:val="nil"/>
                    <w:right w:val="nil"/>
                  </w:tcBorders>
                  <w:hideMark/>
                </w:tcPr>
                <w:p w14:paraId="09B885AE" w14:textId="77777777" w:rsidR="00B925EF" w:rsidRDefault="00B925EF" w:rsidP="00B925EF">
                  <w:pPr>
                    <w:spacing w:line="276" w:lineRule="auto"/>
                    <w:ind w:right="34"/>
                    <w:jc w:val="both"/>
                    <w:rPr>
                      <w:rFonts w:ascii="Arial" w:hAnsi="Arial" w:cs="Arial"/>
                    </w:rPr>
                  </w:pPr>
                  <w:r>
                    <w:rPr>
                      <w:rFonts w:ascii="Arial" w:hAnsi="Arial" w:cs="Arial"/>
                    </w:rPr>
                    <w:t xml:space="preserve">Serviço de decoração para eventos de pequeno porte como decoração de entrada, cantos para fotos, portal de recepção, ornamentação de temas específicos, compreendendo mobiliários específicos do local. </w:t>
                  </w:r>
                </w:p>
              </w:tc>
            </w:tr>
          </w:tbl>
          <w:p w14:paraId="4F0BFF9F" w14:textId="77777777" w:rsidR="00B925EF" w:rsidRDefault="00B925EF" w:rsidP="00B925EF">
            <w:pPr>
              <w:spacing w:line="276" w:lineRule="auto"/>
              <w:rPr>
                <w:rFonts w:ascii="Arial" w:eastAsia="Times New Roman" w:hAnsi="Arial" w:cs="Arial"/>
                <w:sz w:val="20"/>
                <w:szCs w:val="20"/>
                <w:lang w:val="pt-PT" w:eastAsia="ar-SA"/>
              </w:rPr>
            </w:pPr>
          </w:p>
          <w:p w14:paraId="1A5A4823" w14:textId="77777777" w:rsidR="00B925EF" w:rsidRDefault="00B925EF" w:rsidP="00B925EF">
            <w:pPr>
              <w:spacing w:line="276" w:lineRule="auto"/>
              <w:jc w:val="both"/>
              <w:rPr>
                <w:rFonts w:ascii="Arial" w:hAnsi="Arial" w:cs="Arial"/>
                <w:sz w:val="20"/>
                <w:szCs w:val="20"/>
              </w:rPr>
            </w:pPr>
            <w:r>
              <w:rPr>
                <w:rFonts w:ascii="Arial" w:hAnsi="Arial" w:cs="Arial"/>
                <w:sz w:val="20"/>
                <w:szCs w:val="20"/>
              </w:rPr>
              <w:t>Prestação de Serviço de decoração JUNINA de Centro de Eventos Divino Roberto Gonçalves, para o CRAS Municipal, incluindo o fornecimento do material, montagem, desmontagem, manutenção corretiva no período de permanência da decoração e instalação de todos os acessórios necessários, conforme quantitativos e especificações contidas neste termo de referência.</w:t>
            </w:r>
          </w:p>
          <w:p w14:paraId="7A25E5B7" w14:textId="148E243C" w:rsidR="00B925EF" w:rsidRDefault="00B925EF" w:rsidP="00B925EF">
            <w:pPr>
              <w:rPr>
                <w:rFonts w:ascii="Arial" w:hAnsi="Arial" w:cs="Arial"/>
                <w:b/>
                <w:bCs/>
              </w:rPr>
            </w:pPr>
            <w:r>
              <w:rPr>
                <w:rFonts w:ascii="Arial" w:hAnsi="Arial" w:cs="Arial"/>
                <w:sz w:val="20"/>
                <w:szCs w:val="20"/>
              </w:rPr>
              <w:t>A decoração deve contar com no mínimo: Bandeirinhas e bandeirolas com no mínimo 05 metros, balões juninos de tamanhos pequenos e médios, chapéu de palha, Painéis temáticos produzidos em feltro ou EVA, flores de papel com diâmetro aproximado de 20 cm, Decoração de entrada em bambu</w:t>
            </w:r>
          </w:p>
        </w:tc>
        <w:tc>
          <w:tcPr>
            <w:tcW w:w="1134" w:type="dxa"/>
          </w:tcPr>
          <w:p w14:paraId="1AEAA0C2" w14:textId="77777777" w:rsidR="00B925EF" w:rsidRDefault="00B925EF" w:rsidP="000F4199">
            <w:pPr>
              <w:rPr>
                <w:rFonts w:ascii="Arial" w:hAnsi="Arial" w:cs="Arial"/>
                <w:b/>
                <w:bCs/>
              </w:rPr>
            </w:pPr>
          </w:p>
        </w:tc>
        <w:tc>
          <w:tcPr>
            <w:tcW w:w="1295" w:type="dxa"/>
          </w:tcPr>
          <w:p w14:paraId="3625EEF2" w14:textId="77777777" w:rsidR="00B925EF" w:rsidRDefault="00B925EF" w:rsidP="000F4199">
            <w:pPr>
              <w:rPr>
                <w:rFonts w:ascii="Arial" w:hAnsi="Arial" w:cs="Arial"/>
                <w:b/>
                <w:bCs/>
              </w:rPr>
            </w:pPr>
          </w:p>
        </w:tc>
      </w:tr>
    </w:tbl>
    <w:p w14:paraId="2BB7A5C8" w14:textId="77777777" w:rsidR="00124824" w:rsidRDefault="00124824" w:rsidP="000F4199">
      <w:pPr>
        <w:rPr>
          <w:rFonts w:ascii="Arial" w:hAnsi="Arial" w:cs="Arial"/>
          <w:b/>
          <w:bCs/>
        </w:rPr>
      </w:pPr>
    </w:p>
    <w:p w14:paraId="08E42EFC" w14:textId="77777777" w:rsidR="00124824" w:rsidRDefault="00124824" w:rsidP="000F4199">
      <w:pPr>
        <w:rPr>
          <w:rFonts w:ascii="Arial" w:hAnsi="Arial" w:cs="Arial"/>
          <w:b/>
          <w:bCs/>
        </w:rPr>
      </w:pPr>
    </w:p>
    <w:p w14:paraId="68B406E4" w14:textId="1B7F9783" w:rsidR="000F4199" w:rsidRDefault="00E6794C" w:rsidP="000F4199">
      <w:pPr>
        <w:rPr>
          <w:rFonts w:ascii="Calibri Light" w:hAnsi="Calibri Light" w:cs="Calibri Light"/>
          <w:b/>
          <w:bCs/>
          <w:sz w:val="18"/>
          <w:szCs w:val="18"/>
        </w:rPr>
      </w:pPr>
      <w:r>
        <w:rPr>
          <w:noProof/>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09862FFA" w14:textId="42643963" w:rsidR="00B925EF" w:rsidRPr="00316254" w:rsidRDefault="000F4199" w:rsidP="00B925EF">
      <w:pPr>
        <w:spacing w:line="480" w:lineRule="auto"/>
        <w:jc w:val="both"/>
        <w:rPr>
          <w:rFonts w:ascii="Arial" w:hAnsi="Arial" w:cs="Arial"/>
          <w:b/>
          <w:bCs/>
        </w:rPr>
      </w:pPr>
      <w:r w:rsidRPr="00502685">
        <w:rPr>
          <w:rFonts w:ascii="Calibri Light" w:hAnsi="Calibri Light" w:cs="Calibri Light"/>
          <w:b/>
          <w:bCs/>
        </w:rPr>
        <w:t xml:space="preserve">OBJETO </w:t>
      </w:r>
      <w:r w:rsidR="00B925EF">
        <w:rPr>
          <w:rFonts w:ascii="Arial" w:hAnsi="Arial" w:cs="Arial"/>
          <w:b/>
          <w:bCs/>
        </w:rPr>
        <w:t>Contratação de serviços em decoração de ambiente de pequeno porte para evento ´´FESTA JUNINA DO CRAS.</w:t>
      </w:r>
    </w:p>
    <w:p w14:paraId="52466D10" w14:textId="7BEB42FD" w:rsidR="00C71B6A" w:rsidRDefault="00917B2C" w:rsidP="00B925EF">
      <w:pPr>
        <w:spacing w:line="480" w:lineRule="auto"/>
        <w:jc w:val="both"/>
        <w:rPr>
          <w:rFonts w:ascii="Calibri Light" w:hAnsi="Calibri Light" w:cs="Calibri Light"/>
          <w:sz w:val="18"/>
          <w:szCs w:val="18"/>
        </w:rPr>
      </w:pPr>
      <w:r>
        <w:rPr>
          <w:rFonts w:ascii="Arial" w:hAnsi="Arial" w:cs="Arial"/>
          <w:b/>
          <w:bCs/>
        </w:rPr>
        <w:t>.</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lastRenderedPageBreak/>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317040E7" w14:textId="77777777" w:rsidR="00CA2626" w:rsidRDefault="00CA2626" w:rsidP="00AD4369">
      <w:pPr>
        <w:pStyle w:val="SemEspaamento"/>
        <w:jc w:val="center"/>
        <w:rPr>
          <w:rFonts w:ascii="Calibri Light" w:hAnsi="Calibri Light" w:cs="Calibri Light"/>
          <w:b/>
          <w:bCs/>
          <w:sz w:val="20"/>
          <w:szCs w:val="20"/>
        </w:rPr>
      </w:pPr>
    </w:p>
    <w:p w14:paraId="781FEE55" w14:textId="77777777" w:rsidR="00FB1C34" w:rsidRDefault="00FB1C34" w:rsidP="00AD4369">
      <w:pPr>
        <w:pStyle w:val="SemEspaamento"/>
        <w:jc w:val="center"/>
        <w:rPr>
          <w:rFonts w:ascii="Calibri Light" w:hAnsi="Calibri Light" w:cs="Calibri Light"/>
          <w:b/>
          <w:bCs/>
          <w:sz w:val="20"/>
          <w:szCs w:val="20"/>
        </w:rPr>
      </w:pPr>
    </w:p>
    <w:p w14:paraId="3A98C5E1" w14:textId="77777777" w:rsidR="00FB1C34" w:rsidRDefault="00FB1C34" w:rsidP="00AD4369">
      <w:pPr>
        <w:pStyle w:val="SemEspaamento"/>
        <w:jc w:val="center"/>
        <w:rPr>
          <w:rFonts w:ascii="Calibri Light" w:hAnsi="Calibri Light" w:cs="Calibri Light"/>
          <w:b/>
          <w:bCs/>
          <w:sz w:val="20"/>
          <w:szCs w:val="20"/>
        </w:rPr>
      </w:pPr>
    </w:p>
    <w:p w14:paraId="20BC664B" w14:textId="77777777" w:rsidR="00124824" w:rsidRDefault="00124824" w:rsidP="00AD4369">
      <w:pPr>
        <w:pStyle w:val="SemEspaamento"/>
        <w:jc w:val="center"/>
        <w:rPr>
          <w:rFonts w:ascii="Calibri Light" w:hAnsi="Calibri Light" w:cs="Calibri Light"/>
          <w:b/>
          <w:bCs/>
          <w:sz w:val="20"/>
          <w:szCs w:val="20"/>
        </w:rPr>
      </w:pPr>
    </w:p>
    <w:p w14:paraId="6AF0549C" w14:textId="77777777" w:rsidR="00124824" w:rsidRDefault="00124824" w:rsidP="00AD4369">
      <w:pPr>
        <w:pStyle w:val="SemEspaamento"/>
        <w:jc w:val="center"/>
        <w:rPr>
          <w:rFonts w:ascii="Calibri Light" w:hAnsi="Calibri Light" w:cs="Calibri Light"/>
          <w:b/>
          <w:bCs/>
          <w:sz w:val="20"/>
          <w:szCs w:val="20"/>
        </w:rPr>
      </w:pPr>
    </w:p>
    <w:p w14:paraId="6DF3BBC6" w14:textId="77777777" w:rsidR="00124824" w:rsidRDefault="00124824" w:rsidP="00AD4369">
      <w:pPr>
        <w:pStyle w:val="SemEspaamento"/>
        <w:jc w:val="center"/>
        <w:rPr>
          <w:rFonts w:ascii="Calibri Light" w:hAnsi="Calibri Light" w:cs="Calibri Light"/>
          <w:b/>
          <w:bCs/>
          <w:sz w:val="20"/>
          <w:szCs w:val="20"/>
        </w:rPr>
      </w:pPr>
    </w:p>
    <w:p w14:paraId="2787C103" w14:textId="77777777" w:rsidR="00FB1C34" w:rsidRDefault="00FB1C34" w:rsidP="00AD4369">
      <w:pPr>
        <w:pStyle w:val="SemEspaamento"/>
        <w:jc w:val="center"/>
        <w:rPr>
          <w:rFonts w:ascii="Calibri Light" w:hAnsi="Calibri Light" w:cs="Calibri Light"/>
          <w:b/>
          <w:bCs/>
          <w:sz w:val="20"/>
          <w:szCs w:val="20"/>
        </w:rPr>
      </w:pPr>
    </w:p>
    <w:p w14:paraId="2991AA72" w14:textId="77777777" w:rsidR="00FB1C34" w:rsidRDefault="00FB1C34" w:rsidP="00AD4369">
      <w:pPr>
        <w:pStyle w:val="SemEspaamento"/>
        <w:jc w:val="center"/>
        <w:rPr>
          <w:rFonts w:ascii="Calibri Light" w:hAnsi="Calibri Light" w:cs="Calibri Light"/>
          <w:b/>
          <w:bCs/>
          <w:sz w:val="20"/>
          <w:szCs w:val="20"/>
        </w:rPr>
      </w:pPr>
    </w:p>
    <w:p w14:paraId="68B8AEA6" w14:textId="77777777" w:rsidR="00FB1C34" w:rsidRDefault="00FB1C34" w:rsidP="00AD4369">
      <w:pPr>
        <w:pStyle w:val="SemEspaamento"/>
        <w:jc w:val="center"/>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lastRenderedPageBreak/>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lastRenderedPageBreak/>
        <w:t xml:space="preserve">- prejuízos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lastRenderedPageBreak/>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lastRenderedPageBreak/>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2"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2"/>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lastRenderedPageBreak/>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0"/>
      <w:footerReference w:type="default" r:id="rId11"/>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78F69" w14:textId="77777777" w:rsidR="005D6BD3" w:rsidRDefault="005D6BD3">
      <w:r>
        <w:separator/>
      </w:r>
    </w:p>
  </w:endnote>
  <w:endnote w:type="continuationSeparator" w:id="0">
    <w:p w14:paraId="04385FA0" w14:textId="77777777" w:rsidR="005D6BD3" w:rsidRDefault="005D6BD3">
      <w:r>
        <w:continuationSeparator/>
      </w:r>
    </w:p>
  </w:endnote>
  <w:endnote w:type="continuationNotice" w:id="1">
    <w:p w14:paraId="36067296" w14:textId="77777777" w:rsidR="005D6BD3" w:rsidRDefault="005D6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7D258" w14:textId="77777777" w:rsidR="005D6BD3" w:rsidRDefault="005D6BD3">
      <w:r>
        <w:separator/>
      </w:r>
    </w:p>
  </w:footnote>
  <w:footnote w:type="continuationSeparator" w:id="0">
    <w:p w14:paraId="1D41F27E" w14:textId="77777777" w:rsidR="005D6BD3" w:rsidRDefault="005D6BD3">
      <w:r>
        <w:continuationSeparator/>
      </w:r>
    </w:p>
  </w:footnote>
  <w:footnote w:type="continuationNotice" w:id="1">
    <w:p w14:paraId="5F32287C" w14:textId="77777777" w:rsidR="005D6BD3" w:rsidRDefault="005D6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2"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5"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6"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7"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9"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0"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11"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3"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5"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545871799">
    <w:abstractNumId w:val="14"/>
  </w:num>
  <w:num w:numId="2" w16cid:durableId="1522427662">
    <w:abstractNumId w:val="4"/>
  </w:num>
  <w:num w:numId="3" w16cid:durableId="1363087887">
    <w:abstractNumId w:val="12"/>
  </w:num>
  <w:num w:numId="4" w16cid:durableId="1952935327">
    <w:abstractNumId w:val="5"/>
  </w:num>
  <w:num w:numId="5" w16cid:durableId="771128271">
    <w:abstractNumId w:val="0"/>
  </w:num>
  <w:num w:numId="6" w16cid:durableId="2060394095">
    <w:abstractNumId w:val="6"/>
  </w:num>
  <w:num w:numId="7" w16cid:durableId="1028992877">
    <w:abstractNumId w:val="7"/>
  </w:num>
  <w:num w:numId="8" w16cid:durableId="886255872">
    <w:abstractNumId w:val="8"/>
  </w:num>
  <w:num w:numId="9" w16cid:durableId="212788989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98949">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9963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36728">
    <w:abstractNumId w:val="11"/>
  </w:num>
  <w:num w:numId="13" w16cid:durableId="5933937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92600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33896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1102644">
    <w:abstractNumId w:val="10"/>
  </w:num>
  <w:num w:numId="17" w16cid:durableId="1431317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12DD7"/>
    <w:rsid w:val="00122DAA"/>
    <w:rsid w:val="00124824"/>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3F3"/>
    <w:rsid w:val="0030053A"/>
    <w:rsid w:val="00305836"/>
    <w:rsid w:val="00312F21"/>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6BD3"/>
    <w:rsid w:val="005E2BC5"/>
    <w:rsid w:val="0060343C"/>
    <w:rsid w:val="006321C9"/>
    <w:rsid w:val="0064622F"/>
    <w:rsid w:val="00661A75"/>
    <w:rsid w:val="00664076"/>
    <w:rsid w:val="00665ED6"/>
    <w:rsid w:val="00667FD0"/>
    <w:rsid w:val="00675545"/>
    <w:rsid w:val="00680CD5"/>
    <w:rsid w:val="00682E22"/>
    <w:rsid w:val="00686C9A"/>
    <w:rsid w:val="00693EB4"/>
    <w:rsid w:val="006A129F"/>
    <w:rsid w:val="006A34EE"/>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74B8"/>
    <w:rsid w:val="00CA2626"/>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A58ED"/>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50C2"/>
    <w:rsid w:val="00F41AF6"/>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41F"/>
    <w:rsid w:val="00FC0445"/>
    <w:rsid w:val="00FC11CA"/>
    <w:rsid w:val="00FC421B"/>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nil"/>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styleId="SimplesTabela1">
    <w:name w:val="Plain Table 1"/>
    <w:basedOn w:val="Tabelanormal"/>
    <w:uiPriority w:val="41"/>
    <w:rsid w:val="0025010F"/>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j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6800</Words>
  <Characters>36720</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43434</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3</cp:revision>
  <cp:lastPrinted>2024-04-03T16:59:00Z</cp:lastPrinted>
  <dcterms:created xsi:type="dcterms:W3CDTF">2024-06-12T14:28:00Z</dcterms:created>
  <dcterms:modified xsi:type="dcterms:W3CDTF">2024-06-12T17:47:00Z</dcterms:modified>
</cp:coreProperties>
</file>