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5938" w14:textId="60D46AA4" w:rsidR="008874CB" w:rsidRPr="00672AF9" w:rsidRDefault="008874CB" w:rsidP="008874CB">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0</w:t>
      </w:r>
      <w:r w:rsidR="00A92F0D">
        <w:rPr>
          <w:rFonts w:ascii="Calibri Light" w:hAnsi="Calibri Light" w:cs="Calibri Light"/>
          <w:b/>
          <w:bCs/>
        </w:rPr>
        <w:t>103</w:t>
      </w:r>
      <w:r w:rsidRPr="00672AF9">
        <w:rPr>
          <w:rFonts w:ascii="Calibri Light" w:hAnsi="Calibri Light" w:cs="Calibri Light"/>
          <w:b/>
          <w:bCs/>
        </w:rPr>
        <w:t>/2024</w:t>
      </w:r>
    </w:p>
    <w:p w14:paraId="493D7AAE" w14:textId="77777777" w:rsidR="008874CB" w:rsidRPr="00672AF9" w:rsidRDefault="008874CB" w:rsidP="008874CB">
      <w:pPr>
        <w:jc w:val="both"/>
        <w:rPr>
          <w:rFonts w:ascii="Calibri Light" w:hAnsi="Calibri Light" w:cs="Calibri Light"/>
          <w:b/>
          <w:bCs/>
        </w:rPr>
      </w:pPr>
    </w:p>
    <w:p w14:paraId="56984E09" w14:textId="3F3DEC30" w:rsidR="008874CB" w:rsidRPr="00672AF9" w:rsidRDefault="008874CB" w:rsidP="008874C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A92F0D">
        <w:rPr>
          <w:rFonts w:ascii="Calibri Light" w:hAnsi="Calibri Light" w:cs="Calibri Light"/>
          <w:b/>
          <w:bCs/>
        </w:rPr>
        <w:t>88</w:t>
      </w:r>
      <w:r w:rsidRPr="00672AF9">
        <w:rPr>
          <w:rFonts w:ascii="Calibri Light" w:hAnsi="Calibri Light" w:cs="Calibri Light"/>
          <w:b/>
          <w:bCs/>
        </w:rPr>
        <w:t>/2024</w:t>
      </w:r>
    </w:p>
    <w:p w14:paraId="2BF68D88" w14:textId="012FB8CE" w:rsidR="008874CB" w:rsidRPr="00672AF9" w:rsidRDefault="008874CB" w:rsidP="008874C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A92F0D">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2CA06137" w14:textId="77777777" w:rsidR="008874CB" w:rsidRPr="00672AF9" w:rsidRDefault="008874CB" w:rsidP="008874CB">
      <w:pPr>
        <w:jc w:val="both"/>
        <w:rPr>
          <w:rFonts w:ascii="Calibri Light" w:hAnsi="Calibri Light" w:cs="Calibri Light"/>
        </w:rPr>
      </w:pPr>
    </w:p>
    <w:p w14:paraId="1FBE4769" w14:textId="78F9A2B7" w:rsidR="008874CB" w:rsidRPr="00672AF9" w:rsidRDefault="008874CB" w:rsidP="008874C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A92F0D">
        <w:rPr>
          <w:rFonts w:ascii="Calibri Light" w:hAnsi="Calibri Light" w:cs="Calibri Light"/>
        </w:rPr>
        <w:t>03</w:t>
      </w:r>
      <w:r w:rsidRPr="00672AF9">
        <w:rPr>
          <w:rFonts w:ascii="Calibri Light" w:hAnsi="Calibri Light" w:cs="Calibri Light"/>
        </w:rPr>
        <w:t xml:space="preserve"> de </w:t>
      </w:r>
      <w:r w:rsidR="00A92F0D">
        <w:rPr>
          <w:rFonts w:ascii="Calibri Light" w:hAnsi="Calibri Light" w:cs="Calibri Light"/>
        </w:rPr>
        <w:t xml:space="preserve">maio </w:t>
      </w:r>
      <w:r w:rsidRPr="00672AF9">
        <w:rPr>
          <w:rFonts w:ascii="Calibri Light" w:hAnsi="Calibri Light" w:cs="Calibri Light"/>
        </w:rPr>
        <w:t>de 2024 até às 16:00 horas e 30 min do dia</w:t>
      </w:r>
      <w:r>
        <w:rPr>
          <w:rFonts w:ascii="Calibri Light" w:hAnsi="Calibri Light" w:cs="Calibri Light"/>
        </w:rPr>
        <w:t xml:space="preserve"> </w:t>
      </w:r>
      <w:r w:rsidR="00A92F0D">
        <w:rPr>
          <w:rFonts w:ascii="Calibri Light" w:hAnsi="Calibri Light" w:cs="Calibri Light"/>
        </w:rPr>
        <w:t>08</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w:t>
      </w:r>
    </w:p>
    <w:p w14:paraId="61C6451C" w14:textId="1B7400E9" w:rsidR="008874CB" w:rsidRPr="00672AF9" w:rsidRDefault="008874CB" w:rsidP="008874C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92F0D">
        <w:rPr>
          <w:rFonts w:ascii="Calibri Light" w:hAnsi="Calibri Light" w:cs="Calibri Light"/>
          <w:b/>
        </w:rPr>
        <w:t>09</w:t>
      </w:r>
      <w:r w:rsidRPr="00672AF9">
        <w:rPr>
          <w:rFonts w:ascii="Calibri Light" w:hAnsi="Calibri Light" w:cs="Calibri Light"/>
          <w:b/>
        </w:rPr>
        <w:t>/0</w:t>
      </w:r>
      <w:r w:rsidR="00A92F0D">
        <w:rPr>
          <w:rFonts w:ascii="Calibri Light" w:hAnsi="Calibri Light" w:cs="Calibri Light"/>
          <w:b/>
        </w:rPr>
        <w:t>5</w:t>
      </w:r>
      <w:r w:rsidRPr="00672AF9">
        <w:rPr>
          <w:rFonts w:ascii="Calibri Light" w:hAnsi="Calibri Light" w:cs="Calibri Light"/>
          <w:b/>
        </w:rPr>
        <w:t xml:space="preserve">/2024 às </w:t>
      </w:r>
      <w:r>
        <w:rPr>
          <w:rFonts w:ascii="Calibri Light" w:hAnsi="Calibri Light" w:cs="Calibri Light"/>
          <w:b/>
        </w:rPr>
        <w:t>09</w:t>
      </w:r>
      <w:r w:rsidRPr="00672AF9">
        <w:rPr>
          <w:rFonts w:ascii="Calibri Light" w:hAnsi="Calibri Light" w:cs="Calibri Light"/>
          <w:b/>
        </w:rPr>
        <w:t>:00 horas.</w:t>
      </w:r>
    </w:p>
    <w:p w14:paraId="0E562555" w14:textId="77777777" w:rsidR="008874CB" w:rsidRPr="00672AF9" w:rsidRDefault="008874CB" w:rsidP="008874CB">
      <w:pPr>
        <w:jc w:val="both"/>
        <w:rPr>
          <w:rFonts w:ascii="Calibri Light" w:hAnsi="Calibri Light" w:cs="Calibri Light"/>
        </w:rPr>
      </w:pPr>
    </w:p>
    <w:p w14:paraId="19E2DF69" w14:textId="77777777" w:rsidR="008874CB" w:rsidRPr="00672AF9" w:rsidRDefault="008874CB" w:rsidP="008874C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2FA17518" w14:textId="0AAB8A19" w:rsidR="008874CB" w:rsidRPr="008E5E75" w:rsidRDefault="008874CB" w:rsidP="00BE6E82">
      <w:pPr>
        <w:pStyle w:val="SemEspaamento"/>
        <w:numPr>
          <w:ilvl w:val="1"/>
          <w:numId w:val="1"/>
        </w:numPr>
        <w:spacing w:line="480" w:lineRule="auto"/>
        <w:ind w:firstLine="1134"/>
        <w:jc w:val="both"/>
        <w:rPr>
          <w:rFonts w:ascii="Arial" w:hAnsi="Arial" w:cs="Arial"/>
          <w:b/>
          <w:bCs/>
        </w:rPr>
      </w:pPr>
      <w:r w:rsidRPr="008E5E75">
        <w:rPr>
          <w:rFonts w:ascii="Calibri Light" w:hAnsi="Calibri Light" w:cs="Calibri Light"/>
        </w:rPr>
        <w:t xml:space="preserve">Constitui objeto do presente procedimento de dispensa de licitação obter proposta adicional de eventuais interessados para </w:t>
      </w:r>
      <w:r w:rsidR="008E5E75">
        <w:rPr>
          <w:rFonts w:asciiTheme="minorHAnsi" w:hAnsiTheme="minorHAnsi"/>
        </w:rPr>
        <w:t>CONTRATAÇÃO DE EMPRESA ESPECIALIZADA NA PRESTAÇÃO DE SERVIÇOS DE CONSULTORIA EM TURISMO PARA REVISÃO DO PLANO MUNICIPAL DE TURISMO</w:t>
      </w:r>
      <w:r w:rsidRPr="008E5E75">
        <w:rPr>
          <w:rFonts w:ascii="Arial" w:hAnsi="Arial" w:cs="Arial"/>
          <w:b/>
          <w:bCs/>
        </w:rPr>
        <w:t>.</w:t>
      </w:r>
    </w:p>
    <w:p w14:paraId="6015EB2A" w14:textId="77777777" w:rsidR="008874CB" w:rsidRPr="00672AF9" w:rsidRDefault="008874CB" w:rsidP="008874CB">
      <w:pPr>
        <w:jc w:val="both"/>
        <w:rPr>
          <w:rFonts w:ascii="Calibri Light" w:eastAsia="Calibri" w:hAnsi="Calibri Light" w:cs="Calibri Light"/>
          <w:b/>
          <w:bCs/>
        </w:rPr>
      </w:pPr>
    </w:p>
    <w:p w14:paraId="43EB951B" w14:textId="77777777" w:rsidR="008874CB" w:rsidRPr="00672AF9" w:rsidRDefault="008874CB" w:rsidP="007A5F07">
      <w:pPr>
        <w:pStyle w:val="PargrafodaLista"/>
        <w:numPr>
          <w:ilvl w:val="1"/>
          <w:numId w:val="8"/>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3FC40766" w14:textId="77777777" w:rsidR="008874CB" w:rsidRPr="00672AF9" w:rsidRDefault="008874CB" w:rsidP="007A5F07">
      <w:pPr>
        <w:pStyle w:val="PargrafodaLista"/>
        <w:numPr>
          <w:ilvl w:val="2"/>
          <w:numId w:val="8"/>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5E5C9EAF" w14:textId="77777777" w:rsidR="008874CB" w:rsidRPr="00672AF9" w:rsidRDefault="008874CB" w:rsidP="007A5F07">
      <w:pPr>
        <w:pStyle w:val="PargrafodaLista"/>
        <w:numPr>
          <w:ilvl w:val="2"/>
          <w:numId w:val="8"/>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2240761E" w14:textId="77777777" w:rsidR="008874CB" w:rsidRPr="00672AF9" w:rsidRDefault="008874CB" w:rsidP="007A5F07">
      <w:pPr>
        <w:pStyle w:val="PargrafodaLista"/>
        <w:numPr>
          <w:ilvl w:val="2"/>
          <w:numId w:val="8"/>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1E002EDF" w14:textId="77777777" w:rsidR="008874CB" w:rsidRPr="00672AF9" w:rsidRDefault="008874CB" w:rsidP="008874CB">
      <w:pPr>
        <w:pStyle w:val="Corpodetexto"/>
        <w:spacing w:before="1"/>
        <w:rPr>
          <w:rFonts w:ascii="Calibri Light" w:hAnsi="Calibri Light" w:cs="Calibri Light"/>
          <w:sz w:val="20"/>
          <w:lang w:val="en-US" w:eastAsia="en-US"/>
        </w:rPr>
      </w:pPr>
    </w:p>
    <w:p w14:paraId="0812EFEA" w14:textId="77777777" w:rsidR="008874CB" w:rsidRPr="00672AF9" w:rsidRDefault="008874CB" w:rsidP="008874C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6F076B5E" w14:textId="0CE72138" w:rsidR="0084508B" w:rsidRPr="00ED3AF5" w:rsidRDefault="008874CB" w:rsidP="0084508B">
      <w:pPr>
        <w:rPr>
          <w:rFonts w:eastAsiaTheme="minorHAnsi"/>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RECURSO PROPRIO 021 010 FUNDETUR 23 695 0033 2020 0000 Implementação e Manutenção das Ações de Turismo</w:t>
      </w:r>
      <w:r>
        <w:rPr>
          <w:rFonts w:ascii="Calibri Light" w:hAnsi="Calibri Light" w:cs="Calibri Light"/>
        </w:rPr>
        <w:t xml:space="preserve"> </w:t>
      </w:r>
      <w:r w:rsidR="0084508B">
        <w:rPr>
          <w:rFonts w:ascii="Calibri Light" w:hAnsi="Calibri Light" w:cs="Calibri Light"/>
        </w:rPr>
        <w:t xml:space="preserve"> 9-recursos orçamentários  0.01.00 110.000-Geral</w:t>
      </w:r>
    </w:p>
    <w:p w14:paraId="598AA1BF" w14:textId="0AAEE445" w:rsidR="008874CB" w:rsidRPr="00131A87" w:rsidRDefault="008874CB" w:rsidP="0084508B">
      <w:pPr>
        <w:rPr>
          <w:rFonts w:ascii="Calibri Light" w:hAnsi="Calibri Light" w:cs="Calibri Light"/>
        </w:rPr>
      </w:pPr>
      <w:r>
        <w:rPr>
          <w:rFonts w:ascii="Calibri Light" w:hAnsi="Calibri Light" w:cs="Calibri Light"/>
        </w:rPr>
        <w:t>.</w:t>
      </w:r>
    </w:p>
    <w:p w14:paraId="366C1001" w14:textId="77777777" w:rsidR="008874CB" w:rsidRPr="00672AF9" w:rsidRDefault="008874CB" w:rsidP="008874CB">
      <w:pPr>
        <w:pStyle w:val="SemEspaamento"/>
        <w:jc w:val="both"/>
        <w:rPr>
          <w:rFonts w:ascii="Calibri Light" w:hAnsi="Calibri Light" w:cs="Calibri Light"/>
          <w:sz w:val="20"/>
          <w:lang w:val="en-US"/>
        </w:rPr>
      </w:pPr>
    </w:p>
    <w:p w14:paraId="6AAEB440" w14:textId="77777777" w:rsidR="008874CB" w:rsidRPr="00672AF9" w:rsidRDefault="008874CB" w:rsidP="007A5F07">
      <w:pPr>
        <w:pStyle w:val="Ttulo1"/>
        <w:keepNext w:val="0"/>
        <w:widowControl w:val="0"/>
        <w:numPr>
          <w:ilvl w:val="1"/>
          <w:numId w:val="7"/>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4B45FCCD" w14:textId="5C1BA153" w:rsidR="008874CB" w:rsidRPr="00672AF9" w:rsidRDefault="008874CB" w:rsidP="007A5F07">
      <w:pPr>
        <w:pStyle w:val="PargrafodaLista"/>
        <w:numPr>
          <w:ilvl w:val="1"/>
          <w:numId w:val="7"/>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A92F0D">
        <w:rPr>
          <w:rFonts w:ascii="Calibri Light" w:eastAsia="Times New Roman" w:hAnsi="Calibri Light" w:cs="Calibri Light"/>
          <w:sz w:val="20"/>
          <w:szCs w:val="20"/>
          <w:lang w:val="en-US"/>
        </w:rPr>
        <w:t>23.300,00</w:t>
      </w:r>
      <w:r w:rsidRPr="00672AF9">
        <w:rPr>
          <w:rFonts w:ascii="Calibri Light" w:eastAsia="Times New Roman" w:hAnsi="Calibri Light" w:cs="Calibri Light"/>
          <w:sz w:val="20"/>
          <w:szCs w:val="20"/>
          <w:lang w:val="en-US"/>
        </w:rPr>
        <w:t xml:space="preserve"> (</w:t>
      </w:r>
      <w:proofErr w:type="spellStart"/>
      <w:r w:rsidR="00A92F0D">
        <w:rPr>
          <w:rFonts w:ascii="Calibri Light" w:eastAsia="Times New Roman" w:hAnsi="Calibri Light" w:cs="Calibri Light"/>
          <w:sz w:val="20"/>
          <w:szCs w:val="20"/>
          <w:lang w:val="en-US"/>
        </w:rPr>
        <w:t>vinte</w:t>
      </w:r>
      <w:proofErr w:type="spellEnd"/>
      <w:r w:rsidR="00A92F0D">
        <w:rPr>
          <w:rFonts w:ascii="Calibri Light" w:eastAsia="Times New Roman" w:hAnsi="Calibri Light" w:cs="Calibri Light"/>
          <w:sz w:val="20"/>
          <w:szCs w:val="20"/>
          <w:lang w:val="en-US"/>
        </w:rPr>
        <w:t xml:space="preserve"> e </w:t>
      </w:r>
      <w:proofErr w:type="spellStart"/>
      <w:r w:rsidR="00A92F0D">
        <w:rPr>
          <w:rFonts w:ascii="Calibri Light" w:eastAsia="Times New Roman" w:hAnsi="Calibri Light" w:cs="Calibri Light"/>
          <w:sz w:val="20"/>
          <w:szCs w:val="20"/>
          <w:lang w:val="en-US"/>
        </w:rPr>
        <w:t>três</w:t>
      </w:r>
      <w:proofErr w:type="spellEnd"/>
      <w:r w:rsidR="00A92F0D">
        <w:rPr>
          <w:rFonts w:ascii="Calibri Light" w:eastAsia="Times New Roman" w:hAnsi="Calibri Light" w:cs="Calibri Light"/>
          <w:sz w:val="20"/>
          <w:szCs w:val="20"/>
          <w:lang w:val="en-US"/>
        </w:rPr>
        <w:t xml:space="preserve"> mil e </w:t>
      </w:r>
      <w:proofErr w:type="spellStart"/>
      <w:r w:rsidR="00A92F0D">
        <w:rPr>
          <w:rFonts w:ascii="Calibri Light" w:eastAsia="Times New Roman" w:hAnsi="Calibri Light" w:cs="Calibri Light"/>
          <w:sz w:val="20"/>
          <w:szCs w:val="20"/>
          <w:lang w:val="en-US"/>
        </w:rPr>
        <w:t>trezentos</w:t>
      </w:r>
      <w:proofErr w:type="spellEnd"/>
      <w:r w:rsidR="00A92F0D">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5700207C" w14:textId="77777777" w:rsidR="008874CB" w:rsidRPr="00672AF9" w:rsidRDefault="008874CB" w:rsidP="008874CB">
      <w:pPr>
        <w:pStyle w:val="Corpodetexto"/>
        <w:rPr>
          <w:rFonts w:ascii="Calibri Light" w:hAnsi="Calibri Light" w:cs="Calibri Light"/>
          <w:sz w:val="20"/>
          <w:lang w:val="en-US" w:eastAsia="en-US"/>
        </w:rPr>
      </w:pPr>
    </w:p>
    <w:p w14:paraId="3AEB10FC" w14:textId="77777777" w:rsidR="008874CB" w:rsidRPr="00672AF9" w:rsidRDefault="008874CB" w:rsidP="008874C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66F76883" w14:textId="43191F19" w:rsidR="008874CB" w:rsidRPr="00672AF9" w:rsidRDefault="008874CB" w:rsidP="007A5F07">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A92F0D">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w:t>
      </w:r>
      <w:proofErr w:type="spellStart"/>
      <w:r w:rsidR="00A92F0D">
        <w:rPr>
          <w:rFonts w:ascii="Calibri Light" w:eastAsia="Times New Roman" w:hAnsi="Calibri Light" w:cs="Calibri Light"/>
          <w:sz w:val="20"/>
          <w:szCs w:val="20"/>
          <w:lang w:val="en-US"/>
        </w:rPr>
        <w:t>três</w:t>
      </w:r>
      <w:proofErr w:type="spellEnd"/>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Setor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Rifaina, n. º251, no </w:t>
      </w:r>
      <w:r w:rsidRPr="00672AF9">
        <w:rPr>
          <w:rFonts w:ascii="Calibri Light" w:eastAsia="Times New Roman" w:hAnsi="Calibri Light" w:cs="Calibri Light"/>
          <w:sz w:val="20"/>
          <w:szCs w:val="20"/>
          <w:lang w:val="en-US"/>
        </w:rPr>
        <w:lastRenderedPageBreak/>
        <w:t xml:space="preserve">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Rifaina-SP,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C71690B" w14:textId="02989E42" w:rsidR="008874CB" w:rsidRPr="00672AF9" w:rsidRDefault="008874CB" w:rsidP="007A5F07">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92F0D">
        <w:rPr>
          <w:rFonts w:ascii="Calibri Light" w:eastAsia="Times New Roman" w:hAnsi="Calibri Light" w:cs="Calibri Light"/>
          <w:b/>
          <w:bCs/>
          <w:sz w:val="20"/>
          <w:szCs w:val="20"/>
          <w:highlight w:val="yellow"/>
          <w:lang w:val="en-US"/>
        </w:rPr>
        <w:t>08</w:t>
      </w:r>
      <w:r w:rsidRPr="00672AF9">
        <w:rPr>
          <w:rFonts w:ascii="Calibri Light" w:eastAsia="Times New Roman" w:hAnsi="Calibri Light" w:cs="Calibri Light"/>
          <w:b/>
          <w:bCs/>
          <w:sz w:val="20"/>
          <w:szCs w:val="20"/>
          <w:highlight w:val="yellow"/>
          <w:lang w:val="en-US"/>
        </w:rPr>
        <w:t>/0</w:t>
      </w:r>
      <w:r w:rsidR="00A92F0D">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65D7A3B6" w14:textId="77777777" w:rsidR="008874CB" w:rsidRPr="00672AF9" w:rsidRDefault="008874CB" w:rsidP="008874CB">
      <w:pPr>
        <w:pStyle w:val="Corpodetexto"/>
        <w:spacing w:before="8"/>
        <w:rPr>
          <w:rFonts w:ascii="Calibri Light" w:hAnsi="Calibri Light" w:cs="Calibri Light"/>
          <w:sz w:val="20"/>
          <w:lang w:val="en-US" w:eastAsia="en-US"/>
        </w:rPr>
      </w:pPr>
    </w:p>
    <w:p w14:paraId="1CB0595B" w14:textId="77777777" w:rsidR="008874CB" w:rsidRPr="00672AF9" w:rsidRDefault="008874CB" w:rsidP="007A5F07">
      <w:pPr>
        <w:pStyle w:val="Ttulo1"/>
        <w:keepNext w:val="0"/>
        <w:widowControl w:val="0"/>
        <w:numPr>
          <w:ilvl w:val="1"/>
          <w:numId w:val="3"/>
        </w:numPr>
        <w:tabs>
          <w:tab w:val="left" w:pos="476"/>
          <w:tab w:val="num" w:pos="1440"/>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3460C28A" w14:textId="77777777" w:rsidR="008874CB" w:rsidRPr="00672AF9" w:rsidRDefault="008874CB" w:rsidP="007A5F07">
      <w:pPr>
        <w:pStyle w:val="PargrafodaLista"/>
        <w:numPr>
          <w:ilvl w:val="2"/>
          <w:numId w:val="3"/>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F13F0BC" w14:textId="77777777" w:rsidR="008874CB" w:rsidRPr="00672AF9" w:rsidRDefault="008874CB" w:rsidP="007A5F07">
      <w:pPr>
        <w:pStyle w:val="PargrafodaLista"/>
        <w:numPr>
          <w:ilvl w:val="2"/>
          <w:numId w:val="3"/>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3B075CE0" w14:textId="77777777" w:rsidR="008874CB" w:rsidRPr="00672AF9" w:rsidRDefault="008874CB" w:rsidP="007A5F07">
      <w:pPr>
        <w:pStyle w:val="PargrafodaLista"/>
        <w:numPr>
          <w:ilvl w:val="2"/>
          <w:numId w:val="3"/>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2482CB87" w14:textId="77777777" w:rsidR="008874CB" w:rsidRPr="00672AF9" w:rsidRDefault="008874CB" w:rsidP="007A5F07">
      <w:pPr>
        <w:pStyle w:val="PargrafodaLista"/>
        <w:numPr>
          <w:ilvl w:val="2"/>
          <w:numId w:val="3"/>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48C6BED4" w14:textId="77777777" w:rsidR="008874CB" w:rsidRPr="00672AF9" w:rsidRDefault="008874CB" w:rsidP="007A5F07">
      <w:pPr>
        <w:pStyle w:val="PargrafodaLista"/>
        <w:numPr>
          <w:ilvl w:val="2"/>
          <w:numId w:val="3"/>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0B939B1E" w14:textId="77777777" w:rsidR="008874CB" w:rsidRPr="00672AF9" w:rsidRDefault="008874CB" w:rsidP="007A5F07">
      <w:pPr>
        <w:pStyle w:val="PargrafodaLista"/>
        <w:numPr>
          <w:ilvl w:val="2"/>
          <w:numId w:val="3"/>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38B2880B" w14:textId="77777777" w:rsidR="008874CB" w:rsidRPr="00672AF9" w:rsidRDefault="008874CB" w:rsidP="007A5F07">
      <w:pPr>
        <w:pStyle w:val="PargrafodaLista"/>
        <w:numPr>
          <w:ilvl w:val="2"/>
          <w:numId w:val="3"/>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3419E60A" w14:textId="77777777" w:rsidR="008874CB" w:rsidRPr="00672AF9" w:rsidRDefault="008874CB" w:rsidP="007A5F07">
      <w:pPr>
        <w:pStyle w:val="PargrafodaLista"/>
        <w:numPr>
          <w:ilvl w:val="2"/>
          <w:numId w:val="3"/>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609AD184" w14:textId="77777777" w:rsidR="008874CB" w:rsidRPr="00672AF9" w:rsidRDefault="008874CB" w:rsidP="007A5F07">
      <w:pPr>
        <w:pStyle w:val="PargrafodaLista"/>
        <w:numPr>
          <w:ilvl w:val="2"/>
          <w:numId w:val="3"/>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C6D7D8D" w14:textId="5C53F7D9" w:rsidR="008874CB" w:rsidRPr="008A5154" w:rsidRDefault="008874CB" w:rsidP="008874CB">
      <w:pPr>
        <w:pStyle w:val="Corpodetexto"/>
        <w:spacing w:before="1"/>
        <w:ind w:left="475"/>
        <w:rPr>
          <w:rFonts w:ascii="Calibri Light" w:hAnsi="Calibri Light" w:cs="Calibri Light"/>
          <w:sz w:val="20"/>
          <w:lang w:val="en-US" w:eastAsia="en-US"/>
        </w:rPr>
      </w:pPr>
    </w:p>
    <w:p w14:paraId="3F76785E" w14:textId="77777777" w:rsidR="008874CB" w:rsidRPr="00672AF9" w:rsidRDefault="008874CB" w:rsidP="007A5F07">
      <w:pPr>
        <w:pStyle w:val="Ttulo1"/>
        <w:keepNext w:val="0"/>
        <w:widowControl w:val="0"/>
        <w:numPr>
          <w:ilvl w:val="1"/>
          <w:numId w:val="3"/>
        </w:numPr>
        <w:tabs>
          <w:tab w:val="left" w:pos="476"/>
          <w:tab w:val="num" w:pos="1440"/>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EF48896" w14:textId="77777777" w:rsidR="008874CB" w:rsidRPr="00672AF9" w:rsidRDefault="008874CB" w:rsidP="007A5F07">
      <w:pPr>
        <w:pStyle w:val="PargrafodaLista"/>
        <w:numPr>
          <w:ilvl w:val="2"/>
          <w:numId w:val="3"/>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4628C58C" w14:textId="77777777" w:rsidR="008874CB" w:rsidRPr="00672AF9" w:rsidRDefault="008874CB" w:rsidP="007A5F07">
      <w:pPr>
        <w:pStyle w:val="PargrafodaLista"/>
        <w:numPr>
          <w:ilvl w:val="2"/>
          <w:numId w:val="3"/>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252F6AA5" w14:textId="77777777" w:rsidR="008874CB" w:rsidRPr="00BA731A" w:rsidRDefault="008874CB" w:rsidP="007A5F07">
      <w:pPr>
        <w:pStyle w:val="PargrafodaLista"/>
        <w:numPr>
          <w:ilvl w:val="0"/>
          <w:numId w:val="9"/>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271B0D2A" w14:textId="77777777" w:rsidR="008874CB" w:rsidRPr="00672AF9" w:rsidRDefault="008874CB" w:rsidP="008874C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53D4DA33" w14:textId="77777777" w:rsidR="008874CB" w:rsidRPr="00672AF9" w:rsidRDefault="008874CB" w:rsidP="007A5F07">
      <w:pPr>
        <w:pStyle w:val="PargrafodaLista"/>
        <w:numPr>
          <w:ilvl w:val="1"/>
          <w:numId w:val="10"/>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7C3BD7B" w14:textId="77777777" w:rsidR="008874CB" w:rsidRPr="00672AF9" w:rsidRDefault="008874CB" w:rsidP="008874CB">
      <w:pPr>
        <w:pStyle w:val="Corpodetexto"/>
        <w:spacing w:before="2"/>
        <w:rPr>
          <w:rFonts w:ascii="Calibri Light" w:hAnsi="Calibri Light" w:cs="Calibri Light"/>
          <w:sz w:val="20"/>
          <w:lang w:val="en-US" w:eastAsia="en-US"/>
        </w:rPr>
      </w:pPr>
    </w:p>
    <w:p w14:paraId="1B48E131" w14:textId="77777777" w:rsidR="008874CB" w:rsidRPr="00672AF9" w:rsidRDefault="008874CB" w:rsidP="008874C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55F3CF8B" w14:textId="77777777" w:rsidR="008874CB" w:rsidRPr="00672AF9" w:rsidRDefault="008874CB" w:rsidP="007A5F07">
      <w:pPr>
        <w:pStyle w:val="PargrafodaLista"/>
        <w:numPr>
          <w:ilvl w:val="1"/>
          <w:numId w:val="6"/>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6DF0ED" w14:textId="77777777" w:rsidR="008874CB" w:rsidRPr="00672AF9" w:rsidRDefault="008874CB" w:rsidP="007A5F07">
      <w:pPr>
        <w:pStyle w:val="PargrafodaLista"/>
        <w:numPr>
          <w:ilvl w:val="1"/>
          <w:numId w:val="6"/>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65C05703" w14:textId="77777777" w:rsidR="008874CB" w:rsidRPr="00672AF9" w:rsidRDefault="008874CB" w:rsidP="007A5F07">
      <w:pPr>
        <w:pStyle w:val="PargrafodaLista"/>
        <w:numPr>
          <w:ilvl w:val="1"/>
          <w:numId w:val="6"/>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1ED700A8" w14:textId="77777777" w:rsidR="008874CB" w:rsidRPr="00672AF9" w:rsidRDefault="008874CB" w:rsidP="007A5F07">
      <w:pPr>
        <w:pStyle w:val="PargrafodaLista"/>
        <w:numPr>
          <w:ilvl w:val="1"/>
          <w:numId w:val="6"/>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3940FC75" w14:textId="77777777" w:rsidR="008874CB" w:rsidRPr="00672AF9" w:rsidRDefault="008874CB" w:rsidP="007A5F07">
      <w:pPr>
        <w:pStyle w:val="PargrafodaLista"/>
        <w:numPr>
          <w:ilvl w:val="1"/>
          <w:numId w:val="6"/>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0D21DCAA" w14:textId="77777777" w:rsidR="008874CB" w:rsidRPr="00672AF9" w:rsidRDefault="008874CB" w:rsidP="007A5F07">
      <w:pPr>
        <w:pStyle w:val="PargrafodaLista"/>
        <w:numPr>
          <w:ilvl w:val="1"/>
          <w:numId w:val="6"/>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671B1629" w14:textId="77777777" w:rsidR="008874CB" w:rsidRPr="00672AF9" w:rsidRDefault="008874CB" w:rsidP="008874CB">
      <w:pPr>
        <w:pStyle w:val="Corpodetexto"/>
        <w:spacing w:before="6"/>
        <w:rPr>
          <w:rFonts w:ascii="Calibri Light" w:hAnsi="Calibri Light" w:cs="Calibri Light"/>
          <w:sz w:val="20"/>
          <w:lang w:val="en-US" w:eastAsia="en-US"/>
        </w:rPr>
      </w:pPr>
    </w:p>
    <w:p w14:paraId="152E09C6" w14:textId="77777777" w:rsidR="008874CB" w:rsidRPr="00672AF9" w:rsidRDefault="008874CB" w:rsidP="007A5F07">
      <w:pPr>
        <w:pStyle w:val="Ttulo1"/>
        <w:keepNext w:val="0"/>
        <w:widowControl w:val="0"/>
        <w:numPr>
          <w:ilvl w:val="1"/>
          <w:numId w:val="5"/>
        </w:numPr>
        <w:tabs>
          <w:tab w:val="left" w:pos="477"/>
          <w:tab w:val="num" w:pos="1440"/>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239B378" w14:textId="77777777" w:rsidR="008874CB" w:rsidRPr="00672AF9" w:rsidRDefault="008874CB" w:rsidP="007A5F07">
      <w:pPr>
        <w:pStyle w:val="PargrafodaLista"/>
        <w:numPr>
          <w:ilvl w:val="1"/>
          <w:numId w:val="5"/>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1AA6C176" w14:textId="77777777" w:rsidR="008874CB" w:rsidRPr="00672AF9" w:rsidRDefault="008874CB" w:rsidP="007A5F07">
      <w:pPr>
        <w:pStyle w:val="PargrafodaLista"/>
        <w:numPr>
          <w:ilvl w:val="1"/>
          <w:numId w:val="5"/>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0A588E8F" w14:textId="77777777" w:rsidR="008874CB" w:rsidRPr="00672AF9" w:rsidRDefault="008874CB" w:rsidP="007A5F07">
      <w:pPr>
        <w:pStyle w:val="PargrafodaLista"/>
        <w:numPr>
          <w:ilvl w:val="1"/>
          <w:numId w:val="5"/>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0261AA64" w14:textId="77777777" w:rsidR="008874CB" w:rsidRPr="00672AF9" w:rsidRDefault="008874CB" w:rsidP="007A5F07">
      <w:pPr>
        <w:pStyle w:val="PargrafodaLista"/>
        <w:numPr>
          <w:ilvl w:val="1"/>
          <w:numId w:val="5"/>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77D278C5" w14:textId="77777777" w:rsidR="008874CB" w:rsidRPr="00672AF9" w:rsidRDefault="008874CB" w:rsidP="008874CB">
      <w:pPr>
        <w:pStyle w:val="Corpodetexto"/>
        <w:spacing w:before="2"/>
        <w:rPr>
          <w:rFonts w:ascii="Calibri Light" w:hAnsi="Calibri Light" w:cs="Calibri Light"/>
          <w:sz w:val="20"/>
          <w:lang w:val="en-US" w:eastAsia="en-US"/>
        </w:rPr>
      </w:pPr>
    </w:p>
    <w:p w14:paraId="6070117B" w14:textId="77777777" w:rsidR="008874CB" w:rsidRPr="00672AF9" w:rsidRDefault="008874CB" w:rsidP="008874CB">
      <w:pPr>
        <w:jc w:val="both"/>
        <w:rPr>
          <w:rFonts w:ascii="Calibri Light" w:hAnsi="Calibri Light" w:cs="Calibri Light"/>
        </w:rPr>
      </w:pPr>
    </w:p>
    <w:p w14:paraId="465B8C73" w14:textId="63F280A5" w:rsidR="008874CB" w:rsidRPr="00672AF9" w:rsidRDefault="008874CB" w:rsidP="008874CB">
      <w:pPr>
        <w:jc w:val="center"/>
        <w:rPr>
          <w:rFonts w:ascii="Calibri Light" w:hAnsi="Calibri Light" w:cs="Calibri Light"/>
        </w:rPr>
      </w:pPr>
      <w:r w:rsidRPr="00672AF9">
        <w:rPr>
          <w:rFonts w:ascii="Calibri Light" w:hAnsi="Calibri Light" w:cs="Calibri Light"/>
        </w:rPr>
        <w:t>Rifaina,</w:t>
      </w:r>
      <w:r>
        <w:rPr>
          <w:rFonts w:ascii="Calibri Light" w:hAnsi="Calibri Light" w:cs="Calibri Light"/>
        </w:rPr>
        <w:t>0</w:t>
      </w:r>
      <w:r w:rsidR="00A92F0D">
        <w:rPr>
          <w:rFonts w:ascii="Calibri Light" w:hAnsi="Calibri Light" w:cs="Calibri Light"/>
        </w:rPr>
        <w:t>3</w:t>
      </w:r>
      <w:r>
        <w:rPr>
          <w:rFonts w:ascii="Calibri Light" w:hAnsi="Calibri Light" w:cs="Calibri Light"/>
        </w:rPr>
        <w:t xml:space="preserve"> </w:t>
      </w:r>
      <w:r w:rsidRPr="00672AF9">
        <w:rPr>
          <w:rFonts w:ascii="Calibri Light" w:hAnsi="Calibri Light" w:cs="Calibri Light"/>
        </w:rPr>
        <w:t xml:space="preserve">de </w:t>
      </w:r>
      <w:r w:rsidR="00A92F0D">
        <w:rPr>
          <w:rFonts w:ascii="Calibri Light" w:hAnsi="Calibri Light" w:cs="Calibri Light"/>
        </w:rPr>
        <w:t>maio</w:t>
      </w:r>
      <w:r w:rsidRPr="00672AF9">
        <w:rPr>
          <w:rFonts w:ascii="Calibri Light" w:hAnsi="Calibri Light" w:cs="Calibri Light"/>
        </w:rPr>
        <w:t xml:space="preserve"> de 2024.</w:t>
      </w:r>
    </w:p>
    <w:p w14:paraId="4127FFC7" w14:textId="77777777" w:rsidR="008874CB" w:rsidRPr="00672AF9" w:rsidRDefault="008874CB" w:rsidP="008874CB">
      <w:pPr>
        <w:jc w:val="both"/>
        <w:rPr>
          <w:rFonts w:ascii="Calibri Light" w:hAnsi="Calibri Light" w:cs="Calibri Light"/>
        </w:rPr>
      </w:pPr>
    </w:p>
    <w:p w14:paraId="368C53A1" w14:textId="77777777" w:rsidR="008874CB" w:rsidRPr="00672AF9" w:rsidRDefault="008874CB" w:rsidP="008874CB">
      <w:pPr>
        <w:jc w:val="both"/>
        <w:rPr>
          <w:rFonts w:ascii="Calibri Light" w:hAnsi="Calibri Light" w:cs="Calibri Light"/>
        </w:rPr>
      </w:pPr>
    </w:p>
    <w:p w14:paraId="40711544" w14:textId="77777777" w:rsidR="008874CB" w:rsidRPr="00672AF9" w:rsidRDefault="008874CB" w:rsidP="008874CB">
      <w:pPr>
        <w:jc w:val="center"/>
        <w:rPr>
          <w:rFonts w:ascii="Calibri Light" w:hAnsi="Calibri Light" w:cs="Calibri Light"/>
        </w:rPr>
      </w:pPr>
    </w:p>
    <w:p w14:paraId="4D499A02" w14:textId="77777777" w:rsidR="008874CB" w:rsidRPr="00672AF9" w:rsidRDefault="008874CB" w:rsidP="008874CB">
      <w:pPr>
        <w:jc w:val="center"/>
        <w:rPr>
          <w:rFonts w:ascii="Calibri Light" w:hAnsi="Calibri Light" w:cs="Calibri Light"/>
        </w:rPr>
      </w:pPr>
      <w:r w:rsidRPr="00672AF9">
        <w:rPr>
          <w:rFonts w:ascii="Calibri Light" w:hAnsi="Calibri Light" w:cs="Calibri Light"/>
        </w:rPr>
        <w:t>Hugo Cesar Lourenço</w:t>
      </w:r>
    </w:p>
    <w:p w14:paraId="1BA6236F" w14:textId="77777777" w:rsidR="008874CB" w:rsidRPr="00672AF9" w:rsidRDefault="008874CB" w:rsidP="008874CB">
      <w:pPr>
        <w:jc w:val="center"/>
        <w:rPr>
          <w:rFonts w:ascii="Calibri Light" w:hAnsi="Calibri Light" w:cs="Calibri Light"/>
        </w:rPr>
      </w:pPr>
      <w:r w:rsidRPr="00672AF9">
        <w:rPr>
          <w:rFonts w:ascii="Calibri Light" w:hAnsi="Calibri Light" w:cs="Calibri Light"/>
        </w:rPr>
        <w:t>Prefeito</w:t>
      </w:r>
    </w:p>
    <w:p w14:paraId="4FAA1198" w14:textId="77777777" w:rsidR="008874CB" w:rsidRPr="00672AF9" w:rsidRDefault="008874CB" w:rsidP="008874CB">
      <w:pPr>
        <w:pStyle w:val="SemEspaamento"/>
        <w:rPr>
          <w:rFonts w:ascii="Calibri Light" w:eastAsia="Times New Roman" w:hAnsi="Calibri Light" w:cs="Calibri Light"/>
          <w:b/>
          <w:bCs/>
          <w:sz w:val="20"/>
          <w:szCs w:val="20"/>
          <w:lang w:val="en-US"/>
        </w:rPr>
      </w:pPr>
    </w:p>
    <w:p w14:paraId="4A71DDDE" w14:textId="77777777" w:rsidR="008874CB" w:rsidRDefault="008874CB" w:rsidP="008874CB">
      <w:pPr>
        <w:pStyle w:val="SemEspaamento"/>
        <w:rPr>
          <w:rFonts w:ascii="Calibri Light" w:hAnsi="Calibri Light" w:cs="Calibri Light"/>
          <w:b/>
          <w:bCs/>
          <w:sz w:val="20"/>
          <w:szCs w:val="20"/>
        </w:rPr>
      </w:pPr>
    </w:p>
    <w:p w14:paraId="1C293A98" w14:textId="77777777" w:rsidR="00A02BB2" w:rsidRPr="00ED3AF5" w:rsidRDefault="00A02BB2" w:rsidP="00A02BB2">
      <w:pPr>
        <w:pStyle w:val="SemEspaamento"/>
        <w:jc w:val="both"/>
        <w:rPr>
          <w:rFonts w:ascii="Arial" w:hAnsi="Arial" w:cs="Arial"/>
          <w:sz w:val="20"/>
          <w:szCs w:val="20"/>
        </w:rPr>
      </w:pPr>
    </w:p>
    <w:p w14:paraId="7F3E5694" w14:textId="77777777" w:rsidR="008874CB" w:rsidRDefault="008874CB" w:rsidP="000100A8">
      <w:pPr>
        <w:pStyle w:val="SemEspaamento"/>
        <w:jc w:val="center"/>
        <w:rPr>
          <w:rFonts w:ascii="Arial" w:hAnsi="Arial" w:cs="Arial"/>
          <w:sz w:val="20"/>
          <w:szCs w:val="20"/>
        </w:rPr>
      </w:pPr>
    </w:p>
    <w:p w14:paraId="465363A2" w14:textId="77777777" w:rsidR="008874CB" w:rsidRDefault="008874CB" w:rsidP="000100A8">
      <w:pPr>
        <w:pStyle w:val="SemEspaamento"/>
        <w:jc w:val="center"/>
        <w:rPr>
          <w:rFonts w:ascii="Arial" w:hAnsi="Arial" w:cs="Arial"/>
          <w:sz w:val="20"/>
          <w:szCs w:val="20"/>
        </w:rPr>
      </w:pPr>
    </w:p>
    <w:p w14:paraId="21AE338C" w14:textId="77777777" w:rsidR="008874CB" w:rsidRDefault="008874CB" w:rsidP="000100A8">
      <w:pPr>
        <w:pStyle w:val="SemEspaamento"/>
        <w:jc w:val="center"/>
        <w:rPr>
          <w:rFonts w:ascii="Arial" w:hAnsi="Arial" w:cs="Arial"/>
          <w:sz w:val="20"/>
          <w:szCs w:val="20"/>
        </w:rPr>
      </w:pPr>
    </w:p>
    <w:p w14:paraId="15AD1B55" w14:textId="77777777" w:rsidR="008874CB" w:rsidRDefault="008874CB" w:rsidP="000100A8">
      <w:pPr>
        <w:pStyle w:val="SemEspaamento"/>
        <w:jc w:val="center"/>
        <w:rPr>
          <w:rFonts w:ascii="Arial" w:hAnsi="Arial" w:cs="Arial"/>
          <w:sz w:val="20"/>
          <w:szCs w:val="20"/>
        </w:rPr>
      </w:pPr>
    </w:p>
    <w:p w14:paraId="32B16222" w14:textId="77777777" w:rsidR="008874CB" w:rsidRDefault="008874CB" w:rsidP="000100A8">
      <w:pPr>
        <w:pStyle w:val="SemEspaamento"/>
        <w:jc w:val="center"/>
        <w:rPr>
          <w:rFonts w:ascii="Arial" w:hAnsi="Arial" w:cs="Arial"/>
          <w:sz w:val="20"/>
          <w:szCs w:val="20"/>
        </w:rPr>
      </w:pPr>
    </w:p>
    <w:p w14:paraId="7B6CE23C" w14:textId="77777777" w:rsidR="008874CB" w:rsidRDefault="008874CB" w:rsidP="000100A8">
      <w:pPr>
        <w:pStyle w:val="SemEspaamento"/>
        <w:jc w:val="center"/>
        <w:rPr>
          <w:rFonts w:ascii="Arial" w:hAnsi="Arial" w:cs="Arial"/>
          <w:sz w:val="20"/>
          <w:szCs w:val="20"/>
        </w:rPr>
      </w:pPr>
    </w:p>
    <w:p w14:paraId="20D315C7" w14:textId="77777777" w:rsidR="008874CB" w:rsidRDefault="008874CB" w:rsidP="000100A8">
      <w:pPr>
        <w:pStyle w:val="SemEspaamento"/>
        <w:jc w:val="center"/>
        <w:rPr>
          <w:rFonts w:ascii="Arial" w:hAnsi="Arial" w:cs="Arial"/>
          <w:sz w:val="20"/>
          <w:szCs w:val="20"/>
        </w:rPr>
      </w:pPr>
    </w:p>
    <w:p w14:paraId="149F16D0" w14:textId="77777777" w:rsidR="008874CB" w:rsidRDefault="008874CB" w:rsidP="000100A8">
      <w:pPr>
        <w:pStyle w:val="SemEspaamento"/>
        <w:jc w:val="center"/>
        <w:rPr>
          <w:rFonts w:ascii="Arial" w:hAnsi="Arial" w:cs="Arial"/>
          <w:sz w:val="20"/>
          <w:szCs w:val="20"/>
        </w:rPr>
      </w:pPr>
    </w:p>
    <w:p w14:paraId="0DAE5E3F" w14:textId="77777777" w:rsidR="008874CB" w:rsidRDefault="008874CB" w:rsidP="000100A8">
      <w:pPr>
        <w:pStyle w:val="SemEspaamento"/>
        <w:jc w:val="center"/>
        <w:rPr>
          <w:rFonts w:ascii="Arial" w:hAnsi="Arial" w:cs="Arial"/>
          <w:sz w:val="20"/>
          <w:szCs w:val="20"/>
        </w:rPr>
      </w:pPr>
    </w:p>
    <w:p w14:paraId="54F158CB" w14:textId="77777777" w:rsidR="008874CB" w:rsidRDefault="008874CB" w:rsidP="000100A8">
      <w:pPr>
        <w:pStyle w:val="SemEspaamento"/>
        <w:jc w:val="center"/>
        <w:rPr>
          <w:rFonts w:ascii="Arial" w:hAnsi="Arial" w:cs="Arial"/>
          <w:sz w:val="20"/>
          <w:szCs w:val="20"/>
        </w:rPr>
      </w:pPr>
    </w:p>
    <w:p w14:paraId="71AB85D4" w14:textId="77777777" w:rsidR="008874CB" w:rsidRDefault="008874CB" w:rsidP="000100A8">
      <w:pPr>
        <w:pStyle w:val="SemEspaamento"/>
        <w:jc w:val="center"/>
        <w:rPr>
          <w:rFonts w:ascii="Arial" w:hAnsi="Arial" w:cs="Arial"/>
          <w:sz w:val="20"/>
          <w:szCs w:val="20"/>
        </w:rPr>
      </w:pPr>
    </w:p>
    <w:p w14:paraId="399049D1" w14:textId="77777777" w:rsidR="008874CB" w:rsidRDefault="008874CB" w:rsidP="000100A8">
      <w:pPr>
        <w:pStyle w:val="SemEspaamento"/>
        <w:jc w:val="center"/>
        <w:rPr>
          <w:rFonts w:ascii="Arial" w:hAnsi="Arial" w:cs="Arial"/>
          <w:sz w:val="20"/>
          <w:szCs w:val="20"/>
        </w:rPr>
      </w:pPr>
    </w:p>
    <w:p w14:paraId="39053285" w14:textId="77777777" w:rsidR="008874CB" w:rsidRDefault="008874CB" w:rsidP="000100A8">
      <w:pPr>
        <w:pStyle w:val="SemEspaamento"/>
        <w:jc w:val="center"/>
        <w:rPr>
          <w:rFonts w:ascii="Arial" w:hAnsi="Arial" w:cs="Arial"/>
          <w:sz w:val="20"/>
          <w:szCs w:val="20"/>
        </w:rPr>
      </w:pPr>
    </w:p>
    <w:p w14:paraId="3D0B75CE" w14:textId="77777777" w:rsidR="008874CB" w:rsidRDefault="008874CB" w:rsidP="000100A8">
      <w:pPr>
        <w:pStyle w:val="SemEspaamento"/>
        <w:jc w:val="center"/>
        <w:rPr>
          <w:rFonts w:ascii="Arial" w:hAnsi="Arial" w:cs="Arial"/>
          <w:sz w:val="20"/>
          <w:szCs w:val="20"/>
        </w:rPr>
      </w:pPr>
    </w:p>
    <w:p w14:paraId="27A6DD47" w14:textId="77777777" w:rsidR="008874CB" w:rsidRDefault="008874CB" w:rsidP="000100A8">
      <w:pPr>
        <w:pStyle w:val="SemEspaamento"/>
        <w:jc w:val="center"/>
        <w:rPr>
          <w:rFonts w:ascii="Arial" w:hAnsi="Arial" w:cs="Arial"/>
          <w:sz w:val="20"/>
          <w:szCs w:val="20"/>
        </w:rPr>
      </w:pPr>
    </w:p>
    <w:p w14:paraId="229F2699" w14:textId="77777777" w:rsidR="008874CB" w:rsidRDefault="008874CB" w:rsidP="000100A8">
      <w:pPr>
        <w:pStyle w:val="SemEspaamento"/>
        <w:jc w:val="center"/>
        <w:rPr>
          <w:rFonts w:ascii="Arial" w:hAnsi="Arial" w:cs="Arial"/>
          <w:sz w:val="20"/>
          <w:szCs w:val="20"/>
        </w:rPr>
      </w:pPr>
    </w:p>
    <w:p w14:paraId="4C86FA7A" w14:textId="77777777" w:rsidR="008874CB" w:rsidRDefault="008874CB" w:rsidP="000100A8">
      <w:pPr>
        <w:pStyle w:val="SemEspaamento"/>
        <w:jc w:val="center"/>
        <w:rPr>
          <w:rFonts w:ascii="Arial" w:hAnsi="Arial" w:cs="Arial"/>
          <w:sz w:val="20"/>
          <w:szCs w:val="20"/>
        </w:rPr>
      </w:pPr>
    </w:p>
    <w:p w14:paraId="5945002F" w14:textId="77777777" w:rsidR="008874CB" w:rsidRDefault="008874CB" w:rsidP="000100A8">
      <w:pPr>
        <w:pStyle w:val="SemEspaamento"/>
        <w:jc w:val="center"/>
        <w:rPr>
          <w:rFonts w:ascii="Arial" w:hAnsi="Arial" w:cs="Arial"/>
          <w:sz w:val="20"/>
          <w:szCs w:val="20"/>
        </w:rPr>
      </w:pPr>
    </w:p>
    <w:p w14:paraId="6DE1B181" w14:textId="77777777" w:rsidR="008874CB" w:rsidRDefault="008874CB" w:rsidP="000100A8">
      <w:pPr>
        <w:pStyle w:val="SemEspaamento"/>
        <w:jc w:val="center"/>
        <w:rPr>
          <w:rFonts w:ascii="Arial" w:hAnsi="Arial" w:cs="Arial"/>
          <w:sz w:val="20"/>
          <w:szCs w:val="20"/>
        </w:rPr>
      </w:pPr>
    </w:p>
    <w:p w14:paraId="35870C5B" w14:textId="77777777" w:rsidR="008874CB" w:rsidRDefault="008874CB" w:rsidP="000100A8">
      <w:pPr>
        <w:pStyle w:val="SemEspaamento"/>
        <w:jc w:val="center"/>
        <w:rPr>
          <w:rFonts w:ascii="Arial" w:hAnsi="Arial" w:cs="Arial"/>
          <w:sz w:val="20"/>
          <w:szCs w:val="20"/>
        </w:rPr>
      </w:pPr>
    </w:p>
    <w:p w14:paraId="11EC97CA" w14:textId="77777777" w:rsidR="008874CB" w:rsidRDefault="008874CB" w:rsidP="000100A8">
      <w:pPr>
        <w:pStyle w:val="SemEspaamento"/>
        <w:jc w:val="center"/>
        <w:rPr>
          <w:rFonts w:ascii="Arial" w:hAnsi="Arial" w:cs="Arial"/>
          <w:sz w:val="20"/>
          <w:szCs w:val="20"/>
        </w:rPr>
      </w:pPr>
    </w:p>
    <w:p w14:paraId="42AF06E5" w14:textId="77777777" w:rsidR="008874CB" w:rsidRDefault="008874CB" w:rsidP="000100A8">
      <w:pPr>
        <w:pStyle w:val="SemEspaamento"/>
        <w:jc w:val="center"/>
        <w:rPr>
          <w:rFonts w:ascii="Arial" w:hAnsi="Arial" w:cs="Arial"/>
          <w:sz w:val="20"/>
          <w:szCs w:val="20"/>
        </w:rPr>
      </w:pPr>
    </w:p>
    <w:p w14:paraId="0807BE1C" w14:textId="77777777" w:rsidR="008874CB" w:rsidRDefault="008874CB" w:rsidP="000100A8">
      <w:pPr>
        <w:pStyle w:val="SemEspaamento"/>
        <w:jc w:val="center"/>
        <w:rPr>
          <w:rFonts w:ascii="Arial" w:hAnsi="Arial" w:cs="Arial"/>
          <w:sz w:val="20"/>
          <w:szCs w:val="20"/>
        </w:rPr>
      </w:pPr>
    </w:p>
    <w:p w14:paraId="382E41A9" w14:textId="77777777" w:rsidR="008874CB" w:rsidRDefault="008874CB" w:rsidP="000100A8">
      <w:pPr>
        <w:pStyle w:val="SemEspaamento"/>
        <w:jc w:val="center"/>
        <w:rPr>
          <w:rFonts w:ascii="Arial" w:hAnsi="Arial" w:cs="Arial"/>
          <w:sz w:val="20"/>
          <w:szCs w:val="20"/>
        </w:rPr>
      </w:pPr>
    </w:p>
    <w:p w14:paraId="64540D50" w14:textId="77777777" w:rsidR="0084508B" w:rsidRDefault="0084508B" w:rsidP="000100A8">
      <w:pPr>
        <w:pStyle w:val="SemEspaamento"/>
        <w:jc w:val="center"/>
        <w:rPr>
          <w:rFonts w:ascii="Arial" w:hAnsi="Arial" w:cs="Arial"/>
          <w:sz w:val="20"/>
          <w:szCs w:val="20"/>
        </w:rPr>
      </w:pPr>
    </w:p>
    <w:p w14:paraId="52AE6E57" w14:textId="28E550BB" w:rsidR="008E5E75" w:rsidRDefault="00A92F0D" w:rsidP="00A92F0D">
      <w:pPr>
        <w:jc w:val="center"/>
        <w:rPr>
          <w:rFonts w:asciiTheme="minorHAnsi" w:hAnsiTheme="minorHAnsi"/>
        </w:rPr>
      </w:pPr>
      <w:r>
        <w:rPr>
          <w:rFonts w:asciiTheme="minorHAnsi" w:hAnsiTheme="minorHAnsi"/>
        </w:rPr>
        <w:t>ANEXO I</w:t>
      </w:r>
    </w:p>
    <w:p w14:paraId="08CBF28D" w14:textId="77777777" w:rsidR="008E5E75" w:rsidRPr="00A92F0D" w:rsidRDefault="008E5E75" w:rsidP="008E5E75">
      <w:pPr>
        <w:jc w:val="center"/>
        <w:rPr>
          <w:rFonts w:ascii="Calibri Light" w:hAnsi="Calibri Light" w:cs="Calibri Light"/>
          <w:lang w:val="en-US"/>
        </w:rPr>
      </w:pPr>
      <w:r w:rsidRPr="00A92F0D">
        <w:rPr>
          <w:rFonts w:ascii="Calibri Light" w:hAnsi="Calibri Light" w:cs="Calibri Light"/>
          <w:lang w:val="en-US"/>
        </w:rPr>
        <w:t>TERMO DE REFERÊNCIA</w:t>
      </w:r>
    </w:p>
    <w:p w14:paraId="1324B0C4" w14:textId="77777777" w:rsidR="008E5E75" w:rsidRPr="00A92F0D" w:rsidRDefault="008E5E75" w:rsidP="008E5E75">
      <w:pPr>
        <w:spacing w:line="276" w:lineRule="auto"/>
        <w:jc w:val="center"/>
        <w:rPr>
          <w:rFonts w:ascii="Calibri Light" w:hAnsi="Calibri Light" w:cs="Calibri Light"/>
          <w:lang w:val="en-US"/>
        </w:rPr>
      </w:pPr>
    </w:p>
    <w:p w14:paraId="019E02C2"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OBJETO</w:t>
      </w:r>
    </w:p>
    <w:p w14:paraId="25DC7EC1"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CONTRATAÇÃO DE EMPRESA ESPECIALIZADA NA PRESTAÇÃO DE SERVIÇOS DE CONSULTORIA EM TURISMO PARA REVISÃO DO PLANO MUNICIPAL DE TURISMO DO MUNICÍPIO DE RIFAINA-SP, DE ACORDO COM A LEI COMPLEMENTAR N° 1.261/2015.</w:t>
      </w:r>
      <w:bookmarkStart w:id="0" w:name="2._INTERESSADO:_MUNICÍPIO_DE_IGARAPAVA_-"/>
      <w:bookmarkEnd w:id="0"/>
    </w:p>
    <w:p w14:paraId="16F78763"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311194B4"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DA DESCRIÇÃO DOS SERVIÇO</w:t>
      </w:r>
    </w:p>
    <w:p w14:paraId="0A829446"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Revisão/Atualização do Plano Municipal de Turismo que inclui: Plano de Trabalho – Planejamento, Análise do Inventário da Oferta Turística, Análise do Estudo de Demanda Turística Real, Diagnóstico Turístico, Prognóstico Turístico, Diretrizes, Programas e Projetos,  pesquisas de demanda, reuniões com trade turistico, audiências públicas de acordo com as etapas estabelecidas neste termo de referência.</w:t>
      </w:r>
    </w:p>
    <w:p w14:paraId="4E7EF937"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782B8284"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JUSTIFICATIVA</w:t>
      </w:r>
    </w:p>
    <w:p w14:paraId="383AE7B5"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revisão a cada três anos do PDT atende as diretrizes do Ministério do Turismo e da Secretaria de Turismo e Viagens do Estado de São Paulo, que classifica os municípios como Municípios de Interesse Turístico (MIT), e principalmente devido ao ano de 2024 que será efetuado o ranqueamento das Estancias Turisticas e dos MIT. há a necessidade de revisão do Plano Diretor, sob risco de o município perder a oportunidade de classificação, bem como os recursos financeiros oriundos do programa.</w:t>
      </w:r>
    </w:p>
    <w:p w14:paraId="46D7D801"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Dessa forma, faz-se necessário a contratação de uma empresa especializada em revisão de Plano Municipal de Turismo e que a mesma tenha um TURISMÓLOGO para executar a revisão do PDT. E  fundamental para garantir que as políticas e estratégias definidas anteriormente, estejam atualizadas e alinhadas às necessidades atuais do mercado turístico, bem como as novas diretrizes políticas implementadas pelos governos Federal e Estadual.</w:t>
      </w:r>
    </w:p>
    <w:p w14:paraId="6186829E"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Essa revisão deve ser realizada por uma empresa especializada em turismo, capaz de fornecer uma abordagem abrangente e atualizada para aprimorar o plano existente.</w:t>
      </w:r>
    </w:p>
    <w:p w14:paraId="004DC297"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Além disso, uma empresa especializada possui os recursos e ferramentas necessários para realizar uma análise profunda e abrangente do Plano Municipal de Turismo, identificando possíveis lacunas e oportunidades de melhoria</w:t>
      </w:r>
    </w:p>
    <w:p w14:paraId="422ED081"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Dessa forma, faz-se necessário a contratação de uma empresa especializada em revisão de Plano Municipal de Turismo, fundamental para garantir que as políticas e estratégias definidas anteriormente, estejam atualizadas e alinhadas às necessidades atuais do mercado turístico, bem como as novas diretrizes políticas implementadas pelos governos Federal e Estadual.</w:t>
      </w:r>
    </w:p>
    <w:p w14:paraId="1901C0CE"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Essa revisão deve ser realizada por uma empresa especializada em turismo, capaz de fornecer uma abordagem abrangente e atualizada para aprimorar o plano existente.</w:t>
      </w:r>
    </w:p>
    <w:p w14:paraId="734E5BD3"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Além disso, uma empresa especializada possui os recursos e ferramentas necessários para </w:t>
      </w:r>
    </w:p>
    <w:p w14:paraId="2025A850" w14:textId="77777777" w:rsidR="008E5E75" w:rsidRPr="00A92F0D" w:rsidRDefault="008E5E75" w:rsidP="008E5E75">
      <w:pPr>
        <w:pStyle w:val="PargrafodaLista"/>
        <w:spacing w:line="276" w:lineRule="au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realizar uma análise profunda e abrangente do Plano Municipal de Turismo, identificando possíveis lacunas e oportunidades de melhoria.</w:t>
      </w:r>
    </w:p>
    <w:p w14:paraId="5FB6C5E0" w14:textId="77777777" w:rsidR="008E5E75" w:rsidRPr="00A92F0D" w:rsidRDefault="008E5E75" w:rsidP="008E5E75">
      <w:pPr>
        <w:pStyle w:val="PargrafodaLista"/>
        <w:spacing w:line="276" w:lineRule="auto"/>
        <w:jc w:val="both"/>
        <w:rPr>
          <w:rFonts w:ascii="Calibri Light" w:eastAsia="Times New Roman" w:hAnsi="Calibri Light" w:cs="Calibri Light"/>
          <w:sz w:val="20"/>
          <w:szCs w:val="20"/>
          <w:lang w:val="en-US"/>
        </w:rPr>
      </w:pPr>
    </w:p>
    <w:p w14:paraId="01D200CA"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Além disso, uma empresa especializada em turismo pode trazer uma visão externa imparcial para a revisão do Plano Municipal de Turismo, avaliando melhores práticas adotadas por outras cidades e regiões, bem como as tendências atuais e emergentes no setor. Além disso, pode fornecer ferramentas e metodologias inovadoras para realizar pesquisas de mercado, análise de dados e avaliação do impacto das políticas de turismo existentes.</w:t>
      </w:r>
    </w:p>
    <w:p w14:paraId="7074F3C3"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contratação de uma empresa para revisar o Plano Municipal de Turismo pode garantir uma abordagem mais profissional e orientada para resultados na revisão das estratégias de turismo existentes. Com a ajuda de uma empresa especializada, o município pode identificar áreas de melhoria e oportunidades de crescimento, além de fornecer soluções criativas e sustentáveis para melhorar a experiência do turista e maximizar o potencial do setor turístico.</w:t>
      </w:r>
    </w:p>
    <w:p w14:paraId="51B86A64" w14:textId="77777777" w:rsidR="008E5E75" w:rsidRPr="00A92F0D" w:rsidRDefault="008E5E75" w:rsidP="008E5E75">
      <w:pPr>
        <w:pStyle w:val="PargrafodaLista"/>
        <w:spacing w:line="276" w:lineRule="auto"/>
        <w:jc w:val="both"/>
        <w:rPr>
          <w:rFonts w:ascii="Calibri Light" w:eastAsia="Times New Roman" w:hAnsi="Calibri Light" w:cs="Calibri Light"/>
          <w:sz w:val="20"/>
          <w:szCs w:val="20"/>
          <w:lang w:val="en-US"/>
        </w:rPr>
      </w:pPr>
    </w:p>
    <w:p w14:paraId="2AD6541F"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ATIVIDADES A SEREM DESENVOLVIDAS</w:t>
      </w:r>
    </w:p>
    <w:p w14:paraId="7B660246"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Revisão e Análise do Inventário da Oferta Turística, Análise Estudo de Demanda Turística Real; Diagnóstico e Prognóstico Turístico; Diretrizes, Programas e Plano de ações, reuniões com trade turistico e realização de pelo menos 4 audiencias públicas  que, reunidos, comporão o Plano Municipal de Turismo de Rifaina- SP.</w:t>
      </w:r>
      <w:bookmarkStart w:id="1" w:name="6._PRAZO_PARA_EXECUÇÃO_DOS_SERVIÇOS"/>
      <w:bookmarkEnd w:id="1"/>
    </w:p>
    <w:p w14:paraId="13722F8B"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É necessário que a empresa execute os préstimos no mínimo estando fisicamente no municipio 3 dias semanalmente, que serão organizados pela contratante. </w:t>
      </w:r>
    </w:p>
    <w:p w14:paraId="1E96A191"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13C108C0"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PRAZOS</w:t>
      </w:r>
    </w:p>
    <w:p w14:paraId="6F7975C1"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Vigência: 12 (doze) meses, contados da publicação do extrato de contrato.</w:t>
      </w:r>
    </w:p>
    <w:p w14:paraId="21A75C4F"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Execução: até 60 (sessenta) dias, contados da publicação do extrato de contrato.</w:t>
      </w:r>
    </w:p>
    <w:p w14:paraId="2C8D0B75"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prazo de prestação de serviços ora solicitado, caso necessário e havendo justificativa, poderá ser prorrogado nos termos da Lei nº 14.133/2021.</w:t>
      </w:r>
      <w:bookmarkStart w:id="2" w:name="7._LOCAL_ONDE_SERÃO_REALIZADOS_OS_SERVIÇ"/>
      <w:bookmarkEnd w:id="2"/>
    </w:p>
    <w:p w14:paraId="39FD494B"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44F18827"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LOCAL ONDE SERÃO REALIZADOS OS SERVIÇOS</w:t>
      </w:r>
    </w:p>
    <w:p w14:paraId="01012C12"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Os serviços prestados serão realizados e coordenados de acordo com a orientação e local pré-determinado pelo secretaria de Turismo, mediante comunicação formal realizada via endereço eletrônico ou outro meio formal idôneo.</w:t>
      </w:r>
      <w:bookmarkStart w:id="3" w:name="8._EQUIPE_TÉCNICA:"/>
      <w:bookmarkEnd w:id="3"/>
      <w:r w:rsidRPr="00A92F0D">
        <w:rPr>
          <w:rFonts w:ascii="Calibri Light" w:eastAsia="Times New Roman" w:hAnsi="Calibri Light" w:cs="Calibri Light"/>
          <w:sz w:val="20"/>
          <w:szCs w:val="20"/>
          <w:lang w:val="en-US"/>
        </w:rPr>
        <w:t xml:space="preserve"> Deverá utilizar o CIT – centro de informação turistico com base para desenvolvimento do PDT 2024, localizado na Av. Calixto Jorge. </w:t>
      </w:r>
    </w:p>
    <w:p w14:paraId="2504513C"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31AD2219"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EQUIPE TÉCNICA</w:t>
      </w:r>
    </w:p>
    <w:p w14:paraId="5A01DA02"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equipe técnica da Contratada deverá ser composta com no mínimo dois profissionais, com qualificações e experiência na atividade de Consultoria em Turismo, sendo um deles um turismólogo</w:t>
      </w:r>
      <w:r w:rsidRPr="00A92F0D">
        <w:rPr>
          <w:rFonts w:ascii="Calibri Light" w:eastAsia="Times New Roman" w:hAnsi="Calibri Light" w:cs="Calibri Light"/>
          <w:sz w:val="20"/>
          <w:szCs w:val="20"/>
          <w:lang w:val="en-US"/>
        </w:rPr>
        <w:footnoteReference w:id="2"/>
      </w:r>
      <w:r w:rsidRPr="00A92F0D">
        <w:rPr>
          <w:rFonts w:ascii="Calibri Light" w:eastAsia="Times New Roman" w:hAnsi="Calibri Light" w:cs="Calibri Light"/>
          <w:sz w:val="20"/>
          <w:szCs w:val="20"/>
          <w:lang w:val="en-US"/>
        </w:rPr>
        <w:t>, e comprovação de capacidade técnica, com no mínimo dois atestados ou declarações de Capacidade Técnica na Elaboração/Revisão de Plano Municipal de Turismo.</w:t>
      </w:r>
      <w:bookmarkStart w:id="4" w:name="9._DAS_ETAPAS_DOS_SERVIÇOS_A_SEREM_REALI"/>
      <w:bookmarkEnd w:id="4"/>
    </w:p>
    <w:p w14:paraId="14155469" w14:textId="77777777" w:rsidR="008E5E75" w:rsidRPr="00A92F0D" w:rsidRDefault="008E5E75" w:rsidP="008E5E75">
      <w:pPr>
        <w:pStyle w:val="PargrafodaLista"/>
        <w:spacing w:line="276" w:lineRule="auto"/>
        <w:rPr>
          <w:rFonts w:ascii="Calibri Light" w:eastAsia="Times New Roman" w:hAnsi="Calibri Light" w:cs="Calibri Light"/>
          <w:sz w:val="20"/>
          <w:szCs w:val="20"/>
          <w:lang w:val="en-US"/>
        </w:rPr>
      </w:pPr>
    </w:p>
    <w:p w14:paraId="1153FB7E" w14:textId="77777777" w:rsidR="008E5E75" w:rsidRPr="00A92F0D" w:rsidRDefault="008E5E75" w:rsidP="008E5E75">
      <w:pPr>
        <w:pStyle w:val="PargrafodaLista"/>
        <w:numPr>
          <w:ilvl w:val="0"/>
          <w:numId w:val="14"/>
        </w:numPr>
        <w:shd w:val="clear" w:color="auto" w:fill="D9D9D9"/>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DAS ETAPAS DOS SERVIÇOS A SEREM REALIZADOS</w:t>
      </w:r>
    </w:p>
    <w:p w14:paraId="5DE3BEDA"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1ª ETAPA</w:t>
      </w:r>
    </w:p>
    <w:p w14:paraId="051DA63D"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Plano de Trabalho – Planejamento</w:t>
      </w:r>
    </w:p>
    <w:p w14:paraId="5D7F1AFF"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Para o desenvolvimento do plano de trabalho serão realizadas reuniões com a equipe técnica do município e a empresa contratada, bem como visitas técnicas, caso necessário. Serão definidas as informações a serem levantadas e analisadas, bem como se dará este processo, além do cronograma geral e da logística referente à forma como os trabalhos serão operacionalizados.</w:t>
      </w:r>
    </w:p>
    <w:p w14:paraId="703B8240"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Documento plano de trabalho contendo cronograma de execução e lista dos atores envolvidos no processo, que comprovam o Grupo de Acompanhamento contendo nome, cargo, função e contatos.</w:t>
      </w:r>
      <w:bookmarkStart w:id="5" w:name="9.2._-_2ª_ETAPA"/>
      <w:bookmarkEnd w:id="5"/>
    </w:p>
    <w:p w14:paraId="3600B462"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2ª ETAPA</w:t>
      </w:r>
    </w:p>
    <w:p w14:paraId="5414D311"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Análise de Estudo de Demanda Turística Real (PESQUISA DE DEMANDA TURÍSTICA REAL)</w:t>
      </w:r>
    </w:p>
    <w:p w14:paraId="3DF2073F"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Para se conhecer, do ponto de vista mercadológico, a situação do turismo de uma localidade, é preciso compreender as características e os perfis dos consumidores das atividades turísticas, ou seja, os turistas. Para tanto, a empresa contratada deverá realizar em conjunto com o município a pesquisa junto aos públicos consumidores dos serviços e equipamentos turísticos atuais (pesquisa de demanda turística real)</w:t>
      </w:r>
    </w:p>
    <w:p w14:paraId="090CCE16"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As pesquisas deverão se valer de técnicas quali-quantitativas, sempre justificadas em função das particularidades de contexto e nos vários momentos em que forem aplicadas, permitindo inferências baseadas em métodos condizentes com o turismo. Complementarmente, o estudo deverá levar em conta entrevistas com empresários e gestores dos empreendimentos turísticos de Miguelópolis, como forma de melhor entender a natureza qualitativa. Todas as técnicas e opções metodológicas pela empresa contratada deverão ser descritas e aprovadas pelo contratante.</w:t>
      </w:r>
    </w:p>
    <w:p w14:paraId="4B4ADF6F"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Produtos: Relatório da demanda turística real. Com informações obtidas na pesquisa de demanda turística.</w:t>
      </w:r>
      <w:bookmarkStart w:id="6" w:name="9.3._-_3ª_ETAPA"/>
      <w:bookmarkEnd w:id="6"/>
    </w:p>
    <w:p w14:paraId="126A7D11"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3ª ETAPA</w:t>
      </w:r>
    </w:p>
    <w:p w14:paraId="1A4CC38E"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Revisão e Análise do Inventário da Oferta Turística</w:t>
      </w:r>
    </w:p>
    <w:p w14:paraId="0DF6D1EA"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Esta etapa deve seguir os entendimentos do Ministério do Turismo relativos ao inventário da oferta turística, que consiste em levantar, identificar, registrar e divulgar os atrativos, serviços e equipamentos turísticos, as estruturas de apoio ao turismo, as instâncias de gestão e outras condições gerais que viabilizam a atividade turística, com base de informações para que se planeje e gerencie adequadamente o processo de desenvolvimento. O intuito é permitir que o município faça um levantamento de sua infraestrutura e atrativos com a finalidade de reconhecer o que for possível de utilização para fins turísticos. Com isso, é possível embasar as ações de planejamento, gestão, promoção e incentivo à comercialização do turismo a partir da adoção de uma metodologia-padrão para inventariar a oferta turística no país.</w:t>
      </w:r>
    </w:p>
    <w:p w14:paraId="50DFC1BE"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Portanto, o inventário configura-se como a parte elementar de um Plano Municipal de Turismo, pois conjuga informações sobre todos os recursos e atrativos turísticos de uma localidade, a partir dos quais poderá se entender seus usos atuais através do diagnóstico e projetar ações e </w:t>
      </w:r>
    </w:p>
    <w:p w14:paraId="331877A8" w14:textId="77777777" w:rsidR="008E5E75" w:rsidRPr="00A92F0D" w:rsidRDefault="008E5E75" w:rsidP="008E5E75">
      <w:pPr>
        <w:pStyle w:val="PargrafodaLista"/>
        <w:spacing w:line="276" w:lineRule="auto"/>
        <w:jc w:val="both"/>
        <w:rPr>
          <w:rFonts w:ascii="Calibri Light" w:eastAsia="Times New Roman" w:hAnsi="Calibri Light" w:cs="Calibri Light"/>
          <w:sz w:val="20"/>
          <w:szCs w:val="20"/>
          <w:lang w:val="en-US"/>
        </w:rPr>
      </w:pPr>
    </w:p>
    <w:p w14:paraId="4CB33582"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intervenções para dinamizar o turismo local (projetos e proposições). Trata-se de um banco de dados sobre estes recursos e atrativos, contendo informações elementares sobre sua caracterização, localização e ambientação, que deverá ser preenchido em conjunto com a equipe da cidade. </w:t>
      </w:r>
    </w:p>
    <w:p w14:paraId="12188F07"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Inventário da Oferta Turística de Miguelópolis, deverá abranger as seguintes categorias de recursos e atrativos turísticos:</w:t>
      </w:r>
    </w:p>
    <w:p w14:paraId="5333A801"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Recursos e atrativos naturais (incluídos os espaços urbanos e não- urbanos).</w:t>
      </w:r>
    </w:p>
    <w:p w14:paraId="7FC10B7F"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Recursos atrativos culturais (incluídos os espaços rurais).</w:t>
      </w:r>
    </w:p>
    <w:p w14:paraId="2BE2FEE0"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Meios de hospedagem, distribuídos por categoria.</w:t>
      </w:r>
    </w:p>
    <w:p w14:paraId="3E58950B"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Estabelecimentos de alimentação, em função de tipologia.</w:t>
      </w:r>
    </w:p>
    <w:p w14:paraId="675A8D47"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Espaços para</w:t>
      </w:r>
      <w:r w:rsidRPr="00A92F0D">
        <w:rPr>
          <w:rFonts w:ascii="Calibri Light" w:eastAsia="Times New Roman" w:hAnsi="Calibri Light" w:cs="Calibri Light"/>
          <w:sz w:val="20"/>
          <w:szCs w:val="20"/>
          <w:lang w:val="en-US"/>
        </w:rPr>
        <w:tab/>
        <w:t>eventos</w:t>
      </w:r>
      <w:r w:rsidRPr="00A92F0D">
        <w:rPr>
          <w:rFonts w:ascii="Calibri Light" w:eastAsia="Times New Roman" w:hAnsi="Calibri Light" w:cs="Calibri Light"/>
          <w:sz w:val="20"/>
          <w:szCs w:val="20"/>
          <w:lang w:val="en-US"/>
        </w:rPr>
        <w:tab/>
        <w:t>específicos</w:t>
      </w:r>
      <w:r w:rsidRPr="00A92F0D">
        <w:rPr>
          <w:rFonts w:ascii="Calibri Light" w:eastAsia="Times New Roman" w:hAnsi="Calibri Light" w:cs="Calibri Light"/>
          <w:sz w:val="20"/>
          <w:szCs w:val="20"/>
          <w:lang w:val="en-US"/>
        </w:rPr>
        <w:tab/>
        <w:t>ou</w:t>
      </w:r>
      <w:r w:rsidRPr="00A92F0D">
        <w:rPr>
          <w:rFonts w:ascii="Calibri Light" w:eastAsia="Times New Roman" w:hAnsi="Calibri Light" w:cs="Calibri Light"/>
          <w:sz w:val="20"/>
          <w:szCs w:val="20"/>
          <w:lang w:val="en-US"/>
        </w:rPr>
        <w:tab/>
        <w:t>localizados</w:t>
      </w:r>
      <w:r w:rsidRPr="00A92F0D">
        <w:rPr>
          <w:rFonts w:ascii="Calibri Light" w:eastAsia="Times New Roman" w:hAnsi="Calibri Light" w:cs="Calibri Light"/>
          <w:sz w:val="20"/>
          <w:szCs w:val="20"/>
          <w:lang w:val="en-US"/>
        </w:rPr>
        <w:tab/>
        <w:t>em</w:t>
      </w:r>
      <w:r w:rsidRPr="00A92F0D">
        <w:rPr>
          <w:rFonts w:ascii="Calibri Light" w:eastAsia="Times New Roman" w:hAnsi="Calibri Light" w:cs="Calibri Light"/>
          <w:sz w:val="20"/>
          <w:szCs w:val="20"/>
          <w:lang w:val="en-US"/>
        </w:rPr>
        <w:tab/>
        <w:t>outros empreendimentos.</w:t>
      </w:r>
    </w:p>
    <w:p w14:paraId="17EAC52C"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Equipamentos de lazer e recreação.</w:t>
      </w:r>
    </w:p>
    <w:p w14:paraId="249ADD70"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Acessibilidade e serviços de transporte turísticos.</w:t>
      </w:r>
    </w:p>
    <w:p w14:paraId="642DCADB"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Serviços básicos do município (saneamento básico, serviços de comunicação).</w:t>
      </w:r>
    </w:p>
    <w:p w14:paraId="4BCC241A"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coleta das informações deve levar em conta os formulários apropriados, (podendo utilizar o modelo da secretaria estadual de turismo) de maneira a alimentar um banco de dados alinhado com as ferramentas oficiais do inventariado da oferta turística.</w:t>
      </w:r>
    </w:p>
    <w:p w14:paraId="7191CC8A"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banco de dados deve ser disponibilizado em formatos que permitam tratamento e filtro de informações, como Microsoft Excel ou outro formato compatível com as ferramentas em uso pelas instâncias municipais vinculadas ao turismo.</w:t>
      </w:r>
    </w:p>
    <w:p w14:paraId="0160B4D6" w14:textId="77777777" w:rsidR="008E5E75" w:rsidRPr="00A92F0D" w:rsidRDefault="008E5E75" w:rsidP="008E5E75">
      <w:pPr>
        <w:pStyle w:val="PargrafodaLista"/>
        <w:numPr>
          <w:ilvl w:val="4"/>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inventário final deverá conter registro fotográficos dos recursos e atrativos turísticos relevantes, de maneira a compor um banco de imagens para caracterização turística do município, bem como subsidiar outras ações promocionais da localidade.</w:t>
      </w:r>
    </w:p>
    <w:p w14:paraId="76061C07"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Produtos: </w:t>
      </w:r>
    </w:p>
    <w:p w14:paraId="636E31C7"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Relatório do Inventário da Oferta Turística.</w:t>
      </w:r>
    </w:p>
    <w:p w14:paraId="157880A1"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Banco de dados dos recursos e atrativo turístico.</w:t>
      </w:r>
    </w:p>
    <w:p w14:paraId="4AEB5217" w14:textId="77777777" w:rsidR="008E5E75" w:rsidRPr="00A92F0D" w:rsidRDefault="008E5E75" w:rsidP="008E5E75">
      <w:pPr>
        <w:pStyle w:val="PargrafodaLista"/>
        <w:numPr>
          <w:ilvl w:val="3"/>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Pasta de formulários digitais utilizados na coleta, em formato editável.</w:t>
      </w:r>
      <w:bookmarkStart w:id="7" w:name="9._4_._-_4ª_ETAPA"/>
      <w:bookmarkEnd w:id="7"/>
    </w:p>
    <w:p w14:paraId="40B91FA3" w14:textId="77777777" w:rsidR="008E5E75" w:rsidRPr="00A92F0D" w:rsidRDefault="008E5E75" w:rsidP="008E5E75">
      <w:pPr>
        <w:pStyle w:val="PargrafodaLista"/>
        <w:numPr>
          <w:ilvl w:val="1"/>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4ª ETAPA</w:t>
      </w:r>
    </w:p>
    <w:p w14:paraId="18FF7D8B" w14:textId="77777777" w:rsidR="008E5E75" w:rsidRPr="00A92F0D" w:rsidRDefault="008E5E75" w:rsidP="008E5E75">
      <w:pPr>
        <w:pStyle w:val="PargrafodaLista"/>
        <w:numPr>
          <w:ilvl w:val="2"/>
          <w:numId w:val="14"/>
        </w:numPr>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Diagnóstico e Prognóstico turístico:</w:t>
      </w:r>
    </w:p>
    <w:p w14:paraId="1C80025C"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 base nas informações da oferta turística (proporcionado pelo inventário) e da demanda turística (decorrente do Estudo da demanda real), deverá ser feita uma análise crítica da situação atual do destino turístico de Miguelópolis.</w:t>
      </w:r>
    </w:p>
    <w:p w14:paraId="75E7341F"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Nesta etapa, deverá realizar-se uma análise SWOT</w:t>
      </w:r>
      <w:r w:rsidRPr="00A92F0D">
        <w:rPr>
          <w:rFonts w:ascii="Calibri Light" w:eastAsia="Times New Roman" w:hAnsi="Calibri Light" w:cs="Calibri Light"/>
          <w:sz w:val="20"/>
          <w:szCs w:val="20"/>
          <w:lang w:val="en-US"/>
        </w:rPr>
        <w:footnoteReference w:id="3"/>
      </w:r>
      <w:r w:rsidRPr="00A92F0D">
        <w:rPr>
          <w:rFonts w:ascii="Calibri Light" w:eastAsia="Times New Roman" w:hAnsi="Calibri Light" w:cs="Calibri Light"/>
          <w:sz w:val="20"/>
          <w:szCs w:val="20"/>
          <w:lang w:val="en-US"/>
        </w:rPr>
        <w:t xml:space="preserve"> com PLANEJAMENTO ESTRATÉGICO PARTICIPATIVO, mediante o levantamento e ranqueamento dos pontos fortes e fracos, bem como as oportunidades e riscos para o turismo no município.</w:t>
      </w:r>
    </w:p>
    <w:p w14:paraId="41C78C03"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Nesta etapa haverá o envolvimento da comunidade local relacionada ao turismo, representada pelo Conselho Municipal de Turismo (COMTUR), pela cadeia produtiva do turismo </w:t>
      </w:r>
    </w:p>
    <w:p w14:paraId="1F532795" w14:textId="77777777" w:rsidR="008E5E75" w:rsidRPr="00A92F0D" w:rsidRDefault="008E5E75" w:rsidP="008E5E75">
      <w:pPr>
        <w:pStyle w:val="PargrafodaLista"/>
        <w:tabs>
          <w:tab w:val="left" w:pos="867"/>
        </w:tabs>
        <w:spacing w:line="276" w:lineRule="auto"/>
        <w:jc w:val="both"/>
        <w:rPr>
          <w:rFonts w:ascii="Calibri Light" w:eastAsia="Times New Roman" w:hAnsi="Calibri Light" w:cs="Calibri Light"/>
          <w:sz w:val="20"/>
          <w:szCs w:val="20"/>
          <w:lang w:val="en-US"/>
        </w:rPr>
      </w:pPr>
    </w:p>
    <w:p w14:paraId="54224676" w14:textId="77777777" w:rsidR="008E5E75" w:rsidRPr="00A92F0D" w:rsidRDefault="008E5E75" w:rsidP="008E5E75">
      <w:pPr>
        <w:pStyle w:val="PargrafodaLista"/>
        <w:tabs>
          <w:tab w:val="left" w:pos="867"/>
        </w:tabs>
        <w:spacing w:line="276" w:lineRule="au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(representantes dos setores de hospedagem, alimentação, agenciamento, atrativos turísticos, artesanato), associações e demais públicos de interesse relacionados em comum acordo com o Departamento Municipal de Turismo. Esta etapa deverá ser planejada juntamente com a contratante, para que o encontro presencial conte com o maior número possível de participantes. As contribuições da comunidade local, quando consideradas pertinentes, serão acolhidas, devendo a contratada complementar tais contribuições e incorpora-las, ao diagnóstico do turismo em Miguelópolis. Em face da situação atual (prognóstico), deverão ser construídos cenários futuros, com base nos vários fatores intervenientes ao desenvolvimento do turismo em Miguelópolis, tendo por base elementos externos e internos. Estes cenários devem levar em conta aspectos econômicos, ambientais, políticos, sociais, jurídicos e administrativos, a partir dos quais a empresa poderá fazer suas proposições de intervenção para o turismo local.</w:t>
      </w:r>
    </w:p>
    <w:p w14:paraId="41F5F3B6" w14:textId="77777777" w:rsidR="008E5E75" w:rsidRPr="00A92F0D" w:rsidRDefault="008E5E75" w:rsidP="008E5E75">
      <w:pPr>
        <w:pStyle w:val="PargrafodaLista"/>
        <w:numPr>
          <w:ilvl w:val="2"/>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Produto:</w:t>
      </w:r>
    </w:p>
    <w:p w14:paraId="1393549A"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Relatório de diagnóstico turístico.</w:t>
      </w:r>
      <w:bookmarkStart w:id="8" w:name="9._5._-_5ª_ETAPA"/>
      <w:bookmarkEnd w:id="8"/>
    </w:p>
    <w:p w14:paraId="1621565D" w14:textId="77777777" w:rsidR="008E5E75" w:rsidRPr="00A92F0D" w:rsidRDefault="008E5E75" w:rsidP="008E5E75">
      <w:pPr>
        <w:pStyle w:val="PargrafodaLista"/>
        <w:numPr>
          <w:ilvl w:val="1"/>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5ª ETAPA</w:t>
      </w:r>
    </w:p>
    <w:p w14:paraId="17FAED07" w14:textId="77777777" w:rsidR="008E5E75" w:rsidRPr="00A92F0D" w:rsidRDefault="008E5E75" w:rsidP="008E5E75">
      <w:pPr>
        <w:pStyle w:val="PargrafodaLista"/>
        <w:numPr>
          <w:ilvl w:val="2"/>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Diretrizes, Programas e Plano de Ação.</w:t>
      </w:r>
    </w:p>
    <w:p w14:paraId="1063E4B6"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As diretrizes gerais estabelecidas para o turismo no município serão elaboradas com base no diagnóstico e no prognóstico turístico e servirão como norte e apoio para a definição dos programas e projetos que constarão do Plano Municipal de Turismo. As diretrizes deverão levar em conta as normas vigentes no município, como aquelas determinadas pelo Plano Diretor Municipal e outras Leis pertinentes. Espera-se que sejam sugeridos programas e projetos capazes de atender as diretrizes gerais estabelecidas para o turismo no município no Plano Municipal de Turismo. Os programas e projetos deverão contemplar os seguintes aspectos: objetivo geral, descritivo, identificação de prazo (curto, médio, longo prazo) para execução, e possíveis parceiros.</w:t>
      </w:r>
    </w:p>
    <w:p w14:paraId="6349D250" w14:textId="77777777" w:rsidR="008E5E75" w:rsidRPr="00A92F0D" w:rsidRDefault="008E5E75" w:rsidP="008E5E75">
      <w:pPr>
        <w:pStyle w:val="PargrafodaLista"/>
        <w:numPr>
          <w:ilvl w:val="2"/>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Produto:</w:t>
      </w:r>
    </w:p>
    <w:p w14:paraId="221629BF"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Caderno de Proposições</w:t>
      </w:r>
      <w:bookmarkStart w:id="9" w:name="9.6_-_6ª_ETAPA"/>
      <w:bookmarkEnd w:id="9"/>
    </w:p>
    <w:p w14:paraId="474C4054" w14:textId="77777777" w:rsidR="008E5E75" w:rsidRPr="00A92F0D" w:rsidRDefault="008E5E75" w:rsidP="008E5E75">
      <w:pPr>
        <w:pStyle w:val="PargrafodaLista"/>
        <w:numPr>
          <w:ilvl w:val="1"/>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6ª ETAPA</w:t>
      </w:r>
    </w:p>
    <w:p w14:paraId="534CBC58" w14:textId="77777777" w:rsidR="008E5E75" w:rsidRPr="00A92F0D" w:rsidRDefault="008E5E75" w:rsidP="008E5E75">
      <w:pPr>
        <w:pStyle w:val="PargrafodaLista"/>
        <w:numPr>
          <w:ilvl w:val="2"/>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Apresentação e Difusão</w:t>
      </w:r>
    </w:p>
    <w:p w14:paraId="41E2500A"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Além da apresentação dos resultados do projeto para a comunidade local relacionada ao turismo, espera-se que a empresa contratada oriente o corpo técnico do Departamento Municipal de Turismo, os conselheiros do Conselho Municipal de Turismo (COMTUR) e outros interessados para que melhor compreendam, apliquem e acompanhem a execução do Plano Municipal de Turismo. Para tanto, prevê-se a realização de ao menos um encontro técnico (audiências públicas) de apresentação com tal finalidade. O evento deverá ocorrer no município de Miguelópolis em local, dia e horário, a ser definido em comum acordo entre a Contratada e o Contratante.</w:t>
      </w:r>
    </w:p>
    <w:p w14:paraId="222561D5" w14:textId="77777777" w:rsidR="008E5E75" w:rsidRPr="00A92F0D" w:rsidRDefault="008E5E75" w:rsidP="008E5E75">
      <w:pPr>
        <w:pStyle w:val="PargrafodaLista"/>
        <w:numPr>
          <w:ilvl w:val="2"/>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Produto:</w:t>
      </w:r>
    </w:p>
    <w:p w14:paraId="0F26E5D3" w14:textId="77777777" w:rsidR="008E5E75" w:rsidRPr="00A92F0D" w:rsidRDefault="008E5E75" w:rsidP="008E5E75">
      <w:pPr>
        <w:pStyle w:val="PargrafodaLista"/>
        <w:numPr>
          <w:ilvl w:val="3"/>
          <w:numId w:val="14"/>
        </w:numPr>
        <w:tabs>
          <w:tab w:val="left" w:pos="867"/>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Plano Municipal de Turismo</w:t>
      </w:r>
    </w:p>
    <w:p w14:paraId="624B8107" w14:textId="77777777" w:rsidR="008E5E75" w:rsidRPr="00A92F0D" w:rsidRDefault="008E5E75" w:rsidP="008E5E75">
      <w:pPr>
        <w:pStyle w:val="PargrafodaLista"/>
        <w:numPr>
          <w:ilvl w:val="3"/>
          <w:numId w:val="14"/>
        </w:numPr>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Encontro Técnico de Difusão.</w:t>
      </w:r>
    </w:p>
    <w:p w14:paraId="05A1DE49" w14:textId="77777777" w:rsidR="008E5E75" w:rsidRPr="00A92F0D" w:rsidRDefault="008E5E75" w:rsidP="008E5E75">
      <w:pPr>
        <w:pStyle w:val="PargrafodaLista"/>
        <w:numPr>
          <w:ilvl w:val="3"/>
          <w:numId w:val="14"/>
        </w:numPr>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Observação: O Plano Municipal de Turismo deverá ser entregue em 2 (duas) vias impressas e encadernadas em capa dura, 2 (duas) cópias digitais do mesmo e 1 (uma) cópia digital em formato editável</w:t>
      </w:r>
      <w:bookmarkStart w:id="10" w:name="10._CRONOGRAMA_DE_EXECUÇÃO_DE_SERVIÇOS"/>
      <w:bookmarkEnd w:id="10"/>
      <w:r w:rsidRPr="00A92F0D">
        <w:rPr>
          <w:rFonts w:ascii="Calibri Light" w:eastAsia="Times New Roman" w:hAnsi="Calibri Light" w:cs="Calibri Light"/>
          <w:sz w:val="20"/>
          <w:szCs w:val="20"/>
          <w:lang w:val="en-US"/>
        </w:rPr>
        <w:t xml:space="preserve"> em word e outra em PDF. </w:t>
      </w:r>
    </w:p>
    <w:p w14:paraId="2DD949D9" w14:textId="77777777" w:rsidR="008E5E75" w:rsidRPr="00A92F0D" w:rsidRDefault="008E5E75" w:rsidP="008E5E75">
      <w:pPr>
        <w:pStyle w:val="PargrafodaLista"/>
        <w:numPr>
          <w:ilvl w:val="3"/>
          <w:numId w:val="14"/>
        </w:numPr>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Observação 2: As audiencias públicas deverão acontecer em pelo menos 4 vezes para </w:t>
      </w:r>
    </w:p>
    <w:p w14:paraId="03F2CD92" w14:textId="77777777" w:rsidR="008E5E75" w:rsidRPr="00A92F0D" w:rsidRDefault="008E5E75" w:rsidP="008E5E75">
      <w:pPr>
        <w:pStyle w:val="PargrafodaLista"/>
        <w:tabs>
          <w:tab w:val="left" w:pos="867"/>
          <w:tab w:val="left" w:pos="1120"/>
        </w:tabs>
        <w:spacing w:line="276" w:lineRule="au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que possa ser ouvido o Trade turistico do municipio de Rifaina. </w:t>
      </w:r>
    </w:p>
    <w:p w14:paraId="14C5154F" w14:textId="77777777" w:rsidR="008E5E75" w:rsidRPr="00A92F0D" w:rsidRDefault="008E5E75" w:rsidP="008E5E75">
      <w:pPr>
        <w:pStyle w:val="PargrafodaLista"/>
        <w:tabs>
          <w:tab w:val="left" w:pos="867"/>
          <w:tab w:val="left" w:pos="1120"/>
        </w:tabs>
        <w:spacing w:line="276" w:lineRule="auto"/>
        <w:rPr>
          <w:rFonts w:ascii="Calibri Light" w:eastAsia="Times New Roman" w:hAnsi="Calibri Light" w:cs="Calibri Light"/>
          <w:sz w:val="20"/>
          <w:szCs w:val="20"/>
          <w:lang w:val="en-US"/>
        </w:rPr>
      </w:pPr>
    </w:p>
    <w:p w14:paraId="67CF452C" w14:textId="77777777" w:rsidR="008E5E75" w:rsidRPr="00A92F0D" w:rsidRDefault="008E5E75" w:rsidP="008E5E75">
      <w:pPr>
        <w:pStyle w:val="PargrafodaLista"/>
        <w:numPr>
          <w:ilvl w:val="0"/>
          <w:numId w:val="14"/>
        </w:numPr>
        <w:shd w:val="clear" w:color="auto" w:fill="D9D9D9"/>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CRONOGRAMA DE EXECUÇÃO DE SERVIÇOS</w:t>
      </w:r>
    </w:p>
    <w:p w14:paraId="159DA225" w14:textId="77777777" w:rsidR="008E5E75" w:rsidRPr="00A92F0D" w:rsidRDefault="008E5E75" w:rsidP="008E5E75">
      <w:pPr>
        <w:pStyle w:val="PargrafodaLista"/>
        <w:numPr>
          <w:ilvl w:val="1"/>
          <w:numId w:val="14"/>
        </w:numPr>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Cronograma previsto para execução e entrega dos produtos (mensal) será:</w:t>
      </w:r>
    </w:p>
    <w:tbl>
      <w:tblPr>
        <w:tblW w:w="5000" w:type="pct"/>
        <w:tblCellMar>
          <w:left w:w="70" w:type="dxa"/>
          <w:right w:w="70" w:type="dxa"/>
        </w:tblCellMar>
        <w:tblLook w:val="04A0" w:firstRow="1" w:lastRow="0" w:firstColumn="1" w:lastColumn="0" w:noHBand="0" w:noVBand="1"/>
      </w:tblPr>
      <w:tblGrid>
        <w:gridCol w:w="7471"/>
        <w:gridCol w:w="633"/>
        <w:gridCol w:w="633"/>
        <w:gridCol w:w="633"/>
      </w:tblGrid>
      <w:tr w:rsidR="008E5E75" w:rsidRPr="00A92F0D" w14:paraId="41A44550" w14:textId="77777777" w:rsidTr="008E5E75">
        <w:trPr>
          <w:trHeight w:val="315"/>
        </w:trPr>
        <w:tc>
          <w:tcPr>
            <w:tcW w:w="3985" w:type="pct"/>
            <w:tcBorders>
              <w:top w:val="single" w:sz="4" w:space="0" w:color="auto"/>
              <w:left w:val="single" w:sz="4" w:space="0" w:color="auto"/>
              <w:bottom w:val="single" w:sz="4" w:space="0" w:color="auto"/>
              <w:right w:val="single" w:sz="4" w:space="0" w:color="auto"/>
            </w:tcBorders>
            <w:vAlign w:val="center"/>
            <w:hideMark/>
          </w:tcPr>
          <w:p w14:paraId="5B623444"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ETAPAS</w:t>
            </w:r>
          </w:p>
        </w:tc>
        <w:tc>
          <w:tcPr>
            <w:tcW w:w="338" w:type="pct"/>
            <w:tcBorders>
              <w:top w:val="single" w:sz="4" w:space="0" w:color="auto"/>
              <w:left w:val="nil"/>
              <w:bottom w:val="single" w:sz="4" w:space="0" w:color="auto"/>
              <w:right w:val="single" w:sz="4" w:space="0" w:color="auto"/>
            </w:tcBorders>
            <w:vAlign w:val="center"/>
            <w:hideMark/>
          </w:tcPr>
          <w:p w14:paraId="617BF1D6"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1</w:t>
            </w:r>
          </w:p>
        </w:tc>
        <w:tc>
          <w:tcPr>
            <w:tcW w:w="338" w:type="pct"/>
            <w:tcBorders>
              <w:top w:val="single" w:sz="4" w:space="0" w:color="auto"/>
              <w:left w:val="nil"/>
              <w:bottom w:val="single" w:sz="4" w:space="0" w:color="auto"/>
              <w:right w:val="single" w:sz="4" w:space="0" w:color="auto"/>
            </w:tcBorders>
            <w:vAlign w:val="center"/>
            <w:hideMark/>
          </w:tcPr>
          <w:p w14:paraId="6AF9967A"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2</w:t>
            </w:r>
          </w:p>
        </w:tc>
        <w:tc>
          <w:tcPr>
            <w:tcW w:w="338" w:type="pct"/>
            <w:tcBorders>
              <w:top w:val="single" w:sz="4" w:space="0" w:color="auto"/>
              <w:left w:val="nil"/>
              <w:bottom w:val="single" w:sz="4" w:space="0" w:color="auto"/>
              <w:right w:val="single" w:sz="4" w:space="0" w:color="auto"/>
            </w:tcBorders>
            <w:vAlign w:val="center"/>
            <w:hideMark/>
          </w:tcPr>
          <w:p w14:paraId="040EAA34"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3</w:t>
            </w:r>
          </w:p>
        </w:tc>
      </w:tr>
      <w:tr w:rsidR="008E5E75" w:rsidRPr="00A92F0D" w14:paraId="09F79399"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5603DF49"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Elaboração do plano de trabalho</w:t>
            </w:r>
          </w:p>
        </w:tc>
        <w:tc>
          <w:tcPr>
            <w:tcW w:w="338" w:type="pct"/>
            <w:tcBorders>
              <w:top w:val="nil"/>
              <w:left w:val="nil"/>
              <w:bottom w:val="single" w:sz="4" w:space="0" w:color="auto"/>
              <w:right w:val="single" w:sz="4" w:space="0" w:color="auto"/>
            </w:tcBorders>
            <w:vAlign w:val="center"/>
            <w:hideMark/>
          </w:tcPr>
          <w:p w14:paraId="6D99C976"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c>
          <w:tcPr>
            <w:tcW w:w="338" w:type="pct"/>
            <w:tcBorders>
              <w:top w:val="nil"/>
              <w:left w:val="nil"/>
              <w:bottom w:val="single" w:sz="4" w:space="0" w:color="auto"/>
              <w:right w:val="single" w:sz="4" w:space="0" w:color="auto"/>
            </w:tcBorders>
            <w:vAlign w:val="center"/>
            <w:hideMark/>
          </w:tcPr>
          <w:p w14:paraId="3FD29AD2"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0D8A33F2"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r>
      <w:tr w:rsidR="008E5E75" w:rsidRPr="00A92F0D" w14:paraId="2D515E1B"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79E60F66"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Análise da Pesquisa de demanda real</w:t>
            </w:r>
          </w:p>
        </w:tc>
        <w:tc>
          <w:tcPr>
            <w:tcW w:w="338" w:type="pct"/>
            <w:tcBorders>
              <w:top w:val="nil"/>
              <w:left w:val="nil"/>
              <w:bottom w:val="single" w:sz="4" w:space="0" w:color="auto"/>
              <w:right w:val="single" w:sz="4" w:space="0" w:color="auto"/>
            </w:tcBorders>
            <w:vAlign w:val="center"/>
            <w:hideMark/>
          </w:tcPr>
          <w:p w14:paraId="09E9AC73"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c>
          <w:tcPr>
            <w:tcW w:w="338" w:type="pct"/>
            <w:tcBorders>
              <w:top w:val="nil"/>
              <w:left w:val="nil"/>
              <w:bottom w:val="single" w:sz="4" w:space="0" w:color="auto"/>
              <w:right w:val="single" w:sz="4" w:space="0" w:color="auto"/>
            </w:tcBorders>
            <w:vAlign w:val="center"/>
            <w:hideMark/>
          </w:tcPr>
          <w:p w14:paraId="64897CEF"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c>
          <w:tcPr>
            <w:tcW w:w="338" w:type="pct"/>
            <w:tcBorders>
              <w:top w:val="nil"/>
              <w:left w:val="nil"/>
              <w:bottom w:val="single" w:sz="4" w:space="0" w:color="auto"/>
              <w:right w:val="single" w:sz="4" w:space="0" w:color="auto"/>
            </w:tcBorders>
            <w:vAlign w:val="center"/>
            <w:hideMark/>
          </w:tcPr>
          <w:p w14:paraId="098ACFC5"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r>
      <w:tr w:rsidR="008E5E75" w:rsidRPr="00A92F0D" w14:paraId="3D427298"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25940BB9"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Revisão do Inventário da oferta turística</w:t>
            </w:r>
          </w:p>
        </w:tc>
        <w:tc>
          <w:tcPr>
            <w:tcW w:w="338" w:type="pct"/>
            <w:tcBorders>
              <w:top w:val="nil"/>
              <w:left w:val="nil"/>
              <w:bottom w:val="single" w:sz="4" w:space="0" w:color="auto"/>
              <w:right w:val="single" w:sz="4" w:space="0" w:color="auto"/>
            </w:tcBorders>
            <w:vAlign w:val="center"/>
            <w:hideMark/>
          </w:tcPr>
          <w:p w14:paraId="3B9290D9"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c>
          <w:tcPr>
            <w:tcW w:w="338" w:type="pct"/>
            <w:tcBorders>
              <w:top w:val="nil"/>
              <w:left w:val="nil"/>
              <w:bottom w:val="single" w:sz="4" w:space="0" w:color="auto"/>
              <w:right w:val="single" w:sz="4" w:space="0" w:color="auto"/>
            </w:tcBorders>
            <w:vAlign w:val="center"/>
            <w:hideMark/>
          </w:tcPr>
          <w:p w14:paraId="00CBAA1B"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c>
          <w:tcPr>
            <w:tcW w:w="338" w:type="pct"/>
            <w:tcBorders>
              <w:top w:val="nil"/>
              <w:left w:val="nil"/>
              <w:bottom w:val="single" w:sz="4" w:space="0" w:color="auto"/>
              <w:right w:val="single" w:sz="4" w:space="0" w:color="auto"/>
            </w:tcBorders>
            <w:vAlign w:val="center"/>
            <w:hideMark/>
          </w:tcPr>
          <w:p w14:paraId="2049760C"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r>
      <w:tr w:rsidR="008E5E75" w:rsidRPr="00A92F0D" w14:paraId="7FEA8C64"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3932F418"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Diagnostico e prognostico turístico</w:t>
            </w:r>
          </w:p>
        </w:tc>
        <w:tc>
          <w:tcPr>
            <w:tcW w:w="338" w:type="pct"/>
            <w:tcBorders>
              <w:top w:val="nil"/>
              <w:left w:val="nil"/>
              <w:bottom w:val="single" w:sz="4" w:space="0" w:color="auto"/>
              <w:right w:val="single" w:sz="4" w:space="0" w:color="auto"/>
            </w:tcBorders>
            <w:vAlign w:val="center"/>
            <w:hideMark/>
          </w:tcPr>
          <w:p w14:paraId="72CB07CB"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71F6F718"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2A7259C4"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r>
      <w:tr w:rsidR="008E5E75" w:rsidRPr="00A92F0D" w14:paraId="2781C940"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6418D083"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Diretrizes, programa e projetos</w:t>
            </w:r>
          </w:p>
        </w:tc>
        <w:tc>
          <w:tcPr>
            <w:tcW w:w="338" w:type="pct"/>
            <w:tcBorders>
              <w:top w:val="nil"/>
              <w:left w:val="nil"/>
              <w:bottom w:val="single" w:sz="4" w:space="0" w:color="auto"/>
              <w:right w:val="single" w:sz="4" w:space="0" w:color="auto"/>
            </w:tcBorders>
            <w:vAlign w:val="center"/>
            <w:hideMark/>
          </w:tcPr>
          <w:p w14:paraId="270418EB"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633CB55A"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2B063090"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r>
      <w:tr w:rsidR="008E5E75" w:rsidRPr="00A92F0D" w14:paraId="4DCA5836" w14:textId="77777777" w:rsidTr="008E5E75">
        <w:trPr>
          <w:trHeight w:val="315"/>
        </w:trPr>
        <w:tc>
          <w:tcPr>
            <w:tcW w:w="3985" w:type="pct"/>
            <w:tcBorders>
              <w:top w:val="nil"/>
              <w:left w:val="single" w:sz="4" w:space="0" w:color="auto"/>
              <w:bottom w:val="single" w:sz="4" w:space="0" w:color="auto"/>
              <w:right w:val="single" w:sz="4" w:space="0" w:color="auto"/>
            </w:tcBorders>
            <w:vAlign w:val="center"/>
            <w:hideMark/>
          </w:tcPr>
          <w:p w14:paraId="391253EC" w14:textId="77777777" w:rsidR="008E5E75" w:rsidRPr="00A92F0D" w:rsidRDefault="008E5E75">
            <w:pPr>
              <w:rPr>
                <w:rFonts w:ascii="Calibri Light" w:hAnsi="Calibri Light" w:cs="Calibri Light"/>
                <w:lang w:val="en-US"/>
              </w:rPr>
            </w:pPr>
            <w:r w:rsidRPr="00A92F0D">
              <w:rPr>
                <w:rFonts w:ascii="Calibri Light" w:hAnsi="Calibri Light" w:cs="Calibri Light"/>
                <w:lang w:val="en-US"/>
              </w:rPr>
              <w:t>Apresentação e difusão</w:t>
            </w:r>
          </w:p>
        </w:tc>
        <w:tc>
          <w:tcPr>
            <w:tcW w:w="338" w:type="pct"/>
            <w:tcBorders>
              <w:top w:val="nil"/>
              <w:left w:val="nil"/>
              <w:bottom w:val="single" w:sz="4" w:space="0" w:color="auto"/>
              <w:right w:val="single" w:sz="4" w:space="0" w:color="auto"/>
            </w:tcBorders>
            <w:vAlign w:val="center"/>
            <w:hideMark/>
          </w:tcPr>
          <w:p w14:paraId="0F2A5D01"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673EA1CA"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 </w:t>
            </w:r>
          </w:p>
        </w:tc>
        <w:tc>
          <w:tcPr>
            <w:tcW w:w="338" w:type="pct"/>
            <w:tcBorders>
              <w:top w:val="nil"/>
              <w:left w:val="nil"/>
              <w:bottom w:val="single" w:sz="4" w:space="0" w:color="auto"/>
              <w:right w:val="single" w:sz="4" w:space="0" w:color="auto"/>
            </w:tcBorders>
            <w:vAlign w:val="center"/>
            <w:hideMark/>
          </w:tcPr>
          <w:p w14:paraId="68D1A596"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X</w:t>
            </w:r>
          </w:p>
        </w:tc>
      </w:tr>
    </w:tbl>
    <w:p w14:paraId="66A6FEF5" w14:textId="77777777" w:rsidR="008E5E75" w:rsidRPr="00A92F0D" w:rsidRDefault="008E5E75" w:rsidP="008E5E75">
      <w:pPr>
        <w:pStyle w:val="PargrafodaLista"/>
        <w:numPr>
          <w:ilvl w:val="1"/>
          <w:numId w:val="14"/>
        </w:numPr>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Caso haja necessidade de alteração no cronograma diante da demanda de trabalho ou de fatores impeditivos não previstos, os ajustes ao mesmo poderão ser realizados em comum acordo entre a empresa Contratada e a Contratante, formalizando-se a decisão, visando sempre o alcance do objetivo proposto na Contratação</w:t>
      </w:r>
      <w:bookmarkStart w:id="11" w:name="11._DO_PAGAMENTO"/>
      <w:bookmarkEnd w:id="11"/>
      <w:r w:rsidRPr="00A92F0D">
        <w:rPr>
          <w:rFonts w:ascii="Calibri Light" w:eastAsia="Times New Roman" w:hAnsi="Calibri Light" w:cs="Calibri Light"/>
          <w:sz w:val="20"/>
          <w:szCs w:val="20"/>
          <w:lang w:val="en-US"/>
        </w:rPr>
        <w:t>.</w:t>
      </w:r>
    </w:p>
    <w:p w14:paraId="2F8FFA10" w14:textId="77777777" w:rsidR="008E5E75" w:rsidRPr="00A92F0D" w:rsidRDefault="008E5E75" w:rsidP="008E5E75">
      <w:pPr>
        <w:pStyle w:val="PargrafodaLista"/>
        <w:tabs>
          <w:tab w:val="left" w:pos="867"/>
          <w:tab w:val="left" w:pos="1120"/>
        </w:tabs>
        <w:spacing w:line="276" w:lineRule="auto"/>
        <w:ind w:right="61"/>
        <w:jc w:val="both"/>
        <w:rPr>
          <w:rFonts w:ascii="Calibri Light" w:eastAsia="Times New Roman" w:hAnsi="Calibri Light" w:cs="Calibri Light"/>
          <w:sz w:val="20"/>
          <w:szCs w:val="20"/>
          <w:lang w:val="en-US"/>
        </w:rPr>
      </w:pPr>
    </w:p>
    <w:p w14:paraId="4178F15C" w14:textId="77777777" w:rsidR="008E5E75" w:rsidRPr="00A92F0D" w:rsidRDefault="008E5E75" w:rsidP="008E5E75">
      <w:pPr>
        <w:pStyle w:val="PargrafodaLista"/>
        <w:numPr>
          <w:ilvl w:val="0"/>
          <w:numId w:val="14"/>
        </w:numPr>
        <w:shd w:val="clear" w:color="auto" w:fill="D9D9D9"/>
        <w:tabs>
          <w:tab w:val="left" w:pos="867"/>
          <w:tab w:val="left" w:pos="1120"/>
        </w:tabs>
        <w:spacing w:line="276" w:lineRule="auto"/>
        <w:ind w:left="0"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ESTIMATIVAS DE PREÇOS E PREÇOS REFERENCIAIS</w:t>
      </w:r>
    </w:p>
    <w:tbl>
      <w:tblPr>
        <w:tblW w:w="9639" w:type="dxa"/>
        <w:tblInd w:w="-269" w:type="dxa"/>
        <w:tblCellMar>
          <w:left w:w="0" w:type="dxa"/>
          <w:right w:w="0" w:type="dxa"/>
        </w:tblCellMar>
        <w:tblLook w:val="04A0" w:firstRow="1" w:lastRow="0" w:firstColumn="1" w:lastColumn="0" w:noHBand="0" w:noVBand="1"/>
      </w:tblPr>
      <w:tblGrid>
        <w:gridCol w:w="731"/>
        <w:gridCol w:w="451"/>
        <w:gridCol w:w="504"/>
        <w:gridCol w:w="1391"/>
        <w:gridCol w:w="4118"/>
        <w:gridCol w:w="1317"/>
        <w:gridCol w:w="1127"/>
      </w:tblGrid>
      <w:tr w:rsidR="008E5E75" w:rsidRPr="00A92F0D" w14:paraId="19BBE3AA" w14:textId="77777777" w:rsidTr="008E5E75">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D01D14" w14:textId="77777777" w:rsidR="008E5E75" w:rsidRPr="00A92F0D" w:rsidRDefault="008E5E75">
            <w:pPr>
              <w:autoSpaceDE w:val="0"/>
              <w:autoSpaceDN w:val="0"/>
              <w:adjustRightInd w:val="0"/>
              <w:ind w:left="127"/>
              <w:jc w:val="center"/>
              <w:rPr>
                <w:rFonts w:ascii="Calibri Light" w:hAnsi="Calibri Light" w:cs="Calibri Light"/>
                <w:lang w:val="en-US"/>
              </w:rPr>
            </w:pPr>
            <w:r w:rsidRPr="00A92F0D">
              <w:rPr>
                <w:rFonts w:ascii="Calibri Light" w:hAnsi="Calibri Light" w:cs="Calibri Light"/>
                <w:lang w:val="en-US"/>
              </w:rPr>
              <w:t>ITEM</w:t>
            </w:r>
          </w:p>
        </w:tc>
        <w:tc>
          <w:tcPr>
            <w:tcW w:w="502" w:type="dxa"/>
            <w:tcBorders>
              <w:top w:val="single" w:sz="4" w:space="0" w:color="auto"/>
              <w:left w:val="nil"/>
              <w:bottom w:val="single" w:sz="4" w:space="0" w:color="auto"/>
              <w:right w:val="nil"/>
            </w:tcBorders>
          </w:tcPr>
          <w:p w14:paraId="65F86D1E" w14:textId="77777777" w:rsidR="008E5E75" w:rsidRPr="00A92F0D" w:rsidRDefault="008E5E75">
            <w:pPr>
              <w:jc w:val="center"/>
              <w:rPr>
                <w:rFonts w:ascii="Calibri Light" w:hAnsi="Calibri Light" w:cs="Calibri Light"/>
                <w:lang w:val="en-US"/>
              </w:rPr>
            </w:pPr>
          </w:p>
        </w:tc>
        <w:tc>
          <w:tcPr>
            <w:tcW w:w="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67F0479"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UNID.</w:t>
            </w:r>
          </w:p>
        </w:tc>
        <w:tc>
          <w:tcPr>
            <w:tcW w:w="13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1DB5100"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QUANT.</w:t>
            </w:r>
          </w:p>
        </w:tc>
        <w:tc>
          <w:tcPr>
            <w:tcW w:w="4429" w:type="dxa"/>
            <w:tcBorders>
              <w:top w:val="single" w:sz="4" w:space="0" w:color="auto"/>
              <w:left w:val="single" w:sz="4" w:space="0" w:color="auto"/>
              <w:bottom w:val="single" w:sz="4" w:space="0" w:color="auto"/>
              <w:right w:val="single" w:sz="4" w:space="0" w:color="auto"/>
            </w:tcBorders>
            <w:hideMark/>
          </w:tcPr>
          <w:p w14:paraId="65BF4BEF" w14:textId="77777777" w:rsidR="008E5E75" w:rsidRPr="00A92F0D" w:rsidRDefault="008E5E75">
            <w:pPr>
              <w:jc w:val="both"/>
              <w:rPr>
                <w:rFonts w:ascii="Calibri Light" w:hAnsi="Calibri Light" w:cs="Calibri Light"/>
                <w:lang w:val="en-US"/>
              </w:rPr>
            </w:pPr>
            <w:r w:rsidRPr="00A92F0D">
              <w:rPr>
                <w:rFonts w:ascii="Calibri Light" w:hAnsi="Calibri Light" w:cs="Calibri Light"/>
                <w:lang w:val="en-US"/>
              </w:rPr>
              <w:t>Descrição</w:t>
            </w:r>
          </w:p>
        </w:tc>
        <w:tc>
          <w:tcPr>
            <w:tcW w:w="1374" w:type="dxa"/>
            <w:tcBorders>
              <w:top w:val="single" w:sz="4" w:space="0" w:color="auto"/>
              <w:left w:val="single" w:sz="4" w:space="0" w:color="auto"/>
              <w:bottom w:val="single" w:sz="4" w:space="0" w:color="auto"/>
              <w:right w:val="single" w:sz="4" w:space="0" w:color="auto"/>
            </w:tcBorders>
            <w:hideMark/>
          </w:tcPr>
          <w:p w14:paraId="76D0EEFB" w14:textId="77777777" w:rsidR="008E5E75" w:rsidRPr="00A92F0D" w:rsidRDefault="008E5E75">
            <w:pPr>
              <w:jc w:val="both"/>
              <w:rPr>
                <w:rFonts w:ascii="Calibri Light" w:hAnsi="Calibri Light" w:cs="Calibri Light"/>
                <w:lang w:val="en-US"/>
              </w:rPr>
            </w:pPr>
            <w:r w:rsidRPr="00A92F0D">
              <w:rPr>
                <w:rFonts w:ascii="Calibri Light" w:hAnsi="Calibri Light" w:cs="Calibri Light"/>
                <w:lang w:val="en-US"/>
              </w:rPr>
              <w:t xml:space="preserve">Valor unitário </w:t>
            </w:r>
          </w:p>
        </w:tc>
        <w:tc>
          <w:tcPr>
            <w:tcW w:w="1162" w:type="dxa"/>
            <w:tcBorders>
              <w:top w:val="single" w:sz="4" w:space="0" w:color="auto"/>
              <w:left w:val="single" w:sz="4" w:space="0" w:color="auto"/>
              <w:bottom w:val="single" w:sz="4" w:space="0" w:color="auto"/>
              <w:right w:val="single" w:sz="4" w:space="0" w:color="auto"/>
            </w:tcBorders>
            <w:hideMark/>
          </w:tcPr>
          <w:p w14:paraId="486D073F" w14:textId="77777777" w:rsidR="008E5E75" w:rsidRPr="00A92F0D" w:rsidRDefault="008E5E75">
            <w:pPr>
              <w:jc w:val="both"/>
              <w:rPr>
                <w:rFonts w:ascii="Calibri Light" w:hAnsi="Calibri Light" w:cs="Calibri Light"/>
                <w:lang w:val="en-US"/>
              </w:rPr>
            </w:pPr>
            <w:r w:rsidRPr="00A92F0D">
              <w:rPr>
                <w:rFonts w:ascii="Calibri Light" w:hAnsi="Calibri Light" w:cs="Calibri Light"/>
                <w:lang w:val="en-US"/>
              </w:rPr>
              <w:t xml:space="preserve">Valor total </w:t>
            </w:r>
          </w:p>
        </w:tc>
      </w:tr>
      <w:tr w:rsidR="008E5E75" w:rsidRPr="00A92F0D" w14:paraId="48B936BC" w14:textId="77777777" w:rsidTr="008E5E75">
        <w:trPr>
          <w:trHeight w:val="879"/>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19BA30" w14:textId="77777777" w:rsidR="008E5E75" w:rsidRPr="00A92F0D" w:rsidRDefault="008E5E75" w:rsidP="008E5E75">
            <w:pPr>
              <w:numPr>
                <w:ilvl w:val="0"/>
                <w:numId w:val="15"/>
              </w:numPr>
              <w:autoSpaceDE w:val="0"/>
              <w:autoSpaceDN w:val="0"/>
              <w:adjustRightInd w:val="0"/>
              <w:jc w:val="center"/>
              <w:rPr>
                <w:rFonts w:ascii="Calibri Light" w:hAnsi="Calibri Light" w:cs="Calibri Light"/>
                <w:lang w:val="en-US"/>
              </w:rPr>
            </w:pPr>
          </w:p>
        </w:tc>
        <w:tc>
          <w:tcPr>
            <w:tcW w:w="502" w:type="dxa"/>
            <w:tcBorders>
              <w:top w:val="single" w:sz="4" w:space="0" w:color="auto"/>
              <w:left w:val="nil"/>
              <w:bottom w:val="single" w:sz="4" w:space="0" w:color="auto"/>
              <w:right w:val="nil"/>
            </w:tcBorders>
          </w:tcPr>
          <w:p w14:paraId="6E089D93" w14:textId="77777777" w:rsidR="008E5E75" w:rsidRPr="00A92F0D" w:rsidRDefault="008E5E75">
            <w:pPr>
              <w:jc w:val="center"/>
              <w:rPr>
                <w:rFonts w:ascii="Calibri Light" w:hAnsi="Calibri Light" w:cs="Calibri Light"/>
                <w:lang w:val="en-US"/>
              </w:rPr>
            </w:pPr>
          </w:p>
        </w:tc>
        <w:tc>
          <w:tcPr>
            <w:tcW w:w="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B91FDF2"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UND.</w:t>
            </w:r>
          </w:p>
        </w:tc>
        <w:tc>
          <w:tcPr>
            <w:tcW w:w="13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C81C56"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01</w:t>
            </w:r>
          </w:p>
        </w:tc>
        <w:tc>
          <w:tcPr>
            <w:tcW w:w="4429" w:type="dxa"/>
            <w:tcBorders>
              <w:top w:val="single" w:sz="4" w:space="0" w:color="auto"/>
              <w:left w:val="single" w:sz="4" w:space="0" w:color="auto"/>
              <w:bottom w:val="single" w:sz="4" w:space="0" w:color="auto"/>
              <w:right w:val="single" w:sz="4" w:space="0" w:color="auto"/>
            </w:tcBorders>
          </w:tcPr>
          <w:p w14:paraId="39F3C68A" w14:textId="77777777" w:rsidR="008E5E75" w:rsidRPr="00A92F0D" w:rsidRDefault="008E5E75">
            <w:pPr>
              <w:spacing w:line="276" w:lineRule="auto"/>
              <w:jc w:val="both"/>
              <w:rPr>
                <w:rFonts w:ascii="Calibri Light" w:hAnsi="Calibri Light" w:cs="Calibri Light"/>
                <w:lang w:val="en-US"/>
              </w:rPr>
            </w:pPr>
            <w:r w:rsidRPr="00A92F0D">
              <w:rPr>
                <w:rFonts w:ascii="Calibri Light" w:hAnsi="Calibri Light" w:cs="Calibri Light"/>
                <w:lang w:val="en-US"/>
              </w:rPr>
              <w:t>CONTRATAÇÃO DE EMPRESA ESPECIALIZADA NA PRESTAÇÃO DE SERVIÇOS DE CONSULTORIA EM TURISMO PARA REVISÃO DO PLANO MUNICIPAL DE TURISMO DO MUNICÍPIO DE RIFAINA-SP, DE ACORDO COM A LEI COMPLEMENTAR N° 1.261/2015.</w:t>
            </w:r>
          </w:p>
          <w:p w14:paraId="581477EB" w14:textId="77777777" w:rsidR="008E5E75" w:rsidRPr="00A92F0D" w:rsidRDefault="008E5E75">
            <w:pPr>
              <w:jc w:val="both"/>
              <w:rPr>
                <w:rFonts w:ascii="Calibri Light" w:hAnsi="Calibri Light" w:cs="Calibri Light"/>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24495FC5"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23.300,00</w:t>
            </w:r>
          </w:p>
        </w:tc>
        <w:tc>
          <w:tcPr>
            <w:tcW w:w="1162" w:type="dxa"/>
            <w:tcBorders>
              <w:top w:val="single" w:sz="4" w:space="0" w:color="auto"/>
              <w:left w:val="single" w:sz="4" w:space="0" w:color="auto"/>
              <w:bottom w:val="single" w:sz="4" w:space="0" w:color="auto"/>
              <w:right w:val="single" w:sz="4" w:space="0" w:color="auto"/>
            </w:tcBorders>
            <w:hideMark/>
          </w:tcPr>
          <w:p w14:paraId="2DEBC389" w14:textId="77777777" w:rsidR="008E5E75" w:rsidRPr="00A92F0D" w:rsidRDefault="008E5E75">
            <w:pPr>
              <w:jc w:val="center"/>
              <w:rPr>
                <w:rFonts w:ascii="Calibri Light" w:hAnsi="Calibri Light" w:cs="Calibri Light"/>
                <w:lang w:val="en-US"/>
              </w:rPr>
            </w:pPr>
            <w:r w:rsidRPr="00A92F0D">
              <w:rPr>
                <w:rFonts w:ascii="Calibri Light" w:hAnsi="Calibri Light" w:cs="Calibri Light"/>
                <w:lang w:val="en-US"/>
              </w:rPr>
              <w:t>23.300,00</w:t>
            </w:r>
          </w:p>
        </w:tc>
      </w:tr>
    </w:tbl>
    <w:p w14:paraId="0475AD95" w14:textId="77777777" w:rsidR="008E5E75" w:rsidRPr="00A92F0D" w:rsidRDefault="008E5E75" w:rsidP="008E5E75">
      <w:pPr>
        <w:pStyle w:val="PargrafodaLista"/>
        <w:tabs>
          <w:tab w:val="left" w:pos="867"/>
          <w:tab w:val="left" w:pos="1120"/>
        </w:tabs>
        <w:spacing w:line="276" w:lineRule="auto"/>
        <w:ind w:right="61"/>
        <w:rPr>
          <w:rFonts w:ascii="Calibri Light" w:eastAsia="Times New Roman" w:hAnsi="Calibri Light" w:cs="Calibri Light"/>
          <w:sz w:val="20"/>
          <w:szCs w:val="20"/>
          <w:lang w:val="en-US"/>
        </w:rPr>
      </w:pPr>
    </w:p>
    <w:p w14:paraId="3190D418" w14:textId="77777777" w:rsidR="008E5E75" w:rsidRPr="00A92F0D" w:rsidRDefault="008E5E75" w:rsidP="008E5E75">
      <w:pPr>
        <w:pStyle w:val="PargrafodaLista"/>
        <w:numPr>
          <w:ilvl w:val="0"/>
          <w:numId w:val="14"/>
        </w:numPr>
        <w:shd w:val="clear" w:color="auto" w:fill="D9D9D9"/>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DO PAGAMENTO</w:t>
      </w:r>
    </w:p>
    <w:p w14:paraId="1C256195" w14:textId="77777777" w:rsidR="008E5E75" w:rsidRPr="00A92F0D" w:rsidRDefault="008E5E75" w:rsidP="008E5E75">
      <w:pPr>
        <w:pStyle w:val="PargrafodaLista"/>
        <w:numPr>
          <w:ilvl w:val="1"/>
          <w:numId w:val="14"/>
        </w:numPr>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pagamento pelos serviços prestados à Contratante será efetuado em etapas sendo efetuado a cada 30 dias após a assinatura do contrato e comprovando entrega de cada etapa para comprovação de  conclusão de etapas do objeto licitado, mediante entrega pela Contratada da respectiva Nota Fiscal junto a Prefeitura Municipal.</w:t>
      </w:r>
    </w:p>
    <w:p w14:paraId="611D41D5" w14:textId="77777777" w:rsidR="008E5E75" w:rsidRPr="00A92F0D" w:rsidRDefault="008E5E75" w:rsidP="008E5E75">
      <w:pPr>
        <w:pStyle w:val="PargrafodaLista"/>
        <w:numPr>
          <w:ilvl w:val="1"/>
          <w:numId w:val="14"/>
        </w:numPr>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pagamento será efetuado mediante crédito em conta bancária de titularidade da CONTRATADA, e somente será autorizado depois de efetuado o “atesto” pelo servidor competente do Departamento de Finanças do Município de Rifaina/SP, condicionado este ato à verificação da conformidade da Nota Fiscal/Fatura apresentada em relação à efetiva execução do objeto desta licitação.</w:t>
      </w:r>
    </w:p>
    <w:p w14:paraId="3A7364C4" w14:textId="77777777" w:rsidR="008E5E75" w:rsidRPr="00A92F0D" w:rsidRDefault="008E5E75" w:rsidP="008E5E75">
      <w:pPr>
        <w:pStyle w:val="PargrafodaLista"/>
        <w:numPr>
          <w:ilvl w:val="1"/>
          <w:numId w:val="14"/>
        </w:numPr>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a parte CONTRATANTE a título de atualização monetária, juros ou de qualquer maneira readequação dos valores apresentados.</w:t>
      </w:r>
    </w:p>
    <w:p w14:paraId="77ED8B9E" w14:textId="77777777" w:rsidR="008E5E75" w:rsidRPr="00A92F0D" w:rsidRDefault="008E5E75" w:rsidP="008E5E75">
      <w:pPr>
        <w:pStyle w:val="PargrafodaLista"/>
        <w:numPr>
          <w:ilvl w:val="1"/>
          <w:numId w:val="14"/>
        </w:numPr>
        <w:tabs>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No caso de pendência de liquidação de obrigações pela CONTRATADA, em virtude de penalidade devidamente imposta, a CONTRATANTE poderá descontar de eventuais faturas devidas ou ainda, quando for o caso cobrada judicialmente.</w:t>
      </w:r>
    </w:p>
    <w:p w14:paraId="6F12131F"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O pagamento somente será efetuado após a respectiva comprovação pela CONTRATADA de que se encontra em dia com suas obrigações para com o sistema social, mediante apresentação de comprovante de regularidade (certidão negativa) perante as Fazenda Federal, Estadual e Municipal do domicílio ou sede licitante, e comprovante de regularidade (certidão negativa) perante a Seguridade Social (INSS), perante o Fundo de Garantia por Tempo de Serviços (FGTS) e Justiça do Trabalho, mediante apresentação das respectivas certidões </w:t>
      </w:r>
    </w:p>
    <w:p w14:paraId="23748DAA" w14:textId="77777777" w:rsidR="008E5E75" w:rsidRPr="00A92F0D" w:rsidRDefault="008E5E75" w:rsidP="008E5E75">
      <w:pPr>
        <w:pStyle w:val="PargrafodaLista"/>
        <w:tabs>
          <w:tab w:val="left" w:pos="469"/>
          <w:tab w:val="left" w:pos="867"/>
          <w:tab w:val="left" w:pos="1120"/>
        </w:tabs>
        <w:spacing w:line="276" w:lineRule="auto"/>
        <w:ind w:right="61"/>
        <w:jc w:val="both"/>
        <w:rPr>
          <w:rFonts w:ascii="Calibri Light" w:eastAsia="Times New Roman" w:hAnsi="Calibri Light" w:cs="Calibri Light"/>
          <w:sz w:val="20"/>
          <w:szCs w:val="20"/>
          <w:lang w:val="en-US"/>
        </w:rPr>
      </w:pPr>
    </w:p>
    <w:p w14:paraId="496B80E8" w14:textId="77777777" w:rsidR="008E5E75" w:rsidRPr="00A92F0D" w:rsidRDefault="008E5E75" w:rsidP="008E5E75">
      <w:pPr>
        <w:pStyle w:val="PargrafodaLista"/>
        <w:tabs>
          <w:tab w:val="left" w:pos="469"/>
          <w:tab w:val="left" w:pos="867"/>
          <w:tab w:val="left" w:pos="1120"/>
        </w:tabs>
        <w:spacing w:line="276" w:lineRule="auto"/>
        <w:ind w:right="61"/>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negativas.</w:t>
      </w:r>
    </w:p>
    <w:p w14:paraId="3C3D2F6E" w14:textId="77777777" w:rsidR="008E5E75" w:rsidRPr="00A92F0D" w:rsidRDefault="008E5E75" w:rsidP="008E5E75">
      <w:pPr>
        <w:pStyle w:val="PargrafodaLista"/>
        <w:tabs>
          <w:tab w:val="left" w:pos="469"/>
          <w:tab w:val="left" w:pos="867"/>
          <w:tab w:val="left" w:pos="1120"/>
        </w:tabs>
        <w:spacing w:line="276" w:lineRule="auto"/>
        <w:ind w:right="61"/>
        <w:rPr>
          <w:rFonts w:ascii="Calibri Light" w:eastAsia="Times New Roman" w:hAnsi="Calibri Light" w:cs="Calibri Light"/>
          <w:sz w:val="20"/>
          <w:szCs w:val="20"/>
          <w:lang w:val="en-US"/>
        </w:rPr>
      </w:pPr>
    </w:p>
    <w:p w14:paraId="12515F10" w14:textId="77777777" w:rsidR="008E5E75" w:rsidRPr="00A92F0D" w:rsidRDefault="008E5E75" w:rsidP="008E5E75">
      <w:pPr>
        <w:pStyle w:val="PargrafodaLista"/>
        <w:numPr>
          <w:ilvl w:val="0"/>
          <w:numId w:val="14"/>
        </w:numPr>
        <w:shd w:val="clear" w:color="auto" w:fill="D9D9D9"/>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OBRIGAÇÕES DA EMPRESA CONTRATADA</w:t>
      </w:r>
    </w:p>
    <w:p w14:paraId="56B8A2F5"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Executar os serviços conforme as condições estabelecidas no presente Termo de Referência, cujos documentos passarão a integrar o presente contrato, para todos os efeitos de direito, como se nele fossem transcritos.</w:t>
      </w:r>
    </w:p>
    <w:p w14:paraId="0450690C"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Responder, obrigatoriamente, por todos os encargos decorrentes da Execução dos serviços deste objeto, cumprindo com todas as obrigações sociais, trabalhistas, previdenciárias, fiscais e securitárias, devendo demonstrar mensalmente, a documentação provando estar quites quanto ao pagamento de tais obrigações.</w:t>
      </w:r>
    </w:p>
    <w:p w14:paraId="1BDAB53F"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Responder em todas as esferas pelos danos, perdas e prejuízos, que por dolo, culpa ou responsabilidade, no cumprimento do contrato, venham direta ou indiretamente, provocar ou causar, à Administração ou a terceiros.</w:t>
      </w:r>
    </w:p>
    <w:p w14:paraId="3067FB18"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Reparar, corrigir, remover ou substituir, às suas expensas, no total ou em partes, o objeto do contrato em que se verificarem vícios, defeitos ou incorreções resultantes da execução dos serviços ou de materiais empregados.</w:t>
      </w:r>
    </w:p>
    <w:p w14:paraId="20188CF4"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Indicar preposto com poderes de representação suficientes para atender as solicitações do gestor, bem como, deverá ser capacitado para gerenciar de forma eficaz quaisquer assuntos relacionados à execução do contrato.</w:t>
      </w:r>
    </w:p>
    <w:p w14:paraId="68E4402F"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Organizar tecnicamente e administrativamente de modo a cumprir com eficiência as obrigações assumidas.</w:t>
      </w:r>
    </w:p>
    <w:p w14:paraId="177F3939"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Assegurar e facilitar ao Município de Miguelópolis a fiscalização e acompanhamento da execução dos serviços.</w:t>
      </w:r>
    </w:p>
    <w:p w14:paraId="06C2F3A3" w14:textId="77777777" w:rsidR="008E5E75" w:rsidRPr="00A92F0D" w:rsidRDefault="008E5E75" w:rsidP="008E5E75">
      <w:pPr>
        <w:pStyle w:val="PargrafodaLista"/>
        <w:numPr>
          <w:ilvl w:val="1"/>
          <w:numId w:val="14"/>
        </w:numPr>
        <w:tabs>
          <w:tab w:val="left" w:pos="469"/>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Manter, em compatibilidade com as obrigações por ele assumidas, todas as condições de habilitação e qualificação exigidas no Edital.</w:t>
      </w:r>
    </w:p>
    <w:p w14:paraId="000962F9"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Manter junto ao Município de Miguelópolis informações atualizadas relativas aos serviços e comunicar à Fiscalização a ocorrência de qualquer fato ou condição que possa atrasar ou impedir a prestação do serviço.</w:t>
      </w:r>
    </w:p>
    <w:p w14:paraId="0326AB20"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Cumprir e fazer cumprir as todas as normas do Edital.</w:t>
      </w:r>
    </w:p>
    <w:p w14:paraId="7D7F94BC"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Apresentar, quando solicitado, levantamento dos dados e andamento da revisão do Plano Municipal de Turismo municipal.</w:t>
      </w:r>
    </w:p>
    <w:p w14:paraId="2279DAF1"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Apresentar, quando solicitado comparativo das partes que foram revisadas e alteradas do antigo Plano Municipal de Turismo para aquele que está sendo elaborado.</w:t>
      </w:r>
    </w:p>
    <w:p w14:paraId="37D10D84"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Após a assinatura do contrato, a CONTRATADA tem o prazo de 90 (noventa) dias para entrega do objeto licitado atualizado.</w:t>
      </w:r>
    </w:p>
    <w:p w14:paraId="6A00631B"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2BE70110"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OBRIGAÇÕES DA CONTRATANTE:</w:t>
      </w:r>
    </w:p>
    <w:p w14:paraId="58209F1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Município de Rifaina se obriga a efetuar os pagamentos devidos, na forma e condições ora estipuladas.</w:t>
      </w:r>
    </w:p>
    <w:p w14:paraId="76856012"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Prestar todos os esclarecimentos necessários à execução dos serviços.</w:t>
      </w:r>
    </w:p>
    <w:p w14:paraId="75C37D62"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Manter a fiscalização necessária para acompanhamento dos serviços. O Fiscal do contrato </w:t>
      </w:r>
    </w:p>
    <w:p w14:paraId="67AE19B3"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p>
    <w:p w14:paraId="1D1CE709"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fiscalizará os serviços que estão sendo prestados, e se estes estão sendo prestados em perfeitas condições com o descrito no presente Termo de Referência.</w:t>
      </w:r>
    </w:p>
    <w:p w14:paraId="78D7F32C" w14:textId="77777777" w:rsidR="008E5E75" w:rsidRPr="00A92F0D" w:rsidRDefault="008E5E75" w:rsidP="008E5E75">
      <w:pPr>
        <w:pStyle w:val="PargrafodaLista"/>
        <w:tabs>
          <w:tab w:val="left" w:pos="469"/>
          <w:tab w:val="left" w:pos="773"/>
          <w:tab w:val="left" w:pos="867"/>
          <w:tab w:val="left" w:pos="1120"/>
        </w:tabs>
        <w:spacing w:line="276" w:lineRule="auto"/>
        <w:ind w:left="360" w:right="61"/>
        <w:jc w:val="both"/>
        <w:rPr>
          <w:rFonts w:ascii="Calibri Light" w:eastAsia="Times New Roman" w:hAnsi="Calibri Light" w:cs="Calibri Light"/>
          <w:sz w:val="20"/>
          <w:szCs w:val="20"/>
          <w:lang w:val="en-US"/>
        </w:rPr>
      </w:pPr>
    </w:p>
    <w:p w14:paraId="0F98D3F3"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Comunicar à licitante vencedora, através do Gestor do contrato sobre qualquer irregularidade a prestação de serviços, por escrito e/ou através de e-mail a ser fornecido pelo representante da licitante vencedora.</w:t>
      </w:r>
    </w:p>
    <w:p w14:paraId="7507D995"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49330DD5"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FISCAL E GESTOR</w:t>
      </w:r>
    </w:p>
    <w:p w14:paraId="46A68303"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Comunicamos que o servidor designado para ser FISCAL e ACOMPANHAMENTO  a frente do contrato, oriundo do Processo de licitação, será o  secretário de Tursmo Claudio Ap. Masson.</w:t>
      </w:r>
    </w:p>
    <w:p w14:paraId="7CFCF3BC"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0F1F77D9"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Fornecedora, dirimir as dúvidas que surgirem no curso da execução do Contrato, etc.</w:t>
      </w:r>
    </w:p>
    <w:p w14:paraId="45457FB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64299E8"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não ocorrência desta, não implica em corresponsabilidade da Administração ou de seus agentes e prepostos, de conformidade com a Lei 14.133/2021.</w:t>
      </w:r>
    </w:p>
    <w:p w14:paraId="141712C1"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543735CD"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DA SUBCONTRATAÇÃO</w:t>
      </w:r>
    </w:p>
    <w:p w14:paraId="6517E272" w14:textId="1B58437B" w:rsidR="008E5E75" w:rsidRPr="00A92F0D" w:rsidRDefault="00A92F0D"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permitida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subcontratação</w:t>
      </w:r>
      <w:proofErr w:type="spellEnd"/>
      <w:r>
        <w:rPr>
          <w:rFonts w:ascii="Calibri Light" w:eastAsia="Times New Roman" w:hAnsi="Calibri Light" w:cs="Calibri Light"/>
          <w:sz w:val="20"/>
          <w:szCs w:val="20"/>
          <w:lang w:val="en-US"/>
        </w:rPr>
        <w:t>.</w:t>
      </w:r>
    </w:p>
    <w:p w14:paraId="60571B9C"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08CB149B"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DO REAJUSTE</w:t>
      </w:r>
    </w:p>
    <w:p w14:paraId="71E2251E"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O reajuste de preços poderá ser utilizado na presente contratação, desde que seja observado o interregno mínimo de 01 (um) ano entre a assinatura do contrato e a intensão de </w:t>
      </w:r>
    </w:p>
    <w:p w14:paraId="0BB6F38D"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p>
    <w:p w14:paraId="04AA213F"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reajuste, em relação aos custos com insumos e materiais necessários à execução do objeto;</w:t>
      </w:r>
    </w:p>
    <w:p w14:paraId="0DCA2A22" w14:textId="5BC6D03F"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O índice a ser utilizado para o cálculo do reajustamento do contrato é o Índice Nacional de Preços ao </w:t>
      </w:r>
      <w:proofErr w:type="spellStart"/>
      <w:r w:rsidRPr="00A92F0D">
        <w:rPr>
          <w:rFonts w:ascii="Calibri Light" w:eastAsia="Times New Roman" w:hAnsi="Calibri Light" w:cs="Calibri Light"/>
          <w:sz w:val="20"/>
          <w:szCs w:val="20"/>
          <w:lang w:val="en-US"/>
        </w:rPr>
        <w:t>Consumidor</w:t>
      </w:r>
      <w:proofErr w:type="spellEnd"/>
      <w:r w:rsidRPr="00A92F0D">
        <w:rPr>
          <w:rFonts w:ascii="Calibri Light" w:eastAsia="Times New Roman" w:hAnsi="Calibri Light" w:cs="Calibri Light"/>
          <w:sz w:val="20"/>
          <w:szCs w:val="20"/>
          <w:lang w:val="en-US"/>
        </w:rPr>
        <w:t xml:space="preserve"> Amplo – IPC</w:t>
      </w:r>
      <w:r w:rsidR="00A92F0D">
        <w:rPr>
          <w:rFonts w:ascii="Calibri Light" w:eastAsia="Times New Roman" w:hAnsi="Calibri Light" w:cs="Calibri Light"/>
          <w:sz w:val="20"/>
          <w:szCs w:val="20"/>
          <w:lang w:val="en-US"/>
        </w:rPr>
        <w:t>-FIPE</w:t>
      </w:r>
      <w:r w:rsidRPr="00A92F0D">
        <w:rPr>
          <w:rFonts w:ascii="Calibri Light" w:eastAsia="Times New Roman" w:hAnsi="Calibri Light" w:cs="Calibri Light"/>
          <w:sz w:val="20"/>
          <w:szCs w:val="20"/>
          <w:lang w:val="en-US"/>
        </w:rPr>
        <w:t xml:space="preserve">, </w:t>
      </w:r>
      <w:proofErr w:type="spellStart"/>
      <w:r w:rsidRPr="00A92F0D">
        <w:rPr>
          <w:rFonts w:ascii="Calibri Light" w:eastAsia="Times New Roman" w:hAnsi="Calibri Light" w:cs="Calibri Light"/>
          <w:sz w:val="20"/>
          <w:szCs w:val="20"/>
          <w:lang w:val="en-US"/>
        </w:rPr>
        <w:t>ou</w:t>
      </w:r>
      <w:proofErr w:type="spellEnd"/>
      <w:r w:rsidRPr="00A92F0D">
        <w:rPr>
          <w:rFonts w:ascii="Calibri Light" w:eastAsia="Times New Roman" w:hAnsi="Calibri Light" w:cs="Calibri Light"/>
          <w:sz w:val="20"/>
          <w:szCs w:val="20"/>
          <w:lang w:val="en-US"/>
        </w:rPr>
        <w:t xml:space="preserve"> outro </w:t>
      </w:r>
      <w:proofErr w:type="spellStart"/>
      <w:r w:rsidRPr="00A92F0D">
        <w:rPr>
          <w:rFonts w:ascii="Calibri Light" w:eastAsia="Times New Roman" w:hAnsi="Calibri Light" w:cs="Calibri Light"/>
          <w:sz w:val="20"/>
          <w:szCs w:val="20"/>
          <w:lang w:val="en-US"/>
        </w:rPr>
        <w:t>índice</w:t>
      </w:r>
      <w:proofErr w:type="spellEnd"/>
      <w:r w:rsidRPr="00A92F0D">
        <w:rPr>
          <w:rFonts w:ascii="Calibri Light" w:eastAsia="Times New Roman" w:hAnsi="Calibri Light" w:cs="Calibri Light"/>
          <w:sz w:val="20"/>
          <w:szCs w:val="20"/>
          <w:lang w:val="en-US"/>
        </w:rPr>
        <w:t xml:space="preserve"> que venha a substituí-lo;</w:t>
      </w:r>
    </w:p>
    <w:p w14:paraId="1FBF0F54"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Os reajustes serão precedidos obrigatoriamente de solicitação da CONTRATADA, acompanhada de memorial do cálculo, conforme for a variação de custos objeto do reajuste;</w:t>
      </w:r>
    </w:p>
    <w:p w14:paraId="7FBBCD19"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É vedada a inclusão, por ocasião do reajustem de itens de insumos e materiais não previstos na proposta inicial, exceto quando se tornarem obrigatórios por força de instrumento legal, sentença normativa, acordo coletivo ou convenção coletiva;</w:t>
      </w:r>
    </w:p>
    <w:p w14:paraId="62B83223"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Os reajustes a que a CONTRATADA fazer jus e não forem solicitados durante a vigência do contrato serão objeto de preclusão com o encerramento do contrato;</w:t>
      </w:r>
    </w:p>
    <w:p w14:paraId="4F6864D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Os efeitos financeiros do reajuste ocorrerão exclusivamente para os itens que o motivaram, e apenas em relação à diferença porventura existente;</w:t>
      </w:r>
    </w:p>
    <w:p w14:paraId="72F29806"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O reajuste não interfere no direito das partes de solicitar, a qualquer momento, a manutenção do equilíbrio económico-financeiro dos contratos com base no disposto na Lei nº 14.133/2021.</w:t>
      </w:r>
    </w:p>
    <w:p w14:paraId="5FBF164A"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40C6F551"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DAS SANSÕES ADMINISTRATIVAS</w:t>
      </w:r>
    </w:p>
    <w:p w14:paraId="2BBDF580"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Comete infração administrativa nos termos da Lei nº 14.133/2021 e Lei nº 10.520, de 2002, a Contratada que:</w:t>
      </w:r>
    </w:p>
    <w:p w14:paraId="317FF782"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Inexecutar total ou parcialmente qualquer das obrigações assumidas em decorrência da contratação;</w:t>
      </w:r>
    </w:p>
    <w:p w14:paraId="1546FF0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Ensejar o retardamento da execução do objeto;</w:t>
      </w:r>
    </w:p>
    <w:p w14:paraId="5FB3AB34"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Falhar ou fraudar na execução do contrato;</w:t>
      </w:r>
    </w:p>
    <w:p w14:paraId="0ABBD20B"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Comportar-se de modo inidôneo;</w:t>
      </w:r>
    </w:p>
    <w:p w14:paraId="6275B5E7"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Cometer fraude fiscal;</w:t>
      </w:r>
    </w:p>
    <w:p w14:paraId="58D04AD0"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Pela inexecução total ou parcial do objeto deste contrato, a Administração pode aplicar à CONTRATADA as seguintes sanções:</w:t>
      </w:r>
    </w:p>
    <w:p w14:paraId="49D2FCFB"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3E4006D8"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Multa moratória de 0,5% (zero virgula cinco por cento) por dia de atraso injustificado sobre o valor da parcela inadimplida, até o limite de 15 (quinze) dias;</w:t>
      </w:r>
    </w:p>
    <w:p w14:paraId="39536842"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Multa compensatória de 10% (dez por cento) sobre o valor total do contrato, no caso de inexecução total do objeto;</w:t>
      </w:r>
    </w:p>
    <w:p w14:paraId="4FD37302"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Em caso de inexecução parcial, a multa compensatória, no mesmo percentual do subitem acima, será aplicada de forma proporcional à obrigação inadimplida;</w:t>
      </w:r>
    </w:p>
    <w:p w14:paraId="7DEFF50E"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Suspensão de licitar e impedimento de contratar com o órgão, entidade ou unidade administrativa pela qual a Administração Pública opera e atua concretamente, pelo prazo de até dois anos; </w:t>
      </w:r>
    </w:p>
    <w:p w14:paraId="79991869"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Impedimento de licitar e contratar com órgãos e entidades do Município de Miguelópolis-SP, pelo prazo de até 05 (cinco anos);</w:t>
      </w:r>
    </w:p>
    <w:p w14:paraId="014A7DF1"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A Sanção de impedimento de licitar e contratar prevista neste subitem também é aplicável </w:t>
      </w:r>
    </w:p>
    <w:p w14:paraId="21CE3B87"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p>
    <w:p w14:paraId="7FCE6DA0" w14:textId="77777777" w:rsidR="008E5E75" w:rsidRPr="00A92F0D" w:rsidRDefault="008E5E75" w:rsidP="008E5E75">
      <w:pPr>
        <w:pStyle w:val="PargrafodaLista"/>
        <w:tabs>
          <w:tab w:val="left" w:pos="469"/>
          <w:tab w:val="left" w:pos="773"/>
          <w:tab w:val="left" w:pos="867"/>
          <w:tab w:val="left" w:pos="1120"/>
        </w:tabs>
        <w:spacing w:line="276" w:lineRule="auto"/>
        <w:ind w:right="61"/>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em quaisquer das hipóteses previstas como infração administrativa;</w:t>
      </w:r>
    </w:p>
    <w:p w14:paraId="2D5098B0"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Declaração de inidoneidade para licitar ou contratar com a Administração Pública, enquanto perdurarem os motivos determinantes da punição ou até que seja promovida a </w:t>
      </w:r>
    </w:p>
    <w:p w14:paraId="07FE560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reabilitação perante a própria autoridade que aplicou a penalidade, que será concedida sempre que a Contratada ressarcir a Contratante pelos prejuízos causados;</w:t>
      </w:r>
    </w:p>
    <w:p w14:paraId="433820D1"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As sanções de multas poderão ser cumulativas com as demais previstas, descontando-a dos pagamentos a serem efetuados.</w:t>
      </w:r>
    </w:p>
    <w:p w14:paraId="5B4FC193"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Também ficam sujeitas às penalidades da Lei nº 14.133/2021, as empresas ou profissionais que:</w:t>
      </w:r>
    </w:p>
    <w:p w14:paraId="1DC20177"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Tenham sofrido condenação definitiva por praticar, por meio dolosos, fraude fiscal no recolhimento de quaisquer tributos;</w:t>
      </w:r>
    </w:p>
    <w:p w14:paraId="36BEFCA3"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Tenham praticado atos ilícitos visando a frustrar os objetivos da licitação;</w:t>
      </w:r>
    </w:p>
    <w:p w14:paraId="57EEBADA"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Demonstrem não possuir idoneidade para contratar com a Administração em virtude de atos ilícitos praticados.</w:t>
      </w:r>
    </w:p>
    <w:p w14:paraId="7C831B87"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aplicação de qualquer das penalidades previstas realizar-se-á em processo administrativo que assegurará o contraditório e a ampla defesa à Contratada, observando-se o procedimento previsto na Lei nº 14.133/2021 e procedimentos postos em lei municipal.</w:t>
      </w:r>
    </w:p>
    <w:p w14:paraId="4CC3FE2E"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As multas devidas e/ou prejuízos causados à Contratante serão deduzidos dos valores a serem pagos, ou recolhidos em favor da Municipalidade, ou deduzidos da garantia, ou ainda, quando for o caso, serão inscritos na Dívida Ativa do Município e cobrados judicialmente.</w:t>
      </w:r>
    </w:p>
    <w:p w14:paraId="15FB1988"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Caso a Contratante determine, a multa deverá ser recolhida no prazo máximo previsto na guia de arrecadação enviada pela autoridade competente.</w:t>
      </w:r>
    </w:p>
    <w:p w14:paraId="5D0F42AF"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Caso o valor da multa não seja suficiente para cobrir os prejuízos causados pela conduta do licitante, o Município poderá cobrar o valor remanescente judicialmente, conforme Código Civil.</w:t>
      </w:r>
    </w:p>
    <w:p w14:paraId="2D7E09F8"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A autoridade competente, na aplicação das sanções, levará em consideração a gravidade da conduta do infrator, o caráter educativo da pena, bem como o dano causado à Administração, observado o princípio da proporcionalidade.</w:t>
      </w:r>
    </w:p>
    <w:p w14:paraId="57513321" w14:textId="77777777" w:rsidR="008E5E75" w:rsidRPr="00A92F0D" w:rsidRDefault="008E5E75" w:rsidP="008E5E75">
      <w:pPr>
        <w:pStyle w:val="PargrafodaLista"/>
        <w:tabs>
          <w:tab w:val="left" w:pos="469"/>
          <w:tab w:val="left" w:pos="773"/>
          <w:tab w:val="left" w:pos="867"/>
          <w:tab w:val="left" w:pos="1120"/>
        </w:tabs>
        <w:spacing w:line="276" w:lineRule="auto"/>
        <w:ind w:right="61"/>
        <w:rPr>
          <w:rFonts w:ascii="Calibri Light" w:eastAsia="Times New Roman" w:hAnsi="Calibri Light" w:cs="Calibri Light"/>
          <w:sz w:val="20"/>
          <w:szCs w:val="20"/>
          <w:lang w:val="en-US"/>
        </w:rPr>
      </w:pPr>
    </w:p>
    <w:p w14:paraId="61235021" w14:textId="77777777" w:rsidR="008E5E75" w:rsidRPr="00A92F0D" w:rsidRDefault="008E5E75" w:rsidP="008E5E75">
      <w:pPr>
        <w:pStyle w:val="PargrafodaLista"/>
        <w:numPr>
          <w:ilvl w:val="0"/>
          <w:numId w:val="14"/>
        </w:numPr>
        <w:shd w:val="clear" w:color="auto" w:fill="D9D9D9"/>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DAS ALTERAÇÕES DESTE TERMO DE REFERÊNCIA</w:t>
      </w:r>
    </w:p>
    <w:p w14:paraId="22C5E558" w14:textId="77777777" w:rsidR="008E5E75" w:rsidRPr="00A92F0D" w:rsidRDefault="008E5E75" w:rsidP="008E5E75">
      <w:pPr>
        <w:pStyle w:val="PargrafodaLista"/>
        <w:numPr>
          <w:ilvl w:val="1"/>
          <w:numId w:val="14"/>
        </w:numPr>
        <w:tabs>
          <w:tab w:val="left" w:pos="469"/>
          <w:tab w:val="left" w:pos="773"/>
          <w:tab w:val="left" w:pos="867"/>
          <w:tab w:val="left" w:pos="1120"/>
        </w:tabs>
        <w:spacing w:line="276" w:lineRule="auto"/>
        <w:ind w:left="0" w:right="61" w:firstLine="0"/>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 vigente.</w:t>
      </w:r>
    </w:p>
    <w:p w14:paraId="1CFC3544" w14:textId="77777777" w:rsidR="008E5E75" w:rsidRPr="00A92F0D" w:rsidRDefault="008E5E75" w:rsidP="008E5E75">
      <w:pPr>
        <w:tabs>
          <w:tab w:val="left" w:pos="469"/>
          <w:tab w:val="left" w:pos="773"/>
          <w:tab w:val="left" w:pos="867"/>
          <w:tab w:val="left" w:pos="1120"/>
        </w:tabs>
        <w:ind w:right="61"/>
        <w:rPr>
          <w:rFonts w:ascii="Calibri Light" w:hAnsi="Calibri Light" w:cs="Calibri Light"/>
          <w:lang w:val="en-US"/>
        </w:rPr>
      </w:pPr>
    </w:p>
    <w:p w14:paraId="12943272"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18. RECURSOS ORÇAMENTÁRIOS </w:t>
      </w:r>
    </w:p>
    <w:p w14:paraId="5A5FF07E" w14:textId="77777777" w:rsidR="008E5E75" w:rsidRPr="00A92F0D" w:rsidRDefault="008E5E75" w:rsidP="008E5E75">
      <w:pPr>
        <w:pStyle w:val="SemEspaamento"/>
        <w:jc w:val="both"/>
        <w:rPr>
          <w:rFonts w:ascii="Calibri Light" w:eastAsia="Times New Roman" w:hAnsi="Calibri Light" w:cs="Calibri Light"/>
          <w:sz w:val="20"/>
          <w:szCs w:val="20"/>
          <w:lang w:val="en-US"/>
        </w:rPr>
      </w:pPr>
    </w:p>
    <w:p w14:paraId="2D99EAA4"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021 101 FUNDETUR</w:t>
      </w:r>
    </w:p>
    <w:p w14:paraId="04CB5964"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23 695 0033 2020 0000 Implementação e Manutenção das Ações de Turismo</w:t>
      </w:r>
    </w:p>
    <w:p w14:paraId="08311392"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211 4.4.90.52.00 EQUIPAMENTOS E MATERIAL PERMANENTE</w:t>
      </w:r>
    </w:p>
    <w:p w14:paraId="5DC86B07" w14:textId="77777777" w:rsidR="008E5E75" w:rsidRPr="00A92F0D" w:rsidRDefault="008E5E75" w:rsidP="008E5E75">
      <w:pPr>
        <w:pStyle w:val="SemEspaamento"/>
        <w:numPr>
          <w:ilvl w:val="1"/>
          <w:numId w:val="16"/>
        </w:numPr>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110.000 GERAL</w:t>
      </w:r>
    </w:p>
    <w:p w14:paraId="6CBEE513" w14:textId="77777777" w:rsidR="008E5E75" w:rsidRPr="00A92F0D" w:rsidRDefault="008E5E75" w:rsidP="008E5E75">
      <w:pPr>
        <w:pStyle w:val="SemEspaamento"/>
        <w:jc w:val="both"/>
        <w:rPr>
          <w:rFonts w:ascii="Calibri Light" w:eastAsia="Times New Roman" w:hAnsi="Calibri Light" w:cs="Calibri Light"/>
          <w:sz w:val="20"/>
          <w:szCs w:val="20"/>
          <w:lang w:val="en-US"/>
        </w:rPr>
      </w:pPr>
    </w:p>
    <w:p w14:paraId="7266FB91" w14:textId="7D6BF36A"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 xml:space="preserve">Rifaina, 25 </w:t>
      </w:r>
      <w:r w:rsidRPr="00A92F0D">
        <w:rPr>
          <w:rFonts w:ascii="Calibri Light" w:eastAsia="Times New Roman" w:hAnsi="Calibri Light" w:cs="Calibri Light"/>
          <w:sz w:val="20"/>
          <w:szCs w:val="20"/>
          <w:lang w:val="en-US"/>
        </w:rPr>
        <w:t xml:space="preserve"> de </w:t>
      </w:r>
      <w:r w:rsidRPr="00A92F0D">
        <w:rPr>
          <w:rFonts w:ascii="Calibri Light" w:eastAsia="Times New Roman" w:hAnsi="Calibri Light" w:cs="Calibri Light"/>
          <w:sz w:val="20"/>
          <w:szCs w:val="20"/>
          <w:lang w:val="en-US"/>
        </w:rPr>
        <w:t>abril</w:t>
      </w:r>
      <w:r w:rsidRPr="00A92F0D">
        <w:rPr>
          <w:rFonts w:ascii="Calibri Light" w:eastAsia="Times New Roman" w:hAnsi="Calibri Light" w:cs="Calibri Light"/>
          <w:sz w:val="20"/>
          <w:szCs w:val="20"/>
          <w:lang w:val="en-US"/>
        </w:rPr>
        <w:t xml:space="preserve"> de </w:t>
      </w:r>
      <w:r w:rsidRPr="00A92F0D">
        <w:rPr>
          <w:rFonts w:ascii="Calibri Light" w:eastAsia="Times New Roman" w:hAnsi="Calibri Light" w:cs="Calibri Light"/>
          <w:sz w:val="20"/>
          <w:szCs w:val="20"/>
          <w:lang w:val="en-US"/>
        </w:rPr>
        <w:t>2024.</w:t>
      </w:r>
    </w:p>
    <w:p w14:paraId="3AFD0C3B" w14:textId="77777777" w:rsidR="008E5E75" w:rsidRPr="00A92F0D" w:rsidRDefault="008E5E75" w:rsidP="008E5E75">
      <w:pPr>
        <w:pStyle w:val="SemEspaamento"/>
        <w:jc w:val="both"/>
        <w:rPr>
          <w:rFonts w:ascii="Calibri Light" w:eastAsia="Times New Roman" w:hAnsi="Calibri Light" w:cs="Calibri Light"/>
          <w:sz w:val="20"/>
          <w:szCs w:val="20"/>
          <w:lang w:val="en-US"/>
        </w:rPr>
      </w:pPr>
    </w:p>
    <w:p w14:paraId="18CB08A1"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_______________________________________________</w:t>
      </w:r>
    </w:p>
    <w:p w14:paraId="4016D01F" w14:textId="77777777" w:rsidR="008E5E75" w:rsidRPr="00A92F0D" w:rsidRDefault="008E5E75" w:rsidP="008E5E75">
      <w:pPr>
        <w:pStyle w:val="SemEspaamento"/>
        <w:jc w:val="both"/>
        <w:rPr>
          <w:rFonts w:ascii="Calibri Light" w:eastAsia="Times New Roman" w:hAnsi="Calibri Light" w:cs="Calibri Light"/>
          <w:sz w:val="20"/>
          <w:szCs w:val="20"/>
          <w:lang w:val="en-US"/>
        </w:rPr>
      </w:pPr>
      <w:r w:rsidRPr="00A92F0D">
        <w:rPr>
          <w:rFonts w:ascii="Calibri Light" w:eastAsia="Times New Roman" w:hAnsi="Calibri Light" w:cs="Calibri Light"/>
          <w:sz w:val="20"/>
          <w:szCs w:val="20"/>
          <w:lang w:val="en-US"/>
        </w:rPr>
        <w:t>Claudio Ap. Masson – Sec. de Turismo</w:t>
      </w:r>
    </w:p>
    <w:p w14:paraId="2ECEC632" w14:textId="77777777" w:rsidR="0084508B" w:rsidRPr="00A92F0D" w:rsidRDefault="0084508B" w:rsidP="000100A8">
      <w:pPr>
        <w:pStyle w:val="SemEspaamento"/>
        <w:jc w:val="center"/>
        <w:rPr>
          <w:rFonts w:ascii="Calibri Light" w:eastAsia="Times New Roman" w:hAnsi="Calibri Light" w:cs="Calibri Light"/>
          <w:sz w:val="20"/>
          <w:szCs w:val="20"/>
          <w:lang w:val="en-US"/>
        </w:rPr>
      </w:pPr>
    </w:p>
    <w:p w14:paraId="1802D1CE" w14:textId="77777777" w:rsidR="0084508B" w:rsidRDefault="0084508B" w:rsidP="000100A8">
      <w:pPr>
        <w:pStyle w:val="SemEspaamento"/>
        <w:jc w:val="center"/>
        <w:rPr>
          <w:rFonts w:ascii="Arial" w:hAnsi="Arial" w:cs="Arial"/>
          <w:sz w:val="20"/>
          <w:szCs w:val="20"/>
        </w:rPr>
      </w:pPr>
    </w:p>
    <w:p w14:paraId="537FDF2B" w14:textId="4C6EBA14" w:rsidR="0084508B" w:rsidRDefault="0084508B" w:rsidP="000100A8">
      <w:pPr>
        <w:pStyle w:val="SemEspaamento"/>
        <w:jc w:val="center"/>
        <w:rPr>
          <w:rFonts w:ascii="Arial" w:hAnsi="Arial" w:cs="Arial"/>
          <w:sz w:val="20"/>
          <w:szCs w:val="20"/>
        </w:rPr>
      </w:pPr>
    </w:p>
    <w:p w14:paraId="4EE5816F" w14:textId="55A355F1" w:rsidR="00A92F0D" w:rsidRDefault="00A92F0D" w:rsidP="000100A8">
      <w:pPr>
        <w:pStyle w:val="SemEspaamento"/>
        <w:jc w:val="center"/>
        <w:rPr>
          <w:rFonts w:ascii="Arial" w:hAnsi="Arial" w:cs="Arial"/>
          <w:sz w:val="20"/>
          <w:szCs w:val="20"/>
        </w:rPr>
      </w:pPr>
    </w:p>
    <w:p w14:paraId="7624D77D" w14:textId="7E6BC78C" w:rsidR="00A92F0D" w:rsidRDefault="00A92F0D" w:rsidP="000100A8">
      <w:pPr>
        <w:pStyle w:val="SemEspaamento"/>
        <w:jc w:val="center"/>
        <w:rPr>
          <w:rFonts w:ascii="Arial" w:hAnsi="Arial" w:cs="Arial"/>
          <w:sz w:val="20"/>
          <w:szCs w:val="20"/>
        </w:rPr>
      </w:pPr>
    </w:p>
    <w:p w14:paraId="07D350DB" w14:textId="50D192F0" w:rsidR="00A92F0D" w:rsidRDefault="00A92F0D" w:rsidP="000100A8">
      <w:pPr>
        <w:pStyle w:val="SemEspaamento"/>
        <w:jc w:val="center"/>
        <w:rPr>
          <w:rFonts w:ascii="Arial" w:hAnsi="Arial" w:cs="Arial"/>
          <w:sz w:val="20"/>
          <w:szCs w:val="20"/>
        </w:rPr>
      </w:pPr>
    </w:p>
    <w:p w14:paraId="12FECF91" w14:textId="546DA100" w:rsidR="00A92F0D" w:rsidRDefault="00A92F0D" w:rsidP="000100A8">
      <w:pPr>
        <w:pStyle w:val="SemEspaamento"/>
        <w:jc w:val="center"/>
        <w:rPr>
          <w:rFonts w:ascii="Arial" w:hAnsi="Arial" w:cs="Arial"/>
          <w:sz w:val="20"/>
          <w:szCs w:val="20"/>
        </w:rPr>
      </w:pPr>
    </w:p>
    <w:p w14:paraId="0CC6671A" w14:textId="326E0BB7" w:rsidR="00A92F0D" w:rsidRDefault="00A92F0D" w:rsidP="000100A8">
      <w:pPr>
        <w:pStyle w:val="SemEspaamento"/>
        <w:jc w:val="center"/>
        <w:rPr>
          <w:rFonts w:ascii="Arial" w:hAnsi="Arial" w:cs="Arial"/>
          <w:sz w:val="20"/>
          <w:szCs w:val="20"/>
        </w:rPr>
      </w:pPr>
    </w:p>
    <w:p w14:paraId="42C438F5" w14:textId="7CC9E1CC" w:rsidR="00A92F0D" w:rsidRDefault="00A92F0D" w:rsidP="000100A8">
      <w:pPr>
        <w:pStyle w:val="SemEspaamento"/>
        <w:jc w:val="center"/>
        <w:rPr>
          <w:rFonts w:ascii="Arial" w:hAnsi="Arial" w:cs="Arial"/>
          <w:sz w:val="20"/>
          <w:szCs w:val="20"/>
        </w:rPr>
      </w:pPr>
    </w:p>
    <w:p w14:paraId="67E8444C" w14:textId="5490F4BF" w:rsidR="00A92F0D" w:rsidRDefault="00A92F0D" w:rsidP="000100A8">
      <w:pPr>
        <w:pStyle w:val="SemEspaamento"/>
        <w:jc w:val="center"/>
        <w:rPr>
          <w:rFonts w:ascii="Arial" w:hAnsi="Arial" w:cs="Arial"/>
          <w:sz w:val="20"/>
          <w:szCs w:val="20"/>
        </w:rPr>
      </w:pPr>
    </w:p>
    <w:p w14:paraId="580A14C2" w14:textId="15CB3A5C" w:rsidR="00A92F0D" w:rsidRDefault="00A92F0D" w:rsidP="000100A8">
      <w:pPr>
        <w:pStyle w:val="SemEspaamento"/>
        <w:jc w:val="center"/>
        <w:rPr>
          <w:rFonts w:ascii="Arial" w:hAnsi="Arial" w:cs="Arial"/>
          <w:sz w:val="20"/>
          <w:szCs w:val="20"/>
        </w:rPr>
      </w:pPr>
    </w:p>
    <w:p w14:paraId="308A93C5" w14:textId="4F53B6D2" w:rsidR="00A92F0D" w:rsidRDefault="00A92F0D" w:rsidP="000100A8">
      <w:pPr>
        <w:pStyle w:val="SemEspaamento"/>
        <w:jc w:val="center"/>
        <w:rPr>
          <w:rFonts w:ascii="Arial" w:hAnsi="Arial" w:cs="Arial"/>
          <w:sz w:val="20"/>
          <w:szCs w:val="20"/>
        </w:rPr>
      </w:pPr>
    </w:p>
    <w:p w14:paraId="5999705A" w14:textId="6E781345" w:rsidR="00A92F0D" w:rsidRDefault="00A92F0D" w:rsidP="000100A8">
      <w:pPr>
        <w:pStyle w:val="SemEspaamento"/>
        <w:jc w:val="center"/>
        <w:rPr>
          <w:rFonts w:ascii="Arial" w:hAnsi="Arial" w:cs="Arial"/>
          <w:sz w:val="20"/>
          <w:szCs w:val="20"/>
        </w:rPr>
      </w:pPr>
    </w:p>
    <w:p w14:paraId="0F883176" w14:textId="76DE24DA" w:rsidR="00A92F0D" w:rsidRDefault="00A92F0D" w:rsidP="000100A8">
      <w:pPr>
        <w:pStyle w:val="SemEspaamento"/>
        <w:jc w:val="center"/>
        <w:rPr>
          <w:rFonts w:ascii="Arial" w:hAnsi="Arial" w:cs="Arial"/>
          <w:sz w:val="20"/>
          <w:szCs w:val="20"/>
        </w:rPr>
      </w:pPr>
    </w:p>
    <w:p w14:paraId="4338A6BF" w14:textId="6F61C86C" w:rsidR="00A92F0D" w:rsidRDefault="00A92F0D" w:rsidP="000100A8">
      <w:pPr>
        <w:pStyle w:val="SemEspaamento"/>
        <w:jc w:val="center"/>
        <w:rPr>
          <w:rFonts w:ascii="Arial" w:hAnsi="Arial" w:cs="Arial"/>
          <w:sz w:val="20"/>
          <w:szCs w:val="20"/>
        </w:rPr>
      </w:pPr>
    </w:p>
    <w:p w14:paraId="1552CBAD" w14:textId="245C69D1" w:rsidR="00A92F0D" w:rsidRDefault="00A92F0D" w:rsidP="000100A8">
      <w:pPr>
        <w:pStyle w:val="SemEspaamento"/>
        <w:jc w:val="center"/>
        <w:rPr>
          <w:rFonts w:ascii="Arial" w:hAnsi="Arial" w:cs="Arial"/>
          <w:sz w:val="20"/>
          <w:szCs w:val="20"/>
        </w:rPr>
      </w:pPr>
    </w:p>
    <w:p w14:paraId="085432B9" w14:textId="212A94BD" w:rsidR="00A92F0D" w:rsidRDefault="00A92F0D" w:rsidP="000100A8">
      <w:pPr>
        <w:pStyle w:val="SemEspaamento"/>
        <w:jc w:val="center"/>
        <w:rPr>
          <w:rFonts w:ascii="Arial" w:hAnsi="Arial" w:cs="Arial"/>
          <w:sz w:val="20"/>
          <w:szCs w:val="20"/>
        </w:rPr>
      </w:pPr>
    </w:p>
    <w:p w14:paraId="7998CC9B" w14:textId="75EE4E1E" w:rsidR="00A92F0D" w:rsidRDefault="00A92F0D" w:rsidP="000100A8">
      <w:pPr>
        <w:pStyle w:val="SemEspaamento"/>
        <w:jc w:val="center"/>
        <w:rPr>
          <w:rFonts w:ascii="Arial" w:hAnsi="Arial" w:cs="Arial"/>
          <w:sz w:val="20"/>
          <w:szCs w:val="20"/>
        </w:rPr>
      </w:pPr>
    </w:p>
    <w:p w14:paraId="5237BFD2" w14:textId="3FC6BCEC" w:rsidR="00A92F0D" w:rsidRDefault="00A92F0D" w:rsidP="000100A8">
      <w:pPr>
        <w:pStyle w:val="SemEspaamento"/>
        <w:jc w:val="center"/>
        <w:rPr>
          <w:rFonts w:ascii="Arial" w:hAnsi="Arial" w:cs="Arial"/>
          <w:sz w:val="20"/>
          <w:szCs w:val="20"/>
        </w:rPr>
      </w:pPr>
    </w:p>
    <w:p w14:paraId="464A7736" w14:textId="31CC256A" w:rsidR="00A92F0D" w:rsidRDefault="00A92F0D" w:rsidP="000100A8">
      <w:pPr>
        <w:pStyle w:val="SemEspaamento"/>
        <w:jc w:val="center"/>
        <w:rPr>
          <w:rFonts w:ascii="Arial" w:hAnsi="Arial" w:cs="Arial"/>
          <w:sz w:val="20"/>
          <w:szCs w:val="20"/>
        </w:rPr>
      </w:pPr>
    </w:p>
    <w:p w14:paraId="7FC42254" w14:textId="2265F404" w:rsidR="00A92F0D" w:rsidRDefault="00A92F0D" w:rsidP="000100A8">
      <w:pPr>
        <w:pStyle w:val="SemEspaamento"/>
        <w:jc w:val="center"/>
        <w:rPr>
          <w:rFonts w:ascii="Arial" w:hAnsi="Arial" w:cs="Arial"/>
          <w:sz w:val="20"/>
          <w:szCs w:val="20"/>
        </w:rPr>
      </w:pPr>
    </w:p>
    <w:p w14:paraId="3C4F0EE7" w14:textId="3FFB7867" w:rsidR="00A92F0D" w:rsidRDefault="00A92F0D" w:rsidP="000100A8">
      <w:pPr>
        <w:pStyle w:val="SemEspaamento"/>
        <w:jc w:val="center"/>
        <w:rPr>
          <w:rFonts w:ascii="Arial" w:hAnsi="Arial" w:cs="Arial"/>
          <w:sz w:val="20"/>
          <w:szCs w:val="20"/>
        </w:rPr>
      </w:pPr>
    </w:p>
    <w:p w14:paraId="2D46E202" w14:textId="1359315C" w:rsidR="00A92F0D" w:rsidRDefault="00A92F0D" w:rsidP="000100A8">
      <w:pPr>
        <w:pStyle w:val="SemEspaamento"/>
        <w:jc w:val="center"/>
        <w:rPr>
          <w:rFonts w:ascii="Arial" w:hAnsi="Arial" w:cs="Arial"/>
          <w:sz w:val="20"/>
          <w:szCs w:val="20"/>
        </w:rPr>
      </w:pPr>
    </w:p>
    <w:p w14:paraId="5FC74699" w14:textId="7AEC53EA" w:rsidR="00A92F0D" w:rsidRDefault="00A92F0D" w:rsidP="000100A8">
      <w:pPr>
        <w:pStyle w:val="SemEspaamento"/>
        <w:jc w:val="center"/>
        <w:rPr>
          <w:rFonts w:ascii="Arial" w:hAnsi="Arial" w:cs="Arial"/>
          <w:sz w:val="20"/>
          <w:szCs w:val="20"/>
        </w:rPr>
      </w:pPr>
    </w:p>
    <w:p w14:paraId="575C2D45" w14:textId="06419440" w:rsidR="00A92F0D" w:rsidRDefault="00A92F0D" w:rsidP="000100A8">
      <w:pPr>
        <w:pStyle w:val="SemEspaamento"/>
        <w:jc w:val="center"/>
        <w:rPr>
          <w:rFonts w:ascii="Arial" w:hAnsi="Arial" w:cs="Arial"/>
          <w:sz w:val="20"/>
          <w:szCs w:val="20"/>
        </w:rPr>
      </w:pPr>
    </w:p>
    <w:p w14:paraId="1CE1091C" w14:textId="002730F2" w:rsidR="00A92F0D" w:rsidRDefault="00A92F0D" w:rsidP="000100A8">
      <w:pPr>
        <w:pStyle w:val="SemEspaamento"/>
        <w:jc w:val="center"/>
        <w:rPr>
          <w:rFonts w:ascii="Arial" w:hAnsi="Arial" w:cs="Arial"/>
          <w:sz w:val="20"/>
          <w:szCs w:val="20"/>
        </w:rPr>
      </w:pPr>
    </w:p>
    <w:p w14:paraId="7A8D691C" w14:textId="1E065608" w:rsidR="00A92F0D" w:rsidRDefault="00A92F0D" w:rsidP="000100A8">
      <w:pPr>
        <w:pStyle w:val="SemEspaamento"/>
        <w:jc w:val="center"/>
        <w:rPr>
          <w:rFonts w:ascii="Arial" w:hAnsi="Arial" w:cs="Arial"/>
          <w:sz w:val="20"/>
          <w:szCs w:val="20"/>
        </w:rPr>
      </w:pPr>
    </w:p>
    <w:p w14:paraId="741F2055" w14:textId="69285C41" w:rsidR="00A92F0D" w:rsidRDefault="00A92F0D" w:rsidP="000100A8">
      <w:pPr>
        <w:pStyle w:val="SemEspaamento"/>
        <w:jc w:val="center"/>
        <w:rPr>
          <w:rFonts w:ascii="Arial" w:hAnsi="Arial" w:cs="Arial"/>
          <w:sz w:val="20"/>
          <w:szCs w:val="20"/>
        </w:rPr>
      </w:pPr>
    </w:p>
    <w:p w14:paraId="4C6821B9" w14:textId="51E29690" w:rsidR="00A92F0D" w:rsidRDefault="00A92F0D" w:rsidP="000100A8">
      <w:pPr>
        <w:pStyle w:val="SemEspaamento"/>
        <w:jc w:val="center"/>
        <w:rPr>
          <w:rFonts w:ascii="Arial" w:hAnsi="Arial" w:cs="Arial"/>
          <w:sz w:val="20"/>
          <w:szCs w:val="20"/>
        </w:rPr>
      </w:pPr>
    </w:p>
    <w:p w14:paraId="7CB702C7" w14:textId="13F27EC9" w:rsidR="00A92F0D" w:rsidRDefault="00A92F0D" w:rsidP="000100A8">
      <w:pPr>
        <w:pStyle w:val="SemEspaamento"/>
        <w:jc w:val="center"/>
        <w:rPr>
          <w:rFonts w:ascii="Arial" w:hAnsi="Arial" w:cs="Arial"/>
          <w:sz w:val="20"/>
          <w:szCs w:val="20"/>
        </w:rPr>
      </w:pPr>
    </w:p>
    <w:p w14:paraId="58F6AD79" w14:textId="0A69ED9A" w:rsidR="00A92F0D" w:rsidRDefault="00A92F0D" w:rsidP="000100A8">
      <w:pPr>
        <w:pStyle w:val="SemEspaamento"/>
        <w:jc w:val="center"/>
        <w:rPr>
          <w:rFonts w:ascii="Arial" w:hAnsi="Arial" w:cs="Arial"/>
          <w:sz w:val="20"/>
          <w:szCs w:val="20"/>
        </w:rPr>
      </w:pPr>
    </w:p>
    <w:p w14:paraId="1CCCDCFA" w14:textId="7A4626DA" w:rsidR="00A92F0D" w:rsidRDefault="00A92F0D" w:rsidP="000100A8">
      <w:pPr>
        <w:pStyle w:val="SemEspaamento"/>
        <w:jc w:val="center"/>
        <w:rPr>
          <w:rFonts w:ascii="Arial" w:hAnsi="Arial" w:cs="Arial"/>
          <w:sz w:val="20"/>
          <w:szCs w:val="20"/>
        </w:rPr>
      </w:pPr>
    </w:p>
    <w:p w14:paraId="704D76B3" w14:textId="66CF9475" w:rsidR="00A92F0D" w:rsidRDefault="00A92F0D" w:rsidP="000100A8">
      <w:pPr>
        <w:pStyle w:val="SemEspaamento"/>
        <w:jc w:val="center"/>
        <w:rPr>
          <w:rFonts w:ascii="Arial" w:hAnsi="Arial" w:cs="Arial"/>
          <w:sz w:val="20"/>
          <w:szCs w:val="20"/>
        </w:rPr>
      </w:pPr>
    </w:p>
    <w:p w14:paraId="447F27D7" w14:textId="5D284D0D" w:rsidR="00A92F0D" w:rsidRDefault="00A92F0D" w:rsidP="000100A8">
      <w:pPr>
        <w:pStyle w:val="SemEspaamento"/>
        <w:jc w:val="center"/>
        <w:rPr>
          <w:rFonts w:ascii="Arial" w:hAnsi="Arial" w:cs="Arial"/>
          <w:sz w:val="20"/>
          <w:szCs w:val="20"/>
        </w:rPr>
      </w:pPr>
    </w:p>
    <w:p w14:paraId="6E20E5C7" w14:textId="7F1BFF5F" w:rsidR="00A92F0D" w:rsidRDefault="00A92F0D" w:rsidP="000100A8">
      <w:pPr>
        <w:pStyle w:val="SemEspaamento"/>
        <w:jc w:val="center"/>
        <w:rPr>
          <w:rFonts w:ascii="Arial" w:hAnsi="Arial" w:cs="Arial"/>
          <w:sz w:val="20"/>
          <w:szCs w:val="20"/>
        </w:rPr>
      </w:pPr>
    </w:p>
    <w:p w14:paraId="7020D7EB" w14:textId="37084EAE" w:rsidR="00A92F0D" w:rsidRDefault="00A92F0D" w:rsidP="000100A8">
      <w:pPr>
        <w:pStyle w:val="SemEspaamento"/>
        <w:jc w:val="center"/>
        <w:rPr>
          <w:rFonts w:ascii="Arial" w:hAnsi="Arial" w:cs="Arial"/>
          <w:sz w:val="20"/>
          <w:szCs w:val="20"/>
        </w:rPr>
      </w:pPr>
    </w:p>
    <w:p w14:paraId="54BF29E0" w14:textId="44B646D9" w:rsidR="00A92F0D" w:rsidRDefault="00A92F0D" w:rsidP="000100A8">
      <w:pPr>
        <w:pStyle w:val="SemEspaamento"/>
        <w:jc w:val="center"/>
        <w:rPr>
          <w:rFonts w:ascii="Arial" w:hAnsi="Arial" w:cs="Arial"/>
          <w:sz w:val="20"/>
          <w:szCs w:val="20"/>
        </w:rPr>
      </w:pPr>
    </w:p>
    <w:p w14:paraId="1FC8CFD2" w14:textId="75D96EB9" w:rsidR="00A92F0D" w:rsidRDefault="00A92F0D" w:rsidP="000100A8">
      <w:pPr>
        <w:pStyle w:val="SemEspaamento"/>
        <w:jc w:val="center"/>
        <w:rPr>
          <w:rFonts w:ascii="Arial" w:hAnsi="Arial" w:cs="Arial"/>
          <w:sz w:val="20"/>
          <w:szCs w:val="20"/>
        </w:rPr>
      </w:pPr>
    </w:p>
    <w:p w14:paraId="31799B54" w14:textId="2148C38E" w:rsidR="00A92F0D" w:rsidRDefault="00A92F0D" w:rsidP="000100A8">
      <w:pPr>
        <w:pStyle w:val="SemEspaamento"/>
        <w:jc w:val="center"/>
        <w:rPr>
          <w:rFonts w:ascii="Arial" w:hAnsi="Arial" w:cs="Arial"/>
          <w:sz w:val="20"/>
          <w:szCs w:val="20"/>
        </w:rPr>
      </w:pPr>
    </w:p>
    <w:p w14:paraId="7F82D07C" w14:textId="58852433" w:rsidR="00A92F0D" w:rsidRDefault="00A92F0D" w:rsidP="000100A8">
      <w:pPr>
        <w:pStyle w:val="SemEspaamento"/>
        <w:jc w:val="center"/>
        <w:rPr>
          <w:rFonts w:ascii="Arial" w:hAnsi="Arial" w:cs="Arial"/>
          <w:sz w:val="20"/>
          <w:szCs w:val="20"/>
        </w:rPr>
      </w:pPr>
    </w:p>
    <w:p w14:paraId="06CA9BD0" w14:textId="25C82187" w:rsidR="00A92F0D" w:rsidRDefault="00A92F0D" w:rsidP="000100A8">
      <w:pPr>
        <w:pStyle w:val="SemEspaamento"/>
        <w:jc w:val="center"/>
        <w:rPr>
          <w:rFonts w:ascii="Arial" w:hAnsi="Arial" w:cs="Arial"/>
          <w:sz w:val="20"/>
          <w:szCs w:val="20"/>
        </w:rPr>
      </w:pPr>
    </w:p>
    <w:p w14:paraId="09BAFCE8" w14:textId="658500FC" w:rsidR="00A92F0D" w:rsidRDefault="00A92F0D" w:rsidP="000100A8">
      <w:pPr>
        <w:pStyle w:val="SemEspaamento"/>
        <w:jc w:val="center"/>
        <w:rPr>
          <w:rFonts w:ascii="Arial" w:hAnsi="Arial" w:cs="Arial"/>
          <w:sz w:val="20"/>
          <w:szCs w:val="20"/>
        </w:rPr>
      </w:pPr>
    </w:p>
    <w:p w14:paraId="3A839FEF" w14:textId="669B6C3D" w:rsidR="00A92F0D" w:rsidRDefault="00A92F0D" w:rsidP="000100A8">
      <w:pPr>
        <w:pStyle w:val="SemEspaamento"/>
        <w:jc w:val="center"/>
        <w:rPr>
          <w:rFonts w:ascii="Arial" w:hAnsi="Arial" w:cs="Arial"/>
          <w:sz w:val="20"/>
          <w:szCs w:val="20"/>
        </w:rPr>
      </w:pPr>
    </w:p>
    <w:p w14:paraId="739446E2" w14:textId="1A704D6E" w:rsidR="00A92F0D" w:rsidRDefault="00A92F0D" w:rsidP="000100A8">
      <w:pPr>
        <w:pStyle w:val="SemEspaamento"/>
        <w:jc w:val="center"/>
        <w:rPr>
          <w:rFonts w:ascii="Arial" w:hAnsi="Arial" w:cs="Arial"/>
          <w:sz w:val="20"/>
          <w:szCs w:val="20"/>
        </w:rPr>
      </w:pPr>
    </w:p>
    <w:p w14:paraId="61573C37" w14:textId="6AAE0037" w:rsidR="00A92F0D" w:rsidRDefault="00A92F0D" w:rsidP="000100A8">
      <w:pPr>
        <w:pStyle w:val="SemEspaamento"/>
        <w:jc w:val="center"/>
        <w:rPr>
          <w:rFonts w:ascii="Arial" w:hAnsi="Arial" w:cs="Arial"/>
          <w:sz w:val="20"/>
          <w:szCs w:val="20"/>
        </w:rPr>
      </w:pPr>
    </w:p>
    <w:p w14:paraId="304B2FF3" w14:textId="4F7B3B51" w:rsidR="00A92F0D" w:rsidRDefault="00A92F0D" w:rsidP="000100A8">
      <w:pPr>
        <w:pStyle w:val="SemEspaamento"/>
        <w:jc w:val="center"/>
        <w:rPr>
          <w:rFonts w:ascii="Arial" w:hAnsi="Arial" w:cs="Arial"/>
          <w:sz w:val="20"/>
          <w:szCs w:val="20"/>
        </w:rPr>
      </w:pPr>
    </w:p>
    <w:p w14:paraId="459F7B8D" w14:textId="77777777" w:rsidR="00A92F0D" w:rsidRDefault="00A92F0D" w:rsidP="000100A8">
      <w:pPr>
        <w:pStyle w:val="SemEspaamento"/>
        <w:jc w:val="center"/>
        <w:rPr>
          <w:rFonts w:ascii="Arial" w:hAnsi="Arial" w:cs="Arial"/>
          <w:sz w:val="20"/>
          <w:szCs w:val="20"/>
        </w:rPr>
      </w:pPr>
    </w:p>
    <w:p w14:paraId="27B30812"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385EB32F" w14:textId="77777777" w:rsidR="009B1FD2" w:rsidRDefault="009B1FD2" w:rsidP="00DA72CB">
      <w:pPr>
        <w:pStyle w:val="SemEspaamento"/>
        <w:jc w:val="both"/>
        <w:rPr>
          <w:rFonts w:ascii="Arial" w:hAnsi="Arial" w:cs="Arial"/>
          <w:sz w:val="20"/>
          <w:szCs w:val="20"/>
        </w:rPr>
      </w:pPr>
    </w:p>
    <w:p w14:paraId="4335ACCA" w14:textId="77777777" w:rsidR="009B1FD2" w:rsidRDefault="009B1FD2" w:rsidP="00DA72CB">
      <w:pPr>
        <w:pStyle w:val="SemEspaamento"/>
        <w:jc w:val="both"/>
        <w:rPr>
          <w:rFonts w:ascii="Arial" w:hAnsi="Arial" w:cs="Arial"/>
          <w:sz w:val="20"/>
          <w:szCs w:val="20"/>
        </w:rPr>
      </w:pPr>
    </w:p>
    <w:p w14:paraId="1B9BD2CF" w14:textId="77777777"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43F318DB" w14:textId="41C08549"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Processo Administrativo: nº</w:t>
      </w:r>
      <w:r w:rsidR="00A92F0D">
        <w:rPr>
          <w:rFonts w:ascii="Calibri Light" w:hAnsi="Calibri Light" w:cs="Calibri Light"/>
          <w:b/>
          <w:bCs/>
        </w:rPr>
        <w:t>103</w:t>
      </w:r>
      <w:r w:rsidRPr="00672AF9">
        <w:rPr>
          <w:rFonts w:ascii="Calibri Light" w:hAnsi="Calibri Light" w:cs="Calibri Light"/>
          <w:b/>
          <w:bCs/>
        </w:rPr>
        <w:t>/2024</w:t>
      </w:r>
    </w:p>
    <w:p w14:paraId="600D523D" w14:textId="77777777" w:rsidR="009B1FD2" w:rsidRPr="00672AF9" w:rsidRDefault="009B1FD2" w:rsidP="009B1FD2">
      <w:pPr>
        <w:jc w:val="both"/>
        <w:rPr>
          <w:rFonts w:ascii="Calibri Light" w:hAnsi="Calibri Light" w:cs="Calibri Light"/>
          <w:b/>
          <w:bCs/>
        </w:rPr>
      </w:pPr>
    </w:p>
    <w:p w14:paraId="7A18CF57" w14:textId="71526AB5"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DISPENSA DE LICITAÇÃO Nº</w:t>
      </w:r>
      <w:r w:rsidR="00A92F0D">
        <w:rPr>
          <w:rFonts w:ascii="Calibri Light" w:hAnsi="Calibri Light" w:cs="Calibri Light"/>
          <w:b/>
          <w:bCs/>
        </w:rPr>
        <w:t>88</w:t>
      </w:r>
      <w:r w:rsidRPr="00672AF9">
        <w:rPr>
          <w:rFonts w:ascii="Calibri Light" w:hAnsi="Calibri Light" w:cs="Calibri Light"/>
          <w:b/>
          <w:bCs/>
        </w:rPr>
        <w:t>/2024</w:t>
      </w:r>
    </w:p>
    <w:p w14:paraId="24D72D00" w14:textId="77777777" w:rsidR="009B1FD2" w:rsidRPr="00672AF9" w:rsidRDefault="009B1FD2" w:rsidP="009B1FD2">
      <w:pPr>
        <w:jc w:val="center"/>
        <w:rPr>
          <w:rFonts w:ascii="Calibri Light" w:hAnsi="Calibri Light" w:cs="Calibri Light"/>
          <w:b/>
        </w:rPr>
      </w:pPr>
    </w:p>
    <w:p w14:paraId="6DE61E28" w14:textId="77777777" w:rsidR="009B1FD2" w:rsidRPr="00672AF9" w:rsidRDefault="009B1FD2" w:rsidP="009B1FD2">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301FD779" w14:textId="77777777" w:rsidR="009B1FD2" w:rsidRPr="00672AF9" w:rsidRDefault="009B1FD2" w:rsidP="009B1FD2">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634"/>
        <w:gridCol w:w="658"/>
        <w:gridCol w:w="3386"/>
        <w:gridCol w:w="1985"/>
        <w:gridCol w:w="1985"/>
      </w:tblGrid>
      <w:tr w:rsidR="009B1FD2" w:rsidRPr="00672AF9" w14:paraId="384D6570" w14:textId="77777777" w:rsidTr="00A92F0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09A08DC"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Item</w:t>
            </w:r>
          </w:p>
        </w:tc>
        <w:tc>
          <w:tcPr>
            <w:tcW w:w="634" w:type="dxa"/>
            <w:tcBorders>
              <w:top w:val="single" w:sz="4" w:space="0" w:color="auto"/>
              <w:left w:val="nil"/>
              <w:bottom w:val="single" w:sz="4" w:space="0" w:color="auto"/>
              <w:right w:val="single" w:sz="4" w:space="0" w:color="auto"/>
            </w:tcBorders>
            <w:shd w:val="clear" w:color="auto" w:fill="auto"/>
            <w:noWrap/>
            <w:hideMark/>
          </w:tcPr>
          <w:p w14:paraId="4052B9D6"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Quant</w:t>
            </w:r>
          </w:p>
        </w:tc>
        <w:tc>
          <w:tcPr>
            <w:tcW w:w="658" w:type="dxa"/>
            <w:tcBorders>
              <w:top w:val="single" w:sz="4" w:space="0" w:color="auto"/>
              <w:left w:val="nil"/>
              <w:bottom w:val="single" w:sz="4" w:space="0" w:color="auto"/>
              <w:right w:val="single" w:sz="4" w:space="0" w:color="auto"/>
            </w:tcBorders>
            <w:shd w:val="clear" w:color="auto" w:fill="auto"/>
            <w:noWrap/>
            <w:hideMark/>
          </w:tcPr>
          <w:p w14:paraId="40B01F62" w14:textId="77777777" w:rsidR="009B1FD2" w:rsidRPr="00672AF9" w:rsidRDefault="009B1FD2" w:rsidP="00AE4B57">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3FB0C7DF"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Descritivo das Madeiras</w:t>
            </w:r>
          </w:p>
        </w:tc>
        <w:tc>
          <w:tcPr>
            <w:tcW w:w="1985" w:type="dxa"/>
            <w:tcBorders>
              <w:top w:val="single" w:sz="4" w:space="0" w:color="auto"/>
              <w:left w:val="nil"/>
              <w:bottom w:val="single" w:sz="4" w:space="0" w:color="auto"/>
              <w:right w:val="single" w:sz="4" w:space="0" w:color="auto"/>
            </w:tcBorders>
          </w:tcPr>
          <w:p w14:paraId="7BF0849C"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Unitário </w:t>
            </w:r>
          </w:p>
        </w:tc>
        <w:tc>
          <w:tcPr>
            <w:tcW w:w="1985" w:type="dxa"/>
            <w:tcBorders>
              <w:top w:val="single" w:sz="4" w:space="0" w:color="auto"/>
              <w:left w:val="nil"/>
              <w:bottom w:val="single" w:sz="4" w:space="0" w:color="auto"/>
              <w:right w:val="single" w:sz="4" w:space="0" w:color="auto"/>
            </w:tcBorders>
          </w:tcPr>
          <w:p w14:paraId="551C4344"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Total </w:t>
            </w:r>
          </w:p>
        </w:tc>
      </w:tr>
      <w:tr w:rsidR="009B1FD2" w:rsidRPr="00672AF9" w14:paraId="5580629B" w14:textId="77777777" w:rsidTr="00A92F0D">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0C395C72"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1</w:t>
            </w:r>
          </w:p>
        </w:tc>
        <w:tc>
          <w:tcPr>
            <w:tcW w:w="634" w:type="dxa"/>
            <w:tcBorders>
              <w:top w:val="nil"/>
              <w:left w:val="nil"/>
              <w:bottom w:val="single" w:sz="4" w:space="0" w:color="auto"/>
              <w:right w:val="single" w:sz="4" w:space="0" w:color="auto"/>
            </w:tcBorders>
            <w:shd w:val="clear" w:color="auto" w:fill="auto"/>
            <w:noWrap/>
            <w:hideMark/>
          </w:tcPr>
          <w:p w14:paraId="0F9C4454" w14:textId="7FEFDE9A" w:rsidR="009B1FD2" w:rsidRPr="00672AF9" w:rsidRDefault="00A92F0D" w:rsidP="00AE4B57">
            <w:pPr>
              <w:jc w:val="center"/>
              <w:rPr>
                <w:rFonts w:ascii="Calibri Light" w:hAnsi="Calibri Light" w:cs="Calibri Light"/>
                <w:color w:val="000000"/>
                <w:lang w:eastAsia="pt-BR"/>
              </w:rPr>
            </w:pPr>
            <w:r>
              <w:rPr>
                <w:rFonts w:ascii="Calibri Light" w:hAnsi="Calibri Light" w:cs="Calibri Light"/>
                <w:color w:val="000000"/>
                <w:lang w:eastAsia="pt-BR"/>
              </w:rPr>
              <w:t>01</w:t>
            </w:r>
          </w:p>
        </w:tc>
        <w:tc>
          <w:tcPr>
            <w:tcW w:w="658" w:type="dxa"/>
            <w:tcBorders>
              <w:top w:val="nil"/>
              <w:left w:val="nil"/>
              <w:bottom w:val="single" w:sz="4" w:space="0" w:color="auto"/>
              <w:right w:val="single" w:sz="4" w:space="0" w:color="auto"/>
            </w:tcBorders>
            <w:shd w:val="clear" w:color="auto" w:fill="auto"/>
            <w:noWrap/>
            <w:hideMark/>
          </w:tcPr>
          <w:p w14:paraId="78F605DB" w14:textId="3AAF6A4E" w:rsidR="009B1FD2" w:rsidRPr="00672AF9" w:rsidRDefault="00A92F0D" w:rsidP="00AE4B57">
            <w:pPr>
              <w:jc w:val="center"/>
              <w:rPr>
                <w:rFonts w:ascii="Calibri Light" w:hAnsi="Calibri Light" w:cs="Calibri Light"/>
                <w:color w:val="000000"/>
                <w:lang w:eastAsia="pt-BR"/>
              </w:rPr>
            </w:pPr>
            <w:r>
              <w:rPr>
                <w:rFonts w:ascii="Calibri Light" w:hAnsi="Calibri Light" w:cs="Calibri Light"/>
                <w:color w:val="000000"/>
                <w:lang w:eastAsia="pt-BR"/>
              </w:rPr>
              <w:t>Serviço</w:t>
            </w:r>
          </w:p>
        </w:tc>
        <w:tc>
          <w:tcPr>
            <w:tcW w:w="3386" w:type="dxa"/>
            <w:tcBorders>
              <w:top w:val="nil"/>
              <w:left w:val="nil"/>
              <w:bottom w:val="single" w:sz="4" w:space="0" w:color="auto"/>
              <w:right w:val="single" w:sz="4" w:space="0" w:color="auto"/>
            </w:tcBorders>
            <w:shd w:val="clear" w:color="auto" w:fill="auto"/>
            <w:noWrap/>
            <w:hideMark/>
          </w:tcPr>
          <w:p w14:paraId="11C60662" w14:textId="77777777" w:rsidR="00A92F0D" w:rsidRPr="00A92F0D" w:rsidRDefault="00A92F0D" w:rsidP="00A92F0D">
            <w:pPr>
              <w:spacing w:line="276" w:lineRule="auto"/>
              <w:jc w:val="both"/>
              <w:rPr>
                <w:rFonts w:ascii="Calibri Light" w:hAnsi="Calibri Light" w:cs="Calibri Light"/>
                <w:lang w:val="en-US"/>
              </w:rPr>
            </w:pPr>
            <w:r w:rsidRPr="00A92F0D">
              <w:rPr>
                <w:rFonts w:ascii="Calibri Light" w:hAnsi="Calibri Light" w:cs="Calibri Light"/>
                <w:lang w:val="en-US"/>
              </w:rPr>
              <w:t>CONTRATAÇÃO DE EMPRESA ESPECIALIZADA NA PRESTAÇÃO DE SERVIÇOS DE CONSULTORIA EM TURISMO PARA REVISÃO DO PLANO MUNICIPAL DE TURISMO DO MUNICÍPIO DE RIFAINA-SP, DE ACORDO COM A LEI COMPLEMENTAR N° 1.261/2015.</w:t>
            </w:r>
          </w:p>
          <w:p w14:paraId="1CE0EDE7" w14:textId="77777777" w:rsidR="009B1FD2" w:rsidRPr="00672AF9" w:rsidRDefault="009B1FD2" w:rsidP="00AE4B57">
            <w:pPr>
              <w:rPr>
                <w:rFonts w:ascii="Calibri Light" w:hAnsi="Calibri Light" w:cs="Calibri Light"/>
                <w:color w:val="000000"/>
                <w:lang w:eastAsia="pt-BR"/>
              </w:rPr>
            </w:pPr>
          </w:p>
        </w:tc>
        <w:tc>
          <w:tcPr>
            <w:tcW w:w="1985" w:type="dxa"/>
            <w:tcBorders>
              <w:top w:val="nil"/>
              <w:left w:val="nil"/>
              <w:bottom w:val="single" w:sz="4" w:space="0" w:color="auto"/>
              <w:right w:val="single" w:sz="4" w:space="0" w:color="auto"/>
            </w:tcBorders>
          </w:tcPr>
          <w:p w14:paraId="7C1366B8" w14:textId="77777777" w:rsidR="009B1FD2" w:rsidRPr="00672AF9" w:rsidRDefault="009B1FD2" w:rsidP="00AE4B57">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c>
          <w:tcPr>
            <w:tcW w:w="1985" w:type="dxa"/>
            <w:tcBorders>
              <w:top w:val="nil"/>
              <w:left w:val="nil"/>
              <w:bottom w:val="single" w:sz="4" w:space="0" w:color="auto"/>
              <w:right w:val="single" w:sz="4" w:space="0" w:color="auto"/>
            </w:tcBorders>
          </w:tcPr>
          <w:p w14:paraId="0F589CB4" w14:textId="77777777" w:rsidR="009B1FD2" w:rsidRPr="00672AF9" w:rsidRDefault="009B1FD2" w:rsidP="00AE4B57">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r>
    </w:tbl>
    <w:p w14:paraId="3953BD82" w14:textId="77777777" w:rsidR="009B1FD2" w:rsidRPr="00672AF9" w:rsidRDefault="009B1FD2" w:rsidP="009B1FD2">
      <w:pPr>
        <w:pStyle w:val="Corpodetexto"/>
        <w:spacing w:before="3"/>
        <w:rPr>
          <w:rFonts w:ascii="Calibri Light" w:hAnsi="Calibri Light" w:cs="Calibri Light"/>
          <w:b/>
          <w:sz w:val="20"/>
          <w:lang w:val="pt-BR"/>
        </w:rPr>
      </w:pPr>
    </w:p>
    <w:p w14:paraId="429E2A36" w14:textId="77777777" w:rsidR="00A92F0D" w:rsidRPr="00A92F0D" w:rsidRDefault="009B1FD2" w:rsidP="00A92F0D">
      <w:pPr>
        <w:spacing w:line="276" w:lineRule="auto"/>
        <w:jc w:val="both"/>
        <w:rPr>
          <w:rFonts w:ascii="Calibri Light" w:hAnsi="Calibri Light" w:cs="Calibri Light"/>
          <w:b/>
          <w:bCs/>
          <w:lang w:val="en-US"/>
        </w:rPr>
      </w:pPr>
      <w:r w:rsidRPr="00A92F0D">
        <w:rPr>
          <w:rFonts w:ascii="Calibri Light" w:hAnsi="Calibri Light" w:cs="Calibri Light"/>
          <w:b/>
          <w:bCs/>
          <w:sz w:val="16"/>
          <w:szCs w:val="16"/>
        </w:rPr>
        <w:t xml:space="preserve">OBJETO : </w:t>
      </w:r>
      <w:r w:rsidR="00A92F0D" w:rsidRPr="00A92F0D">
        <w:rPr>
          <w:rFonts w:ascii="Calibri Light" w:hAnsi="Calibri Light" w:cs="Calibri Light"/>
          <w:b/>
          <w:bCs/>
          <w:lang w:val="en-US"/>
        </w:rPr>
        <w:t>CONTRATAÇÃO DE EMPRESA ESPECIALIZADA NA PRESTAÇÃO DE SERVIÇOS DE CONSULTORIA EM TURISMO PARA REVISÃO DO PLANO MUNICIPAL DE TURISMO DO MUNICÍPIO DE RIFAINA-SP, DE ACORDO COM A LEI COMPLEMENTAR N° 1.261/2015.</w:t>
      </w:r>
    </w:p>
    <w:p w14:paraId="1AD7224C" w14:textId="48C61FAD" w:rsidR="009B1FD2" w:rsidRPr="009B1FD2" w:rsidRDefault="009B1FD2" w:rsidP="00A92F0D">
      <w:pPr>
        <w:pStyle w:val="SemEspaamento"/>
        <w:ind w:left="360"/>
        <w:jc w:val="both"/>
        <w:rPr>
          <w:rFonts w:ascii="Calibri Light" w:hAnsi="Calibri Light" w:cs="Calibri Light"/>
          <w:sz w:val="16"/>
          <w:szCs w:val="16"/>
        </w:rPr>
      </w:pPr>
      <w:r w:rsidRPr="009B1FD2">
        <w:rPr>
          <w:rFonts w:ascii="Calibri Light" w:hAnsi="Calibri Light" w:cs="Calibri Light"/>
          <w:sz w:val="16"/>
          <w:szCs w:val="16"/>
        </w:rPr>
        <w:t>proposta:</w:t>
      </w:r>
    </w:p>
    <w:p w14:paraId="4A4B8BE9" w14:textId="77777777" w:rsidR="009B1FD2" w:rsidRPr="009B1FD2" w:rsidRDefault="009B1FD2" w:rsidP="009B1FD2">
      <w:pPr>
        <w:pStyle w:val="Corpodetexto"/>
        <w:spacing w:before="1"/>
        <w:rPr>
          <w:rFonts w:ascii="Calibri Light" w:hAnsi="Calibri Light" w:cs="Calibri Light"/>
          <w:sz w:val="16"/>
          <w:szCs w:val="16"/>
        </w:rPr>
      </w:pPr>
      <w:r w:rsidRPr="009B1FD2">
        <w:rPr>
          <w:rFonts w:ascii="Calibri Light" w:hAnsi="Calibri Light" w:cs="Calibri Light"/>
          <w:sz w:val="16"/>
          <w:szCs w:val="16"/>
        </w:rPr>
        <w:t>Valor</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global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proposta:</w:t>
      </w:r>
    </w:p>
    <w:p w14:paraId="4F433C5D" w14:textId="77777777" w:rsidR="009B1FD2" w:rsidRPr="009B1FD2" w:rsidRDefault="009B1FD2" w:rsidP="009B1FD2">
      <w:pPr>
        <w:pStyle w:val="Corpodetexto"/>
        <w:spacing w:before="11"/>
        <w:rPr>
          <w:rFonts w:ascii="Calibri Light" w:hAnsi="Calibri Light" w:cs="Calibri Light"/>
          <w:sz w:val="16"/>
          <w:szCs w:val="16"/>
        </w:rPr>
      </w:pPr>
    </w:p>
    <w:p w14:paraId="616FAA01" w14:textId="77777777" w:rsidR="009B1FD2" w:rsidRPr="009B1FD2" w:rsidRDefault="009B1FD2" w:rsidP="009B1FD2">
      <w:pPr>
        <w:pStyle w:val="Corpodetexto"/>
        <w:rPr>
          <w:rFonts w:ascii="Calibri Light" w:hAnsi="Calibri Light" w:cs="Calibri Light"/>
          <w:sz w:val="16"/>
          <w:szCs w:val="16"/>
        </w:rPr>
      </w:pPr>
      <w:r w:rsidRPr="009B1FD2">
        <w:rPr>
          <w:rFonts w:ascii="Calibri Light" w:hAnsi="Calibri Light" w:cs="Calibri Light"/>
          <w:sz w:val="16"/>
          <w:szCs w:val="16"/>
        </w:rPr>
        <w:t>Validade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proposta: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60</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dias</w:t>
      </w:r>
    </w:p>
    <w:p w14:paraId="13D9C9A0" w14:textId="77777777" w:rsidR="009B1FD2" w:rsidRPr="009B1FD2" w:rsidRDefault="009B1FD2" w:rsidP="009B1FD2">
      <w:pPr>
        <w:pStyle w:val="Corpodetexto"/>
        <w:rPr>
          <w:rFonts w:ascii="Calibri Light" w:hAnsi="Calibri Light" w:cs="Calibri Light"/>
          <w:sz w:val="16"/>
          <w:szCs w:val="16"/>
        </w:rPr>
      </w:pPr>
    </w:p>
    <w:p w14:paraId="2518A9C3" w14:textId="77777777" w:rsidR="009B1FD2" w:rsidRPr="009B1FD2" w:rsidRDefault="009B1FD2" w:rsidP="009B1FD2">
      <w:pPr>
        <w:pStyle w:val="Corpodetexto"/>
        <w:spacing w:line="285" w:lineRule="auto"/>
        <w:ind w:right="806"/>
        <w:rPr>
          <w:rFonts w:ascii="Calibri Light" w:hAnsi="Calibri Light" w:cs="Calibri Light"/>
          <w:sz w:val="16"/>
          <w:szCs w:val="16"/>
        </w:rPr>
      </w:pPr>
      <w:r w:rsidRPr="009B1FD2">
        <w:rPr>
          <w:rFonts w:ascii="Calibri Light" w:hAnsi="Calibri Light" w:cs="Calibri Light"/>
          <w:sz w:val="16"/>
          <w:szCs w:val="16"/>
        </w:rPr>
        <w:t>Despesas inerentes a impostos, tributos, contratação de pessoal e outros, correrão totalmente por</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conta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 empresa contratada.</w:t>
      </w:r>
    </w:p>
    <w:p w14:paraId="3E355EE1" w14:textId="77777777" w:rsidR="009B1FD2" w:rsidRPr="009B1FD2" w:rsidRDefault="009B1FD2" w:rsidP="009B1FD2">
      <w:pPr>
        <w:pStyle w:val="Corpodetexto"/>
        <w:rPr>
          <w:rFonts w:ascii="Calibri Light" w:hAnsi="Calibri Light" w:cs="Calibri Light"/>
          <w:sz w:val="16"/>
          <w:szCs w:val="16"/>
        </w:rPr>
      </w:pPr>
      <w:r w:rsidRPr="009B1FD2">
        <w:rPr>
          <w:rFonts w:ascii="Calibri Light" w:hAnsi="Calibri Light" w:cs="Calibri Light"/>
          <w:sz w:val="16"/>
          <w:szCs w:val="16"/>
        </w:rPr>
        <w:t>razão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social</w:t>
      </w:r>
      <w:r w:rsidRPr="009B1FD2">
        <w:rPr>
          <w:rFonts w:ascii="Calibri Light" w:hAnsi="Calibri Light" w:cs="Calibri Light"/>
          <w:spacing w:val="4"/>
          <w:sz w:val="16"/>
          <w:szCs w:val="16"/>
        </w:rPr>
        <w:t xml:space="preserve"> </w:t>
      </w:r>
      <w:r w:rsidRPr="009B1FD2">
        <w:rPr>
          <w:rFonts w:ascii="Calibri Light" w:hAnsi="Calibri Light" w:cs="Calibri Light"/>
          <w:sz w:val="16"/>
          <w:szCs w:val="16"/>
        </w:rPr>
        <w:t>-</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nº</w:t>
      </w:r>
      <w:r w:rsidRPr="009B1FD2">
        <w:rPr>
          <w:rFonts w:ascii="Calibri Light" w:hAnsi="Calibri Light" w:cs="Calibri Light"/>
          <w:spacing w:val="-5"/>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p>
    <w:p w14:paraId="2085AAB1" w14:textId="77777777" w:rsidR="009B1FD2" w:rsidRPr="009B1FD2" w:rsidRDefault="009B1FD2" w:rsidP="009B1FD2">
      <w:pPr>
        <w:pStyle w:val="Corpodetexto"/>
        <w:spacing w:before="44"/>
        <w:rPr>
          <w:rFonts w:ascii="Calibri Light" w:hAnsi="Calibri Light" w:cs="Calibri Light"/>
          <w:sz w:val="16"/>
          <w:szCs w:val="16"/>
        </w:rPr>
      </w:pPr>
      <w:r w:rsidRPr="009B1FD2">
        <w:rPr>
          <w:rFonts w:ascii="Calibri Light" w:hAnsi="Calibri Light" w:cs="Calibri Light"/>
          <w:sz w:val="16"/>
          <w:szCs w:val="16"/>
        </w:rPr>
        <w:t>endereço:</w:t>
      </w:r>
    </w:p>
    <w:p w14:paraId="42F210AF" w14:textId="77777777" w:rsidR="009B1FD2" w:rsidRPr="009B1FD2" w:rsidRDefault="009B1FD2" w:rsidP="009B1FD2">
      <w:pPr>
        <w:pStyle w:val="Corpodetexto"/>
        <w:spacing w:before="1" w:line="290" w:lineRule="auto"/>
        <w:ind w:right="562"/>
        <w:rPr>
          <w:rFonts w:ascii="Calibri Light" w:hAnsi="Calibri Light" w:cs="Calibri Light"/>
          <w:sz w:val="16"/>
          <w:szCs w:val="16"/>
        </w:rPr>
      </w:pPr>
      <w:r w:rsidRPr="009B1FD2">
        <w:rPr>
          <w:rFonts w:ascii="Calibri Light" w:hAnsi="Calibri Light" w:cs="Calibri Light"/>
          <w:sz w:val="16"/>
          <w:szCs w:val="16"/>
        </w:rPr>
        <w:t>apresentamos nossa proposta conforme o item e preço, estabelecidos no aviso de dispensa de</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licitação.</w:t>
      </w:r>
    </w:p>
    <w:p w14:paraId="5B76CEE2" w14:textId="77777777" w:rsidR="009B1FD2" w:rsidRPr="009B1FD2" w:rsidRDefault="009B1FD2" w:rsidP="009B1FD2">
      <w:pPr>
        <w:pStyle w:val="Corpodetexto"/>
        <w:spacing w:before="1" w:line="290" w:lineRule="auto"/>
        <w:ind w:right="562"/>
        <w:rPr>
          <w:rFonts w:ascii="Calibri Light" w:hAnsi="Calibri Light" w:cs="Calibri Light"/>
          <w:sz w:val="16"/>
          <w:szCs w:val="16"/>
        </w:rPr>
      </w:pPr>
    </w:p>
    <w:p w14:paraId="22CB0710" w14:textId="4656DC9A" w:rsidR="009B1FD2" w:rsidRPr="009B1FD2" w:rsidRDefault="009B1FD2" w:rsidP="009B1FD2">
      <w:pPr>
        <w:pStyle w:val="Corpodetexto"/>
        <w:tabs>
          <w:tab w:val="left" w:pos="2357"/>
          <w:tab w:val="left" w:pos="4753"/>
          <w:tab w:val="left" w:pos="5863"/>
        </w:tabs>
        <w:rPr>
          <w:rFonts w:ascii="Calibri Light" w:hAnsi="Calibri Light" w:cs="Calibri Light"/>
          <w:sz w:val="16"/>
          <w:szCs w:val="16"/>
          <w:lang w:val="pt-BR"/>
        </w:rPr>
      </w:pPr>
      <w:r w:rsidRPr="009B1FD2">
        <w:rPr>
          <w:rFonts w:ascii="Calibri Light" w:hAnsi="Calibri Light" w:cs="Calibri Light"/>
          <w:sz w:val="16"/>
          <w:szCs w:val="16"/>
        </w:rPr>
        <w:t>Rifaina-</w:t>
      </w:r>
      <w:proofErr w:type="spellStart"/>
      <w:r w:rsidRPr="009B1FD2">
        <w:rPr>
          <w:rFonts w:ascii="Calibri Light" w:hAnsi="Calibri Light" w:cs="Calibri Light"/>
          <w:sz w:val="16"/>
          <w:szCs w:val="16"/>
        </w:rPr>
        <w:t>sp</w:t>
      </w:r>
      <w:proofErr w:type="spellEnd"/>
      <w:r w:rsidRPr="009B1FD2">
        <w:rPr>
          <w:rFonts w:ascii="Calibri Light" w:hAnsi="Calibri Light" w:cs="Calibri Light"/>
          <w:sz w:val="16"/>
          <w:szCs w:val="16"/>
        </w:rPr>
        <w:t>,</w:t>
      </w:r>
      <w:r w:rsidRPr="009B1FD2">
        <w:rPr>
          <w:rFonts w:ascii="Calibri Light" w:hAnsi="Calibri Light" w:cs="Calibri Light"/>
          <w:sz w:val="16"/>
          <w:szCs w:val="16"/>
          <w:u w:val="single"/>
        </w:rPr>
        <w:tab/>
      </w:r>
      <w:r w:rsidRPr="009B1FD2">
        <w:rPr>
          <w:rFonts w:ascii="Calibri Light" w:hAnsi="Calibri Light" w:cs="Calibri Light"/>
          <w:sz w:val="16"/>
          <w:szCs w:val="16"/>
        </w:rPr>
        <w:t>de</w:t>
      </w:r>
      <w:r w:rsidRPr="009B1FD2">
        <w:rPr>
          <w:rFonts w:ascii="Calibri Light" w:hAnsi="Calibri Light" w:cs="Calibri Light"/>
          <w:sz w:val="16"/>
          <w:szCs w:val="16"/>
          <w:u w:val="single"/>
        </w:rPr>
        <w:tab/>
      </w:r>
      <w:r w:rsidRPr="009B1FD2">
        <w:rPr>
          <w:rFonts w:ascii="Calibri Light" w:hAnsi="Calibri Light" w:cs="Calibri Light"/>
          <w:sz w:val="16"/>
          <w:szCs w:val="16"/>
        </w:rPr>
        <w:t>_</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de</w:t>
      </w:r>
      <w:proofErr w:type="spellEnd"/>
      <w:r w:rsidRPr="009B1FD2">
        <w:rPr>
          <w:rFonts w:ascii="Calibri Light" w:hAnsi="Calibri Light" w:cs="Calibri Light"/>
          <w:sz w:val="16"/>
          <w:szCs w:val="16"/>
        </w:rPr>
        <w:t xml:space="preserve"> 20</w:t>
      </w:r>
      <w:r w:rsidRPr="009B1FD2">
        <w:rPr>
          <w:rFonts w:ascii="Calibri Light" w:hAnsi="Calibri Light" w:cs="Calibri Light"/>
          <w:sz w:val="16"/>
          <w:szCs w:val="16"/>
          <w:u w:val="single"/>
        </w:rPr>
        <w:tab/>
      </w:r>
      <w:r w:rsidRPr="009B1FD2">
        <w:rPr>
          <w:rFonts w:ascii="Calibri Light" w:hAnsi="Calibri Light" w:cs="Calibri Light"/>
          <w:sz w:val="16"/>
          <w:szCs w:val="16"/>
        </w:rPr>
        <w:t>.</w:t>
      </w:r>
    </w:p>
    <w:p w14:paraId="61DAA530" w14:textId="77777777" w:rsidR="009B1FD2" w:rsidRPr="009B1FD2" w:rsidRDefault="009B1FD2" w:rsidP="009B1FD2">
      <w:pPr>
        <w:pStyle w:val="Corpodetexto"/>
        <w:spacing w:before="3"/>
        <w:rPr>
          <w:rFonts w:ascii="Calibri Light" w:hAnsi="Calibri Light" w:cs="Calibri Light"/>
          <w:sz w:val="16"/>
          <w:szCs w:val="16"/>
        </w:rPr>
      </w:pPr>
      <w:r w:rsidRPr="009B1FD2">
        <w:rPr>
          <w:rFonts w:ascii="Calibri Light" w:hAnsi="Calibri Light" w:cs="Calibri Light"/>
          <w:noProof/>
          <w:sz w:val="16"/>
          <w:szCs w:val="16"/>
          <w:lang w:val="pt-BR" w:eastAsia="pt-BR"/>
        </w:rPr>
        <mc:AlternateContent>
          <mc:Choice Requires="wps">
            <w:drawing>
              <wp:anchor distT="0" distB="0" distL="0" distR="0" simplePos="0" relativeHeight="251659264" behindDoc="1" locked="0" layoutInCell="1" allowOverlap="1" wp14:anchorId="11041319" wp14:editId="645D713C">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2115B"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1BFFFB01" w14:textId="77777777" w:rsidR="009B1FD2" w:rsidRPr="009B1FD2" w:rsidRDefault="009B1FD2" w:rsidP="009B1FD2">
      <w:pPr>
        <w:pStyle w:val="Corpodetexto"/>
        <w:spacing w:before="16"/>
        <w:ind w:left="1830" w:right="2140"/>
        <w:jc w:val="center"/>
        <w:rPr>
          <w:rFonts w:ascii="Calibri Light" w:hAnsi="Calibri Light" w:cs="Calibri Light"/>
          <w:sz w:val="16"/>
          <w:szCs w:val="16"/>
        </w:rPr>
      </w:pPr>
      <w:r w:rsidRPr="009B1FD2">
        <w:rPr>
          <w:rFonts w:ascii="Calibri Light" w:hAnsi="Calibri Light" w:cs="Calibri Light"/>
          <w:sz w:val="16"/>
          <w:szCs w:val="16"/>
        </w:rPr>
        <w:t>assinatura</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responsável</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cpf</w:t>
      </w:r>
      <w:proofErr w:type="spellEnd"/>
      <w:r w:rsidRPr="009B1FD2">
        <w:rPr>
          <w:rFonts w:ascii="Calibri Light" w:hAnsi="Calibri Light" w:cs="Calibri Light"/>
          <w:sz w:val="16"/>
          <w:szCs w:val="16"/>
        </w:rPr>
        <w:t>:</w:t>
      </w:r>
    </w:p>
    <w:p w14:paraId="464D23AA" w14:textId="77777777" w:rsidR="009B1FD2" w:rsidRPr="009B1FD2" w:rsidRDefault="009B1FD2" w:rsidP="009B1FD2">
      <w:pPr>
        <w:pStyle w:val="SemEspaamento"/>
        <w:jc w:val="both"/>
        <w:rPr>
          <w:rFonts w:ascii="Calibri Light" w:hAnsi="Calibri Light" w:cs="Calibri Light"/>
          <w:sz w:val="16"/>
          <w:szCs w:val="16"/>
        </w:rPr>
      </w:pPr>
      <w:r w:rsidRPr="009B1FD2">
        <w:rPr>
          <w:rFonts w:ascii="Calibri Light" w:hAnsi="Calibri Light" w:cs="Calibri Light"/>
          <w:sz w:val="16"/>
          <w:szCs w:val="16"/>
        </w:rPr>
        <w:t>obs.:</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identificação,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assinatura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representante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legal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e</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carimbo</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se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houve</w:t>
      </w:r>
    </w:p>
    <w:p w14:paraId="185E037B" w14:textId="77777777" w:rsidR="009B1FD2" w:rsidRPr="009B1FD2" w:rsidRDefault="009B1FD2" w:rsidP="009B1FD2">
      <w:pPr>
        <w:pStyle w:val="SemEspaamento"/>
        <w:jc w:val="center"/>
        <w:rPr>
          <w:rFonts w:ascii="Calibri Light" w:hAnsi="Calibri Light" w:cs="Calibri Light"/>
          <w:b/>
          <w:bCs/>
          <w:sz w:val="16"/>
          <w:szCs w:val="16"/>
        </w:rPr>
      </w:pPr>
    </w:p>
    <w:p w14:paraId="69B84D8A" w14:textId="77777777" w:rsidR="009B1FD2" w:rsidRPr="00672AF9" w:rsidRDefault="009B1FD2" w:rsidP="009B1FD2">
      <w:pPr>
        <w:pStyle w:val="SemEspaamento"/>
        <w:jc w:val="center"/>
        <w:rPr>
          <w:rFonts w:ascii="Calibri Light" w:hAnsi="Calibri Light" w:cs="Calibri Light"/>
          <w:b/>
          <w:bCs/>
          <w:sz w:val="20"/>
          <w:szCs w:val="20"/>
        </w:rPr>
      </w:pPr>
    </w:p>
    <w:p w14:paraId="5E838863" w14:textId="77777777" w:rsidR="009B1FD2" w:rsidRDefault="009B1FD2" w:rsidP="009B1FD2">
      <w:pPr>
        <w:pStyle w:val="SemEspaamento"/>
        <w:rPr>
          <w:rFonts w:ascii="Calibri Light" w:hAnsi="Calibri Light" w:cs="Calibri Light"/>
          <w:b/>
          <w:bCs/>
          <w:sz w:val="20"/>
          <w:szCs w:val="20"/>
        </w:rPr>
      </w:pPr>
    </w:p>
    <w:p w14:paraId="4DA5A1E0" w14:textId="77777777" w:rsidR="009B1FD2" w:rsidRDefault="009B1FD2" w:rsidP="009B1FD2">
      <w:pPr>
        <w:pStyle w:val="SemEspaamento"/>
        <w:jc w:val="center"/>
        <w:rPr>
          <w:rFonts w:ascii="Calibri Light" w:hAnsi="Calibri Light" w:cs="Calibri Light"/>
          <w:b/>
          <w:bCs/>
          <w:sz w:val="20"/>
          <w:szCs w:val="20"/>
        </w:rPr>
      </w:pPr>
    </w:p>
    <w:p w14:paraId="663FFB52" w14:textId="77777777" w:rsidR="009B1FD2" w:rsidRDefault="009B1FD2" w:rsidP="009B1FD2">
      <w:pPr>
        <w:pStyle w:val="SemEspaamento"/>
        <w:jc w:val="center"/>
        <w:rPr>
          <w:rFonts w:ascii="Calibri Light" w:hAnsi="Calibri Light" w:cs="Calibri Light"/>
          <w:b/>
          <w:bCs/>
          <w:sz w:val="20"/>
          <w:szCs w:val="20"/>
        </w:rPr>
      </w:pPr>
    </w:p>
    <w:p w14:paraId="421E219A" w14:textId="77777777" w:rsidR="00A92F0D" w:rsidRDefault="00A92F0D" w:rsidP="009B1FD2">
      <w:pPr>
        <w:pStyle w:val="SemEspaamento"/>
        <w:jc w:val="center"/>
        <w:rPr>
          <w:rFonts w:ascii="Calibri Light" w:hAnsi="Calibri Light" w:cs="Calibri Light"/>
          <w:b/>
          <w:bCs/>
          <w:sz w:val="20"/>
          <w:szCs w:val="20"/>
        </w:rPr>
      </w:pPr>
    </w:p>
    <w:p w14:paraId="141D2AAD" w14:textId="77777777" w:rsidR="00A92F0D" w:rsidRDefault="00A92F0D" w:rsidP="009B1FD2">
      <w:pPr>
        <w:pStyle w:val="SemEspaamento"/>
        <w:jc w:val="center"/>
        <w:rPr>
          <w:rFonts w:ascii="Calibri Light" w:hAnsi="Calibri Light" w:cs="Calibri Light"/>
          <w:b/>
          <w:bCs/>
          <w:sz w:val="20"/>
          <w:szCs w:val="20"/>
        </w:rPr>
      </w:pPr>
    </w:p>
    <w:p w14:paraId="5EAC4619" w14:textId="77777777" w:rsidR="00A92F0D" w:rsidRDefault="00A92F0D" w:rsidP="009B1FD2">
      <w:pPr>
        <w:pStyle w:val="SemEspaamento"/>
        <w:jc w:val="center"/>
        <w:rPr>
          <w:rFonts w:ascii="Calibri Light" w:hAnsi="Calibri Light" w:cs="Calibri Light"/>
          <w:b/>
          <w:bCs/>
          <w:sz w:val="20"/>
          <w:szCs w:val="20"/>
        </w:rPr>
      </w:pPr>
    </w:p>
    <w:p w14:paraId="2562214A" w14:textId="77777777" w:rsidR="00A92F0D" w:rsidRDefault="00A92F0D" w:rsidP="009B1FD2">
      <w:pPr>
        <w:pStyle w:val="SemEspaamento"/>
        <w:jc w:val="center"/>
        <w:rPr>
          <w:rFonts w:ascii="Calibri Light" w:hAnsi="Calibri Light" w:cs="Calibri Light"/>
          <w:b/>
          <w:bCs/>
          <w:sz w:val="20"/>
          <w:szCs w:val="20"/>
        </w:rPr>
      </w:pPr>
    </w:p>
    <w:p w14:paraId="675A5820" w14:textId="77777777" w:rsidR="00A92F0D" w:rsidRDefault="00A92F0D" w:rsidP="009B1FD2">
      <w:pPr>
        <w:pStyle w:val="SemEspaamento"/>
        <w:jc w:val="center"/>
        <w:rPr>
          <w:rFonts w:ascii="Calibri Light" w:hAnsi="Calibri Light" w:cs="Calibri Light"/>
          <w:b/>
          <w:bCs/>
          <w:sz w:val="20"/>
          <w:szCs w:val="20"/>
        </w:rPr>
      </w:pPr>
    </w:p>
    <w:p w14:paraId="1225D64D" w14:textId="77777777" w:rsidR="00A92F0D" w:rsidRDefault="00A92F0D" w:rsidP="009B1FD2">
      <w:pPr>
        <w:pStyle w:val="SemEspaamento"/>
        <w:jc w:val="center"/>
        <w:rPr>
          <w:rFonts w:ascii="Calibri Light" w:hAnsi="Calibri Light" w:cs="Calibri Light"/>
          <w:b/>
          <w:bCs/>
          <w:sz w:val="20"/>
          <w:szCs w:val="20"/>
        </w:rPr>
      </w:pPr>
    </w:p>
    <w:p w14:paraId="630F4F12" w14:textId="77777777" w:rsidR="00A92F0D" w:rsidRDefault="00A92F0D" w:rsidP="009B1FD2">
      <w:pPr>
        <w:pStyle w:val="SemEspaamento"/>
        <w:jc w:val="center"/>
        <w:rPr>
          <w:rFonts w:ascii="Calibri Light" w:hAnsi="Calibri Light" w:cs="Calibri Light"/>
          <w:b/>
          <w:bCs/>
          <w:sz w:val="20"/>
          <w:szCs w:val="20"/>
        </w:rPr>
      </w:pPr>
    </w:p>
    <w:p w14:paraId="4681DFA6" w14:textId="77777777" w:rsidR="00A92F0D" w:rsidRDefault="00A92F0D" w:rsidP="009B1FD2">
      <w:pPr>
        <w:pStyle w:val="SemEspaamento"/>
        <w:jc w:val="center"/>
        <w:rPr>
          <w:rFonts w:ascii="Calibri Light" w:hAnsi="Calibri Light" w:cs="Calibri Light"/>
          <w:b/>
          <w:bCs/>
          <w:sz w:val="20"/>
          <w:szCs w:val="20"/>
        </w:rPr>
      </w:pPr>
    </w:p>
    <w:p w14:paraId="2F238FF2" w14:textId="77777777" w:rsidR="00A92F0D" w:rsidRDefault="00A92F0D" w:rsidP="009B1FD2">
      <w:pPr>
        <w:pStyle w:val="SemEspaamento"/>
        <w:jc w:val="center"/>
        <w:rPr>
          <w:rFonts w:ascii="Calibri Light" w:hAnsi="Calibri Light" w:cs="Calibri Light"/>
          <w:b/>
          <w:bCs/>
          <w:sz w:val="20"/>
          <w:szCs w:val="20"/>
        </w:rPr>
      </w:pPr>
    </w:p>
    <w:p w14:paraId="77143553" w14:textId="0255F063" w:rsidR="009B1FD2" w:rsidRPr="00672AF9" w:rsidRDefault="009B1FD2" w:rsidP="009B1FD2">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r w:rsidR="00A92F0D">
        <w:rPr>
          <w:rFonts w:ascii="Calibri Light" w:hAnsi="Calibri Light" w:cs="Calibri Light"/>
          <w:b/>
          <w:bCs/>
          <w:sz w:val="20"/>
          <w:szCs w:val="20"/>
        </w:rPr>
        <w:t>I</w:t>
      </w:r>
    </w:p>
    <w:p w14:paraId="5D4E988D" w14:textId="77777777" w:rsidR="009B1FD2" w:rsidRPr="00672AF9" w:rsidRDefault="009B1FD2" w:rsidP="009B1FD2">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3F4C8A" w14:textId="77777777" w:rsidR="009B1FD2" w:rsidRPr="00672AF9" w:rsidRDefault="009B1FD2" w:rsidP="009B1FD2">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6681284" w14:textId="77777777" w:rsidR="009B1FD2" w:rsidRPr="00672AF9" w:rsidRDefault="009B1FD2" w:rsidP="009B1FD2">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519B1743" w14:textId="77777777" w:rsidR="009B1FD2" w:rsidRPr="00672AF9" w:rsidRDefault="009B1FD2" w:rsidP="009B1FD2">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5D83FDA" w14:textId="77777777" w:rsidR="009B1FD2" w:rsidRPr="00672AF9" w:rsidRDefault="009B1FD2" w:rsidP="009B1FD2">
      <w:pPr>
        <w:pStyle w:val="Corpodetexto"/>
        <w:spacing w:before="5"/>
        <w:rPr>
          <w:rFonts w:ascii="Calibri Light" w:hAnsi="Calibri Light" w:cs="Calibri Light"/>
          <w:b/>
          <w:sz w:val="20"/>
        </w:rPr>
      </w:pPr>
    </w:p>
    <w:p w14:paraId="14167839" w14:textId="77777777" w:rsidR="009B1FD2" w:rsidRPr="00672AF9" w:rsidRDefault="009B1FD2" w:rsidP="009B1FD2">
      <w:pPr>
        <w:tabs>
          <w:tab w:val="left" w:pos="284"/>
        </w:tabs>
        <w:spacing w:line="360" w:lineRule="auto"/>
        <w:jc w:val="both"/>
        <w:rPr>
          <w:rFonts w:ascii="Calibri Light" w:hAnsi="Calibri Light" w:cs="Calibri Light"/>
          <w:b/>
          <w:bCs/>
        </w:rPr>
      </w:pPr>
    </w:p>
    <w:p w14:paraId="3D0ED702" w14:textId="77777777" w:rsidR="009B1FD2" w:rsidRPr="00672AF9" w:rsidRDefault="009B1FD2" w:rsidP="009B1FD2">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7D5B3952" w14:textId="77777777" w:rsidR="009B1FD2" w:rsidRPr="00672AF9" w:rsidRDefault="009B1FD2" w:rsidP="009B1FD2">
      <w:pPr>
        <w:tabs>
          <w:tab w:val="left" w:pos="284"/>
        </w:tabs>
        <w:spacing w:line="360" w:lineRule="auto"/>
        <w:jc w:val="both"/>
        <w:rPr>
          <w:rFonts w:ascii="Calibri Light" w:hAnsi="Calibri Light" w:cs="Calibri Light"/>
        </w:rPr>
      </w:pPr>
    </w:p>
    <w:p w14:paraId="2FB2F793"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7FD094BF" w14:textId="77777777" w:rsidR="009B1FD2" w:rsidRPr="00672AF9" w:rsidRDefault="009B1FD2" w:rsidP="009B1FD2">
      <w:pPr>
        <w:tabs>
          <w:tab w:val="left" w:pos="284"/>
        </w:tabs>
        <w:spacing w:line="360" w:lineRule="auto"/>
        <w:jc w:val="both"/>
        <w:rPr>
          <w:rFonts w:ascii="Calibri Light" w:hAnsi="Calibri Light" w:cs="Calibri Light"/>
        </w:rPr>
      </w:pPr>
    </w:p>
    <w:p w14:paraId="7FE75520"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68B9A27C" w14:textId="77777777" w:rsidR="009B1FD2" w:rsidRPr="00672AF9" w:rsidRDefault="009B1FD2" w:rsidP="009B1FD2">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349B649C" w14:textId="77777777" w:rsidR="009B1FD2" w:rsidRPr="00672AF9" w:rsidRDefault="009B1FD2" w:rsidP="009B1FD2">
      <w:pPr>
        <w:tabs>
          <w:tab w:val="left" w:pos="284"/>
        </w:tabs>
        <w:spacing w:line="360" w:lineRule="auto"/>
        <w:jc w:val="both"/>
        <w:rPr>
          <w:rFonts w:ascii="Calibri Light" w:hAnsi="Calibri Light" w:cs="Calibri Light"/>
        </w:rPr>
      </w:pPr>
    </w:p>
    <w:p w14:paraId="486F8E49"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AB269A5"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98BEB0F" w14:textId="77777777" w:rsidR="009B1FD2" w:rsidRPr="00672AF9" w:rsidRDefault="009B1FD2" w:rsidP="009B1FD2">
      <w:pPr>
        <w:tabs>
          <w:tab w:val="left" w:pos="284"/>
        </w:tabs>
        <w:spacing w:line="360" w:lineRule="auto"/>
        <w:jc w:val="both"/>
        <w:rPr>
          <w:rFonts w:ascii="Calibri Light" w:hAnsi="Calibri Light" w:cs="Calibri Light"/>
        </w:rPr>
      </w:pPr>
    </w:p>
    <w:p w14:paraId="77C56B8C"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6BBBD68A" w14:textId="77777777" w:rsidR="009B1FD2" w:rsidRPr="00672AF9" w:rsidRDefault="009B1FD2" w:rsidP="007A5F07">
      <w:pPr>
        <w:pStyle w:val="PargrafodaLista"/>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20224F91" w14:textId="77777777" w:rsidR="009B1FD2" w:rsidRPr="00672AF9" w:rsidRDefault="009B1FD2" w:rsidP="007A5F07">
      <w:pPr>
        <w:pStyle w:val="PargrafodaLista"/>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5F5322A6" w14:textId="77777777" w:rsidR="009B1FD2" w:rsidRPr="00672AF9" w:rsidRDefault="009B1FD2" w:rsidP="009B1FD2">
      <w:pPr>
        <w:tabs>
          <w:tab w:val="left" w:pos="284"/>
        </w:tabs>
        <w:spacing w:line="360" w:lineRule="auto"/>
        <w:jc w:val="both"/>
        <w:rPr>
          <w:rFonts w:ascii="Calibri Light" w:eastAsia="Arial" w:hAnsi="Calibri Light" w:cs="Calibri Light"/>
          <w:b/>
        </w:rPr>
      </w:pPr>
    </w:p>
    <w:p w14:paraId="13652442" w14:textId="77777777" w:rsidR="009B1FD2" w:rsidRPr="00672AF9" w:rsidRDefault="009B1FD2" w:rsidP="009B1FD2">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2A2CA54F"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0DCE9D6C"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O prazo de vigência da presente contratação é de XXXXX, contado da(o) XXXXXXXX</w:t>
      </w:r>
    </w:p>
    <w:p w14:paraId="4A79E3EB" w14:textId="77777777" w:rsidR="009B1FD2" w:rsidRPr="00672AF9" w:rsidRDefault="009B1FD2" w:rsidP="009B1FD2">
      <w:pPr>
        <w:tabs>
          <w:tab w:val="left" w:pos="284"/>
        </w:tabs>
        <w:spacing w:line="360" w:lineRule="auto"/>
        <w:jc w:val="both"/>
        <w:rPr>
          <w:rFonts w:ascii="Calibri Light" w:hAnsi="Calibri Light" w:cs="Calibri Light"/>
        </w:rPr>
      </w:pPr>
    </w:p>
    <w:p w14:paraId="4129843D"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70C2F824"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02B67112"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2C1C79E9" w14:textId="77777777" w:rsidR="009B1FD2" w:rsidRPr="00672AF9" w:rsidRDefault="009B1FD2" w:rsidP="009B1FD2">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7DA63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E5EF3F4" w14:textId="77777777" w:rsidR="009B1FD2" w:rsidRPr="00672AF9" w:rsidRDefault="009B1FD2" w:rsidP="009B1FD2">
      <w:pPr>
        <w:tabs>
          <w:tab w:val="left" w:pos="284"/>
        </w:tabs>
        <w:spacing w:line="360" w:lineRule="auto"/>
        <w:jc w:val="both"/>
        <w:rPr>
          <w:rFonts w:ascii="Calibri Light" w:hAnsi="Calibri Light" w:cs="Calibri Light"/>
          <w:u w:val="single"/>
        </w:rPr>
      </w:pPr>
    </w:p>
    <w:p w14:paraId="1BC1E5A2"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893336B" w14:textId="77777777" w:rsidR="009B1FD2" w:rsidRPr="00672AF9" w:rsidRDefault="009B1FD2" w:rsidP="009B1FD2">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4228793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25BF4205"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5548A24"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7445622"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63A8FBAA"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e  </w:t>
      </w:r>
    </w:p>
    <w:p w14:paraId="64CB9421" w14:textId="77777777" w:rsidR="009B1FD2" w:rsidRPr="00672AF9" w:rsidRDefault="009B1FD2" w:rsidP="009B1FD2">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70FE9AFD"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728CD66A"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200AA01D"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2AD38E6" w14:textId="77777777" w:rsidR="009B1FD2" w:rsidRPr="00672AF9" w:rsidRDefault="009B1FD2" w:rsidP="009B1FD2">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5A6CAA84" w14:textId="77777777" w:rsidR="009B1FD2" w:rsidRPr="00672AF9" w:rsidRDefault="009B1FD2" w:rsidP="009B1FD2">
      <w:pPr>
        <w:pStyle w:val="PargrafodaLista"/>
        <w:tabs>
          <w:tab w:val="left" w:pos="284"/>
        </w:tabs>
        <w:spacing w:line="360" w:lineRule="auto"/>
        <w:ind w:left="1"/>
        <w:jc w:val="both"/>
        <w:rPr>
          <w:rFonts w:ascii="Calibri Light" w:hAnsi="Calibri Light" w:cs="Calibri Light"/>
          <w:b/>
          <w:bCs/>
          <w:sz w:val="20"/>
          <w:szCs w:val="20"/>
        </w:rPr>
      </w:pPr>
    </w:p>
    <w:p w14:paraId="15D6776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5FB05288"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0A5B259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65BEDBB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65FEDF1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7DC1E56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128B5F8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07DCFBF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43BBDDF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1940453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1AD51E9"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012C313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1767B43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007A4BA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6EB5DDB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5207779B"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38452E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u w:val="single"/>
          <w:lang w:val="pt-PT"/>
        </w:rPr>
      </w:pPr>
    </w:p>
    <w:p w14:paraId="066CF004"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 - DAS OBRIGAÇÕES DA CONTRATADA </w:t>
      </w:r>
    </w:p>
    <w:p w14:paraId="1C406E3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6ED2217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0E5B472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EC63494" w14:textId="77777777" w:rsidR="009B1FD2" w:rsidRPr="00672AF9" w:rsidRDefault="009B1FD2" w:rsidP="009B1FD2">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74DC0A8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88D9592"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AAFCD7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6B313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6C4CE28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5C9B281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75CD18B" w14:textId="77777777" w:rsidR="009B1FD2" w:rsidRPr="00672AF9" w:rsidRDefault="009B1FD2" w:rsidP="009B1FD2">
      <w:pPr>
        <w:pStyle w:val="Default"/>
        <w:tabs>
          <w:tab w:val="left" w:pos="284"/>
        </w:tabs>
        <w:spacing w:line="360" w:lineRule="auto"/>
        <w:jc w:val="both"/>
        <w:rPr>
          <w:rFonts w:ascii="Calibri Light" w:hAnsi="Calibri Light" w:cs="Calibri Light"/>
          <w:color w:val="auto"/>
          <w:sz w:val="20"/>
          <w:szCs w:val="20"/>
        </w:rPr>
      </w:pPr>
    </w:p>
    <w:p w14:paraId="4EDF9245" w14:textId="77777777" w:rsidR="009B1FD2" w:rsidRPr="00672AF9" w:rsidRDefault="009B1FD2" w:rsidP="009B1FD2">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71FB338F" w14:textId="77777777" w:rsidR="009B1FD2" w:rsidRPr="00672AF9" w:rsidRDefault="009B1FD2" w:rsidP="009B1FD2">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4CF5F4A0" w14:textId="77777777" w:rsidR="009B1FD2" w:rsidRPr="00672AF9" w:rsidRDefault="009B1FD2" w:rsidP="009B1FD2">
      <w:pPr>
        <w:tabs>
          <w:tab w:val="left" w:pos="284"/>
        </w:tabs>
        <w:spacing w:line="360" w:lineRule="auto"/>
        <w:jc w:val="both"/>
        <w:rPr>
          <w:rFonts w:ascii="Calibri Light" w:eastAsia="Courier New" w:hAnsi="Calibri Light" w:cs="Calibri Light"/>
        </w:rPr>
      </w:pPr>
    </w:p>
    <w:p w14:paraId="12B68BC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CONTRATO </w:t>
      </w:r>
    </w:p>
    <w:p w14:paraId="001BEE44"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A904BF1"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1CBE40F5"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49CEC827"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1CE14F25"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0AA60327" w14:textId="77777777" w:rsidR="009B1FD2" w:rsidRPr="00672AF9" w:rsidRDefault="009B1FD2" w:rsidP="009B1FD2">
      <w:pPr>
        <w:autoSpaceDE w:val="0"/>
        <w:autoSpaceDN w:val="0"/>
        <w:adjustRightInd w:val="0"/>
        <w:jc w:val="both"/>
        <w:rPr>
          <w:rFonts w:ascii="Calibri Light" w:hAnsi="Calibri Light" w:cs="Calibri Light"/>
          <w:b/>
          <w:u w:val="single"/>
          <w:lang w:val="pt-PT"/>
        </w:rPr>
      </w:pPr>
    </w:p>
    <w:p w14:paraId="1DD3B84D" w14:textId="77777777" w:rsidR="009B1FD2" w:rsidRPr="00672AF9" w:rsidRDefault="009B1FD2" w:rsidP="009B1FD2">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5E52203D" w14:textId="77777777" w:rsidR="009B1FD2" w:rsidRPr="00672AF9" w:rsidRDefault="009B1FD2" w:rsidP="009B1FD2">
      <w:pPr>
        <w:autoSpaceDE w:val="0"/>
        <w:autoSpaceDN w:val="0"/>
        <w:adjustRightInd w:val="0"/>
        <w:jc w:val="both"/>
        <w:rPr>
          <w:rFonts w:ascii="Calibri Light" w:hAnsi="Calibri Light" w:cs="Calibri Light"/>
          <w:b/>
          <w:u w:val="single"/>
          <w:lang w:val="pt-PT"/>
        </w:rPr>
      </w:pPr>
    </w:p>
    <w:p w14:paraId="0FAB9BD4" w14:textId="77777777" w:rsidR="009B1FD2" w:rsidRPr="00672AF9" w:rsidRDefault="009B1FD2" w:rsidP="009B1FD2">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4585DB6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Cs/>
          <w:lang w:val="pt-PT"/>
        </w:rPr>
      </w:pPr>
    </w:p>
    <w:p w14:paraId="3B3F9C0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2523BB9"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77C9E6F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w:t>
      </w:r>
    </w:p>
    <w:p w14:paraId="17AFA6B8"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 que cause grave dano à Administração ou ao funcionamento dos serviços públicos ou ao interesse coletivo;</w:t>
      </w:r>
    </w:p>
    <w:p w14:paraId="489BB1D7"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total do contrato;</w:t>
      </w:r>
    </w:p>
    <w:p w14:paraId="18026C82"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deixar de entregar a documentação exigida para o certame;</w:t>
      </w:r>
    </w:p>
    <w:p w14:paraId="3009842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manter a proposta, salvo em decorrência de fato superveniente devidamente justificado;</w:t>
      </w:r>
    </w:p>
    <w:p w14:paraId="7820A117"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celebrar o contrato ou não entregar a documentação exigida para a contratação, quando convocado dentro do prazo de validade de sua proposta;</w:t>
      </w:r>
    </w:p>
    <w:p w14:paraId="16D0DB08"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ensejar o retardamento da execução ou da entrega do objeto da contratação sem motivo justificado;</w:t>
      </w:r>
    </w:p>
    <w:p w14:paraId="656F7621"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013C0FC"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fraudar a contratação ou praticar ato fraudulento na execução do contrato;</w:t>
      </w:r>
    </w:p>
    <w:p w14:paraId="10DF33BB"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comportar-se de modo inidôneo ou cometer fraude de qualquer natureza;</w:t>
      </w:r>
    </w:p>
    <w:p w14:paraId="5DD0388B"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atos ilícitos com vistas a frustrar os objetivos da contratação;</w:t>
      </w:r>
    </w:p>
    <w:p w14:paraId="1816090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 lesivo previsto no art. 5º da Lei nº 12.846, de 1º de agosto de 2013.</w:t>
      </w:r>
    </w:p>
    <w:p w14:paraId="20661636" w14:textId="77777777" w:rsidR="009B1FD2" w:rsidRPr="00672AF9" w:rsidRDefault="009B1FD2" w:rsidP="009B1FD2">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076ECAF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406D4C2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3C0F7FFC"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39ADBE24" w14:textId="77777777" w:rsidR="009B1FD2" w:rsidRPr="00672AF9" w:rsidRDefault="009B1FD2" w:rsidP="009B1FD2">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59642B84" w14:textId="77777777" w:rsidR="009B1FD2" w:rsidRPr="00672AF9" w:rsidRDefault="009B1FD2" w:rsidP="009B1FD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  2% por dia de atraso injustificado sobre o valor total do contrato</w:t>
      </w:r>
    </w:p>
    <w:p w14:paraId="72E648E2" w14:textId="77777777" w:rsidR="009B1FD2" w:rsidRPr="00672AF9" w:rsidRDefault="009B1FD2" w:rsidP="009B1FD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 por cento) sobre o valor total do contrato, no caso de inexecução total do objeto;</w:t>
      </w:r>
    </w:p>
    <w:p w14:paraId="0786EF74" w14:textId="77777777" w:rsidR="009B1FD2" w:rsidRPr="00672AF9" w:rsidRDefault="009B1FD2" w:rsidP="009B1FD2">
      <w:pPr>
        <w:spacing w:before="120" w:after="120" w:line="360" w:lineRule="auto"/>
        <w:jc w:val="both"/>
        <w:rPr>
          <w:rFonts w:ascii="Calibri Light" w:hAnsi="Calibri Light" w:cs="Calibri Light"/>
        </w:rPr>
      </w:pPr>
      <w:bookmarkStart w:id="1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E9CF773"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46CDED77"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será facultada a defesa do interessado no prazo de 15 (quinze) dias úteis, contado da data de sua intimação (art. 157)</w:t>
      </w:r>
    </w:p>
    <w:p w14:paraId="651BBD47"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74393ED5"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12"/>
    <w:p w14:paraId="532C5CC0"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67EF16D3" w14:textId="77777777" w:rsidR="009B1FD2" w:rsidRPr="00672AF9" w:rsidRDefault="009B1FD2" w:rsidP="009B1FD2">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 :</w:t>
      </w:r>
    </w:p>
    <w:p w14:paraId="5A4B9E21"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natureza e a gravidade da infração cometida;</w:t>
      </w:r>
    </w:p>
    <w:p w14:paraId="21FE2D09"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peculiaridades do caso concreto;</w:t>
      </w:r>
    </w:p>
    <w:p w14:paraId="2F126BF7"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circunstâncias agravantes ou atenuantes;</w:t>
      </w:r>
    </w:p>
    <w:p w14:paraId="70C4B752"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os danos que dela provierem para o Contratante;</w:t>
      </w:r>
    </w:p>
    <w:p w14:paraId="45B9C7C4"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implantação ou o aperfeiçoamento de programa de integridade, conforme normas e orientações dos órgãos de controle.</w:t>
      </w:r>
    </w:p>
    <w:p w14:paraId="0331712A" w14:textId="77777777" w:rsidR="009B1FD2" w:rsidRPr="00672AF9" w:rsidRDefault="009B1FD2" w:rsidP="009B1FD2">
      <w:pPr>
        <w:spacing w:before="120" w:after="120" w:line="360" w:lineRule="auto"/>
        <w:jc w:val="both"/>
        <w:rPr>
          <w:rFonts w:ascii="Calibri Light" w:hAnsi="Calibri Light" w:cs="Calibri Light"/>
        </w:rPr>
      </w:pPr>
    </w:p>
    <w:p w14:paraId="1ACF0C43" w14:textId="77777777" w:rsidR="009B1FD2" w:rsidRPr="00672AF9" w:rsidRDefault="009B1FD2" w:rsidP="009B1FD2">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4161C12"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2F3F8BB9"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33DFFFFD"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336C6733"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60BFE4A5"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3CB374F8"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4B9B1E91"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18F07DAA"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5D11A63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092191ED"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67E7E8B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46D6C5F6"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38754B47"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06D5C5A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520B5501" w14:textId="77777777" w:rsidR="009B1FD2" w:rsidRPr="00672AF9" w:rsidRDefault="009B1FD2" w:rsidP="009B1FD2">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17C8E4F4" w14:textId="77777777" w:rsidR="009B1FD2" w:rsidRPr="00672AF9" w:rsidRDefault="009B1FD2" w:rsidP="009B1FD2">
      <w:pPr>
        <w:pStyle w:val="SemEspaamento"/>
        <w:jc w:val="both"/>
        <w:rPr>
          <w:rFonts w:ascii="Calibri Light" w:hAnsi="Calibri Light" w:cs="Calibri Light"/>
          <w:sz w:val="20"/>
          <w:szCs w:val="20"/>
        </w:rPr>
      </w:pPr>
    </w:p>
    <w:p w14:paraId="7D32A974" w14:textId="77777777" w:rsidR="009B1FD2" w:rsidRPr="00ED3AF5" w:rsidRDefault="009B1FD2" w:rsidP="00DA72CB">
      <w:pPr>
        <w:pStyle w:val="SemEspaamento"/>
        <w:jc w:val="both"/>
        <w:rPr>
          <w:rFonts w:ascii="Arial" w:hAnsi="Arial" w:cs="Arial"/>
          <w:sz w:val="20"/>
          <w:szCs w:val="20"/>
        </w:rPr>
      </w:pPr>
    </w:p>
    <w:sectPr w:rsidR="009B1FD2" w:rsidRPr="00ED3AF5"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0481" w14:textId="77777777" w:rsidR="00336B6A" w:rsidRDefault="00336B6A">
      <w:r>
        <w:separator/>
      </w:r>
    </w:p>
  </w:endnote>
  <w:endnote w:type="continuationSeparator" w:id="0">
    <w:p w14:paraId="6B9F1D4D" w14:textId="77777777" w:rsidR="00336B6A" w:rsidRDefault="00336B6A">
      <w:r>
        <w:continuationSeparator/>
      </w:r>
    </w:p>
  </w:endnote>
  <w:endnote w:type="continuationNotice" w:id="1">
    <w:p w14:paraId="302FD55C" w14:textId="77777777" w:rsidR="00336B6A" w:rsidRDefault="0033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12D37"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B86F" w14:textId="77777777" w:rsidR="00336B6A" w:rsidRDefault="00336B6A">
      <w:r>
        <w:separator/>
      </w:r>
    </w:p>
  </w:footnote>
  <w:footnote w:type="continuationSeparator" w:id="0">
    <w:p w14:paraId="327110C8" w14:textId="77777777" w:rsidR="00336B6A" w:rsidRDefault="00336B6A">
      <w:r>
        <w:continuationSeparator/>
      </w:r>
    </w:p>
  </w:footnote>
  <w:footnote w:type="continuationNotice" w:id="1">
    <w:p w14:paraId="56E8C565" w14:textId="77777777" w:rsidR="00336B6A" w:rsidRDefault="00336B6A"/>
  </w:footnote>
  <w:footnote w:id="2">
    <w:p w14:paraId="463B019D" w14:textId="77777777" w:rsidR="008E5E75" w:rsidRDefault="008E5E75" w:rsidP="008E5E75">
      <w:pPr>
        <w:pStyle w:val="Textodenotaderodap"/>
        <w:jc w:val="both"/>
        <w:rPr>
          <w:rFonts w:ascii="Times New Roman" w:hAnsi="Times New Roman"/>
          <w:sz w:val="16"/>
          <w:szCs w:val="16"/>
        </w:rPr>
      </w:pPr>
      <w:r>
        <w:rPr>
          <w:rStyle w:val="Refdenotaderodap"/>
          <w:rFonts w:ascii="Times New Roman" w:hAnsi="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https://www.gov.br/turismo/pt-br/assuntos/noticias/quem-e-o-turismologo</w:t>
        </w:r>
      </w:hyperlink>
    </w:p>
    <w:p w14:paraId="60B9C165" w14:textId="77777777" w:rsidR="008E5E75" w:rsidRDefault="008E5E75" w:rsidP="008E5E75">
      <w:pPr>
        <w:pStyle w:val="Textodenotaderodap"/>
        <w:jc w:val="both"/>
        <w:rPr>
          <w:rFonts w:ascii="Times New Roman" w:hAnsi="Times New Roman"/>
          <w:sz w:val="16"/>
          <w:szCs w:val="16"/>
        </w:rPr>
      </w:pPr>
    </w:p>
    <w:p w14:paraId="513D25F8" w14:textId="77777777" w:rsidR="008E5E75" w:rsidRDefault="008E5E75" w:rsidP="008E5E75">
      <w:pPr>
        <w:pStyle w:val="Textodenotaderodap"/>
        <w:jc w:val="both"/>
        <w:rPr>
          <w:rFonts w:ascii="Times New Roman" w:hAnsi="Times New Roman"/>
          <w:sz w:val="16"/>
          <w:szCs w:val="16"/>
        </w:rPr>
      </w:pPr>
    </w:p>
    <w:p w14:paraId="31E6729C" w14:textId="77777777" w:rsidR="008E5E75" w:rsidRDefault="008E5E75" w:rsidP="008E5E75">
      <w:pPr>
        <w:pStyle w:val="Textodenotaderodap"/>
        <w:jc w:val="both"/>
        <w:rPr>
          <w:rFonts w:ascii="Times New Roman" w:hAnsi="Times New Roman"/>
          <w:sz w:val="16"/>
          <w:szCs w:val="16"/>
        </w:rPr>
      </w:pPr>
    </w:p>
    <w:p w14:paraId="70C7AA81" w14:textId="77777777" w:rsidR="008E5E75" w:rsidRDefault="008E5E75" w:rsidP="008E5E75">
      <w:pPr>
        <w:pStyle w:val="Textodenotaderodap"/>
        <w:jc w:val="both"/>
        <w:rPr>
          <w:rFonts w:ascii="Times New Roman" w:hAnsi="Times New Roman"/>
          <w:sz w:val="16"/>
          <w:szCs w:val="16"/>
        </w:rPr>
      </w:pPr>
    </w:p>
    <w:p w14:paraId="36E4FCEB" w14:textId="77777777" w:rsidR="008E5E75" w:rsidRDefault="008E5E75" w:rsidP="008E5E75">
      <w:pPr>
        <w:pStyle w:val="Textodenotaderodap"/>
        <w:jc w:val="both"/>
        <w:rPr>
          <w:rFonts w:ascii="Times New Roman" w:hAnsi="Times New Roman"/>
          <w:sz w:val="16"/>
          <w:szCs w:val="16"/>
        </w:rPr>
      </w:pPr>
    </w:p>
    <w:p w14:paraId="09C78623" w14:textId="77777777" w:rsidR="008E5E75" w:rsidRDefault="008E5E75" w:rsidP="008E5E75">
      <w:pPr>
        <w:pStyle w:val="Textodenotaderodap"/>
        <w:jc w:val="both"/>
        <w:rPr>
          <w:rFonts w:ascii="Times New Roman" w:hAnsi="Times New Roman"/>
          <w:sz w:val="16"/>
          <w:szCs w:val="16"/>
        </w:rPr>
      </w:pPr>
    </w:p>
  </w:footnote>
  <w:footnote w:id="3">
    <w:p w14:paraId="46719A1F" w14:textId="77777777" w:rsidR="008E5E75" w:rsidRDefault="008E5E75" w:rsidP="008E5E75">
      <w:pPr>
        <w:pStyle w:val="Textodenotaderodap"/>
        <w:jc w:val="both"/>
        <w:rPr>
          <w:rFonts w:ascii="Times New Roman" w:hAnsi="Times New Roman"/>
          <w:sz w:val="16"/>
          <w:szCs w:val="16"/>
          <w:lang w:val="pt-BR"/>
        </w:rPr>
      </w:pPr>
      <w:r>
        <w:rPr>
          <w:rStyle w:val="Refdenotaderodap"/>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shd w:val="clear" w:color="auto" w:fill="FFFFFF"/>
        </w:rPr>
        <w:t xml:space="preserve">A </w:t>
      </w:r>
      <w:r>
        <w:rPr>
          <w:rFonts w:ascii="Times New Roman" w:hAnsi="Times New Roman"/>
          <w:sz w:val="16"/>
          <w:szCs w:val="16"/>
          <w:shd w:val="clear" w:color="auto" w:fill="FFFFFF"/>
        </w:rPr>
        <w:t>análise SWOT é uma ferramenta de gestão, onde na prática, ela permite observar os pontos fortes e fracos, no presente caso do turismo de Miguelópolis, tanto no ambiente interno quanto externo. Com isso, será possível entender as vulnerabilidades, qualidades e oportunidades, para tomar decisões mais acertadas sobre o turismo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15:restartNumberingAfterBreak="0">
    <w:nsid w:val="78B57964"/>
    <w:multiLevelType w:val="multilevel"/>
    <w:tmpl w:val="CBDEAB9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2069113361">
    <w:abstractNumId w:val="12"/>
  </w:num>
  <w:num w:numId="2" w16cid:durableId="1827550513">
    <w:abstractNumId w:val="6"/>
  </w:num>
  <w:num w:numId="3" w16cid:durableId="136263127">
    <w:abstractNumId w:val="13"/>
  </w:num>
  <w:num w:numId="4" w16cid:durableId="1729264690">
    <w:abstractNumId w:val="4"/>
  </w:num>
  <w:num w:numId="5" w16cid:durableId="1122188419">
    <w:abstractNumId w:val="11"/>
  </w:num>
  <w:num w:numId="6" w16cid:durableId="27805493">
    <w:abstractNumId w:val="5"/>
  </w:num>
  <w:num w:numId="7" w16cid:durableId="1414888945">
    <w:abstractNumId w:val="1"/>
  </w:num>
  <w:num w:numId="8" w16cid:durableId="1413578088">
    <w:abstractNumId w:val="7"/>
  </w:num>
  <w:num w:numId="9" w16cid:durableId="1546941756">
    <w:abstractNumId w:val="8"/>
  </w:num>
  <w:num w:numId="10" w16cid:durableId="1795782127">
    <w:abstractNumId w:val="9"/>
  </w:num>
  <w:num w:numId="11" w16cid:durableId="19430296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86203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2426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657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3712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0502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51FF7"/>
    <w:rsid w:val="00081417"/>
    <w:rsid w:val="00095795"/>
    <w:rsid w:val="000958F1"/>
    <w:rsid w:val="000B0235"/>
    <w:rsid w:val="000B624F"/>
    <w:rsid w:val="000B62DC"/>
    <w:rsid w:val="000B6CD9"/>
    <w:rsid w:val="00102FBB"/>
    <w:rsid w:val="00107FB0"/>
    <w:rsid w:val="00122DAA"/>
    <w:rsid w:val="00130BDC"/>
    <w:rsid w:val="00143630"/>
    <w:rsid w:val="00150543"/>
    <w:rsid w:val="00153FE7"/>
    <w:rsid w:val="00156891"/>
    <w:rsid w:val="00176EE5"/>
    <w:rsid w:val="001801D8"/>
    <w:rsid w:val="00190A82"/>
    <w:rsid w:val="001E7E04"/>
    <w:rsid w:val="001F0B48"/>
    <w:rsid w:val="001F43B4"/>
    <w:rsid w:val="002031E3"/>
    <w:rsid w:val="002070A4"/>
    <w:rsid w:val="0021244B"/>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A50"/>
    <w:rsid w:val="002E041A"/>
    <w:rsid w:val="002F74A7"/>
    <w:rsid w:val="0030053A"/>
    <w:rsid w:val="00305836"/>
    <w:rsid w:val="00312F21"/>
    <w:rsid w:val="00314824"/>
    <w:rsid w:val="003274B3"/>
    <w:rsid w:val="00327CCD"/>
    <w:rsid w:val="003307CD"/>
    <w:rsid w:val="003308D7"/>
    <w:rsid w:val="00332EB7"/>
    <w:rsid w:val="003350DD"/>
    <w:rsid w:val="00336B6A"/>
    <w:rsid w:val="00342A70"/>
    <w:rsid w:val="0034435C"/>
    <w:rsid w:val="0035253C"/>
    <w:rsid w:val="00363359"/>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72CA1"/>
    <w:rsid w:val="004779CE"/>
    <w:rsid w:val="004832EF"/>
    <w:rsid w:val="00493AA1"/>
    <w:rsid w:val="0049721A"/>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5095B"/>
    <w:rsid w:val="00550EE1"/>
    <w:rsid w:val="00552053"/>
    <w:rsid w:val="00555AC1"/>
    <w:rsid w:val="00556F93"/>
    <w:rsid w:val="00557CB6"/>
    <w:rsid w:val="00564A76"/>
    <w:rsid w:val="005658C3"/>
    <w:rsid w:val="00566E6E"/>
    <w:rsid w:val="00570CF0"/>
    <w:rsid w:val="00571B29"/>
    <w:rsid w:val="00574E41"/>
    <w:rsid w:val="0058215B"/>
    <w:rsid w:val="0058317D"/>
    <w:rsid w:val="005A3493"/>
    <w:rsid w:val="005A3CB0"/>
    <w:rsid w:val="005A6CCB"/>
    <w:rsid w:val="005B2CEC"/>
    <w:rsid w:val="005C668A"/>
    <w:rsid w:val="005D2827"/>
    <w:rsid w:val="005D492A"/>
    <w:rsid w:val="005E2BC5"/>
    <w:rsid w:val="006321C9"/>
    <w:rsid w:val="00641C29"/>
    <w:rsid w:val="00665ED6"/>
    <w:rsid w:val="006668DC"/>
    <w:rsid w:val="00667FD0"/>
    <w:rsid w:val="00675545"/>
    <w:rsid w:val="00680CD5"/>
    <w:rsid w:val="00682E22"/>
    <w:rsid w:val="00686C9A"/>
    <w:rsid w:val="006A34EE"/>
    <w:rsid w:val="006B0389"/>
    <w:rsid w:val="006B3011"/>
    <w:rsid w:val="006D2400"/>
    <w:rsid w:val="006D5779"/>
    <w:rsid w:val="006F6375"/>
    <w:rsid w:val="006F673B"/>
    <w:rsid w:val="006F6E0F"/>
    <w:rsid w:val="006F7A2E"/>
    <w:rsid w:val="00707F0E"/>
    <w:rsid w:val="00711A02"/>
    <w:rsid w:val="0072160C"/>
    <w:rsid w:val="0072189F"/>
    <w:rsid w:val="00732EFD"/>
    <w:rsid w:val="00737276"/>
    <w:rsid w:val="00740F0B"/>
    <w:rsid w:val="00741C76"/>
    <w:rsid w:val="00745A50"/>
    <w:rsid w:val="007469EE"/>
    <w:rsid w:val="007557CF"/>
    <w:rsid w:val="007703FF"/>
    <w:rsid w:val="00770E6F"/>
    <w:rsid w:val="007713E6"/>
    <w:rsid w:val="0077363F"/>
    <w:rsid w:val="0078195B"/>
    <w:rsid w:val="0078459F"/>
    <w:rsid w:val="0079105F"/>
    <w:rsid w:val="00794FD1"/>
    <w:rsid w:val="007A5F07"/>
    <w:rsid w:val="007B712B"/>
    <w:rsid w:val="007C0E9B"/>
    <w:rsid w:val="007C7F89"/>
    <w:rsid w:val="007D37A4"/>
    <w:rsid w:val="007D6124"/>
    <w:rsid w:val="007E5C51"/>
    <w:rsid w:val="007E68FC"/>
    <w:rsid w:val="007E7188"/>
    <w:rsid w:val="007F00DA"/>
    <w:rsid w:val="007F0A4D"/>
    <w:rsid w:val="007F719E"/>
    <w:rsid w:val="00803785"/>
    <w:rsid w:val="00823D4F"/>
    <w:rsid w:val="00832808"/>
    <w:rsid w:val="00834FF0"/>
    <w:rsid w:val="008424BA"/>
    <w:rsid w:val="0084508B"/>
    <w:rsid w:val="008470E1"/>
    <w:rsid w:val="00847323"/>
    <w:rsid w:val="00851664"/>
    <w:rsid w:val="00851E81"/>
    <w:rsid w:val="00853976"/>
    <w:rsid w:val="00854732"/>
    <w:rsid w:val="0086127C"/>
    <w:rsid w:val="00880FBF"/>
    <w:rsid w:val="00881C22"/>
    <w:rsid w:val="00882258"/>
    <w:rsid w:val="008874CB"/>
    <w:rsid w:val="00891166"/>
    <w:rsid w:val="008A3711"/>
    <w:rsid w:val="008A6DF3"/>
    <w:rsid w:val="008C26F5"/>
    <w:rsid w:val="008C554A"/>
    <w:rsid w:val="008D3206"/>
    <w:rsid w:val="008E2B4A"/>
    <w:rsid w:val="008E5E75"/>
    <w:rsid w:val="008E7962"/>
    <w:rsid w:val="009128A0"/>
    <w:rsid w:val="009242BE"/>
    <w:rsid w:val="009537D0"/>
    <w:rsid w:val="009541A7"/>
    <w:rsid w:val="00955B6A"/>
    <w:rsid w:val="00960176"/>
    <w:rsid w:val="0096072D"/>
    <w:rsid w:val="00963B2B"/>
    <w:rsid w:val="00970231"/>
    <w:rsid w:val="009709BE"/>
    <w:rsid w:val="00972581"/>
    <w:rsid w:val="00973B6C"/>
    <w:rsid w:val="009760AF"/>
    <w:rsid w:val="00983457"/>
    <w:rsid w:val="009A6CB3"/>
    <w:rsid w:val="009B1FD2"/>
    <w:rsid w:val="009B288D"/>
    <w:rsid w:val="009B2BFB"/>
    <w:rsid w:val="009C1625"/>
    <w:rsid w:val="009C726A"/>
    <w:rsid w:val="009F0842"/>
    <w:rsid w:val="009F42E5"/>
    <w:rsid w:val="009F4E9D"/>
    <w:rsid w:val="00A011A2"/>
    <w:rsid w:val="00A02BB2"/>
    <w:rsid w:val="00A11356"/>
    <w:rsid w:val="00A37D18"/>
    <w:rsid w:val="00A44083"/>
    <w:rsid w:val="00A468E6"/>
    <w:rsid w:val="00A540F0"/>
    <w:rsid w:val="00A657E0"/>
    <w:rsid w:val="00A67789"/>
    <w:rsid w:val="00A677CC"/>
    <w:rsid w:val="00A67B59"/>
    <w:rsid w:val="00A86C38"/>
    <w:rsid w:val="00A92638"/>
    <w:rsid w:val="00A92F0D"/>
    <w:rsid w:val="00AB2F41"/>
    <w:rsid w:val="00AC091D"/>
    <w:rsid w:val="00AC1133"/>
    <w:rsid w:val="00AC4163"/>
    <w:rsid w:val="00AD5136"/>
    <w:rsid w:val="00AE2D14"/>
    <w:rsid w:val="00AE3A6D"/>
    <w:rsid w:val="00AF7EE4"/>
    <w:rsid w:val="00B0705E"/>
    <w:rsid w:val="00B10476"/>
    <w:rsid w:val="00B147D1"/>
    <w:rsid w:val="00B1701D"/>
    <w:rsid w:val="00B172EB"/>
    <w:rsid w:val="00B17E0A"/>
    <w:rsid w:val="00B20CBB"/>
    <w:rsid w:val="00B24E29"/>
    <w:rsid w:val="00B2500E"/>
    <w:rsid w:val="00B27931"/>
    <w:rsid w:val="00B30C16"/>
    <w:rsid w:val="00B312D9"/>
    <w:rsid w:val="00B426EE"/>
    <w:rsid w:val="00B62878"/>
    <w:rsid w:val="00B664CD"/>
    <w:rsid w:val="00B73FD3"/>
    <w:rsid w:val="00B761C5"/>
    <w:rsid w:val="00B765EB"/>
    <w:rsid w:val="00B851F6"/>
    <w:rsid w:val="00B90216"/>
    <w:rsid w:val="00B9321D"/>
    <w:rsid w:val="00BA4853"/>
    <w:rsid w:val="00BA6513"/>
    <w:rsid w:val="00BB1845"/>
    <w:rsid w:val="00BB22CF"/>
    <w:rsid w:val="00BC6B94"/>
    <w:rsid w:val="00BD1B9C"/>
    <w:rsid w:val="00BD3206"/>
    <w:rsid w:val="00BF077C"/>
    <w:rsid w:val="00BF0D45"/>
    <w:rsid w:val="00BF3D2A"/>
    <w:rsid w:val="00C0228E"/>
    <w:rsid w:val="00C03655"/>
    <w:rsid w:val="00C13825"/>
    <w:rsid w:val="00C1715C"/>
    <w:rsid w:val="00C25B17"/>
    <w:rsid w:val="00C350DD"/>
    <w:rsid w:val="00C50630"/>
    <w:rsid w:val="00C52942"/>
    <w:rsid w:val="00C53909"/>
    <w:rsid w:val="00C573CD"/>
    <w:rsid w:val="00C7007D"/>
    <w:rsid w:val="00C745C6"/>
    <w:rsid w:val="00C76776"/>
    <w:rsid w:val="00C85AC7"/>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01E0"/>
    <w:rsid w:val="00D360F4"/>
    <w:rsid w:val="00D369C4"/>
    <w:rsid w:val="00D37B7F"/>
    <w:rsid w:val="00D47757"/>
    <w:rsid w:val="00D70818"/>
    <w:rsid w:val="00D733AA"/>
    <w:rsid w:val="00D74B1F"/>
    <w:rsid w:val="00D84D55"/>
    <w:rsid w:val="00D85C84"/>
    <w:rsid w:val="00D932DF"/>
    <w:rsid w:val="00DA562A"/>
    <w:rsid w:val="00DA72CB"/>
    <w:rsid w:val="00DC32E7"/>
    <w:rsid w:val="00DE0DEC"/>
    <w:rsid w:val="00DE2882"/>
    <w:rsid w:val="00DE7B6D"/>
    <w:rsid w:val="00DF1525"/>
    <w:rsid w:val="00E020EA"/>
    <w:rsid w:val="00E02542"/>
    <w:rsid w:val="00E0614D"/>
    <w:rsid w:val="00E1434B"/>
    <w:rsid w:val="00E14758"/>
    <w:rsid w:val="00E34A44"/>
    <w:rsid w:val="00E35CA3"/>
    <w:rsid w:val="00E42606"/>
    <w:rsid w:val="00E52F82"/>
    <w:rsid w:val="00E53CDC"/>
    <w:rsid w:val="00E54E23"/>
    <w:rsid w:val="00E87727"/>
    <w:rsid w:val="00E92B5E"/>
    <w:rsid w:val="00E92D9D"/>
    <w:rsid w:val="00E9645B"/>
    <w:rsid w:val="00E964BA"/>
    <w:rsid w:val="00EA31AC"/>
    <w:rsid w:val="00EB2E67"/>
    <w:rsid w:val="00EC10D2"/>
    <w:rsid w:val="00ED0FBF"/>
    <w:rsid w:val="00ED3AF5"/>
    <w:rsid w:val="00EE18DD"/>
    <w:rsid w:val="00EF7D05"/>
    <w:rsid w:val="00F06B95"/>
    <w:rsid w:val="00F10123"/>
    <w:rsid w:val="00F15A8D"/>
    <w:rsid w:val="00F33A4D"/>
    <w:rsid w:val="00F350C2"/>
    <w:rsid w:val="00F41AF6"/>
    <w:rsid w:val="00F71908"/>
    <w:rsid w:val="00F77DF5"/>
    <w:rsid w:val="00F80F4B"/>
    <w:rsid w:val="00F81C80"/>
    <w:rsid w:val="00F83EB3"/>
    <w:rsid w:val="00F87669"/>
    <w:rsid w:val="00F8785D"/>
    <w:rsid w:val="00F91CD0"/>
    <w:rsid w:val="00F92EE5"/>
    <w:rsid w:val="00F977A5"/>
    <w:rsid w:val="00F97951"/>
    <w:rsid w:val="00FA050F"/>
    <w:rsid w:val="00FB541F"/>
    <w:rsid w:val="00FB5EF2"/>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1354737A-E050-4906-A32E-1849F9D8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B1FD2"/>
    <w:pPr>
      <w:ind w:left="720"/>
    </w:pPr>
    <w:rPr>
      <w:rFonts w:ascii="Ecofont_Spranq_eco_Sans" w:hAnsi="Ecofont_Spranq_eco_Sans" w:cs="Ecofont_Spranq_eco_Sans"/>
      <w:sz w:val="24"/>
      <w:szCs w:val="24"/>
      <w:lang w:eastAsia="pt-BR"/>
    </w:rPr>
  </w:style>
  <w:style w:type="paragraph" w:styleId="Textodenotaderodap">
    <w:name w:val="footnote text"/>
    <w:basedOn w:val="Normal"/>
    <w:link w:val="TextodenotaderodapChar"/>
    <w:uiPriority w:val="99"/>
    <w:semiHidden/>
    <w:unhideWhenUsed/>
    <w:rsid w:val="008E5E75"/>
    <w:pPr>
      <w:widowControl w:val="0"/>
      <w:autoSpaceDE w:val="0"/>
      <w:autoSpaceDN w:val="0"/>
    </w:pPr>
    <w:rPr>
      <w:rFonts w:ascii="Arial" w:eastAsia="Arial" w:hAnsi="Arial"/>
      <w:lang w:val="pt-PT" w:eastAsia="x-none"/>
    </w:rPr>
  </w:style>
  <w:style w:type="character" w:customStyle="1" w:styleId="TextodenotaderodapChar">
    <w:name w:val="Texto de nota de rodapé Char"/>
    <w:basedOn w:val="Fontepargpadro"/>
    <w:link w:val="Textodenotaderodap"/>
    <w:uiPriority w:val="99"/>
    <w:semiHidden/>
    <w:rsid w:val="008E5E75"/>
    <w:rPr>
      <w:rFonts w:ascii="Arial" w:eastAsia="Arial" w:hAnsi="Arial"/>
      <w:lang w:val="pt-PT" w:eastAsia="x-none"/>
    </w:rPr>
  </w:style>
  <w:style w:type="character" w:styleId="Refdenotaderodap">
    <w:name w:val="footnote reference"/>
    <w:uiPriority w:val="99"/>
    <w:semiHidden/>
    <w:unhideWhenUsed/>
    <w:rsid w:val="008E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88305032">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br/turismo/pt-br/assuntos/noticias/quem-e-o-turismolo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CF55-5EAF-481F-BC20-0C858E8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8157</Words>
  <Characters>44053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2024-03-18T12:12:00Z</cp:lastPrinted>
  <dcterms:created xsi:type="dcterms:W3CDTF">2024-05-02T03:25:00Z</dcterms:created>
  <dcterms:modified xsi:type="dcterms:W3CDTF">2024-05-02T03:36:00Z</dcterms:modified>
</cp:coreProperties>
</file>