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11</w:t>
      </w:r>
      <w:r>
        <w:rPr>
          <w:rFonts w:hint="default"/>
          <w:b/>
          <w:w w:val="115"/>
          <w:lang w:val="pt-BR"/>
        </w:rPr>
        <w:t>8</w:t>
      </w:r>
      <w:r>
        <w:rPr>
          <w:b/>
          <w:w w:val="115"/>
          <w:lang w:val="pt-BR"/>
        </w:rPr>
        <w:t>/</w:t>
      </w:r>
      <w:r>
        <w:rPr>
          <w:b/>
          <w:spacing w:val="-2"/>
          <w:w w:val="115"/>
        </w:rPr>
        <w:t>2025 PROCESSO ADM Nº</w:t>
      </w:r>
      <w:r>
        <w:rPr>
          <w:b/>
          <w:spacing w:val="-2"/>
          <w:w w:val="115"/>
          <w:lang w:val="pt-BR"/>
        </w:rPr>
        <w:t>3</w:t>
      </w:r>
      <w:r>
        <w:rPr>
          <w:rFonts w:hint="default"/>
          <w:b/>
          <w:spacing w:val="-2"/>
          <w:w w:val="115"/>
          <w:lang w:val="pt-BR"/>
        </w:rPr>
        <w:t>53</w:t>
      </w:r>
      <w:r>
        <w:rPr>
          <w:b/>
          <w:spacing w:val="-2"/>
          <w:w w:val="115"/>
          <w:lang w:val="pt-BR"/>
        </w:rPr>
        <w:t>/</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22</w:t>
      </w:r>
      <w:bookmarkStart w:id="5" w:name="_GoBack"/>
      <w:bookmarkEnd w:id="5"/>
      <w:r>
        <w:rPr>
          <w:b/>
          <w:bCs/>
          <w:w w:val="115"/>
        </w:rPr>
        <w:t>/0</w:t>
      </w:r>
      <w:r>
        <w:rPr>
          <w:rFonts w:hint="default"/>
          <w:b/>
          <w:w w:val="115"/>
          <w:lang w:val="pt-BR"/>
        </w:rPr>
        <w:t>8</w:t>
      </w:r>
      <w:r>
        <w:rPr>
          <w:b/>
          <w:w w:val="115"/>
        </w:rPr>
        <w:t xml:space="preserve">/2025 das </w:t>
      </w:r>
      <w:r>
        <w:rPr>
          <w:rFonts w:hint="default"/>
          <w:b/>
          <w:w w:val="115"/>
          <w:lang w:val="pt-BR"/>
        </w:rPr>
        <w:t>10</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28</w:t>
      </w:r>
      <w:r>
        <w:rPr>
          <w:b/>
          <w:bCs/>
          <w:w w:val="110"/>
        </w:rPr>
        <w:t>/</w:t>
      </w:r>
      <w:r>
        <w:rPr>
          <w:b/>
          <w:bCs/>
          <w:spacing w:val="-14"/>
          <w:w w:val="110"/>
        </w:rPr>
        <w:t xml:space="preserve"> </w:t>
      </w:r>
      <w:r>
        <w:rPr>
          <w:b/>
          <w:w w:val="110"/>
        </w:rPr>
        <w:t>08</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spacing w:val="32"/>
          <w:w w:val="115"/>
          <w:lang w:val="pt-BR"/>
        </w:rPr>
        <w:t>28</w:t>
      </w:r>
      <w:r>
        <w:rPr>
          <w:b/>
          <w:bCs/>
          <w:w w:val="110"/>
        </w:rPr>
        <w:t>/</w:t>
      </w:r>
      <w:r>
        <w:rPr>
          <w:b/>
          <w:bCs/>
          <w:spacing w:val="-14"/>
          <w:w w:val="110"/>
        </w:rPr>
        <w:t xml:space="preserve"> </w:t>
      </w:r>
      <w:r>
        <w:rPr>
          <w:b/>
          <w:w w:val="110"/>
        </w:rPr>
        <w:t>08/2025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45AFC7FB">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r>
        <w:rPr>
          <w:rFonts w:ascii="Arial Narrow" w:hAnsi="Arial Narrow" w:cstheme="minorHAnsi"/>
          <w:b/>
          <w:color w:val="000000"/>
          <w:sz w:val="20"/>
          <w:szCs w:val="20"/>
        </w:rPr>
        <w:t>TURISMO</w:t>
      </w:r>
    </w:p>
    <w:p w14:paraId="0397B3B7">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r>
        <w:rPr>
          <w:rFonts w:ascii="Arial Narrow" w:hAnsi="Arial Narrow" w:cstheme="minorHAnsi"/>
          <w:b/>
          <w:color w:val="000000"/>
          <w:sz w:val="20"/>
          <w:szCs w:val="20"/>
        </w:rPr>
        <w:t xml:space="preserve">ÓRGÃO: </w:t>
      </w:r>
      <w:r>
        <w:rPr>
          <w:rFonts w:ascii="Arial Narrow" w:hAnsi="Arial Narrow" w:cstheme="minorHAnsi"/>
          <w:bCs/>
          <w:color w:val="000000"/>
          <w:sz w:val="20"/>
          <w:szCs w:val="20"/>
        </w:rPr>
        <w:t>02 PREFEITURA MUNICIPAL</w:t>
      </w:r>
    </w:p>
    <w:p w14:paraId="6DD62A8D">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r>
        <w:rPr>
          <w:rFonts w:ascii="Arial Narrow" w:hAnsi="Arial Narrow" w:cstheme="minorHAnsi"/>
          <w:b/>
          <w:color w:val="000000"/>
          <w:sz w:val="20"/>
          <w:szCs w:val="20"/>
        </w:rPr>
        <w:t xml:space="preserve">UNIDADE: </w:t>
      </w:r>
      <w:r>
        <w:rPr>
          <w:rFonts w:ascii="Arial Narrow" w:hAnsi="Arial Narrow" w:cstheme="minorHAnsi"/>
          <w:bCs/>
          <w:color w:val="000000"/>
          <w:sz w:val="20"/>
          <w:szCs w:val="20"/>
        </w:rPr>
        <w:t>11 SECRETARIA MUNICIPAL DE TURISMO</w:t>
      </w:r>
    </w:p>
    <w:p w14:paraId="4C2B5078">
      <w:pPr>
        <w:pStyle w:val="15"/>
        <w:ind w:left="360"/>
        <w:rPr>
          <w:rFonts w:ascii="Arial Narrow" w:hAnsi="Arial Narrow"/>
          <w:sz w:val="20"/>
          <w:szCs w:val="20"/>
        </w:rPr>
      </w:pPr>
      <w:r>
        <w:rPr>
          <w:rFonts w:ascii="Arial Narrow" w:hAnsi="Arial Narrow"/>
          <w:b/>
          <w:bCs/>
          <w:sz w:val="20"/>
          <w:szCs w:val="20"/>
        </w:rPr>
        <w:t>23 695 0033 2020 0000</w:t>
      </w:r>
      <w:r>
        <w:rPr>
          <w:rFonts w:ascii="Arial Narrow" w:hAnsi="Arial Narrow"/>
          <w:sz w:val="20"/>
          <w:szCs w:val="20"/>
        </w:rPr>
        <w:t xml:space="preserve"> Implementação e Manutenção das Ações de Turismo</w:t>
      </w:r>
    </w:p>
    <w:p w14:paraId="34BADF24">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sz w:val="20"/>
          <w:szCs w:val="20"/>
        </w:rPr>
      </w:pPr>
      <w:r>
        <w:rPr>
          <w:rFonts w:ascii="Arial Narrow" w:hAnsi="Arial Narrow"/>
          <w:b/>
          <w:bCs/>
          <w:sz w:val="20"/>
          <w:szCs w:val="20"/>
        </w:rPr>
        <w:t>3.3.90.39.00</w:t>
      </w:r>
      <w:r>
        <w:rPr>
          <w:rFonts w:ascii="Arial Narrow" w:hAnsi="Arial Narrow"/>
          <w:sz w:val="20"/>
          <w:szCs w:val="20"/>
        </w:rPr>
        <w:t xml:space="preserve"> Outros serviços de terceiros – Pessoa Jurídica</w:t>
      </w:r>
    </w:p>
    <w:p w14:paraId="000F2FDD">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p>
    <w:p w14:paraId="61ABE535">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r>
        <w:rPr>
          <w:rFonts w:ascii="Arial Narrow" w:hAnsi="Arial Narrow" w:cstheme="minorHAnsi"/>
          <w:b/>
          <w:color w:val="000000"/>
          <w:sz w:val="20"/>
          <w:szCs w:val="20"/>
        </w:rPr>
        <w:t>ESPORTE E LAZER</w:t>
      </w:r>
    </w:p>
    <w:p w14:paraId="1A851DBD">
      <w:pPr>
        <w:pStyle w:val="19"/>
        <w:ind w:left="360"/>
        <w:jc w:val="both"/>
        <w:rPr>
          <w:rFonts w:ascii="Arial Narrow" w:hAnsi="Arial Narrow" w:cstheme="minorHAnsi"/>
          <w:sz w:val="20"/>
          <w:szCs w:val="20"/>
        </w:rPr>
      </w:pPr>
      <w:r>
        <w:rPr>
          <w:rFonts w:ascii="Arial Narrow" w:hAnsi="Arial Narrow" w:cstheme="minorHAnsi"/>
          <w:b/>
          <w:bCs/>
          <w:sz w:val="20"/>
          <w:szCs w:val="20"/>
        </w:rPr>
        <w:t xml:space="preserve">Órgão: </w:t>
      </w:r>
      <w:r>
        <w:rPr>
          <w:rFonts w:ascii="Arial Narrow" w:hAnsi="Arial Narrow" w:cstheme="minorHAnsi"/>
          <w:sz w:val="20"/>
          <w:szCs w:val="20"/>
        </w:rPr>
        <w:t>02 PREFEITURA MUNICIPAL</w:t>
      </w:r>
    </w:p>
    <w:p w14:paraId="7FD2A9F5">
      <w:pPr>
        <w:pStyle w:val="19"/>
        <w:ind w:left="360"/>
        <w:jc w:val="both"/>
        <w:rPr>
          <w:rFonts w:ascii="Arial Narrow" w:hAnsi="Arial Narrow" w:cstheme="minorHAnsi"/>
          <w:sz w:val="20"/>
          <w:szCs w:val="20"/>
        </w:rPr>
      </w:pPr>
      <w:r>
        <w:rPr>
          <w:rFonts w:ascii="Arial Narrow" w:hAnsi="Arial Narrow" w:cstheme="minorHAnsi"/>
          <w:b/>
          <w:bCs/>
          <w:sz w:val="20"/>
          <w:szCs w:val="20"/>
        </w:rPr>
        <w:t xml:space="preserve">UNIDADE: </w:t>
      </w:r>
      <w:r>
        <w:rPr>
          <w:rFonts w:ascii="Arial Narrow" w:hAnsi="Arial Narrow" w:cstheme="minorHAnsi"/>
          <w:sz w:val="20"/>
          <w:szCs w:val="20"/>
        </w:rPr>
        <w:t>09 SECRETARIA MUNICIPAL DE ESPORTE E LAZER</w:t>
      </w:r>
    </w:p>
    <w:p w14:paraId="4FCF1516">
      <w:pPr>
        <w:pStyle w:val="19"/>
        <w:ind w:left="360"/>
        <w:jc w:val="both"/>
        <w:rPr>
          <w:rFonts w:ascii="Arial Narrow" w:hAnsi="Arial Narrow" w:cstheme="minorHAnsi"/>
          <w:sz w:val="20"/>
          <w:szCs w:val="20"/>
        </w:rPr>
      </w:pPr>
      <w:r>
        <w:rPr>
          <w:rFonts w:ascii="Arial Narrow" w:hAnsi="Arial Narrow" w:cstheme="minorHAnsi"/>
          <w:b/>
          <w:bCs/>
          <w:sz w:val="20"/>
          <w:szCs w:val="20"/>
        </w:rPr>
        <w:t>27.812.0029.2021.0000</w:t>
      </w:r>
      <w:r>
        <w:rPr>
          <w:rFonts w:ascii="Arial Narrow" w:hAnsi="Arial Narrow" w:cstheme="minorHAnsi"/>
          <w:sz w:val="20"/>
          <w:szCs w:val="20"/>
        </w:rPr>
        <w:t xml:space="preserve"> Eventos e Atividades de esporte</w:t>
      </w:r>
    </w:p>
    <w:p w14:paraId="5668DB36">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sz w:val="20"/>
          <w:szCs w:val="20"/>
        </w:rPr>
      </w:pPr>
      <w:r>
        <w:rPr>
          <w:rFonts w:ascii="Arial Narrow" w:hAnsi="Arial Narrow" w:cstheme="minorHAnsi"/>
          <w:b/>
          <w:bCs/>
          <w:sz w:val="20"/>
          <w:szCs w:val="20"/>
        </w:rPr>
        <w:t>3.3.90.39.00</w:t>
      </w:r>
      <w:r>
        <w:rPr>
          <w:rFonts w:ascii="Arial Narrow" w:hAnsi="Arial Narrow" w:cstheme="minorHAnsi"/>
          <w:sz w:val="20"/>
          <w:szCs w:val="20"/>
        </w:rPr>
        <w:t xml:space="preserve"> Outros serviços de terceiros – Pessoa Jurídica</w:t>
      </w:r>
    </w:p>
    <w:p w14:paraId="0FAE87E1">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sz w:val="20"/>
          <w:szCs w:val="20"/>
        </w:rPr>
      </w:pPr>
    </w:p>
    <w:p w14:paraId="359F6D60">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bCs/>
          <w:sz w:val="20"/>
          <w:szCs w:val="20"/>
        </w:rPr>
      </w:pPr>
      <w:r>
        <w:rPr>
          <w:rFonts w:ascii="Arial Narrow" w:hAnsi="Arial Narrow" w:cstheme="minorHAnsi"/>
          <w:b/>
          <w:bCs/>
          <w:sz w:val="20"/>
          <w:szCs w:val="20"/>
        </w:rPr>
        <w:t>ASSISTÊNCIA SOCIAL</w:t>
      </w:r>
    </w:p>
    <w:p w14:paraId="4033BCEA">
      <w:pPr>
        <w:pStyle w:val="19"/>
        <w:ind w:left="360"/>
        <w:jc w:val="both"/>
        <w:rPr>
          <w:rFonts w:ascii="Arial Narrow" w:hAnsi="Arial Narrow" w:cstheme="minorHAnsi"/>
          <w:sz w:val="20"/>
          <w:szCs w:val="20"/>
        </w:rPr>
      </w:pPr>
      <w:r>
        <w:rPr>
          <w:rFonts w:ascii="Arial Narrow" w:hAnsi="Arial Narrow" w:cstheme="minorHAnsi"/>
          <w:b/>
          <w:bCs/>
          <w:sz w:val="20"/>
          <w:szCs w:val="20"/>
        </w:rPr>
        <w:t xml:space="preserve">Órgão: </w:t>
      </w:r>
      <w:r>
        <w:rPr>
          <w:rFonts w:ascii="Arial Narrow" w:hAnsi="Arial Narrow" w:cstheme="minorHAnsi"/>
          <w:sz w:val="20"/>
          <w:szCs w:val="20"/>
        </w:rPr>
        <w:t>02 PREFEITURA MUNICIPAL</w:t>
      </w:r>
    </w:p>
    <w:p w14:paraId="1BE329F6">
      <w:pPr>
        <w:pStyle w:val="19"/>
        <w:ind w:left="360"/>
        <w:jc w:val="both"/>
        <w:rPr>
          <w:rFonts w:ascii="Arial Narrow" w:hAnsi="Arial Narrow" w:cstheme="minorHAnsi"/>
          <w:sz w:val="20"/>
          <w:szCs w:val="20"/>
        </w:rPr>
      </w:pPr>
      <w:r>
        <w:rPr>
          <w:rFonts w:ascii="Arial Narrow" w:hAnsi="Arial Narrow" w:cstheme="minorHAnsi"/>
          <w:b/>
          <w:bCs/>
          <w:sz w:val="20"/>
          <w:szCs w:val="20"/>
        </w:rPr>
        <w:t xml:space="preserve">UNIDADE: </w:t>
      </w:r>
      <w:r>
        <w:rPr>
          <w:rFonts w:ascii="Arial Narrow" w:hAnsi="Arial Narrow" w:cstheme="minorHAnsi"/>
          <w:sz w:val="20"/>
          <w:szCs w:val="20"/>
        </w:rPr>
        <w:t>17 SECRETARIA DE ASSISTÊNCIA SOCIAL</w:t>
      </w:r>
    </w:p>
    <w:p w14:paraId="74CD8ABF">
      <w:pPr>
        <w:pStyle w:val="19"/>
        <w:ind w:left="360"/>
        <w:jc w:val="both"/>
        <w:rPr>
          <w:rFonts w:ascii="Arial Narrow" w:hAnsi="Arial Narrow" w:cstheme="minorHAnsi"/>
          <w:sz w:val="20"/>
          <w:szCs w:val="20"/>
        </w:rPr>
      </w:pPr>
      <w:r>
        <w:rPr>
          <w:rFonts w:ascii="Arial Narrow" w:hAnsi="Arial Narrow" w:cstheme="minorHAnsi"/>
          <w:b/>
          <w:bCs/>
          <w:sz w:val="20"/>
          <w:szCs w:val="20"/>
        </w:rPr>
        <w:t>08.244.0061.2012.1010</w:t>
      </w:r>
      <w:r>
        <w:rPr>
          <w:rFonts w:ascii="Arial Narrow" w:hAnsi="Arial Narrow" w:cstheme="minorHAnsi"/>
          <w:sz w:val="20"/>
          <w:szCs w:val="20"/>
        </w:rPr>
        <w:t xml:space="preserve"> Proteção Social Básica</w:t>
      </w:r>
    </w:p>
    <w:p w14:paraId="2E003799">
      <w:pPr>
        <w:pStyle w:val="15"/>
        <w:ind w:left="360"/>
        <w:rPr>
          <w:rFonts w:ascii="Arial Narrow" w:hAnsi="Arial Narrow" w:cstheme="minorHAnsi"/>
          <w:sz w:val="20"/>
          <w:szCs w:val="20"/>
        </w:rPr>
      </w:pPr>
      <w:r>
        <w:rPr>
          <w:rFonts w:ascii="Arial Narrow" w:hAnsi="Arial Narrow" w:cstheme="minorHAnsi"/>
          <w:sz w:val="20"/>
          <w:szCs w:val="20"/>
        </w:rPr>
        <w:t>3.3.90.39.0 Outros serviços de terceiros – Pessoa Jurídica</w:t>
      </w:r>
    </w:p>
    <w:p w14:paraId="367F1546">
      <w:pPr>
        <w:rPr>
          <w:rFonts w:cstheme="minorHAnsi"/>
        </w:rPr>
      </w:pPr>
    </w:p>
    <w:p w14:paraId="525E4A08">
      <w:pPr>
        <w:adjustRightInd w:val="0"/>
        <w:ind w:right="145"/>
        <w:jc w:val="both"/>
        <w:rPr>
          <w:w w:val="115"/>
        </w:rPr>
      </w:pPr>
    </w:p>
    <w:p w14:paraId="41A431B4">
      <w:pPr>
        <w:adjustRightInd w:val="0"/>
        <w:ind w:right="145"/>
        <w:jc w:val="both"/>
        <w:rPr>
          <w:w w:val="115"/>
        </w:rPr>
      </w:pPr>
    </w:p>
    <w:p w14:paraId="53138CBF">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b/>
          <w:bCs/>
          <w:w w:val="115"/>
        </w:rPr>
        <w:t xml:space="preserve"> </w:t>
      </w:r>
      <w:r>
        <w:rPr>
          <w:rFonts w:hint="default"/>
          <w:b/>
          <w:bCs/>
          <w:w w:val="115"/>
          <w:lang w:val="pt-BR"/>
        </w:rPr>
        <w:t xml:space="preserve">REFERENTE A CONTRATAÇÃO DE EMPRESA PARA LOCAÇÃO DE TRENZINHO DA ALEGRIA E FORNECIMENTO DE KIT SAQUINHOS GULOSEIMAS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2"/>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2"/>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2"/>
        </w:numPr>
        <w:tabs>
          <w:tab w:val="left" w:pos="809"/>
        </w:tabs>
        <w:ind w:left="809" w:hanging="317"/>
        <w:jc w:val="both"/>
      </w:pPr>
      <w:r>
        <w:rPr>
          <w:spacing w:val="-2"/>
          <w:w w:val="115"/>
        </w:rPr>
        <w:t>HABILITAÇÃO</w:t>
      </w:r>
    </w:p>
    <w:p w14:paraId="22F876C5">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6"/>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2"/>
        </w:numPr>
        <w:tabs>
          <w:tab w:val="left" w:pos="809"/>
        </w:tabs>
        <w:ind w:left="809" w:hanging="317"/>
        <w:jc w:val="both"/>
      </w:pPr>
      <w:r>
        <w:rPr>
          <w:spacing w:val="-2"/>
          <w:w w:val="115"/>
        </w:rPr>
        <w:t>CONTRATAÇÃO</w:t>
      </w:r>
    </w:p>
    <w:p w14:paraId="67E0514D">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2"/>
        </w:numPr>
        <w:tabs>
          <w:tab w:val="left" w:pos="1200"/>
        </w:tabs>
        <w:ind w:left="1200" w:hanging="708"/>
      </w:pPr>
      <w:r>
        <w:rPr>
          <w:spacing w:val="-2"/>
          <w:w w:val="120"/>
        </w:rPr>
        <w:t>SANÇÕES</w:t>
      </w:r>
    </w:p>
    <w:p w14:paraId="17383B44">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2"/>
        </w:numPr>
        <w:tabs>
          <w:tab w:val="left" w:pos="1198"/>
        </w:tabs>
        <w:spacing w:before="7"/>
        <w:ind w:left="1198" w:hanging="706"/>
      </w:pPr>
      <w:r>
        <w:rPr>
          <w:b/>
          <w:spacing w:val="-2"/>
          <w:w w:val="115"/>
        </w:rPr>
        <w:t>Multa</w:t>
      </w:r>
      <w:r>
        <w:rPr>
          <w:spacing w:val="-2"/>
          <w:w w:val="115"/>
        </w:rPr>
        <w:t>:</w:t>
      </w:r>
    </w:p>
    <w:p w14:paraId="25E90593">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8"/>
        </w:numPr>
        <w:tabs>
          <w:tab w:val="left" w:pos="1812"/>
        </w:tabs>
        <w:spacing w:before="6"/>
        <w:rPr>
          <w:b/>
          <w:sz w:val="18"/>
          <w:szCs w:val="18"/>
        </w:rPr>
      </w:pPr>
      <w:r>
        <w:rPr>
          <w:b/>
          <w:spacing w:val="-2"/>
          <w:w w:val="115"/>
          <w:sz w:val="18"/>
          <w:szCs w:val="18"/>
        </w:rPr>
        <w:t>ANEXO VII-Termo de Contrato</w:t>
      </w:r>
    </w:p>
    <w:p w14:paraId="2E5589CE">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22945F1B">
      <w:pPr>
        <w:pStyle w:val="8"/>
        <w:rPr>
          <w:b/>
          <w:sz w:val="18"/>
          <w:szCs w:val="18"/>
        </w:rPr>
      </w:pPr>
    </w:p>
    <w:p w14:paraId="31115C49">
      <w:pPr>
        <w:pStyle w:val="8"/>
        <w:rPr>
          <w:b/>
          <w:sz w:val="18"/>
          <w:szCs w:val="18"/>
        </w:rPr>
      </w:pP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21 de agosto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5BA29B63">
      <w:pPr>
        <w:pStyle w:val="8"/>
        <w:spacing w:before="77"/>
        <w:rPr>
          <w:b/>
        </w:rPr>
      </w:pPr>
    </w:p>
    <w:p w14:paraId="082FFAC3">
      <w:pPr>
        <w:pStyle w:val="15"/>
        <w:tabs>
          <w:tab w:val="left" w:pos="567"/>
        </w:tabs>
        <w:spacing w:before="138"/>
        <w:ind w:left="220"/>
        <w:rPr>
          <w:b/>
          <w:spacing w:val="4"/>
          <w:w w:val="110"/>
          <w:sz w:val="24"/>
        </w:rPr>
      </w:pPr>
      <w:r>
        <w:rPr>
          <w:b/>
          <w:spacing w:val="4"/>
          <w:w w:val="110"/>
          <w:sz w:val="24"/>
        </w:rPr>
        <w:t>OBJETO:</w:t>
      </w:r>
      <w:r>
        <w:rPr>
          <w:b/>
          <w:spacing w:val="4"/>
          <w:w w:val="110"/>
          <w:sz w:val="24"/>
          <w:lang w:val="pt-BR"/>
        </w:rPr>
        <w:t xml:space="preserve"> </w:t>
      </w:r>
      <w:r>
        <w:rPr>
          <w:rFonts w:ascii="Times New Roman" w:hAnsi="Times New Roman" w:eastAsia="Times New Roman" w:cs="Times New Roman"/>
          <w:b/>
          <w:spacing w:val="4"/>
          <w:w w:val="110"/>
          <w:sz w:val="24"/>
        </w:rPr>
        <w:t xml:space="preserve"> </w:t>
      </w:r>
      <w:r>
        <w:rPr>
          <w:rFonts w:ascii="Arial" w:hAnsi="Arial" w:cs="Arial"/>
          <w:b/>
          <w:bCs/>
          <w:sz w:val="20"/>
          <w:szCs w:val="20"/>
        </w:rPr>
        <w:t xml:space="preserve"> </w:t>
      </w:r>
      <w:r>
        <w:rPr>
          <w:rFonts w:hint="default"/>
          <w:b/>
          <w:spacing w:val="4"/>
          <w:w w:val="110"/>
          <w:sz w:val="24"/>
          <w:lang w:val="pt-BR"/>
        </w:rPr>
        <w:t>REFERENTE A CONTRATAÇÃO DE EMPRESA PARA LOCAÇÃO DE TRENZINHO DA ALEGRIA E FORNECIMENTO DE KIT SAQUINHOS GULOSEIMAS.</w:t>
      </w:r>
    </w:p>
    <w:p w14:paraId="33B3BD7E">
      <w:pPr>
        <w:pStyle w:val="15"/>
        <w:tabs>
          <w:tab w:val="left" w:pos="567"/>
        </w:tabs>
        <w:spacing w:before="138"/>
        <w:ind w:left="220"/>
        <w:rPr>
          <w:b/>
          <w:spacing w:val="4"/>
          <w:w w:val="110"/>
          <w:sz w:val="24"/>
        </w:rPr>
      </w:pPr>
    </w:p>
    <w:p w14:paraId="50C444DF">
      <w:pPr>
        <w:pStyle w:val="19"/>
        <w:numPr>
          <w:numId w:val="0"/>
        </w:numPr>
        <w:ind w:leftChars="0"/>
        <w:jc w:val="both"/>
        <w:rPr>
          <w:rFonts w:ascii="Arial Narrow" w:hAnsi="Arial Narrow" w:cstheme="minorHAnsi"/>
          <w:b/>
          <w:bCs/>
          <w:sz w:val="20"/>
          <w:szCs w:val="20"/>
        </w:rPr>
      </w:pPr>
      <w:r>
        <w:rPr>
          <w:rFonts w:ascii="Arial Narrow" w:hAnsi="Arial Narrow" w:cstheme="minorHAnsi"/>
          <w:sz w:val="20"/>
          <w:szCs w:val="20"/>
        </w:rPr>
        <w:t>Itens para o Evento Domingo no Parque:</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1018"/>
        <w:gridCol w:w="4595"/>
        <w:gridCol w:w="1417"/>
        <w:gridCol w:w="1700"/>
      </w:tblGrid>
      <w:tr w14:paraId="6918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 w:hRule="atLeast"/>
        </w:trPr>
        <w:tc>
          <w:tcPr>
            <w:tcW w:w="619" w:type="dxa"/>
            <w:shd w:val="clear" w:color="auto" w:fill="D8D8D8" w:themeFill="background1" w:themeFillShade="D9"/>
          </w:tcPr>
          <w:p w14:paraId="7692041F">
            <w:pPr>
              <w:jc w:val="center"/>
              <w:rPr>
                <w:rFonts w:cstheme="minorHAnsi"/>
                <w:b/>
                <w:bCs/>
                <w:sz w:val="18"/>
                <w:szCs w:val="18"/>
                <w:lang w:eastAsia="pt-BR"/>
              </w:rPr>
            </w:pPr>
            <w:r>
              <w:rPr>
                <w:rFonts w:cstheme="minorHAnsi"/>
                <w:b/>
                <w:bCs/>
                <w:sz w:val="18"/>
                <w:szCs w:val="18"/>
                <w:lang w:eastAsia="pt-BR"/>
              </w:rPr>
              <w:t>ITEM</w:t>
            </w:r>
          </w:p>
        </w:tc>
        <w:tc>
          <w:tcPr>
            <w:tcW w:w="1018" w:type="dxa"/>
            <w:shd w:val="clear" w:color="auto" w:fill="D8D8D8" w:themeFill="background1" w:themeFillShade="D9"/>
          </w:tcPr>
          <w:p w14:paraId="5AB5060E">
            <w:pPr>
              <w:jc w:val="center"/>
              <w:rPr>
                <w:rFonts w:cstheme="minorHAnsi"/>
                <w:b/>
                <w:bCs/>
                <w:sz w:val="18"/>
                <w:szCs w:val="18"/>
                <w:lang w:eastAsia="pt-BR"/>
              </w:rPr>
            </w:pPr>
            <w:r>
              <w:rPr>
                <w:rFonts w:cstheme="minorHAnsi"/>
                <w:b/>
                <w:bCs/>
                <w:sz w:val="18"/>
                <w:szCs w:val="18"/>
                <w:lang w:eastAsia="pt-BR"/>
              </w:rPr>
              <w:t>QUANT.</w:t>
            </w:r>
          </w:p>
        </w:tc>
        <w:tc>
          <w:tcPr>
            <w:tcW w:w="4595" w:type="dxa"/>
            <w:shd w:val="clear" w:color="auto" w:fill="D8D8D8" w:themeFill="background1" w:themeFillShade="D9"/>
            <w:noWrap/>
            <w:vAlign w:val="bottom"/>
          </w:tcPr>
          <w:p w14:paraId="6DB63D65">
            <w:pPr>
              <w:jc w:val="center"/>
              <w:rPr>
                <w:rFonts w:cstheme="minorHAnsi"/>
                <w:b/>
                <w:bCs/>
                <w:sz w:val="18"/>
                <w:szCs w:val="18"/>
                <w:lang w:eastAsia="pt-BR"/>
              </w:rPr>
            </w:pPr>
            <w:r>
              <w:rPr>
                <w:rFonts w:cstheme="minorHAnsi"/>
                <w:b/>
                <w:bCs/>
                <w:sz w:val="18"/>
                <w:szCs w:val="18"/>
                <w:lang w:eastAsia="pt-BR"/>
              </w:rPr>
              <w:t>DESCRIÇÃO</w:t>
            </w:r>
          </w:p>
        </w:tc>
        <w:tc>
          <w:tcPr>
            <w:tcW w:w="1418" w:type="dxa"/>
            <w:shd w:val="clear" w:color="auto" w:fill="D8D8D8" w:themeFill="background1" w:themeFillShade="D9"/>
          </w:tcPr>
          <w:p w14:paraId="035E44A1">
            <w:pPr>
              <w:jc w:val="center"/>
              <w:rPr>
                <w:rFonts w:cstheme="minorHAnsi"/>
                <w:b/>
                <w:bCs/>
                <w:sz w:val="18"/>
                <w:szCs w:val="18"/>
                <w:lang w:eastAsia="pt-BR"/>
              </w:rPr>
            </w:pPr>
            <w:r>
              <w:rPr>
                <w:rFonts w:cstheme="minorHAnsi"/>
                <w:b/>
                <w:bCs/>
                <w:sz w:val="18"/>
                <w:szCs w:val="18"/>
                <w:lang w:eastAsia="pt-BR"/>
              </w:rPr>
              <w:t>VALOR UNT.</w:t>
            </w:r>
          </w:p>
        </w:tc>
        <w:tc>
          <w:tcPr>
            <w:tcW w:w="1701" w:type="dxa"/>
            <w:shd w:val="clear" w:color="auto" w:fill="D8D8D8" w:themeFill="background1" w:themeFillShade="D9"/>
          </w:tcPr>
          <w:p w14:paraId="527B8E8F">
            <w:pPr>
              <w:jc w:val="center"/>
              <w:rPr>
                <w:rFonts w:cstheme="minorHAnsi"/>
                <w:b/>
                <w:bCs/>
                <w:sz w:val="18"/>
                <w:szCs w:val="18"/>
                <w:lang w:eastAsia="pt-BR"/>
              </w:rPr>
            </w:pPr>
            <w:r>
              <w:rPr>
                <w:rFonts w:cstheme="minorHAnsi"/>
                <w:b/>
                <w:bCs/>
                <w:sz w:val="18"/>
                <w:szCs w:val="18"/>
                <w:lang w:eastAsia="pt-BR"/>
              </w:rPr>
              <w:t>VALOR TOTAL</w:t>
            </w:r>
          </w:p>
        </w:tc>
      </w:tr>
      <w:tr w14:paraId="14EA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 w:hRule="atLeast"/>
        </w:trPr>
        <w:tc>
          <w:tcPr>
            <w:tcW w:w="619" w:type="dxa"/>
          </w:tcPr>
          <w:p w14:paraId="78B10F2F">
            <w:pPr>
              <w:jc w:val="center"/>
              <w:rPr>
                <w:rFonts w:cstheme="minorHAnsi"/>
                <w:sz w:val="18"/>
                <w:szCs w:val="18"/>
                <w:lang w:eastAsia="pt-BR"/>
              </w:rPr>
            </w:pPr>
            <w:r>
              <w:rPr>
                <w:rFonts w:cstheme="minorHAnsi"/>
                <w:sz w:val="18"/>
                <w:szCs w:val="18"/>
                <w:lang w:eastAsia="pt-BR"/>
              </w:rPr>
              <w:t>1</w:t>
            </w:r>
          </w:p>
        </w:tc>
        <w:tc>
          <w:tcPr>
            <w:tcW w:w="1018" w:type="dxa"/>
          </w:tcPr>
          <w:p w14:paraId="3BA06D45">
            <w:pPr>
              <w:jc w:val="center"/>
              <w:rPr>
                <w:rFonts w:cstheme="minorHAnsi"/>
                <w:sz w:val="18"/>
                <w:szCs w:val="18"/>
                <w:lang w:eastAsia="pt-BR"/>
              </w:rPr>
            </w:pPr>
            <w:r>
              <w:rPr>
                <w:rFonts w:cstheme="minorHAnsi"/>
                <w:sz w:val="18"/>
                <w:szCs w:val="18"/>
                <w:lang w:eastAsia="pt-BR"/>
              </w:rPr>
              <w:t>1</w:t>
            </w:r>
          </w:p>
        </w:tc>
        <w:tc>
          <w:tcPr>
            <w:tcW w:w="4595" w:type="dxa"/>
            <w:vAlign w:val="bottom"/>
          </w:tcPr>
          <w:p w14:paraId="148CB8D3">
            <w:pPr>
              <w:rPr>
                <w:rFonts w:cstheme="minorHAnsi"/>
                <w:sz w:val="18"/>
                <w:szCs w:val="18"/>
                <w:lang w:eastAsia="pt-BR"/>
              </w:rPr>
            </w:pPr>
            <w:r>
              <w:rPr>
                <w:rFonts w:cstheme="minorHAnsi"/>
                <w:sz w:val="18"/>
                <w:szCs w:val="18"/>
                <w:lang w:eastAsia="pt-BR"/>
              </w:rPr>
              <w:t>Trenzinho da alegria: “trenzinho da alegria”, cada um com capacidade para transporte de até 120 (cento e vinte) pessoas, incluindo 05 (cinco) personagens temáticos para interação com o público e 01 (um) motorista por unidade. O serviço deverá contemplar combustível, manutenção, seguro, equipe de apoio e demais encargos necessários para o pleno funcionamento, o serviço deve ter no mínimo 3h de duração.</w:t>
            </w:r>
          </w:p>
        </w:tc>
        <w:tc>
          <w:tcPr>
            <w:tcW w:w="1418" w:type="dxa"/>
            <w:vAlign w:val="center"/>
          </w:tcPr>
          <w:p w14:paraId="759B3870">
            <w:pPr>
              <w:jc w:val="center"/>
              <w:rPr>
                <w:rFonts w:cstheme="minorHAnsi"/>
                <w:sz w:val="18"/>
                <w:szCs w:val="18"/>
                <w:lang w:eastAsia="pt-BR"/>
              </w:rPr>
            </w:pPr>
            <w:r>
              <w:rPr>
                <w:rFonts w:cstheme="minorHAnsi"/>
                <w:sz w:val="18"/>
                <w:szCs w:val="18"/>
                <w:lang w:eastAsia="pt-BR"/>
              </w:rPr>
              <w:t>R$ 3.233,33</w:t>
            </w:r>
          </w:p>
        </w:tc>
        <w:tc>
          <w:tcPr>
            <w:tcW w:w="1701" w:type="dxa"/>
            <w:vAlign w:val="center"/>
          </w:tcPr>
          <w:p w14:paraId="5ED10CF5">
            <w:pPr>
              <w:jc w:val="center"/>
              <w:rPr>
                <w:rFonts w:cstheme="minorHAnsi"/>
                <w:sz w:val="18"/>
                <w:szCs w:val="18"/>
                <w:lang w:eastAsia="pt-BR"/>
              </w:rPr>
            </w:pPr>
            <w:r>
              <w:rPr>
                <w:rFonts w:cstheme="minorHAnsi"/>
                <w:sz w:val="18"/>
                <w:szCs w:val="18"/>
                <w:lang w:eastAsia="pt-BR"/>
              </w:rPr>
              <w:t>R$ 3.233,33</w:t>
            </w:r>
          </w:p>
        </w:tc>
      </w:tr>
    </w:tbl>
    <w:p w14:paraId="1A1B0E2C">
      <w:pPr>
        <w:pStyle w:val="19"/>
        <w:jc w:val="both"/>
        <w:rPr>
          <w:rFonts w:ascii="Arial Narrow" w:hAnsi="Arial Narrow" w:cstheme="minorHAnsi"/>
          <w:sz w:val="20"/>
          <w:szCs w:val="20"/>
        </w:rPr>
      </w:pPr>
    </w:p>
    <w:p w14:paraId="3F507587">
      <w:pPr>
        <w:pStyle w:val="19"/>
        <w:numPr>
          <w:numId w:val="0"/>
        </w:numPr>
        <w:ind w:leftChars="0"/>
        <w:jc w:val="both"/>
        <w:rPr>
          <w:rFonts w:ascii="Arial Narrow" w:hAnsi="Arial Narrow" w:cstheme="minorHAnsi"/>
          <w:sz w:val="20"/>
          <w:szCs w:val="20"/>
        </w:rPr>
      </w:pPr>
      <w:r>
        <w:rPr>
          <w:rFonts w:ascii="Arial Narrow" w:hAnsi="Arial Narrow" w:cstheme="minorHAnsi"/>
          <w:sz w:val="20"/>
          <w:szCs w:val="20"/>
        </w:rPr>
        <w:t>Itens para o Evento Luzes de Natal:</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1018"/>
        <w:gridCol w:w="4595"/>
        <w:gridCol w:w="1417"/>
        <w:gridCol w:w="1700"/>
      </w:tblGrid>
      <w:tr w14:paraId="4CF8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 w:hRule="atLeast"/>
        </w:trPr>
        <w:tc>
          <w:tcPr>
            <w:tcW w:w="619" w:type="dxa"/>
            <w:shd w:val="clear" w:color="auto" w:fill="D8D8D8" w:themeFill="background1" w:themeFillShade="D9"/>
          </w:tcPr>
          <w:p w14:paraId="5A1DAD11">
            <w:pPr>
              <w:jc w:val="center"/>
              <w:rPr>
                <w:rFonts w:cstheme="minorHAnsi"/>
                <w:b/>
                <w:bCs/>
                <w:sz w:val="18"/>
                <w:szCs w:val="18"/>
                <w:lang w:eastAsia="pt-BR"/>
              </w:rPr>
            </w:pPr>
            <w:r>
              <w:rPr>
                <w:rFonts w:cstheme="minorHAnsi"/>
                <w:b/>
                <w:bCs/>
                <w:sz w:val="18"/>
                <w:szCs w:val="18"/>
                <w:lang w:eastAsia="pt-BR"/>
              </w:rPr>
              <w:t>ITEM</w:t>
            </w:r>
          </w:p>
        </w:tc>
        <w:tc>
          <w:tcPr>
            <w:tcW w:w="1018" w:type="dxa"/>
            <w:shd w:val="clear" w:color="auto" w:fill="D8D8D8" w:themeFill="background1" w:themeFillShade="D9"/>
          </w:tcPr>
          <w:p w14:paraId="3F854D54">
            <w:pPr>
              <w:jc w:val="center"/>
              <w:rPr>
                <w:rFonts w:cstheme="minorHAnsi"/>
                <w:b/>
                <w:bCs/>
                <w:sz w:val="18"/>
                <w:szCs w:val="18"/>
                <w:lang w:eastAsia="pt-BR"/>
              </w:rPr>
            </w:pPr>
            <w:r>
              <w:rPr>
                <w:rFonts w:cstheme="minorHAnsi"/>
                <w:b/>
                <w:bCs/>
                <w:sz w:val="18"/>
                <w:szCs w:val="18"/>
                <w:lang w:eastAsia="pt-BR"/>
              </w:rPr>
              <w:t>QUANT.</w:t>
            </w:r>
          </w:p>
        </w:tc>
        <w:tc>
          <w:tcPr>
            <w:tcW w:w="4595" w:type="dxa"/>
            <w:shd w:val="clear" w:color="auto" w:fill="D8D8D8" w:themeFill="background1" w:themeFillShade="D9"/>
            <w:noWrap/>
            <w:vAlign w:val="bottom"/>
          </w:tcPr>
          <w:p w14:paraId="77F4556C">
            <w:pPr>
              <w:jc w:val="center"/>
              <w:rPr>
                <w:rFonts w:cstheme="minorHAnsi"/>
                <w:b/>
                <w:bCs/>
                <w:sz w:val="18"/>
                <w:szCs w:val="18"/>
                <w:lang w:eastAsia="pt-BR"/>
              </w:rPr>
            </w:pPr>
            <w:r>
              <w:rPr>
                <w:rFonts w:cstheme="minorHAnsi"/>
                <w:b/>
                <w:bCs/>
                <w:sz w:val="18"/>
                <w:szCs w:val="18"/>
                <w:lang w:eastAsia="pt-BR"/>
              </w:rPr>
              <w:t>DESCRIÇÃO</w:t>
            </w:r>
          </w:p>
        </w:tc>
        <w:tc>
          <w:tcPr>
            <w:tcW w:w="1418" w:type="dxa"/>
            <w:shd w:val="clear" w:color="auto" w:fill="D8D8D8" w:themeFill="background1" w:themeFillShade="D9"/>
          </w:tcPr>
          <w:p w14:paraId="737DFC21">
            <w:pPr>
              <w:jc w:val="center"/>
              <w:rPr>
                <w:rFonts w:cstheme="minorHAnsi"/>
                <w:b/>
                <w:bCs/>
                <w:sz w:val="18"/>
                <w:szCs w:val="18"/>
                <w:lang w:eastAsia="pt-BR"/>
              </w:rPr>
            </w:pPr>
            <w:r>
              <w:rPr>
                <w:rFonts w:cstheme="minorHAnsi"/>
                <w:b/>
                <w:bCs/>
                <w:sz w:val="18"/>
                <w:szCs w:val="18"/>
                <w:lang w:eastAsia="pt-BR"/>
              </w:rPr>
              <w:t>VALOR UNT.</w:t>
            </w:r>
          </w:p>
        </w:tc>
        <w:tc>
          <w:tcPr>
            <w:tcW w:w="1701" w:type="dxa"/>
            <w:shd w:val="clear" w:color="auto" w:fill="D8D8D8" w:themeFill="background1" w:themeFillShade="D9"/>
          </w:tcPr>
          <w:p w14:paraId="433E6D68">
            <w:pPr>
              <w:jc w:val="center"/>
              <w:rPr>
                <w:rFonts w:cstheme="minorHAnsi"/>
                <w:b/>
                <w:bCs/>
                <w:sz w:val="18"/>
                <w:szCs w:val="18"/>
                <w:lang w:eastAsia="pt-BR"/>
              </w:rPr>
            </w:pPr>
            <w:r>
              <w:rPr>
                <w:rFonts w:cstheme="minorHAnsi"/>
                <w:b/>
                <w:bCs/>
                <w:sz w:val="18"/>
                <w:szCs w:val="18"/>
                <w:lang w:eastAsia="pt-BR"/>
              </w:rPr>
              <w:t>VALOR TOTAL</w:t>
            </w:r>
          </w:p>
        </w:tc>
      </w:tr>
      <w:tr w14:paraId="65DF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 w:hRule="atLeast"/>
        </w:trPr>
        <w:tc>
          <w:tcPr>
            <w:tcW w:w="619" w:type="dxa"/>
            <w:vAlign w:val="center"/>
          </w:tcPr>
          <w:p w14:paraId="630506B5">
            <w:pPr>
              <w:jc w:val="center"/>
              <w:rPr>
                <w:rFonts w:cstheme="minorHAnsi"/>
                <w:sz w:val="18"/>
                <w:szCs w:val="18"/>
                <w:lang w:eastAsia="pt-BR"/>
              </w:rPr>
            </w:pPr>
            <w:r>
              <w:rPr>
                <w:rFonts w:cstheme="minorHAnsi"/>
                <w:sz w:val="18"/>
                <w:szCs w:val="18"/>
                <w:lang w:eastAsia="pt-BR"/>
              </w:rPr>
              <w:t>1</w:t>
            </w:r>
          </w:p>
        </w:tc>
        <w:tc>
          <w:tcPr>
            <w:tcW w:w="1018" w:type="dxa"/>
            <w:vAlign w:val="center"/>
          </w:tcPr>
          <w:p w14:paraId="52DF3707">
            <w:pPr>
              <w:jc w:val="center"/>
              <w:rPr>
                <w:rFonts w:cstheme="minorHAnsi"/>
                <w:sz w:val="18"/>
                <w:szCs w:val="18"/>
                <w:lang w:eastAsia="pt-BR"/>
              </w:rPr>
            </w:pPr>
            <w:r>
              <w:rPr>
                <w:rFonts w:cstheme="minorHAnsi"/>
                <w:sz w:val="18"/>
                <w:szCs w:val="18"/>
                <w:lang w:eastAsia="pt-BR"/>
              </w:rPr>
              <w:t>1</w:t>
            </w:r>
          </w:p>
        </w:tc>
        <w:tc>
          <w:tcPr>
            <w:tcW w:w="4595" w:type="dxa"/>
            <w:vAlign w:val="bottom"/>
          </w:tcPr>
          <w:p w14:paraId="584EE940">
            <w:pPr>
              <w:rPr>
                <w:rFonts w:cstheme="minorHAnsi"/>
                <w:sz w:val="18"/>
                <w:szCs w:val="18"/>
                <w:lang w:eastAsia="pt-BR"/>
              </w:rPr>
            </w:pPr>
            <w:r>
              <w:rPr>
                <w:rFonts w:cstheme="minorHAnsi"/>
                <w:sz w:val="18"/>
                <w:szCs w:val="18"/>
                <w:lang w:eastAsia="pt-BR"/>
              </w:rPr>
              <w:t>Trenzinho da alegria: “trenzinho da alegria”, cada um com capacidade para transporte de até 120 (cento e vinte) pessoas, incluindo 05 (cinco) personagens temáticos para interação com o público e 01 (um) motorista por unidade. O serviço deverá contemplar combustível, manutenção, seguro, equipe de apoio e demais encargos necessários para o pleno funcionamento, o serviço deve ter no mínimo 3h de duração.</w:t>
            </w:r>
          </w:p>
        </w:tc>
        <w:tc>
          <w:tcPr>
            <w:tcW w:w="1418" w:type="dxa"/>
            <w:vAlign w:val="center"/>
          </w:tcPr>
          <w:p w14:paraId="665710B1">
            <w:pPr>
              <w:jc w:val="center"/>
              <w:rPr>
                <w:rFonts w:cstheme="minorHAnsi"/>
                <w:sz w:val="18"/>
                <w:szCs w:val="18"/>
                <w:lang w:eastAsia="pt-BR"/>
              </w:rPr>
            </w:pPr>
            <w:r>
              <w:rPr>
                <w:rFonts w:cstheme="minorHAnsi"/>
                <w:sz w:val="18"/>
                <w:szCs w:val="18"/>
                <w:lang w:eastAsia="pt-BR"/>
              </w:rPr>
              <w:t>R$ 3.233,33</w:t>
            </w:r>
          </w:p>
        </w:tc>
        <w:tc>
          <w:tcPr>
            <w:tcW w:w="1701" w:type="dxa"/>
            <w:vAlign w:val="center"/>
          </w:tcPr>
          <w:p w14:paraId="35284B57">
            <w:pPr>
              <w:jc w:val="center"/>
              <w:rPr>
                <w:rFonts w:cstheme="minorHAnsi"/>
                <w:sz w:val="18"/>
                <w:szCs w:val="18"/>
                <w:lang w:eastAsia="pt-BR"/>
              </w:rPr>
            </w:pPr>
            <w:r>
              <w:rPr>
                <w:rFonts w:cstheme="minorHAnsi"/>
                <w:sz w:val="18"/>
                <w:szCs w:val="18"/>
                <w:lang w:eastAsia="pt-BR"/>
              </w:rPr>
              <w:t>R$ 3.233,33</w:t>
            </w:r>
          </w:p>
        </w:tc>
      </w:tr>
      <w:tr w14:paraId="327F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 w:hRule="atLeast"/>
        </w:trPr>
        <w:tc>
          <w:tcPr>
            <w:tcW w:w="619" w:type="dxa"/>
            <w:vAlign w:val="center"/>
          </w:tcPr>
          <w:p w14:paraId="62516F72">
            <w:pPr>
              <w:jc w:val="center"/>
              <w:rPr>
                <w:rFonts w:cstheme="minorHAnsi"/>
                <w:sz w:val="18"/>
                <w:szCs w:val="18"/>
                <w:lang w:eastAsia="pt-BR"/>
              </w:rPr>
            </w:pPr>
            <w:r>
              <w:rPr>
                <w:rFonts w:cstheme="minorHAnsi"/>
                <w:sz w:val="18"/>
                <w:szCs w:val="18"/>
                <w:lang w:eastAsia="pt-BR"/>
              </w:rPr>
              <w:t>2</w:t>
            </w:r>
          </w:p>
        </w:tc>
        <w:tc>
          <w:tcPr>
            <w:tcW w:w="1018" w:type="dxa"/>
            <w:vAlign w:val="center"/>
          </w:tcPr>
          <w:p w14:paraId="692D43AD">
            <w:pPr>
              <w:jc w:val="center"/>
              <w:rPr>
                <w:rFonts w:cstheme="minorHAnsi"/>
                <w:sz w:val="18"/>
                <w:szCs w:val="18"/>
                <w:lang w:eastAsia="pt-BR"/>
              </w:rPr>
            </w:pPr>
            <w:r>
              <w:rPr>
                <w:rFonts w:cstheme="minorHAnsi"/>
                <w:sz w:val="18"/>
                <w:szCs w:val="18"/>
                <w:lang w:eastAsia="pt-BR"/>
              </w:rPr>
              <w:t>1000</w:t>
            </w:r>
          </w:p>
        </w:tc>
        <w:tc>
          <w:tcPr>
            <w:tcW w:w="4595" w:type="dxa"/>
            <w:vAlign w:val="center"/>
          </w:tcPr>
          <w:p w14:paraId="088A26D5">
            <w:pPr>
              <w:rPr>
                <w:rFonts w:cstheme="minorHAnsi"/>
                <w:sz w:val="18"/>
                <w:szCs w:val="18"/>
                <w:lang w:eastAsia="pt-BR"/>
              </w:rPr>
            </w:pPr>
            <w:r>
              <w:rPr>
                <w:rFonts w:cstheme="minorHAnsi"/>
                <w:sz w:val="18"/>
                <w:szCs w:val="18"/>
                <w:lang w:eastAsia="pt-BR"/>
              </w:rPr>
              <w:t>Kit Saquinho de Guloseima e Brinquedo: kits compostos por: saco metalizado, laço para fechamento, 05 (cinco) balas mastigáveis, 01 (um) pirulito, 01 (um) bombom tipo Sonho de Valsa, 01 (um) bombom tipo Ouro Branco, 01 (um) chocolate tipo Bis, 01 (um) pacote de bala de goma, 01 (uma) pipoca doce pequena, 01 (um) mini avião de brinquedo, 01 (uma) “língua de sogra” de brinquedo, 01 (uma) mini corneta, 01 (um) mini peão e 01 (um) anel de cristal. Os itens deverão estar devidamente embalados de forma higiênica e segura, prontos para distribuição ao público infantil nos eventos citados.</w:t>
            </w:r>
          </w:p>
        </w:tc>
        <w:tc>
          <w:tcPr>
            <w:tcW w:w="1418" w:type="dxa"/>
            <w:vAlign w:val="center"/>
          </w:tcPr>
          <w:p w14:paraId="37006AD5">
            <w:pPr>
              <w:jc w:val="center"/>
              <w:rPr>
                <w:rFonts w:cstheme="minorHAnsi"/>
                <w:sz w:val="18"/>
                <w:szCs w:val="18"/>
                <w:lang w:eastAsia="pt-BR"/>
              </w:rPr>
            </w:pPr>
            <w:r>
              <w:rPr>
                <w:rFonts w:cstheme="minorHAnsi"/>
                <w:sz w:val="18"/>
                <w:szCs w:val="18"/>
                <w:lang w:eastAsia="pt-BR"/>
              </w:rPr>
              <w:t>R$ 9,48</w:t>
            </w:r>
          </w:p>
        </w:tc>
        <w:tc>
          <w:tcPr>
            <w:tcW w:w="1701" w:type="dxa"/>
            <w:vAlign w:val="center"/>
          </w:tcPr>
          <w:p w14:paraId="260F42B9">
            <w:pPr>
              <w:jc w:val="center"/>
              <w:rPr>
                <w:rFonts w:cstheme="minorHAnsi"/>
                <w:sz w:val="18"/>
                <w:szCs w:val="18"/>
                <w:lang w:eastAsia="pt-BR"/>
              </w:rPr>
            </w:pPr>
            <w:r>
              <w:rPr>
                <w:rFonts w:cstheme="minorHAnsi"/>
                <w:sz w:val="18"/>
                <w:szCs w:val="18"/>
                <w:lang w:eastAsia="pt-BR"/>
              </w:rPr>
              <w:t>R$ 9.480,00</w:t>
            </w:r>
          </w:p>
        </w:tc>
      </w:tr>
    </w:tbl>
    <w:p w14:paraId="47475B6E">
      <w:pPr>
        <w:pStyle w:val="19"/>
        <w:jc w:val="both"/>
        <w:rPr>
          <w:rFonts w:ascii="Arial Narrow" w:hAnsi="Arial Narrow" w:cstheme="minorHAnsi"/>
          <w:b/>
          <w:bCs/>
          <w:sz w:val="20"/>
          <w:szCs w:val="20"/>
        </w:rPr>
      </w:pPr>
    </w:p>
    <w:p w14:paraId="1CFE1863">
      <w:pPr>
        <w:pStyle w:val="2"/>
        <w:ind w:right="20"/>
        <w:jc w:val="center"/>
        <w:rPr>
          <w:w w:val="115"/>
        </w:rPr>
      </w:pPr>
    </w:p>
    <w:p w14:paraId="2331CB1D">
      <w:pPr>
        <w:jc w:val="both"/>
        <w:rPr>
          <w:rFonts w:ascii="Arial" w:hAnsi="Arial" w:cs="Arial"/>
          <w:sz w:val="24"/>
          <w:szCs w:val="24"/>
        </w:rPr>
      </w:pPr>
    </w:p>
    <w:p w14:paraId="4849E084">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3B8D1C09">
      <w:pPr>
        <w:rPr>
          <w:w w:val="115"/>
        </w:rPr>
      </w:pPr>
    </w:p>
    <w:p w14:paraId="2F796302">
      <w:pPr>
        <w:rPr>
          <w:w w:val="115"/>
        </w:rPr>
      </w:pPr>
    </w:p>
    <w:p w14:paraId="5ED8001E">
      <w:pPr>
        <w:rPr>
          <w:w w:val="115"/>
        </w:rPr>
      </w:pPr>
    </w:p>
    <w:p w14:paraId="1F89682D">
      <w:pPr>
        <w:rPr>
          <w:w w:val="115"/>
        </w:rPr>
      </w:pPr>
    </w:p>
    <w:p w14:paraId="756E41B0">
      <w:pPr>
        <w:rPr>
          <w:w w:val="115"/>
        </w:rPr>
      </w:pPr>
    </w:p>
    <w:p w14:paraId="21DAF7BF">
      <w:pPr>
        <w:rPr>
          <w:w w:val="115"/>
        </w:rPr>
      </w:pPr>
    </w:p>
    <w:p w14:paraId="685F2922">
      <w:pPr>
        <w:rPr>
          <w:w w:val="115"/>
        </w:rPr>
      </w:pPr>
    </w:p>
    <w:p w14:paraId="25B9F9E2">
      <w:pPr>
        <w:rPr>
          <w:w w:val="115"/>
        </w:rPr>
      </w:pPr>
    </w:p>
    <w:p w14:paraId="1CDEFD9D">
      <w:pP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8"/>
        <w:ind w:right="196"/>
        <w:jc w:val="both"/>
        <w:rPr>
          <w:w w:val="110"/>
        </w:rPr>
      </w:pPr>
    </w:p>
    <w:p w14:paraId="5A359B08">
      <w:pPr>
        <w:pStyle w:val="8"/>
        <w:jc w:val="both"/>
      </w:pPr>
    </w:p>
    <w:p w14:paraId="64C9D8DA">
      <w:pPr>
        <w:spacing w:before="71"/>
        <w:ind w:right="889"/>
        <w:jc w:val="both"/>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3A3BB239">
      <w:pPr>
        <w:jc w:val="center"/>
        <w:rPr>
          <w:rFonts w:cstheme="minorHAnsi"/>
          <w:b/>
          <w:bCs/>
        </w:rPr>
      </w:pPr>
      <w:r>
        <w:rPr>
          <w:rFonts w:cstheme="minorHAnsi"/>
          <w:b/>
          <w:bCs/>
        </w:rPr>
        <w:t>TERMO DE REFERÊNCIA</w:t>
      </w:r>
    </w:p>
    <w:p w14:paraId="1F30FF43">
      <w:pPr>
        <w:pStyle w:val="19"/>
        <w:jc w:val="center"/>
        <w:rPr>
          <w:rFonts w:ascii="Arial Narrow" w:hAnsi="Arial Narrow" w:cstheme="minorHAnsi"/>
          <w:b/>
          <w:bCs/>
          <w:sz w:val="20"/>
          <w:szCs w:val="20"/>
        </w:rPr>
      </w:pPr>
    </w:p>
    <w:p w14:paraId="35BD7CEA">
      <w:pPr>
        <w:pStyle w:val="19"/>
        <w:rPr>
          <w:rFonts w:ascii="Arial Narrow" w:hAnsi="Arial Narrow" w:cstheme="minorHAnsi"/>
          <w:b/>
          <w:bCs/>
          <w:sz w:val="20"/>
          <w:szCs w:val="20"/>
        </w:rPr>
      </w:pPr>
      <w:r>
        <w:rPr>
          <w:rFonts w:ascii="Arial Narrow" w:hAnsi="Arial Narrow" w:cstheme="minorHAnsi"/>
          <w:b/>
          <w:bCs/>
          <w:sz w:val="20"/>
          <w:szCs w:val="20"/>
        </w:rPr>
        <w:t>DISPENSA DE LICITAÇÃO</w:t>
      </w:r>
    </w:p>
    <w:p w14:paraId="416DF31A">
      <w:pPr>
        <w:pStyle w:val="19"/>
        <w:jc w:val="both"/>
        <w:rPr>
          <w:rFonts w:ascii="Arial Narrow" w:hAnsi="Arial Narrow" w:cstheme="minorHAnsi"/>
          <w:b/>
          <w:bCs/>
          <w:sz w:val="20"/>
          <w:szCs w:val="20"/>
        </w:rPr>
      </w:pPr>
      <w:r>
        <w:rPr>
          <w:rFonts w:ascii="Arial Narrow" w:hAnsi="Arial Narrow" w:cstheme="minorHAnsi"/>
          <w:b/>
          <w:bCs/>
          <w:sz w:val="20"/>
          <w:szCs w:val="20"/>
        </w:rPr>
        <w:t xml:space="preserve">OBJETO: </w:t>
      </w:r>
      <w:r>
        <w:rPr>
          <w:rFonts w:ascii="Arial Narrow" w:hAnsi="Arial Narrow" w:cstheme="minorHAnsi"/>
          <w:sz w:val="20"/>
          <w:szCs w:val="20"/>
        </w:rPr>
        <w:t>Locação Trenzinho e “lembrança natalina”.</w:t>
      </w:r>
    </w:p>
    <w:p w14:paraId="3213FAF9">
      <w:pPr>
        <w:pStyle w:val="19"/>
        <w:rPr>
          <w:rFonts w:ascii="Arial Narrow" w:hAnsi="Arial Narrow" w:eastAsia="Arial-BoldMT" w:cstheme="minorHAnsi"/>
          <w:b/>
          <w:bCs/>
          <w:sz w:val="20"/>
          <w:szCs w:val="20"/>
        </w:rPr>
      </w:pPr>
      <w:r>
        <w:rPr>
          <w:rFonts w:ascii="Arial Narrow" w:hAnsi="Arial Narrow" w:eastAsia="Arial-BoldMT" w:cstheme="minorHAnsi"/>
          <w:b/>
          <w:bCs/>
          <w:sz w:val="20"/>
          <w:szCs w:val="20"/>
        </w:rPr>
        <w:t xml:space="preserve">UND. REQUISITANTE: </w:t>
      </w:r>
      <w:r>
        <w:rPr>
          <w:rFonts w:ascii="Arial Narrow" w:hAnsi="Arial Narrow" w:eastAsia="Arial-BoldMT" w:cstheme="minorHAnsi"/>
          <w:sz w:val="20"/>
          <w:szCs w:val="20"/>
        </w:rPr>
        <w:t>SECRETARIAS DE ESPORTE, EDUCAÇÃO, ASSISTENCIA SOCIAL E TURISMO.</w:t>
      </w:r>
    </w:p>
    <w:p w14:paraId="438FE3B8">
      <w:pPr>
        <w:pStyle w:val="19"/>
        <w:jc w:val="both"/>
        <w:rPr>
          <w:rFonts w:ascii="Arial Narrow" w:hAnsi="Arial Narrow" w:cstheme="minorHAnsi"/>
          <w:b/>
          <w:bCs/>
          <w:sz w:val="20"/>
          <w:szCs w:val="20"/>
        </w:rPr>
      </w:pPr>
    </w:p>
    <w:p w14:paraId="021FEBB4">
      <w:pPr>
        <w:pStyle w:val="15"/>
        <w:numPr>
          <w:ilvl w:val="0"/>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
          <w:color w:val="000000"/>
          <w:sz w:val="20"/>
          <w:szCs w:val="20"/>
        </w:rPr>
      </w:pPr>
      <w:r>
        <w:rPr>
          <w:rFonts w:ascii="Arial Narrow" w:hAnsi="Arial Narrow" w:cstheme="minorHAnsi"/>
          <w:b/>
          <w:color w:val="000000"/>
          <w:sz w:val="20"/>
          <w:szCs w:val="20"/>
        </w:rPr>
        <w:t>DEFINIÇÃO DO OBJETO, INCLUÍDOS SUA NATUREZA, OS QUANTITATIVOS, O PRAZO DO CONTRATO E, SE FOR O CASO, A POSSIBILIDADE DE SUA PRORROGAÇÃO</w:t>
      </w:r>
    </w:p>
    <w:p w14:paraId="2B23A63A">
      <w:pPr>
        <w:pStyle w:val="15"/>
        <w:numPr>
          <w:ilvl w:val="1"/>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Cs/>
          <w:color w:val="000000"/>
          <w:sz w:val="20"/>
          <w:szCs w:val="20"/>
        </w:rPr>
      </w:pPr>
      <w:r>
        <w:rPr>
          <w:rFonts w:ascii="Arial Narrow" w:hAnsi="Arial Narrow" w:cstheme="minorHAnsi"/>
          <w:bCs/>
          <w:color w:val="000000"/>
          <w:sz w:val="20"/>
          <w:szCs w:val="20"/>
        </w:rPr>
        <w:t>O presente Termo de Referência tem por objeto a contratação, por dispensa de licitação, nos termos do art. 75, inciso II, da Lei nº 14.133/2021 e do Decreto Municipal nº 1.441/2024, de empresa especializada para:</w:t>
      </w:r>
    </w:p>
    <w:p w14:paraId="2E91FD83">
      <w:pPr>
        <w:pStyle w:val="15"/>
        <w:numPr>
          <w:ilvl w:val="2"/>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Cs/>
          <w:color w:val="000000"/>
          <w:sz w:val="20"/>
          <w:szCs w:val="20"/>
        </w:rPr>
      </w:pPr>
      <w:r>
        <w:rPr>
          <w:rFonts w:ascii="Arial Narrow" w:hAnsi="Arial Narrow" w:cstheme="minorHAnsi"/>
          <w:bCs/>
          <w:color w:val="000000"/>
          <w:sz w:val="20"/>
          <w:szCs w:val="20"/>
        </w:rPr>
        <w:t>Item 1 – Locação de Trenzinho da Alegria: locação de 02 (duas) unidades de “trenzinho da alegria”, cada uma com capacidade para até 120 (cento e vinte) pessoas, incluindo 05 (cinco) personagens temáticos para interação com o público e 01 (um) motorista por unidade, contemplando combustível, manutenção, seguro e todos os encargos necessários para o pleno funcionamento, a serem utilizados nos eventos “Domingo no Parque – Dia das Crianças”, em 12 de outubro de 2025, e “Luzes de Natal”, em dezembro de 2025.</w:t>
      </w:r>
    </w:p>
    <w:p w14:paraId="29EA6860">
      <w:pPr>
        <w:pStyle w:val="15"/>
        <w:numPr>
          <w:ilvl w:val="2"/>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Cs/>
          <w:color w:val="000000"/>
          <w:sz w:val="20"/>
          <w:szCs w:val="20"/>
        </w:rPr>
      </w:pPr>
      <w:r>
        <w:rPr>
          <w:rFonts w:ascii="Arial Narrow" w:hAnsi="Arial Narrow" w:cstheme="minorHAnsi"/>
          <w:bCs/>
          <w:color w:val="000000"/>
          <w:sz w:val="20"/>
          <w:szCs w:val="20"/>
        </w:rPr>
        <w:t>Item 2 – Fornecimento de Kits de Saquinhos de Doces e Brinquedos: fornecimento de kits compostos por saco metalizado com laço para fechamento, contendo: 05 (cinco) balas mastigáveis, 01 (um) pirulito, 01 (um) bombom Sonho de Valsa, 01 (um) bombom Ouro Branco, 01 (um) chocolate Bis, 01 (um) pacote de bala de goma, 01 (uma) pipoca doce pequena, 01 (um) mini avião de brinquedo, 01 (uma) “língua de sogra” de brinquedo, 01 (uma) mini corneta, 01 (um) mini peão e 01 (um) anel de cristal.</w:t>
      </w:r>
    </w:p>
    <w:p w14:paraId="43D7E18E">
      <w:pPr>
        <w:pStyle w:val="15"/>
        <w:numPr>
          <w:ilvl w:val="1"/>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Cs/>
          <w:color w:val="000000"/>
          <w:sz w:val="20"/>
          <w:szCs w:val="20"/>
        </w:rPr>
      </w:pPr>
      <w:r>
        <w:rPr>
          <w:rFonts w:ascii="Arial Narrow" w:hAnsi="Arial Narrow" w:cstheme="minorHAnsi"/>
          <w:bCs/>
          <w:color w:val="000000"/>
          <w:sz w:val="20"/>
          <w:szCs w:val="20"/>
        </w:rPr>
        <w:t>Natureza da contratação: prestação de serviços de locação e fornecimento de gêneros alimentícios e brinquedos embalados em kits.</w:t>
      </w:r>
    </w:p>
    <w:p w14:paraId="306A7DCE">
      <w:pPr>
        <w:pStyle w:val="15"/>
        <w:numPr>
          <w:ilvl w:val="1"/>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Cs/>
          <w:color w:val="000000"/>
          <w:sz w:val="20"/>
          <w:szCs w:val="20"/>
        </w:rPr>
      </w:pPr>
      <w:r>
        <w:rPr>
          <w:rFonts w:ascii="Arial Narrow" w:hAnsi="Arial Narrow" w:cstheme="minorHAnsi"/>
          <w:bCs/>
          <w:color w:val="000000"/>
          <w:sz w:val="20"/>
          <w:szCs w:val="20"/>
        </w:rPr>
        <w:t>Quantitativos:</w:t>
      </w:r>
    </w:p>
    <w:p w14:paraId="6C167D6C">
      <w:pPr>
        <w:pStyle w:val="15"/>
        <w:numPr>
          <w:ilvl w:val="2"/>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Cs/>
          <w:color w:val="000000"/>
          <w:sz w:val="20"/>
          <w:szCs w:val="20"/>
        </w:rPr>
      </w:pPr>
      <w:r>
        <w:rPr>
          <w:rFonts w:ascii="Arial Narrow" w:hAnsi="Arial Narrow" w:cstheme="minorHAnsi"/>
          <w:bCs/>
          <w:color w:val="000000"/>
          <w:sz w:val="20"/>
          <w:szCs w:val="20"/>
        </w:rPr>
        <w:t>02 (duas) unidades de trenzinho da alegria;</w:t>
      </w:r>
    </w:p>
    <w:p w14:paraId="1B387C26">
      <w:pPr>
        <w:pStyle w:val="15"/>
        <w:numPr>
          <w:ilvl w:val="2"/>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Cs/>
          <w:color w:val="000000"/>
          <w:sz w:val="20"/>
          <w:szCs w:val="20"/>
        </w:rPr>
      </w:pPr>
      <w:r>
        <w:rPr>
          <w:rFonts w:ascii="Arial Narrow" w:hAnsi="Arial Narrow" w:cstheme="minorHAnsi"/>
          <w:bCs/>
          <w:color w:val="000000"/>
          <w:sz w:val="20"/>
          <w:szCs w:val="20"/>
        </w:rPr>
        <w:t>Quantidade de kits a ser definida pela Secretaria demandante, de acordo com a estimativa de público dos eventos.</w:t>
      </w:r>
    </w:p>
    <w:p w14:paraId="4EE35240">
      <w:pPr>
        <w:pStyle w:val="15"/>
        <w:numPr>
          <w:ilvl w:val="1"/>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Cs/>
          <w:color w:val="000000"/>
          <w:sz w:val="20"/>
          <w:szCs w:val="20"/>
        </w:rPr>
      </w:pPr>
      <w:r>
        <w:rPr>
          <w:rFonts w:ascii="Arial Narrow" w:hAnsi="Arial Narrow" w:cstheme="minorHAnsi"/>
          <w:bCs/>
          <w:color w:val="000000"/>
          <w:sz w:val="20"/>
          <w:szCs w:val="20"/>
        </w:rPr>
        <w:t>Quantitativos:</w:t>
      </w:r>
    </w:p>
    <w:p w14:paraId="09526C56">
      <w:pPr>
        <w:pStyle w:val="15"/>
        <w:numPr>
          <w:ilvl w:val="2"/>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Cs/>
          <w:color w:val="000000"/>
          <w:sz w:val="20"/>
          <w:szCs w:val="20"/>
        </w:rPr>
      </w:pPr>
      <w:r>
        <w:rPr>
          <w:rFonts w:ascii="Arial Narrow" w:hAnsi="Arial Narrow" w:cstheme="minorHAnsi"/>
          <w:bCs/>
          <w:color w:val="000000"/>
          <w:sz w:val="20"/>
          <w:szCs w:val="20"/>
        </w:rPr>
        <w:t>02 (duas) unidades de trenzinho da alegria;</w:t>
      </w:r>
    </w:p>
    <w:p w14:paraId="29F22323">
      <w:pPr>
        <w:pStyle w:val="15"/>
        <w:numPr>
          <w:ilvl w:val="2"/>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Cs/>
          <w:color w:val="000000"/>
          <w:sz w:val="20"/>
          <w:szCs w:val="20"/>
        </w:rPr>
      </w:pPr>
      <w:r>
        <w:rPr>
          <w:rFonts w:ascii="Arial Narrow" w:hAnsi="Arial Narrow" w:cstheme="minorHAnsi"/>
          <w:bCs/>
          <w:color w:val="000000"/>
          <w:sz w:val="20"/>
          <w:szCs w:val="20"/>
        </w:rPr>
        <w:t>Quantidade de kits a ser definida pela Secretaria demandante, de acordo com a estimativa de público dos eventos.</w:t>
      </w:r>
    </w:p>
    <w:p w14:paraId="44232C45">
      <w:pPr>
        <w:pStyle w:val="15"/>
        <w:numPr>
          <w:ilvl w:val="1"/>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Cs/>
          <w:color w:val="000000"/>
          <w:sz w:val="20"/>
          <w:szCs w:val="20"/>
        </w:rPr>
      </w:pPr>
      <w:r>
        <w:rPr>
          <w:rFonts w:ascii="Arial Narrow" w:hAnsi="Arial Narrow" w:cstheme="minorHAnsi"/>
          <w:bCs/>
          <w:color w:val="000000"/>
          <w:sz w:val="20"/>
          <w:szCs w:val="20"/>
        </w:rPr>
        <w:t>Prazo de execução: os serviços e fornecimentos deverão ocorrer nas datas estabelecidas para os eventos, sendo concluídos até a data de sua realização, com antecedência mínima de 01 (um) dia útil para entrega dos kits.</w:t>
      </w:r>
    </w:p>
    <w:p w14:paraId="3802D538">
      <w:pPr>
        <w:pStyle w:val="15"/>
        <w:numPr>
          <w:ilvl w:val="1"/>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Cs/>
          <w:color w:val="000000"/>
          <w:sz w:val="20"/>
          <w:szCs w:val="20"/>
        </w:rPr>
      </w:pPr>
      <w:r>
        <w:rPr>
          <w:rFonts w:ascii="Arial Narrow" w:hAnsi="Arial Narrow" w:cstheme="minorHAnsi"/>
          <w:bCs/>
          <w:color w:val="000000"/>
          <w:sz w:val="20"/>
          <w:szCs w:val="20"/>
        </w:rPr>
        <w:t>Possibilidade de prorrogação: não se aplica, uma vez que a contratação possui caráter pontual, vinculado a eventos específicos e datas previamente estabelecidas, não se justificando a prorrogação contratual.</w:t>
      </w:r>
    </w:p>
    <w:p w14:paraId="296FCC53">
      <w:pPr>
        <w:pBdr>
          <w:top w:val="none" w:color="auto" w:sz="0" w:space="0"/>
          <w:left w:val="none" w:color="auto" w:sz="0" w:space="0"/>
          <w:bottom w:val="none" w:color="auto" w:sz="0" w:space="0"/>
          <w:right w:val="none" w:color="auto" w:sz="0" w:space="0"/>
          <w:between w:val="none" w:color="auto" w:sz="0" w:space="0"/>
        </w:pBdr>
        <w:rPr>
          <w:rFonts w:cstheme="minorHAnsi"/>
          <w:bCs/>
          <w:color w:val="000000"/>
        </w:rPr>
      </w:pPr>
    </w:p>
    <w:p w14:paraId="63DCB6B3">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FUNDAMENTAÇÃO DA CONTRATAÇÃO, QUE CONSISTE NA REFERÊNCIA AOS ESTUDOS TÉCNICOS PRELIMINARES CORRESPONDENTES OU, QUANDO NÃO FOR POSSÍVEL DIVULGAR ESSES ESTUDOS, NO EXTRATO DAS PARTES QUE NÃO CONTIVEREM INFORMAÇÕES SIGILOSAS</w:t>
      </w:r>
    </w:p>
    <w:p w14:paraId="6E12E412">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A contratação fundamenta-se no disposto no art. 75, inciso II, da Lei nº 14.133/2021, que autoriza a dispensa de licitação para contratações de pequeno valor, e no Decreto Municipal nº 1.441/2024, que regulamenta a aplicação da referida Lei no âmbito do Município de Rifaina/SP.</w:t>
      </w:r>
    </w:p>
    <w:p w14:paraId="7616F61A">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A necessidade decorre da realização dos eventos oficiais “Domingo no Parque – Dia das Crianças” e “Luzes de Natal”, ambos integrantes do calendário municipal de atividades culturais e recreativas. Esses eventos têm como finalidade promover lazer, inclusão social e fortalecimento dos vínculos comunitários, especialmente com o público infantil, justificando a locação de 02 (duas) unidades de “trenzinho da alegria” e o fornecimento de kits de saquinhos de doces e brinquedos.</w:t>
      </w:r>
    </w:p>
    <w:p w14:paraId="264EA199">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A contratação apresenta-se como medida indispensável, haja vista a inexistência de estrutura própria no âmbito da Administração Municipal para a execução direta desses serviços e fornecimentos. Assim, a solução mais adequada é a contratação de empresa especializada, garantindo a eficiência, a economicidade e a continuidade das atividades planejadas.</w:t>
      </w:r>
    </w:p>
    <w:p w14:paraId="643456CC">
      <w:pPr>
        <w:pStyle w:val="19"/>
        <w:jc w:val="both"/>
        <w:rPr>
          <w:rFonts w:ascii="Arial Narrow" w:hAnsi="Arial Narrow" w:cstheme="minorHAnsi"/>
          <w:b/>
          <w:sz w:val="20"/>
          <w:szCs w:val="20"/>
        </w:rPr>
      </w:pPr>
    </w:p>
    <w:p w14:paraId="2B524A44">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DESCRIÇÃO DA SOLUÇÃO COMO UM TODO, CONSIDERADO TODO O CICLO DE VIDA DO OBJETO</w:t>
      </w:r>
    </w:p>
    <w:p w14:paraId="20B9A21C">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A solução proposta consiste na contratação de empresa especializada para a prestação de serviços e fornecimento de bens necessários à realização dos eventos institucionais “Domingo no Parque – Dia das Crianças” e “Luzes de Natal”, promovidos pela Prefeitura Municipal de Rifaina/SP.</w:t>
      </w:r>
    </w:p>
    <w:p w14:paraId="131B6CEB">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O ciclo de vida do objeto abrange:</w:t>
      </w:r>
    </w:p>
    <w:p w14:paraId="7025B1F1">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Planejamento e logística: disponibilização de 02 (duas) unidades de trenzinho da alegria, cada uma com capacidade para até 120 (cento e vinte) pessoas, motorista e 05 (cinco) personagens temáticos, devidamente preparados para atender às condições de segurança, transporte e entretenimento do público infantil e familiar.</w:t>
      </w:r>
    </w:p>
    <w:p w14:paraId="20416EE6">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Execução dos serviços: operação do trenzinho nas datas e locais previamente definidos pela Administração, com fornecimento de combustível, manutenção, seguro e demais encargos necessários.</w:t>
      </w:r>
    </w:p>
    <w:p w14:paraId="537241E1">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Produção e fornecimento dos kits: montagem e entrega dos kits de saquinhos de doces e brinquedos, devidamente embalados de forma higiênica e segura, contendo todos os itens especificados, com antecedência mínima de 01 (um) dia útil da data de realização do evento.</w:t>
      </w:r>
    </w:p>
    <w:p w14:paraId="1C4A3F5B">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Entrega final e utilização: distribuição dos kits ao público infantil e uso dos trenzinhos durante os eventos, cumprindo integralmente a finalidade social e cultural da contratação.</w:t>
      </w:r>
    </w:p>
    <w:p w14:paraId="3F907999">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Descarte e encerramento: finalizados os eventos, o serviço não gera ônus residual para a Administração, visto que a locação do trenzinho não envolve incorporação de bens ao patrimônio público e os kits são integralmente consumidos no ato da entrega.</w:t>
      </w:r>
    </w:p>
    <w:p w14:paraId="497F43F6">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Assim, a solução garante eficiência, economicidade e atendimento pleno ao interesse público, sem custos adicionais após a execução, sendo restrita ao período de realização dos eventos e esgotando-se no próprio ciclo de vida previsto.</w:t>
      </w:r>
    </w:p>
    <w:p w14:paraId="4A32545B">
      <w:pPr>
        <w:pStyle w:val="19"/>
        <w:numPr>
          <w:ilvl w:val="1"/>
          <w:numId w:val="10"/>
        </w:numPr>
        <w:jc w:val="both"/>
        <w:rPr>
          <w:rFonts w:ascii="Arial Narrow" w:hAnsi="Arial Narrow" w:cstheme="minorHAnsi"/>
          <w:bCs/>
          <w:sz w:val="20"/>
          <w:szCs w:val="20"/>
        </w:rPr>
      </w:pPr>
      <w:r>
        <w:rPr>
          <w:rFonts w:ascii="Arial Narrow" w:hAnsi="Arial Narrow" w:cstheme="minorHAnsi"/>
          <w:sz w:val="20"/>
          <w:szCs w:val="20"/>
        </w:rPr>
        <w:t>A dispensa de licitação será para o ano de 2025 até o dia 31 de dezembro sendo prorrogável.</w:t>
      </w:r>
    </w:p>
    <w:p w14:paraId="680392B3">
      <w:pPr>
        <w:pStyle w:val="19"/>
        <w:jc w:val="both"/>
        <w:rPr>
          <w:rFonts w:ascii="Arial Narrow" w:hAnsi="Arial Narrow" w:cstheme="minorHAnsi"/>
          <w:b/>
          <w:sz w:val="20"/>
          <w:szCs w:val="20"/>
          <w:highlight w:val="yellow"/>
        </w:rPr>
      </w:pPr>
    </w:p>
    <w:p w14:paraId="13E97BA4">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REQUISITOS DA CONTRATAÇÃO</w:t>
      </w:r>
    </w:p>
    <w:p w14:paraId="684C2C8C">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Requisitos gerais:</w:t>
      </w:r>
    </w:p>
    <w:p w14:paraId="7A6EEE28">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O contratado deverá disponibilizar todos os recursos humanos, materiais, logísticos e de segurança necessários para a execução dos serviços e fornecimento dos bens.</w:t>
      </w:r>
    </w:p>
    <w:p w14:paraId="29C64CDD">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Todos os custos operacionais, tais como combustível, manutenção, transporte, alimentação, hospedagem e encargos trabalhistas do pessoal envolvido, correrão por conta da contratada.</w:t>
      </w:r>
    </w:p>
    <w:p w14:paraId="3F4799B0">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A empresa contratada deverá estar regularmente constituída e atender às normas sanitárias, trabalhistas e de segurança aplicáveis.</w:t>
      </w:r>
    </w:p>
    <w:p w14:paraId="3C8FBD08">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Requisitos específicos para o Trenzinho da Alegria:</w:t>
      </w:r>
    </w:p>
    <w:p w14:paraId="3BCA7569">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Disponibilização de 02 (duas) unidades de trenzinho da alegria, cada uma com capacidade mínima para 120 (cento e vinte) pessoas.</w:t>
      </w:r>
    </w:p>
    <w:p w14:paraId="332320C9">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Inclusão de motorista habilitado e devidamente registrado, bem como 05 (cinco) personagens temáticos por unidade.</w:t>
      </w:r>
    </w:p>
    <w:p w14:paraId="5ADBA13E">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Os veículos deverão estar em conformidade com as normas de trânsito, devidamente licenciados e assegurados, apresentando condições adequadas de segurança e conforto.</w:t>
      </w:r>
    </w:p>
    <w:p w14:paraId="6A2833C0">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O serviço deverá ser prestado integralmente nas datas e locais definidos pela Administração, sem atrasos e interrupções indevidas.</w:t>
      </w:r>
    </w:p>
    <w:p w14:paraId="328D665A">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Requisitos específicos para os Kits de Saquinhos de Doces e Brinquedos:</w:t>
      </w:r>
    </w:p>
    <w:p w14:paraId="5E1C165D">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Cada kit deverá ser entregue em saco metalizado, devidamente lacrado com laço para fechamento.</w:t>
      </w:r>
    </w:p>
    <w:p w14:paraId="3770DEA7">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A composição mínima de cada kit será:</w:t>
      </w:r>
    </w:p>
    <w:p w14:paraId="3ACD6F86">
      <w:pPr>
        <w:pStyle w:val="19"/>
        <w:numPr>
          <w:ilvl w:val="3"/>
          <w:numId w:val="10"/>
        </w:numPr>
        <w:jc w:val="both"/>
        <w:rPr>
          <w:rFonts w:ascii="Arial Narrow" w:hAnsi="Arial Narrow" w:cstheme="minorHAnsi"/>
          <w:bCs/>
          <w:sz w:val="20"/>
          <w:szCs w:val="20"/>
        </w:rPr>
      </w:pPr>
      <w:r>
        <w:rPr>
          <w:rFonts w:ascii="Arial Narrow" w:hAnsi="Arial Narrow" w:cstheme="minorHAnsi"/>
          <w:bCs/>
          <w:sz w:val="20"/>
          <w:szCs w:val="20"/>
        </w:rPr>
        <w:t>05 (cinco) balas mastigáveis;</w:t>
      </w:r>
    </w:p>
    <w:p w14:paraId="6703CC73">
      <w:pPr>
        <w:pStyle w:val="19"/>
        <w:numPr>
          <w:ilvl w:val="3"/>
          <w:numId w:val="10"/>
        </w:numPr>
        <w:jc w:val="both"/>
        <w:rPr>
          <w:rFonts w:ascii="Arial Narrow" w:hAnsi="Arial Narrow" w:cstheme="minorHAnsi"/>
          <w:bCs/>
          <w:sz w:val="20"/>
          <w:szCs w:val="20"/>
        </w:rPr>
      </w:pPr>
      <w:r>
        <w:rPr>
          <w:rFonts w:ascii="Arial Narrow" w:hAnsi="Arial Narrow" w:cstheme="minorHAnsi"/>
          <w:bCs/>
          <w:sz w:val="20"/>
          <w:szCs w:val="20"/>
        </w:rPr>
        <w:t>01 (um) pirulito;</w:t>
      </w:r>
    </w:p>
    <w:p w14:paraId="52A0A16D">
      <w:pPr>
        <w:pStyle w:val="19"/>
        <w:numPr>
          <w:ilvl w:val="3"/>
          <w:numId w:val="10"/>
        </w:numPr>
        <w:jc w:val="both"/>
        <w:rPr>
          <w:rFonts w:ascii="Arial Narrow" w:hAnsi="Arial Narrow" w:cstheme="minorHAnsi"/>
          <w:bCs/>
          <w:sz w:val="20"/>
          <w:szCs w:val="20"/>
        </w:rPr>
      </w:pPr>
      <w:r>
        <w:rPr>
          <w:rFonts w:ascii="Arial Narrow" w:hAnsi="Arial Narrow" w:cstheme="minorHAnsi"/>
          <w:bCs/>
          <w:sz w:val="20"/>
          <w:szCs w:val="20"/>
        </w:rPr>
        <w:t>01 (um) bombom tipo Sonho de Valsa;</w:t>
      </w:r>
    </w:p>
    <w:p w14:paraId="1A979D55">
      <w:pPr>
        <w:pStyle w:val="19"/>
        <w:numPr>
          <w:ilvl w:val="3"/>
          <w:numId w:val="10"/>
        </w:numPr>
        <w:jc w:val="both"/>
        <w:rPr>
          <w:rFonts w:ascii="Arial Narrow" w:hAnsi="Arial Narrow" w:cstheme="minorHAnsi"/>
          <w:bCs/>
          <w:sz w:val="20"/>
          <w:szCs w:val="20"/>
        </w:rPr>
      </w:pPr>
      <w:r>
        <w:rPr>
          <w:rFonts w:ascii="Arial Narrow" w:hAnsi="Arial Narrow" w:cstheme="minorHAnsi"/>
          <w:bCs/>
          <w:sz w:val="20"/>
          <w:szCs w:val="20"/>
        </w:rPr>
        <w:t>01 (um) bombom tipo Ouro Branco;</w:t>
      </w:r>
    </w:p>
    <w:p w14:paraId="05C1D084">
      <w:pPr>
        <w:pStyle w:val="19"/>
        <w:numPr>
          <w:ilvl w:val="3"/>
          <w:numId w:val="10"/>
        </w:numPr>
        <w:jc w:val="both"/>
        <w:rPr>
          <w:rFonts w:ascii="Arial Narrow" w:hAnsi="Arial Narrow" w:cstheme="minorHAnsi"/>
          <w:bCs/>
          <w:sz w:val="20"/>
          <w:szCs w:val="20"/>
        </w:rPr>
      </w:pPr>
      <w:r>
        <w:rPr>
          <w:rFonts w:ascii="Arial Narrow" w:hAnsi="Arial Narrow" w:cstheme="minorHAnsi"/>
          <w:bCs/>
          <w:sz w:val="20"/>
          <w:szCs w:val="20"/>
        </w:rPr>
        <w:t>01 (um) chocolate tipo Bis;</w:t>
      </w:r>
    </w:p>
    <w:p w14:paraId="426DE139">
      <w:pPr>
        <w:pStyle w:val="19"/>
        <w:numPr>
          <w:ilvl w:val="3"/>
          <w:numId w:val="10"/>
        </w:numPr>
        <w:jc w:val="both"/>
        <w:rPr>
          <w:rFonts w:ascii="Arial Narrow" w:hAnsi="Arial Narrow" w:cstheme="minorHAnsi"/>
          <w:bCs/>
          <w:sz w:val="20"/>
          <w:szCs w:val="20"/>
        </w:rPr>
      </w:pPr>
      <w:r>
        <w:rPr>
          <w:rFonts w:ascii="Arial Narrow" w:hAnsi="Arial Narrow" w:cstheme="minorHAnsi"/>
          <w:bCs/>
          <w:sz w:val="20"/>
          <w:szCs w:val="20"/>
        </w:rPr>
        <w:t>01 (um) pacote de bala de goma;</w:t>
      </w:r>
    </w:p>
    <w:p w14:paraId="72BE73EC">
      <w:pPr>
        <w:pStyle w:val="19"/>
        <w:numPr>
          <w:ilvl w:val="3"/>
          <w:numId w:val="10"/>
        </w:numPr>
        <w:jc w:val="both"/>
        <w:rPr>
          <w:rFonts w:ascii="Arial Narrow" w:hAnsi="Arial Narrow" w:cstheme="minorHAnsi"/>
          <w:bCs/>
          <w:sz w:val="20"/>
          <w:szCs w:val="20"/>
        </w:rPr>
      </w:pPr>
      <w:r>
        <w:rPr>
          <w:rFonts w:ascii="Arial Narrow" w:hAnsi="Arial Narrow" w:cstheme="minorHAnsi"/>
          <w:bCs/>
          <w:sz w:val="20"/>
          <w:szCs w:val="20"/>
        </w:rPr>
        <w:t>01 (uma) pipoca doce pequena;</w:t>
      </w:r>
    </w:p>
    <w:p w14:paraId="6DCFDCEE">
      <w:pPr>
        <w:pStyle w:val="19"/>
        <w:numPr>
          <w:ilvl w:val="3"/>
          <w:numId w:val="10"/>
        </w:numPr>
        <w:jc w:val="both"/>
        <w:rPr>
          <w:rFonts w:ascii="Arial Narrow" w:hAnsi="Arial Narrow" w:cstheme="minorHAnsi"/>
          <w:bCs/>
          <w:sz w:val="20"/>
          <w:szCs w:val="20"/>
        </w:rPr>
      </w:pPr>
      <w:r>
        <w:rPr>
          <w:rFonts w:ascii="Arial Narrow" w:hAnsi="Arial Narrow" w:cstheme="minorHAnsi"/>
          <w:bCs/>
          <w:sz w:val="20"/>
          <w:szCs w:val="20"/>
        </w:rPr>
        <w:t>01 (um) mini avião de brinquedo;</w:t>
      </w:r>
    </w:p>
    <w:p w14:paraId="666EA991">
      <w:pPr>
        <w:pStyle w:val="19"/>
        <w:numPr>
          <w:ilvl w:val="3"/>
          <w:numId w:val="10"/>
        </w:numPr>
        <w:jc w:val="both"/>
        <w:rPr>
          <w:rFonts w:ascii="Arial Narrow" w:hAnsi="Arial Narrow" w:cstheme="minorHAnsi"/>
          <w:bCs/>
          <w:sz w:val="20"/>
          <w:szCs w:val="20"/>
        </w:rPr>
      </w:pPr>
      <w:r>
        <w:rPr>
          <w:rFonts w:ascii="Arial Narrow" w:hAnsi="Arial Narrow" w:cstheme="minorHAnsi"/>
          <w:bCs/>
          <w:sz w:val="20"/>
          <w:szCs w:val="20"/>
        </w:rPr>
        <w:t>01 (uma) “língua de sogra” de brinquedo;</w:t>
      </w:r>
    </w:p>
    <w:p w14:paraId="37FB070D">
      <w:pPr>
        <w:pStyle w:val="19"/>
        <w:numPr>
          <w:ilvl w:val="3"/>
          <w:numId w:val="10"/>
        </w:numPr>
        <w:jc w:val="both"/>
        <w:rPr>
          <w:rFonts w:ascii="Arial Narrow" w:hAnsi="Arial Narrow" w:cstheme="minorHAnsi"/>
          <w:bCs/>
          <w:sz w:val="20"/>
          <w:szCs w:val="20"/>
        </w:rPr>
      </w:pPr>
      <w:r>
        <w:rPr>
          <w:rFonts w:ascii="Arial Narrow" w:hAnsi="Arial Narrow" w:cstheme="minorHAnsi"/>
          <w:bCs/>
          <w:sz w:val="20"/>
          <w:szCs w:val="20"/>
        </w:rPr>
        <w:t>01 (uma) mini corneta;</w:t>
      </w:r>
    </w:p>
    <w:p w14:paraId="161E2EE5">
      <w:pPr>
        <w:pStyle w:val="19"/>
        <w:numPr>
          <w:ilvl w:val="3"/>
          <w:numId w:val="10"/>
        </w:numPr>
        <w:jc w:val="both"/>
        <w:rPr>
          <w:rFonts w:ascii="Arial Narrow" w:hAnsi="Arial Narrow" w:cstheme="minorHAnsi"/>
          <w:bCs/>
          <w:sz w:val="20"/>
          <w:szCs w:val="20"/>
        </w:rPr>
      </w:pPr>
      <w:r>
        <w:rPr>
          <w:rFonts w:ascii="Arial Narrow" w:hAnsi="Arial Narrow" w:cstheme="minorHAnsi"/>
          <w:bCs/>
          <w:sz w:val="20"/>
          <w:szCs w:val="20"/>
        </w:rPr>
        <w:t>01 (um) mini peão;</w:t>
      </w:r>
    </w:p>
    <w:p w14:paraId="37DF5615">
      <w:pPr>
        <w:pStyle w:val="19"/>
        <w:numPr>
          <w:ilvl w:val="3"/>
          <w:numId w:val="10"/>
        </w:numPr>
        <w:jc w:val="both"/>
        <w:rPr>
          <w:rFonts w:ascii="Arial Narrow" w:hAnsi="Arial Narrow" w:cstheme="minorHAnsi"/>
          <w:bCs/>
          <w:sz w:val="20"/>
          <w:szCs w:val="20"/>
        </w:rPr>
      </w:pPr>
      <w:r>
        <w:rPr>
          <w:rFonts w:ascii="Arial Narrow" w:hAnsi="Arial Narrow" w:cstheme="minorHAnsi"/>
          <w:bCs/>
          <w:sz w:val="20"/>
          <w:szCs w:val="20"/>
        </w:rPr>
        <w:t>01 (um) anel de cristal.</w:t>
      </w:r>
    </w:p>
    <w:p w14:paraId="54C8F0F4">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Todos os produtos alimentícios deverão estar dentro do prazo de validade, com rotulagem conforme a legislação sanitária vigente.</w:t>
      </w:r>
    </w:p>
    <w:p w14:paraId="7C453DA3">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Os brinquedos deverão atender às normas de segurança e possuir certificação do INMETRO, quando aplicável.</w:t>
      </w:r>
    </w:p>
    <w:p w14:paraId="75E550AC">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Prazos e condições de entrega</w:t>
      </w:r>
    </w:p>
    <w:p w14:paraId="1D0B4663">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Os trenzinhos deverão estar disponíveis nos locais dos eventos com antecedência mínima de 01 (uma) hora antes do início.</w:t>
      </w:r>
    </w:p>
    <w:p w14:paraId="3C9654AA">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Os kits deverão ser entregues integralmente até 01 (um) dia útil antes da data de realização do evento.</w:t>
      </w:r>
    </w:p>
    <w:p w14:paraId="2D954435">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A entrega deverá ser acompanhada pela equipe da Administração, que verificará quantidade e qualidade dos itens.</w:t>
      </w:r>
    </w:p>
    <w:p w14:paraId="058A8E8A">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Responsabilidades da contratada:</w:t>
      </w:r>
    </w:p>
    <w:p w14:paraId="081EF0DE">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Garantir o cumprimento integral das condições contratadas.</w:t>
      </w:r>
    </w:p>
    <w:p w14:paraId="32C5F36F">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Manter a regularidade fiscal e trabalhista durante todo o período contratual.</w:t>
      </w:r>
    </w:p>
    <w:p w14:paraId="01A6453C">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Responder por quaisquer danos materiais ou pessoais decorrentes da execução do objeto.</w:t>
      </w:r>
    </w:p>
    <w:p w14:paraId="74E85F8D">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Responsabilidades da Administração:</w:t>
      </w:r>
    </w:p>
    <w:p w14:paraId="71DE295E">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Fornecer informações sobre local, horários e logística dos eventos.</w:t>
      </w:r>
    </w:p>
    <w:p w14:paraId="35E81899">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Acompanhar e fiscalizar a execução da contratação, registrando ocorrências em relatório próprio.</w:t>
      </w:r>
    </w:p>
    <w:p w14:paraId="6EECD4CA">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Efetuar o pagamento conforme previsto no contrato, condicionado ao cumprimento integral das obrigações pela contratada.</w:t>
      </w:r>
    </w:p>
    <w:p w14:paraId="4B045D90">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Subcontratação</w:t>
      </w:r>
    </w:p>
    <w:p w14:paraId="01863B5A">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NÃO será admitida a subcontratação do objeto contratual.</w:t>
      </w:r>
    </w:p>
    <w:p w14:paraId="159F9D9A">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Garantia da contratação</w:t>
      </w:r>
    </w:p>
    <w:p w14:paraId="276DCF60">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Não haverá exigência de garantia contratual da execução.</w:t>
      </w:r>
    </w:p>
    <w:p w14:paraId="3AB95E38">
      <w:pPr>
        <w:pStyle w:val="19"/>
        <w:ind w:left="1224"/>
        <w:jc w:val="both"/>
        <w:rPr>
          <w:rFonts w:ascii="Arial Narrow" w:hAnsi="Arial Narrow" w:cstheme="minorHAnsi"/>
          <w:b/>
          <w:sz w:val="20"/>
          <w:szCs w:val="20"/>
        </w:rPr>
      </w:pPr>
    </w:p>
    <w:p w14:paraId="74605F59">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MODELO DE EXECUÇÃO DO OBJETO, QUE CONSISTE NA DEFINIÇÃO DE COMO O CONTRATO DEVERÁ PRODUZIR OS RESULTADOS PRETENDIDOS DESDE O SEU INÍCIO ATÉ O SEU ENCERRAMENTO</w:t>
      </w:r>
    </w:p>
    <w:p w14:paraId="6D2A0D88">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CONDIÇÕES DE EXECUÇÃO</w:t>
      </w:r>
    </w:p>
    <w:p w14:paraId="015603C2">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A execução do(s) serviços(s) estarão autorizados a partir da Ordem de Serviço, a ser emitido pelo Setor de Compras ou pelo setor requisitante da(o) Prefeitura RIFAINA.</w:t>
      </w:r>
    </w:p>
    <w:p w14:paraId="5BDAEBF0">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Para a execução do objeto a CONTRATADA deverá seguir a seguinte dinâmica: Será informado a data e local para a prestação dos serviços, bem como para a entregar dos kit’s, a quantidade de exigida, de horas no caso do trenzinho e de saquinhos no caso dos kit’s, de acordo com a necessidade de cada secretaria.</w:t>
      </w:r>
    </w:p>
    <w:p w14:paraId="47578DF4">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Para a perfeita execução dos serviços, a Contratada deverá executar toda ordem de serviço emitida, podendo a critério de ambas as partes (contratado e contratante) alterar horário de entrega e da prestação do serviço conforme o andamento, e / ou ofertar outros serviços dentro do valor pactuado diretamente com a produção do evento do Município.</w:t>
      </w:r>
    </w:p>
    <w:p w14:paraId="789A3472">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Deverá a contratada executar todas os compromissos assumidos fielmente, a fim de garantir a eficiência e qualidade dos serviços.</w:t>
      </w:r>
    </w:p>
    <w:p w14:paraId="2FA35CCB">
      <w:pPr>
        <w:pStyle w:val="19"/>
        <w:numPr>
          <w:ilvl w:val="1"/>
          <w:numId w:val="10"/>
        </w:numPr>
        <w:jc w:val="both"/>
        <w:rPr>
          <w:rFonts w:ascii="Arial Narrow" w:hAnsi="Arial Narrow" w:cstheme="minorHAnsi"/>
          <w:bCs/>
          <w:sz w:val="20"/>
          <w:szCs w:val="20"/>
        </w:rPr>
      </w:pPr>
      <w:r>
        <w:rPr>
          <w:rFonts w:ascii="Arial Narrow" w:hAnsi="Arial Narrow" w:cstheme="minorHAnsi"/>
          <w:sz w:val="20"/>
          <w:szCs w:val="20"/>
        </w:rPr>
        <w:t>A contratação se dará em observância ao princípio da padronização, em consonância com o disposto no inciso IV do art. 19 da Lei 14.133/2021.</w:t>
      </w:r>
    </w:p>
    <w:p w14:paraId="47AD699A">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Etapas de execução:</w:t>
      </w:r>
    </w:p>
    <w:p w14:paraId="0C169C29">
      <w:pPr>
        <w:pStyle w:val="19"/>
        <w:numPr>
          <w:ilvl w:val="2"/>
          <w:numId w:val="10"/>
        </w:numPr>
        <w:rPr>
          <w:rFonts w:ascii="Arial Narrow" w:hAnsi="Arial Narrow" w:cstheme="minorHAnsi"/>
          <w:bCs/>
          <w:sz w:val="20"/>
          <w:szCs w:val="20"/>
        </w:rPr>
      </w:pPr>
      <w:r>
        <w:rPr>
          <w:rFonts w:ascii="Arial Narrow" w:hAnsi="Arial Narrow" w:cstheme="minorHAnsi"/>
          <w:bCs/>
          <w:sz w:val="20"/>
          <w:szCs w:val="20"/>
        </w:rPr>
        <w:t>Planejamento inicial: após a assinatura do contrato, a Administração informará oficialmente à contratada as datas, locais e horários definidos para os eventos.</w:t>
      </w:r>
    </w:p>
    <w:p w14:paraId="4EC22FC3">
      <w:pPr>
        <w:pStyle w:val="19"/>
        <w:numPr>
          <w:ilvl w:val="2"/>
          <w:numId w:val="10"/>
        </w:numPr>
        <w:rPr>
          <w:rFonts w:ascii="Arial Narrow" w:hAnsi="Arial Narrow" w:cstheme="minorHAnsi"/>
          <w:bCs/>
          <w:sz w:val="20"/>
          <w:szCs w:val="20"/>
        </w:rPr>
      </w:pPr>
      <w:r>
        <w:rPr>
          <w:rFonts w:ascii="Arial Narrow" w:hAnsi="Arial Narrow" w:cstheme="minorHAnsi"/>
          <w:bCs/>
          <w:sz w:val="20"/>
          <w:szCs w:val="20"/>
        </w:rPr>
        <w:t>Preparação logística: a contratada deverá organizar os recursos humanos, materiais e logísticos necessários, com antecedência mínima de 05 (cinco) dias, comunicando formalmente à Administração sobre o cumprimento dessas providências.</w:t>
      </w:r>
    </w:p>
    <w:p w14:paraId="7DCF2429">
      <w:pPr>
        <w:pStyle w:val="19"/>
        <w:numPr>
          <w:ilvl w:val="2"/>
          <w:numId w:val="10"/>
        </w:numPr>
        <w:rPr>
          <w:rFonts w:ascii="Arial Narrow" w:hAnsi="Arial Narrow" w:cstheme="minorHAnsi"/>
          <w:bCs/>
          <w:sz w:val="20"/>
          <w:szCs w:val="20"/>
        </w:rPr>
      </w:pPr>
      <w:r>
        <w:rPr>
          <w:rFonts w:ascii="Arial Narrow" w:hAnsi="Arial Narrow" w:cstheme="minorHAnsi"/>
          <w:bCs/>
          <w:sz w:val="20"/>
          <w:szCs w:val="20"/>
        </w:rPr>
        <w:t>Entrega dos kits: os saquinhos de doces e brinquedos deverão ser entregues integralmente até 01 (um) dia útil antes da data do evento, em local indicado pela Administração, para conferência e validação.</w:t>
      </w:r>
    </w:p>
    <w:p w14:paraId="5B49D3ED">
      <w:pPr>
        <w:pStyle w:val="19"/>
        <w:numPr>
          <w:ilvl w:val="2"/>
          <w:numId w:val="10"/>
        </w:numPr>
        <w:rPr>
          <w:rFonts w:ascii="Arial Narrow" w:hAnsi="Arial Narrow" w:cstheme="minorHAnsi"/>
          <w:bCs/>
          <w:sz w:val="20"/>
          <w:szCs w:val="20"/>
        </w:rPr>
      </w:pPr>
      <w:r>
        <w:rPr>
          <w:rFonts w:ascii="Arial Narrow" w:hAnsi="Arial Narrow" w:cstheme="minorHAnsi"/>
          <w:bCs/>
          <w:sz w:val="20"/>
          <w:szCs w:val="20"/>
        </w:rPr>
        <w:t>Execução dos serviços com trenzinho da alegria: os veículos deverão estar disponíveis no local dos eventos com, no mínimo, 01 (uma) hora de antecedência, devidamente equipados, decorados e acompanhados dos personagens contratados.</w:t>
      </w:r>
    </w:p>
    <w:p w14:paraId="46B8410E">
      <w:pPr>
        <w:pStyle w:val="19"/>
        <w:numPr>
          <w:ilvl w:val="2"/>
          <w:numId w:val="10"/>
        </w:numPr>
        <w:rPr>
          <w:rFonts w:ascii="Arial Narrow" w:hAnsi="Arial Narrow" w:cstheme="minorHAnsi"/>
          <w:bCs/>
          <w:sz w:val="20"/>
          <w:szCs w:val="20"/>
        </w:rPr>
      </w:pPr>
      <w:r>
        <w:rPr>
          <w:rFonts w:ascii="Arial Narrow" w:hAnsi="Arial Narrow" w:cstheme="minorHAnsi"/>
          <w:bCs/>
          <w:sz w:val="20"/>
          <w:szCs w:val="20"/>
        </w:rPr>
        <w:t>Acompanhamento e fiscalização: durante toda a execução, a Administração acompanhará os serviços, registrando ocorrências em relatório próprio e podendo solicitar ajustes imediatos, se necessário.</w:t>
      </w:r>
    </w:p>
    <w:p w14:paraId="7128650A">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Encerramento: ao final do evento, será elaborado relatório pela fiscalização, validando a entrega e execução, que servirá como base para a liquidação da despesa e pagamento.</w:t>
      </w:r>
    </w:p>
    <w:p w14:paraId="29C6F814">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Forma de produção dos resultados pretendidos:</w:t>
      </w:r>
    </w:p>
    <w:p w14:paraId="675AE4DE">
      <w:pPr>
        <w:pStyle w:val="19"/>
        <w:numPr>
          <w:ilvl w:val="2"/>
          <w:numId w:val="10"/>
        </w:numPr>
        <w:rPr>
          <w:rFonts w:ascii="Arial Narrow" w:hAnsi="Arial Narrow" w:cstheme="minorHAnsi"/>
          <w:bCs/>
          <w:sz w:val="20"/>
          <w:szCs w:val="20"/>
        </w:rPr>
      </w:pPr>
      <w:r>
        <w:rPr>
          <w:rFonts w:ascii="Arial Narrow" w:hAnsi="Arial Narrow" w:cstheme="minorHAnsi"/>
          <w:bCs/>
          <w:sz w:val="20"/>
          <w:szCs w:val="20"/>
        </w:rPr>
        <w:t>Os resultados serão produzidos por meio da entrega tempestiva e integral dos kits, garantindo a padronização e a qualidade dos produtos, bem como pela disponibilização adequada dos trenzinhos da alegria, que devem proporcionar segurança, acessibilidade e entretenimento ao público-alvo.</w:t>
      </w:r>
    </w:p>
    <w:p w14:paraId="3C7E431E">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O contrato será executado de forma contínua durante os dias programados, assegurando a plena realização dos eventos, sem interrupções ou prejuízos às atividades.</w:t>
      </w:r>
    </w:p>
    <w:p w14:paraId="15C695ED">
      <w:pPr>
        <w:pStyle w:val="19"/>
        <w:numPr>
          <w:ilvl w:val="1"/>
          <w:numId w:val="10"/>
        </w:numPr>
        <w:rPr>
          <w:rFonts w:ascii="Arial Narrow" w:hAnsi="Arial Narrow" w:cstheme="minorHAnsi"/>
          <w:bCs/>
          <w:sz w:val="20"/>
          <w:szCs w:val="20"/>
        </w:rPr>
      </w:pPr>
      <w:r>
        <w:rPr>
          <w:rFonts w:ascii="Arial Narrow" w:hAnsi="Arial Narrow" w:cstheme="minorHAnsi"/>
          <w:bCs/>
          <w:sz w:val="20"/>
          <w:szCs w:val="20"/>
        </w:rPr>
        <w:t>Responsabilidade pela gestão do contrato</w:t>
      </w:r>
    </w:p>
    <w:p w14:paraId="2D25B581">
      <w:pPr>
        <w:pStyle w:val="19"/>
        <w:numPr>
          <w:ilvl w:val="2"/>
          <w:numId w:val="10"/>
        </w:numPr>
        <w:rPr>
          <w:rFonts w:ascii="Arial Narrow" w:hAnsi="Arial Narrow" w:cstheme="minorHAnsi"/>
          <w:bCs/>
          <w:sz w:val="20"/>
          <w:szCs w:val="20"/>
        </w:rPr>
      </w:pPr>
      <w:r>
        <w:rPr>
          <w:rFonts w:ascii="Arial Narrow" w:hAnsi="Arial Narrow" w:cstheme="minorHAnsi"/>
          <w:bCs/>
          <w:sz w:val="20"/>
          <w:szCs w:val="20"/>
        </w:rPr>
        <w:t>Caberá à Administração designar formalmente um fiscal de contrato, responsável por acompanhar e verificar o cumprimento das obrigações.</w:t>
      </w:r>
    </w:p>
    <w:p w14:paraId="22580C9D">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A contratada deverá manter um representante responsável presente durante toda a execução dos serviços, com autoridade para adotar providências imediatas em caso de necessidade.</w:t>
      </w:r>
    </w:p>
    <w:p w14:paraId="666EC59F">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Encerramento e avaliação:</w:t>
      </w:r>
    </w:p>
    <w:p w14:paraId="3549A6E5">
      <w:pPr>
        <w:pStyle w:val="19"/>
        <w:numPr>
          <w:ilvl w:val="2"/>
          <w:numId w:val="10"/>
        </w:numPr>
        <w:rPr>
          <w:rFonts w:ascii="Arial Narrow" w:hAnsi="Arial Narrow" w:cstheme="minorHAnsi"/>
          <w:bCs/>
          <w:sz w:val="20"/>
          <w:szCs w:val="20"/>
        </w:rPr>
      </w:pPr>
      <w:r>
        <w:rPr>
          <w:rFonts w:ascii="Arial Narrow" w:hAnsi="Arial Narrow" w:cstheme="minorHAnsi"/>
          <w:bCs/>
          <w:sz w:val="20"/>
          <w:szCs w:val="20"/>
        </w:rPr>
        <w:t>Após a conclusão dos serviços, será emitido termo de recebimento definitivo, atestando a execução contratual.</w:t>
      </w:r>
    </w:p>
    <w:p w14:paraId="675AAB85">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A Administração poderá registrar avaliação sobre a qualidade da execução, que servirá como referência para futuras contratações.</w:t>
      </w:r>
    </w:p>
    <w:p w14:paraId="6EE9E2CB">
      <w:pPr>
        <w:pStyle w:val="19"/>
        <w:jc w:val="both"/>
        <w:rPr>
          <w:rFonts w:ascii="Arial Narrow" w:hAnsi="Arial Narrow" w:cstheme="minorHAnsi"/>
          <w:bCs/>
          <w:sz w:val="20"/>
          <w:szCs w:val="20"/>
        </w:rPr>
      </w:pPr>
    </w:p>
    <w:p w14:paraId="3AA85EA3">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MODELO DE GESTÃO DO CONTRATO, QUE DESCREVE COMO A EXECUÇÃO DO OBJETO SERÁ ACOMPANHADA E FISCALIZADA PELO ÓRGÃO OU ENTIDADE</w:t>
      </w:r>
    </w:p>
    <w:p w14:paraId="68435599">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O contrato deverá ser executado fielmente pelas partes, de acordo com as cláusulas avençadas e as normas da Lei nº 14.133, de 2021, e cada parte responderá pelas consequências de sua inexecução total ou parcial.</w:t>
      </w:r>
    </w:p>
    <w:p w14:paraId="7A37CC3C">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As comunicações entre o Município de Rifaina - SP e a contratada devem ser realizadas por escrito sempre que o ato exigir tal formalidade, admitindo-se o uso de mensagem eletrônica para esse fim.</w:t>
      </w:r>
    </w:p>
    <w:p w14:paraId="49A30B17">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A responsabilidade pela gestão e fiscalização do contrato caberá à cada Secretaria envolvida no processo servidor(a) ou comissão designados por ato administrativo próprio do Contratante.</w:t>
      </w:r>
    </w:p>
    <w:p w14:paraId="0EED3D69">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3E59A6A2">
      <w:pPr>
        <w:pStyle w:val="19"/>
        <w:ind w:left="360"/>
        <w:jc w:val="both"/>
        <w:rPr>
          <w:rFonts w:ascii="Arial Narrow" w:hAnsi="Arial Narrow" w:cstheme="minorHAnsi"/>
          <w:b/>
          <w:sz w:val="20"/>
          <w:szCs w:val="20"/>
        </w:rPr>
      </w:pPr>
    </w:p>
    <w:p w14:paraId="105A6541">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CRITÉRIOS DE MEDIÇÃO E DE PAGAMENTO</w:t>
      </w:r>
    </w:p>
    <w:p w14:paraId="2917134D">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Critérios de Medição:</w:t>
      </w:r>
    </w:p>
    <w:p w14:paraId="5AF8396E">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A medição será realizada de forma integral para cada item contratado, considerando a entrega dos kits e a execução dos serviços nos eventos programados.</w:t>
      </w:r>
    </w:p>
    <w:p w14:paraId="07A4698B">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Para os kits de saquinhos de doces e brinquedos, a medição ocorrerá no ato da entrega, mediante conferência quantitativa e qualitativa dos itens especificados, com registro em termo de recebimento provisório.</w:t>
      </w:r>
    </w:p>
    <w:p w14:paraId="0F426353">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Para os serviços de trenzinho da alegria, a medição ocorrerá após a execução no evento, com vistoria da equipe responsável e registro do cumprimento das condições contratuais (capacidade de transporte, presença dos personagens, segurança e tempo de funcionamento).</w:t>
      </w:r>
    </w:p>
    <w:p w14:paraId="03B0D6C1">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Critérios de Pagamento:</w:t>
      </w:r>
    </w:p>
    <w:p w14:paraId="2310BA1F">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O pagamento será efetuado em parcela única, após a comprovação da entrega integral dos bens e da execução dos serviços, conforme previsto no contrato.</w:t>
      </w:r>
    </w:p>
    <w:p w14:paraId="49DD6E6A">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Será condição obrigatória para o pagamento:</w:t>
      </w:r>
    </w:p>
    <w:p w14:paraId="1944FCF6">
      <w:pPr>
        <w:pStyle w:val="19"/>
        <w:numPr>
          <w:ilvl w:val="3"/>
          <w:numId w:val="10"/>
        </w:numPr>
        <w:rPr>
          <w:rFonts w:ascii="Arial Narrow" w:hAnsi="Arial Narrow" w:cstheme="minorHAnsi"/>
          <w:bCs/>
          <w:sz w:val="20"/>
          <w:szCs w:val="20"/>
        </w:rPr>
      </w:pPr>
      <w:r>
        <w:rPr>
          <w:rFonts w:ascii="Arial Narrow" w:hAnsi="Arial Narrow" w:cstheme="minorHAnsi"/>
          <w:bCs/>
          <w:sz w:val="20"/>
          <w:szCs w:val="20"/>
        </w:rPr>
        <w:t>apresentação da nota fiscal correspondente, em conformidade com a legislação vigente;</w:t>
      </w:r>
    </w:p>
    <w:p w14:paraId="06A91DBF">
      <w:pPr>
        <w:pStyle w:val="19"/>
        <w:numPr>
          <w:ilvl w:val="3"/>
          <w:numId w:val="10"/>
        </w:numPr>
        <w:rPr>
          <w:rFonts w:ascii="Arial Narrow" w:hAnsi="Arial Narrow" w:cstheme="minorHAnsi"/>
          <w:bCs/>
          <w:sz w:val="20"/>
          <w:szCs w:val="20"/>
        </w:rPr>
      </w:pPr>
      <w:r>
        <w:rPr>
          <w:rFonts w:ascii="Arial Narrow" w:hAnsi="Arial Narrow" w:cstheme="minorHAnsi"/>
          <w:bCs/>
          <w:sz w:val="20"/>
          <w:szCs w:val="20"/>
        </w:rPr>
        <w:t>atesto do fiscal do contrato, confirmando o cumprimento das especificações;</w:t>
      </w:r>
    </w:p>
    <w:p w14:paraId="7C510EAC">
      <w:pPr>
        <w:pStyle w:val="19"/>
        <w:numPr>
          <w:ilvl w:val="3"/>
          <w:numId w:val="10"/>
        </w:numPr>
        <w:jc w:val="both"/>
        <w:rPr>
          <w:rFonts w:ascii="Arial Narrow" w:hAnsi="Arial Narrow" w:cstheme="minorHAnsi"/>
          <w:bCs/>
          <w:sz w:val="20"/>
          <w:szCs w:val="20"/>
        </w:rPr>
      </w:pPr>
      <w:r>
        <w:rPr>
          <w:rFonts w:ascii="Arial Narrow" w:hAnsi="Arial Narrow" w:cstheme="minorHAnsi"/>
          <w:bCs/>
          <w:sz w:val="20"/>
          <w:szCs w:val="20"/>
        </w:rPr>
        <w:t>regularidade fiscal e trabalhista da contratada junto aos órgãos competentes, verificada no momento do pagamento.</w:t>
      </w:r>
    </w:p>
    <w:p w14:paraId="222EEDD8">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O prazo para pagamento seguirá as disposições da Lei nº 14.133/2021 e normativos municipais, sendo efetuado no prazo máximo estabelecido em contrato, contado da data do atesto da nota fiscal.</w:t>
      </w:r>
    </w:p>
    <w:p w14:paraId="7063D59B">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Penalidades e Glosas:</w:t>
      </w:r>
    </w:p>
    <w:p w14:paraId="69199B52">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O pagamento poderá ser glosado ou retido parcial ou integralmente em caso de descumprimento das condições contratuais, com a devida formalização em relatório do fiscal.</w:t>
      </w:r>
    </w:p>
    <w:p w14:paraId="44448A4E">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Persistindo a inadimplência da contratada, poderão ser aplicadas as penalidades previstas na Lei nº 14.133/2021 e no contrato.</w:t>
      </w:r>
    </w:p>
    <w:p w14:paraId="76EB1E44">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Será indicada a retenção ou glosa no pagamento, proporcional à irregularidade verificada, sem prejuízo das sanções cabíveis, caso se constate que a Contratada:</w:t>
      </w:r>
    </w:p>
    <w:p w14:paraId="34F504A0">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Não produzir os resultados acordados;</w:t>
      </w:r>
    </w:p>
    <w:p w14:paraId="36BF3396">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Deixar de executar, ou não executar com a qualidade mínima exigida as atividades contratadas; ou;</w:t>
      </w:r>
    </w:p>
    <w:p w14:paraId="602AC394">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Deixar de utilizar materiais e recursos humanos exigidos para a execução do serviço, ou utilizá-los com qualidade ou quantidade inferior à demandada.</w:t>
      </w:r>
    </w:p>
    <w:p w14:paraId="639DE68C">
      <w:pPr>
        <w:pStyle w:val="19"/>
        <w:ind w:left="1224"/>
        <w:jc w:val="both"/>
        <w:rPr>
          <w:rFonts w:ascii="Arial Narrow" w:hAnsi="Arial Narrow" w:cstheme="minorHAnsi"/>
          <w:b/>
          <w:sz w:val="20"/>
          <w:szCs w:val="20"/>
        </w:rPr>
      </w:pPr>
    </w:p>
    <w:p w14:paraId="3BA26446">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FORMA E CRITÉRIOS DE SELEÇÃO DO FORNECEDOR</w:t>
      </w:r>
    </w:p>
    <w:p w14:paraId="5FED9BFB">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Forma de seleção:</w:t>
      </w:r>
    </w:p>
    <w:p w14:paraId="3985E21F">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A contratação será por Registro de Preços.</w:t>
      </w:r>
    </w:p>
    <w:p w14:paraId="6040955A">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Condição prévia ao exame da documentação de habilitação</w:t>
      </w:r>
    </w:p>
    <w:p w14:paraId="28AE9296">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4C3A45C1">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Consultar no Portal Nacional de Contratações Públicas (PNCP), o Cadastro Nacional de Empresas Inidôneas e Suspensas (Ceis) e o Cadastro Nacional de Empresas Punidas (Cnep),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7292DEF8">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Constatada a existência de sanção, o interessado não poderá ser contratado.</w:t>
      </w:r>
    </w:p>
    <w:p w14:paraId="0780B27A">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Exigências de habilitação</w:t>
      </w:r>
    </w:p>
    <w:p w14:paraId="6F4BB8D3">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Para fins de habilitação, deverá o futuro contratado comprovar os seguintes requisitos:</w:t>
      </w:r>
    </w:p>
    <w:p w14:paraId="46FE73EF">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Habilitação jurídica (Os documentos apresentados deverão estar acompanhados de todas as alterações ou da consolidação respectiva)</w:t>
      </w:r>
    </w:p>
    <w:p w14:paraId="2AB26647">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Empresário individual: inscrição no Registro Público de Empresas Mercantis, a cargo da Junta Comercial da respectiva sede;</w:t>
      </w:r>
    </w:p>
    <w:p w14:paraId="190A6C17">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7"/>
          <w:rFonts w:ascii="Arial Narrow" w:hAnsi="Arial Narrow" w:cstheme="minorHAnsi"/>
          <w:sz w:val="20"/>
          <w:szCs w:val="20"/>
        </w:rPr>
        <w:t>https://www.gov.br/empresas-e-negocios/pt-br/empreendedor</w:t>
      </w:r>
      <w:r>
        <w:rPr>
          <w:rStyle w:val="7"/>
          <w:rFonts w:ascii="Arial Narrow" w:hAnsi="Arial Narrow" w:cstheme="minorHAnsi"/>
          <w:sz w:val="20"/>
          <w:szCs w:val="20"/>
        </w:rPr>
        <w:fldChar w:fldCharType="end"/>
      </w:r>
      <w:r>
        <w:rPr>
          <w:rFonts w:ascii="Arial Narrow" w:hAnsi="Arial Narrow" w:cstheme="minorHAnsi"/>
          <w:sz w:val="20"/>
          <w:szCs w:val="20"/>
        </w:rPr>
        <w:t>;</w:t>
      </w:r>
    </w:p>
    <w:p w14:paraId="3FE16DF8">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644A51A">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27EA066">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Sociedade simples: inscrição do ato constitutivo no Registro Civil de Pessoas Jurídicas do local de sua sede, acompanhada de documento comprobatório de seus administradores;</w:t>
      </w:r>
    </w:p>
    <w:p w14:paraId="5EDC4D9B">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49A2A5F">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9584A0A">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Habilitação fiscal, social e trabalhista</w:t>
      </w:r>
    </w:p>
    <w:p w14:paraId="7B1D3F11">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Prova de inscrição no Cadastro Nacional de Pessoas Jurídicas;</w:t>
      </w:r>
    </w:p>
    <w:p w14:paraId="2C095C6C">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E2B6EC7">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Prova de regularidade com o Fundo de Garantia do Tempo de Serviço (FGTS);</w:t>
      </w:r>
    </w:p>
    <w:p w14:paraId="6345B670">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474C121">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Prova de inscrição no cadastro de contribuintes [Estadual/Distrital] ou [Municipal/Distrital] relativo ao domicílio ou sede do fornecedor, pertinente ao seu ramo de atividade e compatível com o objeto contratual;</w:t>
      </w:r>
    </w:p>
    <w:p w14:paraId="0E21CBAF">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Prova de regularidade com a Fazenda [Estadual/Distrital] ou [Municipal/Distrital] do domicílio ou sede do fornecedor, relativa à atividade em cujo exercício contrata ou concorre;</w:t>
      </w:r>
    </w:p>
    <w:p w14:paraId="418FB0FF">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4085F7DC">
      <w:pPr>
        <w:pStyle w:val="19"/>
        <w:numPr>
          <w:ilvl w:val="3"/>
          <w:numId w:val="10"/>
        </w:numPr>
        <w:jc w:val="both"/>
        <w:rPr>
          <w:rFonts w:ascii="Arial Narrow" w:hAnsi="Arial Narrow" w:cstheme="minorHAnsi"/>
          <w:b/>
          <w:sz w:val="20"/>
          <w:szCs w:val="20"/>
        </w:rPr>
      </w:pPr>
      <w:r>
        <w:rPr>
          <w:rFonts w:ascii="Arial Narrow" w:hAnsi="Arial Narrow" w:cstheme="minorHAnsi"/>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8288DD">
      <w:pPr>
        <w:pStyle w:val="19"/>
        <w:numPr>
          <w:ilvl w:val="1"/>
          <w:numId w:val="10"/>
        </w:numPr>
        <w:jc w:val="both"/>
        <w:rPr>
          <w:rFonts w:ascii="Arial Narrow" w:hAnsi="Arial Narrow" w:cstheme="minorHAnsi"/>
          <w:b/>
          <w:sz w:val="20"/>
          <w:szCs w:val="20"/>
        </w:rPr>
      </w:pPr>
      <w:r>
        <w:rPr>
          <w:rFonts w:ascii="Arial Narrow" w:hAnsi="Arial Narrow" w:cstheme="minorHAnsi"/>
          <w:sz w:val="20"/>
          <w:szCs w:val="20"/>
        </w:rPr>
        <w:t>Declarações previstas na lei 14.133/2021</w:t>
      </w:r>
    </w:p>
    <w:p w14:paraId="20C96D3D">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Que está ciente e concorda com as condições contidas no termo de referência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w:t>
      </w:r>
    </w:p>
    <w:p w14:paraId="6A7086D0">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Que não emprega menor de 18 anos em trabalho noturno, perigoso ou insalubre e não emprega menor de 16 anos, salvo menor, a partir de 14 anos, na condição de aprendiz, nos termos do artigo 7°, XXXIII, da Constituição;</w:t>
      </w:r>
    </w:p>
    <w:p w14:paraId="79F0C89A">
      <w:pPr>
        <w:pStyle w:val="19"/>
        <w:numPr>
          <w:ilvl w:val="2"/>
          <w:numId w:val="10"/>
        </w:numPr>
        <w:jc w:val="both"/>
        <w:rPr>
          <w:rFonts w:ascii="Arial Narrow" w:hAnsi="Arial Narrow" w:cstheme="minorHAnsi"/>
          <w:b/>
          <w:sz w:val="20"/>
          <w:szCs w:val="20"/>
        </w:rPr>
      </w:pPr>
      <w:r>
        <w:rPr>
          <w:rFonts w:ascii="Arial Narrow" w:hAnsi="Arial Narrow" w:cstheme="minorHAnsi"/>
          <w:sz w:val="20"/>
          <w:szCs w:val="20"/>
        </w:rPr>
        <w:t>Que não possui, em sua cadeia produtiva, empregados executando trabalho degradante ou forçado, observando o disposto nos incisos III e IV do art. 1º e no inciso III do art. 5º da Constituição Federal;</w:t>
      </w:r>
    </w:p>
    <w:p w14:paraId="254CC37E">
      <w:pPr>
        <w:pStyle w:val="19"/>
        <w:numPr>
          <w:ilvl w:val="1"/>
          <w:numId w:val="10"/>
        </w:numPr>
        <w:jc w:val="both"/>
        <w:rPr>
          <w:rFonts w:ascii="Arial Narrow" w:hAnsi="Arial Narrow" w:cstheme="minorHAnsi"/>
          <w:bCs/>
          <w:sz w:val="20"/>
          <w:szCs w:val="20"/>
        </w:rPr>
      </w:pPr>
      <w:r>
        <w:rPr>
          <w:rFonts w:ascii="Arial Narrow" w:hAnsi="Arial Narrow" w:cstheme="minorHAnsi"/>
          <w:bCs/>
          <w:sz w:val="20"/>
          <w:szCs w:val="20"/>
        </w:rPr>
        <w:t>Será desclassificada a proposta que:</w:t>
      </w:r>
    </w:p>
    <w:p w14:paraId="0CF482E2">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Contenha vício insanável ou ilegalidade;</w:t>
      </w:r>
    </w:p>
    <w:p w14:paraId="1B4DBDDE">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Não obedeça às especificações contidas em edital;</w:t>
      </w:r>
    </w:p>
    <w:p w14:paraId="1079B61B">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Não tiver sua exequibilidade demonstrada, quando exigido pela Administração;</w:t>
      </w:r>
    </w:p>
    <w:p w14:paraId="284BF616">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Apresentar desconformidade com quaisquer outras exigências do edital, desde que insanável;</w:t>
      </w:r>
    </w:p>
    <w:p w14:paraId="052C8063">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Apresentar preço final superior ao orçamento estimado ou que apresentar preço manifestamente inexequível;</w:t>
      </w:r>
    </w:p>
    <w:p w14:paraId="17461A01">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77604923">
      <w:pPr>
        <w:pStyle w:val="19"/>
        <w:numPr>
          <w:ilvl w:val="2"/>
          <w:numId w:val="10"/>
        </w:numPr>
        <w:jc w:val="both"/>
        <w:rPr>
          <w:rFonts w:ascii="Arial Narrow" w:hAnsi="Arial Narrow" w:cstheme="minorHAnsi"/>
          <w:bCs/>
          <w:sz w:val="20"/>
          <w:szCs w:val="20"/>
        </w:rPr>
      </w:pPr>
      <w:r>
        <w:rPr>
          <w:rFonts w:ascii="Arial Narrow" w:hAnsi="Arial Narrow" w:cstheme="minorHAnsi"/>
          <w:bCs/>
          <w:sz w:val="20"/>
          <w:szCs w:val="20"/>
        </w:rPr>
        <w:t>Se a proposta ou lance vencedor for desclassificado, o Pregoeiro examinará a proposta ou lance subsequente, e, assim sucessivamente, na ordem de classificação.</w:t>
      </w:r>
    </w:p>
    <w:p w14:paraId="43E2CD6F">
      <w:pPr>
        <w:pStyle w:val="19"/>
        <w:ind w:left="360"/>
        <w:jc w:val="both"/>
        <w:rPr>
          <w:rFonts w:ascii="Arial Narrow" w:hAnsi="Arial Narrow" w:cstheme="minorHAnsi"/>
          <w:b/>
          <w:sz w:val="20"/>
          <w:szCs w:val="20"/>
        </w:rPr>
      </w:pPr>
    </w:p>
    <w:p w14:paraId="6EEFEFC4">
      <w:pPr>
        <w:pStyle w:val="19"/>
        <w:numPr>
          <w:ilvl w:val="0"/>
          <w:numId w:val="10"/>
        </w:numPr>
        <w:jc w:val="both"/>
        <w:rPr>
          <w:rFonts w:ascii="Arial Narrow" w:hAnsi="Arial Narrow" w:cstheme="minorHAnsi"/>
          <w:b/>
          <w:sz w:val="20"/>
          <w:szCs w:val="20"/>
        </w:rPr>
      </w:pPr>
      <w:r>
        <w:rPr>
          <w:rFonts w:ascii="Arial Narrow" w:hAnsi="Arial Narrow" w:cstheme="minorHAnsi"/>
          <w:b/>
          <w:color w:val="000000"/>
          <w:sz w:val="20"/>
          <w:szCs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DA99007">
      <w:pPr>
        <w:pStyle w:val="19"/>
        <w:numPr>
          <w:ilvl w:val="1"/>
          <w:numId w:val="10"/>
        </w:numPr>
        <w:jc w:val="both"/>
        <w:rPr>
          <w:rFonts w:ascii="Arial Narrow" w:hAnsi="Arial Narrow" w:cstheme="minorHAnsi"/>
          <w:b/>
          <w:bCs/>
          <w:sz w:val="20"/>
          <w:szCs w:val="20"/>
        </w:rPr>
      </w:pPr>
      <w:r>
        <w:rPr>
          <w:rFonts w:ascii="Arial Narrow" w:hAnsi="Arial Narrow" w:cstheme="minorHAnsi"/>
          <w:sz w:val="20"/>
          <w:szCs w:val="20"/>
        </w:rPr>
        <w:t>Itens para o Evento Domingo no Parque:</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1018"/>
        <w:gridCol w:w="4595"/>
        <w:gridCol w:w="1417"/>
        <w:gridCol w:w="1700"/>
      </w:tblGrid>
      <w:tr w14:paraId="6B0A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 w:hRule="atLeast"/>
        </w:trPr>
        <w:tc>
          <w:tcPr>
            <w:tcW w:w="619" w:type="dxa"/>
            <w:shd w:val="clear" w:color="auto" w:fill="D8D8D8" w:themeFill="background1" w:themeFillShade="D9"/>
          </w:tcPr>
          <w:p w14:paraId="043AA118">
            <w:pPr>
              <w:jc w:val="center"/>
              <w:rPr>
                <w:rFonts w:cstheme="minorHAnsi"/>
                <w:b/>
                <w:bCs/>
                <w:sz w:val="18"/>
                <w:szCs w:val="18"/>
                <w:lang w:eastAsia="pt-BR"/>
              </w:rPr>
            </w:pPr>
            <w:r>
              <w:rPr>
                <w:rFonts w:cstheme="minorHAnsi"/>
                <w:b/>
                <w:bCs/>
                <w:sz w:val="18"/>
                <w:szCs w:val="18"/>
                <w:lang w:eastAsia="pt-BR"/>
              </w:rPr>
              <w:t>ITEM</w:t>
            </w:r>
          </w:p>
        </w:tc>
        <w:tc>
          <w:tcPr>
            <w:tcW w:w="1018" w:type="dxa"/>
            <w:shd w:val="clear" w:color="auto" w:fill="D8D8D8" w:themeFill="background1" w:themeFillShade="D9"/>
          </w:tcPr>
          <w:p w14:paraId="068D021F">
            <w:pPr>
              <w:jc w:val="center"/>
              <w:rPr>
                <w:rFonts w:cstheme="minorHAnsi"/>
                <w:b/>
                <w:bCs/>
                <w:sz w:val="18"/>
                <w:szCs w:val="18"/>
                <w:lang w:eastAsia="pt-BR"/>
              </w:rPr>
            </w:pPr>
            <w:r>
              <w:rPr>
                <w:rFonts w:cstheme="minorHAnsi"/>
                <w:b/>
                <w:bCs/>
                <w:sz w:val="18"/>
                <w:szCs w:val="18"/>
                <w:lang w:eastAsia="pt-BR"/>
              </w:rPr>
              <w:t>QUANT.</w:t>
            </w:r>
          </w:p>
        </w:tc>
        <w:tc>
          <w:tcPr>
            <w:tcW w:w="4595" w:type="dxa"/>
            <w:shd w:val="clear" w:color="auto" w:fill="D8D8D8" w:themeFill="background1" w:themeFillShade="D9"/>
            <w:noWrap/>
            <w:vAlign w:val="bottom"/>
          </w:tcPr>
          <w:p w14:paraId="73B7C5BD">
            <w:pPr>
              <w:jc w:val="center"/>
              <w:rPr>
                <w:rFonts w:cstheme="minorHAnsi"/>
                <w:b/>
                <w:bCs/>
                <w:sz w:val="18"/>
                <w:szCs w:val="18"/>
                <w:lang w:eastAsia="pt-BR"/>
              </w:rPr>
            </w:pPr>
            <w:r>
              <w:rPr>
                <w:rFonts w:cstheme="minorHAnsi"/>
                <w:b/>
                <w:bCs/>
                <w:sz w:val="18"/>
                <w:szCs w:val="18"/>
                <w:lang w:eastAsia="pt-BR"/>
              </w:rPr>
              <w:t>DESCRIÇÃO</w:t>
            </w:r>
          </w:p>
        </w:tc>
        <w:tc>
          <w:tcPr>
            <w:tcW w:w="1418" w:type="dxa"/>
            <w:shd w:val="clear" w:color="auto" w:fill="D8D8D8" w:themeFill="background1" w:themeFillShade="D9"/>
          </w:tcPr>
          <w:p w14:paraId="5ECAC95C">
            <w:pPr>
              <w:jc w:val="center"/>
              <w:rPr>
                <w:rFonts w:cstheme="minorHAnsi"/>
                <w:b/>
                <w:bCs/>
                <w:sz w:val="18"/>
                <w:szCs w:val="18"/>
                <w:lang w:eastAsia="pt-BR"/>
              </w:rPr>
            </w:pPr>
            <w:r>
              <w:rPr>
                <w:rFonts w:cstheme="minorHAnsi"/>
                <w:b/>
                <w:bCs/>
                <w:sz w:val="18"/>
                <w:szCs w:val="18"/>
                <w:lang w:eastAsia="pt-BR"/>
              </w:rPr>
              <w:t>VALOR UNT.</w:t>
            </w:r>
          </w:p>
        </w:tc>
        <w:tc>
          <w:tcPr>
            <w:tcW w:w="1701" w:type="dxa"/>
            <w:shd w:val="clear" w:color="auto" w:fill="D8D8D8" w:themeFill="background1" w:themeFillShade="D9"/>
          </w:tcPr>
          <w:p w14:paraId="0E69FFE8">
            <w:pPr>
              <w:jc w:val="center"/>
              <w:rPr>
                <w:rFonts w:cstheme="minorHAnsi"/>
                <w:b/>
                <w:bCs/>
                <w:sz w:val="18"/>
                <w:szCs w:val="18"/>
                <w:lang w:eastAsia="pt-BR"/>
              </w:rPr>
            </w:pPr>
            <w:r>
              <w:rPr>
                <w:rFonts w:cstheme="minorHAnsi"/>
                <w:b/>
                <w:bCs/>
                <w:sz w:val="18"/>
                <w:szCs w:val="18"/>
                <w:lang w:eastAsia="pt-BR"/>
              </w:rPr>
              <w:t>VALOR TOTAL</w:t>
            </w:r>
          </w:p>
        </w:tc>
      </w:tr>
      <w:tr w14:paraId="0C35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 w:hRule="atLeast"/>
        </w:trPr>
        <w:tc>
          <w:tcPr>
            <w:tcW w:w="619" w:type="dxa"/>
          </w:tcPr>
          <w:p w14:paraId="5888BC33">
            <w:pPr>
              <w:jc w:val="center"/>
              <w:rPr>
                <w:rFonts w:cstheme="minorHAnsi"/>
                <w:sz w:val="18"/>
                <w:szCs w:val="18"/>
                <w:lang w:eastAsia="pt-BR"/>
              </w:rPr>
            </w:pPr>
            <w:r>
              <w:rPr>
                <w:rFonts w:cstheme="minorHAnsi"/>
                <w:sz w:val="18"/>
                <w:szCs w:val="18"/>
                <w:lang w:eastAsia="pt-BR"/>
              </w:rPr>
              <w:t>1</w:t>
            </w:r>
          </w:p>
        </w:tc>
        <w:tc>
          <w:tcPr>
            <w:tcW w:w="1018" w:type="dxa"/>
          </w:tcPr>
          <w:p w14:paraId="5E6FAFD4">
            <w:pPr>
              <w:jc w:val="center"/>
              <w:rPr>
                <w:rFonts w:cstheme="minorHAnsi"/>
                <w:sz w:val="18"/>
                <w:szCs w:val="18"/>
                <w:lang w:eastAsia="pt-BR"/>
              </w:rPr>
            </w:pPr>
            <w:r>
              <w:rPr>
                <w:rFonts w:cstheme="minorHAnsi"/>
                <w:sz w:val="18"/>
                <w:szCs w:val="18"/>
                <w:lang w:eastAsia="pt-BR"/>
              </w:rPr>
              <w:t>1</w:t>
            </w:r>
          </w:p>
        </w:tc>
        <w:tc>
          <w:tcPr>
            <w:tcW w:w="4595" w:type="dxa"/>
            <w:vAlign w:val="bottom"/>
          </w:tcPr>
          <w:p w14:paraId="4665DED5">
            <w:pPr>
              <w:rPr>
                <w:rFonts w:cstheme="minorHAnsi"/>
                <w:sz w:val="18"/>
                <w:szCs w:val="18"/>
                <w:lang w:eastAsia="pt-BR"/>
              </w:rPr>
            </w:pPr>
            <w:r>
              <w:rPr>
                <w:rFonts w:cstheme="minorHAnsi"/>
                <w:sz w:val="18"/>
                <w:szCs w:val="18"/>
                <w:lang w:eastAsia="pt-BR"/>
              </w:rPr>
              <w:t>Trenzinho da alegria: “trenzinho da alegria”, cada um com capacidade para transporte de até 120 (cento e vinte) pessoas, incluindo 05 (cinco) personagens temáticos para interação com o público e 01 (um) motorista por unidade. O serviço deverá contemplar combustível, manutenção, seguro, equipe de apoio e demais encargos necessários para o pleno funcionamento, o serviço deve ter no mínimo 3h de duração.</w:t>
            </w:r>
          </w:p>
        </w:tc>
        <w:tc>
          <w:tcPr>
            <w:tcW w:w="1418" w:type="dxa"/>
            <w:vAlign w:val="center"/>
          </w:tcPr>
          <w:p w14:paraId="6168D285">
            <w:pPr>
              <w:jc w:val="center"/>
              <w:rPr>
                <w:rFonts w:cstheme="minorHAnsi"/>
                <w:sz w:val="18"/>
                <w:szCs w:val="18"/>
                <w:lang w:eastAsia="pt-BR"/>
              </w:rPr>
            </w:pPr>
            <w:r>
              <w:rPr>
                <w:rFonts w:cstheme="minorHAnsi"/>
                <w:sz w:val="18"/>
                <w:szCs w:val="18"/>
                <w:lang w:eastAsia="pt-BR"/>
              </w:rPr>
              <w:t>R$ 3.233,33</w:t>
            </w:r>
          </w:p>
        </w:tc>
        <w:tc>
          <w:tcPr>
            <w:tcW w:w="1701" w:type="dxa"/>
            <w:vAlign w:val="center"/>
          </w:tcPr>
          <w:p w14:paraId="6334AAEA">
            <w:pPr>
              <w:jc w:val="center"/>
              <w:rPr>
                <w:rFonts w:cstheme="minorHAnsi"/>
                <w:sz w:val="18"/>
                <w:szCs w:val="18"/>
                <w:lang w:eastAsia="pt-BR"/>
              </w:rPr>
            </w:pPr>
            <w:r>
              <w:rPr>
                <w:rFonts w:cstheme="minorHAnsi"/>
                <w:sz w:val="18"/>
                <w:szCs w:val="18"/>
                <w:lang w:eastAsia="pt-BR"/>
              </w:rPr>
              <w:t>R$ 3.233,33</w:t>
            </w:r>
          </w:p>
        </w:tc>
      </w:tr>
    </w:tbl>
    <w:p w14:paraId="1BD8A8BC">
      <w:pPr>
        <w:pStyle w:val="19"/>
        <w:jc w:val="both"/>
        <w:rPr>
          <w:rFonts w:ascii="Arial Narrow" w:hAnsi="Arial Narrow" w:cstheme="minorHAnsi"/>
          <w:sz w:val="20"/>
          <w:szCs w:val="20"/>
        </w:rPr>
      </w:pPr>
    </w:p>
    <w:p w14:paraId="5741098A">
      <w:pPr>
        <w:pStyle w:val="19"/>
        <w:numPr>
          <w:ilvl w:val="1"/>
          <w:numId w:val="10"/>
        </w:numPr>
        <w:jc w:val="both"/>
        <w:rPr>
          <w:rFonts w:ascii="Arial Narrow" w:hAnsi="Arial Narrow" w:cstheme="minorHAnsi"/>
          <w:sz w:val="20"/>
          <w:szCs w:val="20"/>
        </w:rPr>
      </w:pPr>
      <w:r>
        <w:rPr>
          <w:rFonts w:ascii="Arial Narrow" w:hAnsi="Arial Narrow" w:cstheme="minorHAnsi"/>
          <w:sz w:val="20"/>
          <w:szCs w:val="20"/>
        </w:rPr>
        <w:t>Itens para o Evento Luzes de Natal:</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1018"/>
        <w:gridCol w:w="4595"/>
        <w:gridCol w:w="1417"/>
        <w:gridCol w:w="1700"/>
      </w:tblGrid>
      <w:tr w14:paraId="3DAC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 w:hRule="atLeast"/>
        </w:trPr>
        <w:tc>
          <w:tcPr>
            <w:tcW w:w="619" w:type="dxa"/>
            <w:shd w:val="clear" w:color="auto" w:fill="D8D8D8" w:themeFill="background1" w:themeFillShade="D9"/>
          </w:tcPr>
          <w:p w14:paraId="68B539EF">
            <w:pPr>
              <w:jc w:val="center"/>
              <w:rPr>
                <w:rFonts w:cstheme="minorHAnsi"/>
                <w:b/>
                <w:bCs/>
                <w:sz w:val="18"/>
                <w:szCs w:val="18"/>
                <w:lang w:eastAsia="pt-BR"/>
              </w:rPr>
            </w:pPr>
            <w:r>
              <w:rPr>
                <w:rFonts w:cstheme="minorHAnsi"/>
                <w:b/>
                <w:bCs/>
                <w:sz w:val="18"/>
                <w:szCs w:val="18"/>
                <w:lang w:eastAsia="pt-BR"/>
              </w:rPr>
              <w:t>ITEM</w:t>
            </w:r>
          </w:p>
        </w:tc>
        <w:tc>
          <w:tcPr>
            <w:tcW w:w="1018" w:type="dxa"/>
            <w:shd w:val="clear" w:color="auto" w:fill="D8D8D8" w:themeFill="background1" w:themeFillShade="D9"/>
          </w:tcPr>
          <w:p w14:paraId="7275E77D">
            <w:pPr>
              <w:jc w:val="center"/>
              <w:rPr>
                <w:rFonts w:cstheme="minorHAnsi"/>
                <w:b/>
                <w:bCs/>
                <w:sz w:val="18"/>
                <w:szCs w:val="18"/>
                <w:lang w:eastAsia="pt-BR"/>
              </w:rPr>
            </w:pPr>
            <w:r>
              <w:rPr>
                <w:rFonts w:cstheme="minorHAnsi"/>
                <w:b/>
                <w:bCs/>
                <w:sz w:val="18"/>
                <w:szCs w:val="18"/>
                <w:lang w:eastAsia="pt-BR"/>
              </w:rPr>
              <w:t>QUANT.</w:t>
            </w:r>
          </w:p>
        </w:tc>
        <w:tc>
          <w:tcPr>
            <w:tcW w:w="4595" w:type="dxa"/>
            <w:shd w:val="clear" w:color="auto" w:fill="D8D8D8" w:themeFill="background1" w:themeFillShade="D9"/>
            <w:noWrap/>
            <w:vAlign w:val="bottom"/>
          </w:tcPr>
          <w:p w14:paraId="20C883D9">
            <w:pPr>
              <w:jc w:val="center"/>
              <w:rPr>
                <w:rFonts w:cstheme="minorHAnsi"/>
                <w:b/>
                <w:bCs/>
                <w:sz w:val="18"/>
                <w:szCs w:val="18"/>
                <w:lang w:eastAsia="pt-BR"/>
              </w:rPr>
            </w:pPr>
            <w:r>
              <w:rPr>
                <w:rFonts w:cstheme="minorHAnsi"/>
                <w:b/>
                <w:bCs/>
                <w:sz w:val="18"/>
                <w:szCs w:val="18"/>
                <w:lang w:eastAsia="pt-BR"/>
              </w:rPr>
              <w:t>DESCRIÇÃO</w:t>
            </w:r>
          </w:p>
        </w:tc>
        <w:tc>
          <w:tcPr>
            <w:tcW w:w="1418" w:type="dxa"/>
            <w:shd w:val="clear" w:color="auto" w:fill="D8D8D8" w:themeFill="background1" w:themeFillShade="D9"/>
          </w:tcPr>
          <w:p w14:paraId="7D7952E7">
            <w:pPr>
              <w:jc w:val="center"/>
              <w:rPr>
                <w:rFonts w:cstheme="minorHAnsi"/>
                <w:b/>
                <w:bCs/>
                <w:sz w:val="18"/>
                <w:szCs w:val="18"/>
                <w:lang w:eastAsia="pt-BR"/>
              </w:rPr>
            </w:pPr>
            <w:r>
              <w:rPr>
                <w:rFonts w:cstheme="minorHAnsi"/>
                <w:b/>
                <w:bCs/>
                <w:sz w:val="18"/>
                <w:szCs w:val="18"/>
                <w:lang w:eastAsia="pt-BR"/>
              </w:rPr>
              <w:t>VALOR UNT.</w:t>
            </w:r>
          </w:p>
        </w:tc>
        <w:tc>
          <w:tcPr>
            <w:tcW w:w="1701" w:type="dxa"/>
            <w:shd w:val="clear" w:color="auto" w:fill="D8D8D8" w:themeFill="background1" w:themeFillShade="D9"/>
          </w:tcPr>
          <w:p w14:paraId="7DD805B3">
            <w:pPr>
              <w:jc w:val="center"/>
              <w:rPr>
                <w:rFonts w:cstheme="minorHAnsi"/>
                <w:b/>
                <w:bCs/>
                <w:sz w:val="18"/>
                <w:szCs w:val="18"/>
                <w:lang w:eastAsia="pt-BR"/>
              </w:rPr>
            </w:pPr>
            <w:r>
              <w:rPr>
                <w:rFonts w:cstheme="minorHAnsi"/>
                <w:b/>
                <w:bCs/>
                <w:sz w:val="18"/>
                <w:szCs w:val="18"/>
                <w:lang w:eastAsia="pt-BR"/>
              </w:rPr>
              <w:t>VALOR TOTAL</w:t>
            </w:r>
          </w:p>
        </w:tc>
      </w:tr>
      <w:tr w14:paraId="584B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 w:hRule="atLeast"/>
        </w:trPr>
        <w:tc>
          <w:tcPr>
            <w:tcW w:w="619" w:type="dxa"/>
            <w:vAlign w:val="center"/>
          </w:tcPr>
          <w:p w14:paraId="5463FCAB">
            <w:pPr>
              <w:jc w:val="center"/>
              <w:rPr>
                <w:rFonts w:cstheme="minorHAnsi"/>
                <w:sz w:val="18"/>
                <w:szCs w:val="18"/>
                <w:lang w:eastAsia="pt-BR"/>
              </w:rPr>
            </w:pPr>
            <w:r>
              <w:rPr>
                <w:rFonts w:cstheme="minorHAnsi"/>
                <w:sz w:val="18"/>
                <w:szCs w:val="18"/>
                <w:lang w:eastAsia="pt-BR"/>
              </w:rPr>
              <w:t>1</w:t>
            </w:r>
          </w:p>
        </w:tc>
        <w:tc>
          <w:tcPr>
            <w:tcW w:w="1018" w:type="dxa"/>
            <w:vAlign w:val="center"/>
          </w:tcPr>
          <w:p w14:paraId="0C62CC25">
            <w:pPr>
              <w:jc w:val="center"/>
              <w:rPr>
                <w:rFonts w:cstheme="minorHAnsi"/>
                <w:sz w:val="18"/>
                <w:szCs w:val="18"/>
                <w:lang w:eastAsia="pt-BR"/>
              </w:rPr>
            </w:pPr>
            <w:r>
              <w:rPr>
                <w:rFonts w:cstheme="minorHAnsi"/>
                <w:sz w:val="18"/>
                <w:szCs w:val="18"/>
                <w:lang w:eastAsia="pt-BR"/>
              </w:rPr>
              <w:t>1</w:t>
            </w:r>
          </w:p>
        </w:tc>
        <w:tc>
          <w:tcPr>
            <w:tcW w:w="4595" w:type="dxa"/>
            <w:vAlign w:val="bottom"/>
          </w:tcPr>
          <w:p w14:paraId="1BF71F5E">
            <w:pPr>
              <w:rPr>
                <w:rFonts w:cstheme="minorHAnsi"/>
                <w:sz w:val="18"/>
                <w:szCs w:val="18"/>
                <w:lang w:eastAsia="pt-BR"/>
              </w:rPr>
            </w:pPr>
            <w:r>
              <w:rPr>
                <w:rFonts w:cstheme="minorHAnsi"/>
                <w:sz w:val="18"/>
                <w:szCs w:val="18"/>
                <w:lang w:eastAsia="pt-BR"/>
              </w:rPr>
              <w:t>Trenzinho da alegria: “trenzinho da alegria”, cada um com capacidade para transporte de até 120 (cento e vinte) pessoas, incluindo 05 (cinco) personagens temáticos para interação com o público e 01 (um) motorista por unidade. O serviço deverá contemplar combustível, manutenção, seguro, equipe de apoio e demais encargos necessários para o pleno funcionamento, o serviço deve ter no mínimo 3h de duração.</w:t>
            </w:r>
          </w:p>
        </w:tc>
        <w:tc>
          <w:tcPr>
            <w:tcW w:w="1418" w:type="dxa"/>
            <w:vAlign w:val="center"/>
          </w:tcPr>
          <w:p w14:paraId="518769DE">
            <w:pPr>
              <w:jc w:val="center"/>
              <w:rPr>
                <w:rFonts w:cstheme="minorHAnsi"/>
                <w:sz w:val="18"/>
                <w:szCs w:val="18"/>
                <w:lang w:eastAsia="pt-BR"/>
              </w:rPr>
            </w:pPr>
            <w:r>
              <w:rPr>
                <w:rFonts w:cstheme="minorHAnsi"/>
                <w:sz w:val="18"/>
                <w:szCs w:val="18"/>
                <w:lang w:eastAsia="pt-BR"/>
              </w:rPr>
              <w:t>R$ 3.233,33</w:t>
            </w:r>
          </w:p>
        </w:tc>
        <w:tc>
          <w:tcPr>
            <w:tcW w:w="1701" w:type="dxa"/>
            <w:vAlign w:val="center"/>
          </w:tcPr>
          <w:p w14:paraId="4EFEF6B4">
            <w:pPr>
              <w:jc w:val="center"/>
              <w:rPr>
                <w:rFonts w:cstheme="minorHAnsi"/>
                <w:sz w:val="18"/>
                <w:szCs w:val="18"/>
                <w:lang w:eastAsia="pt-BR"/>
              </w:rPr>
            </w:pPr>
            <w:r>
              <w:rPr>
                <w:rFonts w:cstheme="minorHAnsi"/>
                <w:sz w:val="18"/>
                <w:szCs w:val="18"/>
                <w:lang w:eastAsia="pt-BR"/>
              </w:rPr>
              <w:t>R$ 3.233,33</w:t>
            </w:r>
          </w:p>
        </w:tc>
      </w:tr>
      <w:tr w14:paraId="61B4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 w:hRule="atLeast"/>
        </w:trPr>
        <w:tc>
          <w:tcPr>
            <w:tcW w:w="619" w:type="dxa"/>
            <w:vAlign w:val="center"/>
          </w:tcPr>
          <w:p w14:paraId="770CFA40">
            <w:pPr>
              <w:jc w:val="center"/>
              <w:rPr>
                <w:rFonts w:cstheme="minorHAnsi"/>
                <w:sz w:val="18"/>
                <w:szCs w:val="18"/>
                <w:lang w:eastAsia="pt-BR"/>
              </w:rPr>
            </w:pPr>
            <w:r>
              <w:rPr>
                <w:rFonts w:cstheme="minorHAnsi"/>
                <w:sz w:val="18"/>
                <w:szCs w:val="18"/>
                <w:lang w:eastAsia="pt-BR"/>
              </w:rPr>
              <w:t>2</w:t>
            </w:r>
          </w:p>
        </w:tc>
        <w:tc>
          <w:tcPr>
            <w:tcW w:w="1018" w:type="dxa"/>
            <w:vAlign w:val="center"/>
          </w:tcPr>
          <w:p w14:paraId="71DC7EDF">
            <w:pPr>
              <w:jc w:val="center"/>
              <w:rPr>
                <w:rFonts w:cstheme="minorHAnsi"/>
                <w:sz w:val="18"/>
                <w:szCs w:val="18"/>
                <w:lang w:eastAsia="pt-BR"/>
              </w:rPr>
            </w:pPr>
            <w:r>
              <w:rPr>
                <w:rFonts w:cstheme="minorHAnsi"/>
                <w:sz w:val="18"/>
                <w:szCs w:val="18"/>
                <w:lang w:eastAsia="pt-BR"/>
              </w:rPr>
              <w:t>1000</w:t>
            </w:r>
          </w:p>
        </w:tc>
        <w:tc>
          <w:tcPr>
            <w:tcW w:w="4595" w:type="dxa"/>
            <w:vAlign w:val="center"/>
          </w:tcPr>
          <w:p w14:paraId="7CFDB06F">
            <w:pPr>
              <w:rPr>
                <w:rFonts w:cstheme="minorHAnsi"/>
                <w:sz w:val="18"/>
                <w:szCs w:val="18"/>
                <w:lang w:eastAsia="pt-BR"/>
              </w:rPr>
            </w:pPr>
            <w:r>
              <w:rPr>
                <w:rFonts w:cstheme="minorHAnsi"/>
                <w:sz w:val="18"/>
                <w:szCs w:val="18"/>
                <w:lang w:eastAsia="pt-BR"/>
              </w:rPr>
              <w:t>Kit Saquinho de Guloseima e Brinquedo: kits compostos por: saco metalizado, laço para fechamento, 05 (cinco) balas mastigáveis, 01 (um) pirulito, 01 (um) bombom tipo Sonho de Valsa, 01 (um) bombom tipo Ouro Branco, 01 (um) chocolate tipo Bis, 01 (um) pacote de bala de goma, 01 (uma) pipoca doce pequena, 01 (um) mini avião de brinquedo, 01 (uma) “língua de sogra” de brinquedo, 01 (uma) mini corneta, 01 (um) mini peão e 01 (um) anel de cristal. Os itens deverão estar devidamente embalados de forma higiênica e segura, prontos para distribuição ao público infantil nos eventos citados.</w:t>
            </w:r>
          </w:p>
        </w:tc>
        <w:tc>
          <w:tcPr>
            <w:tcW w:w="1418" w:type="dxa"/>
            <w:vAlign w:val="center"/>
          </w:tcPr>
          <w:p w14:paraId="5112FC86">
            <w:pPr>
              <w:jc w:val="center"/>
              <w:rPr>
                <w:rFonts w:cstheme="minorHAnsi"/>
                <w:sz w:val="18"/>
                <w:szCs w:val="18"/>
                <w:lang w:eastAsia="pt-BR"/>
              </w:rPr>
            </w:pPr>
            <w:r>
              <w:rPr>
                <w:rFonts w:cstheme="minorHAnsi"/>
                <w:sz w:val="18"/>
                <w:szCs w:val="18"/>
                <w:lang w:eastAsia="pt-BR"/>
              </w:rPr>
              <w:t>R$ 9,48</w:t>
            </w:r>
          </w:p>
        </w:tc>
        <w:tc>
          <w:tcPr>
            <w:tcW w:w="1701" w:type="dxa"/>
            <w:vAlign w:val="center"/>
          </w:tcPr>
          <w:p w14:paraId="69491B09">
            <w:pPr>
              <w:jc w:val="center"/>
              <w:rPr>
                <w:rFonts w:cstheme="minorHAnsi"/>
                <w:sz w:val="18"/>
                <w:szCs w:val="18"/>
                <w:lang w:eastAsia="pt-BR"/>
              </w:rPr>
            </w:pPr>
            <w:r>
              <w:rPr>
                <w:rFonts w:cstheme="minorHAnsi"/>
                <w:sz w:val="18"/>
                <w:szCs w:val="18"/>
                <w:lang w:eastAsia="pt-BR"/>
              </w:rPr>
              <w:t>R$ 9.480,00</w:t>
            </w:r>
          </w:p>
        </w:tc>
      </w:tr>
    </w:tbl>
    <w:p w14:paraId="1D60D44B">
      <w:pPr>
        <w:pStyle w:val="19"/>
        <w:jc w:val="both"/>
        <w:rPr>
          <w:rFonts w:ascii="Arial Narrow" w:hAnsi="Arial Narrow" w:cstheme="minorHAnsi"/>
          <w:b/>
          <w:bCs/>
          <w:sz w:val="20"/>
          <w:szCs w:val="20"/>
        </w:rPr>
      </w:pPr>
    </w:p>
    <w:p w14:paraId="0A6F5107">
      <w:pPr>
        <w:pStyle w:val="19"/>
        <w:numPr>
          <w:ilvl w:val="1"/>
          <w:numId w:val="10"/>
        </w:numPr>
        <w:jc w:val="both"/>
        <w:rPr>
          <w:rFonts w:ascii="Arial Narrow" w:hAnsi="Arial Narrow" w:cstheme="minorHAnsi"/>
          <w:b/>
          <w:bCs/>
          <w:sz w:val="20"/>
          <w:szCs w:val="20"/>
        </w:rPr>
      </w:pPr>
      <w:r>
        <w:rPr>
          <w:rFonts w:ascii="Arial Narrow" w:hAnsi="Arial Narrow" w:cstheme="minorHAnsi"/>
          <w:sz w:val="20"/>
          <w:szCs w:val="20"/>
        </w:rPr>
        <w:t>Metodologia de cálculo dos quantitativos</w:t>
      </w:r>
    </w:p>
    <w:p w14:paraId="08992A2B">
      <w:pPr>
        <w:pStyle w:val="19"/>
        <w:numPr>
          <w:ilvl w:val="1"/>
          <w:numId w:val="10"/>
        </w:numPr>
        <w:jc w:val="both"/>
        <w:rPr>
          <w:rFonts w:ascii="Arial Narrow" w:hAnsi="Arial Narrow" w:cstheme="minorHAnsi"/>
          <w:b/>
          <w:bCs/>
          <w:sz w:val="20"/>
          <w:szCs w:val="20"/>
        </w:rPr>
      </w:pPr>
      <w:r>
        <w:rPr>
          <w:rFonts w:ascii="Arial Narrow" w:hAnsi="Arial Narrow" w:cstheme="minorHAnsi"/>
          <w:sz w:val="20"/>
          <w:szCs w:val="20"/>
        </w:rPr>
        <w:t>O dimensionamento do quantitativo foi obtido com base para realização de eventos para o ano de 2025 de várias secretarias compreendidas e com base em eventos realizados anteriormente.</w:t>
      </w:r>
    </w:p>
    <w:p w14:paraId="5802CD15">
      <w:pPr>
        <w:pStyle w:val="19"/>
        <w:numPr>
          <w:ilvl w:val="1"/>
          <w:numId w:val="10"/>
        </w:numPr>
        <w:jc w:val="both"/>
        <w:rPr>
          <w:rFonts w:ascii="Arial Narrow" w:hAnsi="Arial Narrow" w:cstheme="minorHAnsi"/>
          <w:b/>
          <w:bCs/>
          <w:sz w:val="20"/>
          <w:szCs w:val="20"/>
        </w:rPr>
      </w:pPr>
      <w:r>
        <w:rPr>
          <w:rFonts w:ascii="Arial Narrow" w:hAnsi="Arial Narrow" w:cstheme="minorHAnsi"/>
          <w:sz w:val="20"/>
          <w:szCs w:val="20"/>
        </w:rPr>
        <w:t>Documentos de suporte em anexo, cotação dentro do Banco de Preços.</w:t>
      </w:r>
    </w:p>
    <w:p w14:paraId="59DAE542">
      <w:pPr>
        <w:pStyle w:val="19"/>
        <w:numPr>
          <w:ilvl w:val="1"/>
          <w:numId w:val="10"/>
        </w:numPr>
        <w:jc w:val="both"/>
        <w:rPr>
          <w:rFonts w:ascii="Arial Narrow" w:hAnsi="Arial Narrow" w:cstheme="minorHAnsi"/>
          <w:b/>
          <w:bCs/>
          <w:sz w:val="20"/>
          <w:szCs w:val="20"/>
        </w:rPr>
      </w:pPr>
      <w:r>
        <w:rPr>
          <w:rFonts w:ascii="Arial Narrow" w:hAnsi="Arial Narrow" w:cstheme="minorHAnsi"/>
          <w:sz w:val="20"/>
          <w:szCs w:val="20"/>
        </w:rPr>
        <w:t>Detalhamento de cada item abaixo:</w:t>
      </w:r>
    </w:p>
    <w:p w14:paraId="4DF4D57F">
      <w:pPr>
        <w:pStyle w:val="19"/>
        <w:numPr>
          <w:ilvl w:val="2"/>
          <w:numId w:val="10"/>
        </w:numPr>
        <w:jc w:val="both"/>
        <w:rPr>
          <w:rFonts w:ascii="Arial Narrow" w:hAnsi="Arial Narrow" w:cstheme="minorHAnsi"/>
          <w:b/>
          <w:bCs/>
          <w:sz w:val="20"/>
          <w:szCs w:val="20"/>
        </w:rPr>
      </w:pPr>
      <w:r>
        <w:rPr>
          <w:rFonts w:ascii="Arial Narrow" w:hAnsi="Arial Narrow" w:cstheme="minorHAnsi"/>
          <w:sz w:val="20"/>
          <w:szCs w:val="20"/>
        </w:rPr>
        <w:t xml:space="preserve">Trenzinho da Alegria: </w:t>
      </w:r>
    </w:p>
    <w:p w14:paraId="5E7CA1FA">
      <w:pPr>
        <w:pStyle w:val="19"/>
        <w:numPr>
          <w:ilvl w:val="3"/>
          <w:numId w:val="10"/>
        </w:numPr>
        <w:jc w:val="both"/>
        <w:rPr>
          <w:rFonts w:ascii="Arial Narrow" w:hAnsi="Arial Narrow" w:cstheme="minorHAnsi"/>
          <w:b/>
          <w:bCs/>
          <w:sz w:val="20"/>
          <w:szCs w:val="20"/>
        </w:rPr>
      </w:pPr>
      <w:r>
        <w:rPr>
          <w:rFonts w:ascii="Arial Narrow" w:hAnsi="Arial Narrow" w:cstheme="minorHAnsi"/>
          <w:sz w:val="20"/>
          <w:szCs w:val="20"/>
          <w:lang w:eastAsia="pt-BR"/>
        </w:rPr>
        <w:t>Com capacidade para transporte de até 120 (cento e vinte) pessoas;</w:t>
      </w:r>
    </w:p>
    <w:p w14:paraId="2A355E97">
      <w:pPr>
        <w:pStyle w:val="19"/>
        <w:numPr>
          <w:ilvl w:val="3"/>
          <w:numId w:val="10"/>
        </w:numPr>
        <w:jc w:val="both"/>
        <w:rPr>
          <w:rFonts w:ascii="Arial Narrow" w:hAnsi="Arial Narrow" w:cstheme="minorHAnsi"/>
          <w:b/>
          <w:bCs/>
          <w:sz w:val="20"/>
          <w:szCs w:val="20"/>
        </w:rPr>
      </w:pPr>
      <w:r>
        <w:rPr>
          <w:rFonts w:ascii="Arial Narrow" w:hAnsi="Arial Narrow" w:cstheme="minorHAnsi"/>
          <w:sz w:val="20"/>
          <w:szCs w:val="20"/>
          <w:lang w:eastAsia="pt-BR"/>
        </w:rPr>
        <w:t>Incluindo 05 (cinco) personagens temáticos para interação com o público;</w:t>
      </w:r>
    </w:p>
    <w:p w14:paraId="4A5B2137">
      <w:pPr>
        <w:pStyle w:val="19"/>
        <w:numPr>
          <w:ilvl w:val="3"/>
          <w:numId w:val="10"/>
        </w:numPr>
        <w:jc w:val="both"/>
        <w:rPr>
          <w:rFonts w:ascii="Arial Narrow" w:hAnsi="Arial Narrow" w:cstheme="minorHAnsi"/>
          <w:b/>
          <w:bCs/>
          <w:sz w:val="20"/>
          <w:szCs w:val="20"/>
        </w:rPr>
      </w:pPr>
      <w:r>
        <w:rPr>
          <w:rFonts w:ascii="Arial Narrow" w:hAnsi="Arial Narrow" w:cstheme="minorHAnsi"/>
          <w:sz w:val="20"/>
          <w:szCs w:val="20"/>
          <w:lang w:eastAsia="pt-BR"/>
        </w:rPr>
        <w:t>01 (um) motorista por unidade</w:t>
      </w:r>
    </w:p>
    <w:p w14:paraId="6F495200">
      <w:pPr>
        <w:pStyle w:val="19"/>
        <w:numPr>
          <w:ilvl w:val="3"/>
          <w:numId w:val="10"/>
        </w:numPr>
        <w:jc w:val="both"/>
        <w:rPr>
          <w:rFonts w:ascii="Arial Narrow" w:hAnsi="Arial Narrow" w:cstheme="minorHAnsi"/>
          <w:b/>
          <w:bCs/>
          <w:sz w:val="20"/>
          <w:szCs w:val="20"/>
        </w:rPr>
      </w:pPr>
      <w:r>
        <w:rPr>
          <w:rFonts w:ascii="Arial Narrow" w:hAnsi="Arial Narrow" w:cstheme="minorHAnsi"/>
          <w:sz w:val="20"/>
          <w:szCs w:val="20"/>
          <w:lang w:eastAsia="pt-BR"/>
        </w:rPr>
        <w:t>O serviço deverá contemplar combustível;</w:t>
      </w:r>
    </w:p>
    <w:p w14:paraId="176D99DA">
      <w:pPr>
        <w:pStyle w:val="19"/>
        <w:numPr>
          <w:ilvl w:val="3"/>
          <w:numId w:val="10"/>
        </w:numPr>
        <w:jc w:val="both"/>
        <w:rPr>
          <w:rFonts w:ascii="Arial Narrow" w:hAnsi="Arial Narrow" w:cstheme="minorHAnsi"/>
          <w:b/>
          <w:bCs/>
          <w:sz w:val="20"/>
          <w:szCs w:val="20"/>
        </w:rPr>
      </w:pPr>
      <w:r>
        <w:rPr>
          <w:rFonts w:ascii="Arial Narrow" w:hAnsi="Arial Narrow" w:cstheme="minorHAnsi"/>
          <w:sz w:val="20"/>
          <w:szCs w:val="20"/>
          <w:lang w:eastAsia="pt-BR"/>
        </w:rPr>
        <w:t>Manutenção;</w:t>
      </w:r>
    </w:p>
    <w:p w14:paraId="468CDB4D">
      <w:pPr>
        <w:pStyle w:val="19"/>
        <w:numPr>
          <w:ilvl w:val="3"/>
          <w:numId w:val="10"/>
        </w:numPr>
        <w:jc w:val="both"/>
        <w:rPr>
          <w:rFonts w:ascii="Arial Narrow" w:hAnsi="Arial Narrow" w:cstheme="minorHAnsi"/>
          <w:b/>
          <w:bCs/>
          <w:sz w:val="20"/>
          <w:szCs w:val="20"/>
        </w:rPr>
      </w:pPr>
      <w:r>
        <w:rPr>
          <w:rFonts w:ascii="Arial Narrow" w:hAnsi="Arial Narrow" w:cstheme="minorHAnsi"/>
          <w:sz w:val="20"/>
          <w:szCs w:val="20"/>
          <w:lang w:eastAsia="pt-BR"/>
        </w:rPr>
        <w:t>Seguro;</w:t>
      </w:r>
    </w:p>
    <w:p w14:paraId="4E87D7CE">
      <w:pPr>
        <w:pStyle w:val="19"/>
        <w:numPr>
          <w:ilvl w:val="3"/>
          <w:numId w:val="10"/>
        </w:numPr>
        <w:jc w:val="both"/>
        <w:rPr>
          <w:rFonts w:ascii="Arial Narrow" w:hAnsi="Arial Narrow" w:cstheme="minorHAnsi"/>
          <w:b/>
          <w:bCs/>
          <w:sz w:val="20"/>
          <w:szCs w:val="20"/>
        </w:rPr>
      </w:pPr>
      <w:r>
        <w:rPr>
          <w:rFonts w:ascii="Arial Narrow" w:hAnsi="Arial Narrow" w:cstheme="minorHAnsi"/>
          <w:sz w:val="20"/>
          <w:szCs w:val="20"/>
          <w:lang w:eastAsia="pt-BR"/>
        </w:rPr>
        <w:t>Equipe de apoio;</w:t>
      </w:r>
    </w:p>
    <w:p w14:paraId="57C192E8">
      <w:pPr>
        <w:pStyle w:val="19"/>
        <w:numPr>
          <w:ilvl w:val="3"/>
          <w:numId w:val="10"/>
        </w:numPr>
        <w:jc w:val="both"/>
        <w:rPr>
          <w:rFonts w:ascii="Arial Narrow" w:hAnsi="Arial Narrow" w:cstheme="minorHAnsi"/>
          <w:b/>
          <w:bCs/>
          <w:sz w:val="20"/>
          <w:szCs w:val="20"/>
        </w:rPr>
      </w:pPr>
      <w:r>
        <w:rPr>
          <w:rFonts w:ascii="Arial Narrow" w:hAnsi="Arial Narrow" w:cstheme="minorHAnsi"/>
          <w:sz w:val="20"/>
          <w:szCs w:val="20"/>
          <w:lang w:eastAsia="pt-BR"/>
        </w:rPr>
        <w:t>Demais encargos necessários para o pleno funcionamento; e,</w:t>
      </w:r>
    </w:p>
    <w:p w14:paraId="2051E77E">
      <w:pPr>
        <w:pStyle w:val="19"/>
        <w:numPr>
          <w:ilvl w:val="3"/>
          <w:numId w:val="10"/>
        </w:numPr>
        <w:jc w:val="both"/>
        <w:rPr>
          <w:rFonts w:ascii="Arial Narrow" w:hAnsi="Arial Narrow" w:cstheme="minorHAnsi"/>
          <w:b/>
          <w:bCs/>
          <w:sz w:val="20"/>
          <w:szCs w:val="20"/>
        </w:rPr>
      </w:pPr>
      <w:r>
        <w:rPr>
          <w:rFonts w:ascii="Arial Narrow" w:hAnsi="Arial Narrow" w:cstheme="minorHAnsi"/>
          <w:sz w:val="20"/>
          <w:szCs w:val="20"/>
          <w:lang w:eastAsia="pt-BR"/>
        </w:rPr>
        <w:t>O Serviço deve ter no mínimo 3h de duração.</w:t>
      </w:r>
    </w:p>
    <w:p w14:paraId="74CC82B1">
      <w:pPr>
        <w:pStyle w:val="19"/>
        <w:numPr>
          <w:ilvl w:val="2"/>
          <w:numId w:val="10"/>
        </w:numPr>
        <w:jc w:val="both"/>
        <w:rPr>
          <w:rFonts w:ascii="Arial Narrow" w:hAnsi="Arial Narrow" w:cstheme="minorHAnsi"/>
          <w:b/>
          <w:bCs/>
          <w:sz w:val="20"/>
          <w:szCs w:val="20"/>
        </w:rPr>
      </w:pPr>
      <w:r>
        <w:rPr>
          <w:rFonts w:ascii="Arial Narrow" w:hAnsi="Arial Narrow" w:cstheme="minorHAnsi"/>
          <w:sz w:val="20"/>
          <w:szCs w:val="20"/>
        </w:rPr>
        <w:t>Kit Saquinho de Guloseima e Brinquedo:</w:t>
      </w:r>
    </w:p>
    <w:p w14:paraId="423E33A5">
      <w:pPr>
        <w:pStyle w:val="15"/>
        <w:numPr>
          <w:ilvl w:val="2"/>
          <w:numId w:val="10"/>
        </w:numPr>
        <w:rPr>
          <w:rFonts w:ascii="Arial Narrow" w:hAnsi="Arial Narrow" w:cstheme="minorHAnsi"/>
          <w:sz w:val="20"/>
          <w:szCs w:val="20"/>
        </w:rPr>
      </w:pPr>
      <w:r>
        <w:rPr>
          <w:rFonts w:ascii="Arial Narrow" w:hAnsi="Arial Narrow" w:cstheme="minorHAnsi"/>
          <w:sz w:val="20"/>
          <w:szCs w:val="20"/>
        </w:rPr>
        <w:t>BALA MASTIGÁVEL –  sabores sortidos de morango, tangerina, melancia, uva, com os ingredientes: açúcar, xarope de glicose, gordura de palma, acidulante ácido cítrico, emulsificante monoestearato de glicerina, corantes e aromatizantes. Sem glúten. Peso mínimo 6g,</w:t>
      </w:r>
    </w:p>
    <w:p w14:paraId="67500859">
      <w:pPr>
        <w:pStyle w:val="15"/>
        <w:numPr>
          <w:ilvl w:val="2"/>
          <w:numId w:val="10"/>
        </w:numPr>
        <w:rPr>
          <w:rFonts w:ascii="Arial Narrow" w:hAnsi="Arial Narrow" w:cstheme="minorHAnsi"/>
          <w:sz w:val="20"/>
          <w:szCs w:val="20"/>
        </w:rPr>
      </w:pPr>
      <w:r>
        <w:rPr>
          <w:rFonts w:ascii="Arial Narrow" w:hAnsi="Arial Narrow" w:cstheme="minorHAnsi"/>
          <w:sz w:val="20"/>
          <w:szCs w:val="20"/>
        </w:rPr>
        <w:t>PIRULITO FORMATO CORAÇÃO SABOR MORANGO - Ingredientes: Açúcar, xarope de glicose, aroma artificial de morango, acidulante acído cítrico, corante artificial vermelho. Peso mínimo unidade 10g e peso máximo unidade 12g.</w:t>
      </w:r>
    </w:p>
    <w:p w14:paraId="045D1C25">
      <w:pPr>
        <w:pStyle w:val="15"/>
        <w:numPr>
          <w:ilvl w:val="2"/>
          <w:numId w:val="10"/>
        </w:numPr>
        <w:rPr>
          <w:rFonts w:ascii="Arial Narrow" w:hAnsi="Arial Narrow" w:cstheme="minorHAnsi"/>
          <w:sz w:val="20"/>
          <w:szCs w:val="20"/>
        </w:rPr>
      </w:pPr>
      <w:r>
        <w:rPr>
          <w:rFonts w:ascii="Arial Narrow" w:hAnsi="Arial Narrow" w:cstheme="minorHAnsi"/>
          <w:sz w:val="20"/>
          <w:szCs w:val="20"/>
        </w:rPr>
        <w:t>BOMBOM TIPO SONHO DE VALSA - bombom de chocolate com recheio cremoso, coberto com chocolate e pedaços de castanha de caju e amendoim. Peso mínimo de 21,5g.</w:t>
      </w:r>
    </w:p>
    <w:p w14:paraId="030D7ACE">
      <w:pPr>
        <w:pStyle w:val="15"/>
        <w:numPr>
          <w:ilvl w:val="2"/>
          <w:numId w:val="10"/>
        </w:numPr>
        <w:rPr>
          <w:rFonts w:ascii="Arial Narrow" w:hAnsi="Arial Narrow" w:cstheme="minorHAnsi"/>
          <w:sz w:val="20"/>
          <w:szCs w:val="20"/>
        </w:rPr>
      </w:pPr>
      <w:r>
        <w:rPr>
          <w:rFonts w:ascii="Arial Narrow" w:hAnsi="Arial Narrow" w:cstheme="minorHAnsi"/>
          <w:sz w:val="20"/>
          <w:szCs w:val="20"/>
        </w:rPr>
        <w:t>BOMBOM TIPO OURO BRANCO - bombom de chocolate com recheio cremoso de avelã, coberto com chocolate branco e pedaços de castanha de caju e amendoim. Peso mínimo de 21,5g.</w:t>
      </w:r>
    </w:p>
    <w:p w14:paraId="372CEFA0">
      <w:pPr>
        <w:pStyle w:val="15"/>
        <w:numPr>
          <w:ilvl w:val="2"/>
          <w:numId w:val="10"/>
        </w:numPr>
        <w:rPr>
          <w:rFonts w:ascii="Arial Narrow" w:hAnsi="Arial Narrow" w:cstheme="minorHAnsi"/>
          <w:sz w:val="20"/>
          <w:szCs w:val="20"/>
        </w:rPr>
      </w:pPr>
      <w:r>
        <w:rPr>
          <w:rFonts w:ascii="Arial Narrow" w:hAnsi="Arial Narrow" w:cstheme="minorHAnsi"/>
          <w:sz w:val="20"/>
          <w:szCs w:val="20"/>
        </w:rPr>
        <w:t xml:space="preserve">CHOCOLATE TIPO BIS - </w:t>
      </w:r>
      <w:r>
        <w:rPr>
          <w:rFonts w:ascii="Arial Narrow" w:hAnsi="Arial Narrow" w:cstheme="minorHAnsi"/>
          <w:sz w:val="20"/>
          <w:szCs w:val="20"/>
          <w:lang w:val="pt-BR"/>
        </w:rPr>
        <w:t>wafer crocante, recheado e coberto com chocolate ao leite. Peso mínimo de 6,3g.</w:t>
      </w:r>
    </w:p>
    <w:p w14:paraId="51F1AF35">
      <w:pPr>
        <w:pStyle w:val="15"/>
        <w:numPr>
          <w:ilvl w:val="2"/>
          <w:numId w:val="10"/>
        </w:numPr>
        <w:rPr>
          <w:rFonts w:ascii="Arial Narrow" w:hAnsi="Arial Narrow" w:cstheme="minorHAnsi"/>
          <w:sz w:val="20"/>
          <w:szCs w:val="20"/>
        </w:rPr>
      </w:pPr>
      <w:r>
        <w:rPr>
          <w:rFonts w:ascii="Arial Narrow" w:hAnsi="Arial Narrow" w:cstheme="minorHAnsi"/>
          <w:sz w:val="20"/>
          <w:szCs w:val="20"/>
        </w:rPr>
        <w:t>BALA DE GOMA TIPO GOMETS FRUTAS SORTIDAS 32g; Ingredientes: açúcar, xarope de glicose, amido de milho modificado, aromatizantes, acidulante ácido cítrico, regulador de acidez citrato de potássio, corantes artificiais amarelo tartrazina, amarelo crepúsculo fcf, vermelho allura ac e azul brilhante fcf. Não contém glúten. Peso 32g cada tubo.</w:t>
      </w:r>
    </w:p>
    <w:p w14:paraId="3FDB6C2E">
      <w:pPr>
        <w:pStyle w:val="15"/>
        <w:numPr>
          <w:ilvl w:val="2"/>
          <w:numId w:val="10"/>
        </w:numPr>
        <w:rPr>
          <w:rFonts w:ascii="Arial Narrow" w:hAnsi="Arial Narrow" w:cstheme="minorHAnsi"/>
          <w:sz w:val="20"/>
          <w:szCs w:val="20"/>
        </w:rPr>
      </w:pPr>
      <w:r>
        <w:rPr>
          <w:rFonts w:ascii="Arial Narrow" w:hAnsi="Arial Narrow" w:cstheme="minorHAnsi"/>
          <w:sz w:val="20"/>
          <w:szCs w:val="20"/>
        </w:rPr>
        <w:t>PIPOCA DOCE 60g; Ingredientes: Milho Canjicado, açúcar, óleo vegetal, sal, aromatizante, corante e lecitina de soja. Peso 60g cada unidade.</w:t>
      </w:r>
    </w:p>
    <w:p w14:paraId="5FD1F813">
      <w:pPr>
        <w:pStyle w:val="15"/>
        <w:numPr>
          <w:ilvl w:val="2"/>
          <w:numId w:val="10"/>
        </w:numPr>
        <w:rPr>
          <w:rFonts w:ascii="Arial Narrow" w:hAnsi="Arial Narrow" w:cstheme="minorHAnsi"/>
          <w:sz w:val="20"/>
          <w:szCs w:val="20"/>
        </w:rPr>
      </w:pPr>
      <w:r>
        <w:rPr>
          <w:rFonts w:ascii="Arial Narrow" w:hAnsi="Arial Narrow" w:cstheme="minorHAnsi"/>
          <w:sz w:val="20"/>
          <w:szCs w:val="20"/>
        </w:rPr>
        <w:t>MINI AVIÃO BRINQUEDO – Com 5cm, cores sortidas, em plástico, 4,5 cm de largura x 5 cm de comprimento.</w:t>
      </w:r>
    </w:p>
    <w:p w14:paraId="1526E92A">
      <w:pPr>
        <w:pStyle w:val="15"/>
        <w:numPr>
          <w:ilvl w:val="2"/>
          <w:numId w:val="10"/>
        </w:numPr>
        <w:rPr>
          <w:rFonts w:ascii="Arial Narrow" w:hAnsi="Arial Narrow" w:cstheme="minorHAnsi"/>
          <w:sz w:val="20"/>
          <w:szCs w:val="20"/>
        </w:rPr>
      </w:pPr>
      <w:r>
        <w:rPr>
          <w:rFonts w:ascii="Arial Narrow" w:hAnsi="Arial Narrow" w:cstheme="minorHAnsi"/>
          <w:sz w:val="20"/>
          <w:szCs w:val="20"/>
        </w:rPr>
        <w:t>LINGUA DE SOGRA – cores sortidas, em plástico, metal e papel.</w:t>
      </w:r>
    </w:p>
    <w:p w14:paraId="035DD843">
      <w:pPr>
        <w:pStyle w:val="15"/>
        <w:numPr>
          <w:ilvl w:val="2"/>
          <w:numId w:val="10"/>
        </w:numPr>
        <w:rPr>
          <w:rFonts w:ascii="Arial Narrow" w:hAnsi="Arial Narrow" w:cstheme="minorHAnsi"/>
          <w:sz w:val="20"/>
          <w:szCs w:val="20"/>
        </w:rPr>
      </w:pPr>
      <w:r>
        <w:rPr>
          <w:rFonts w:ascii="Arial Narrow" w:hAnsi="Arial Narrow" w:cstheme="minorHAnsi"/>
          <w:sz w:val="20"/>
          <w:szCs w:val="20"/>
        </w:rPr>
        <w:t xml:space="preserve">MINI PEÃO - </w:t>
      </w:r>
      <w:r>
        <w:rPr>
          <w:rFonts w:ascii="Arial Narrow" w:hAnsi="Arial Narrow" w:cstheme="minorHAnsi"/>
          <w:sz w:val="20"/>
          <w:szCs w:val="20"/>
          <w:lang w:val="pt-BR"/>
        </w:rPr>
        <w:t>Plástico durável e colorido.</w:t>
      </w:r>
    </w:p>
    <w:p w14:paraId="48BA84DC">
      <w:pPr>
        <w:pStyle w:val="15"/>
        <w:numPr>
          <w:ilvl w:val="1"/>
          <w:numId w:val="10"/>
        </w:numPr>
        <w:rPr>
          <w:rFonts w:ascii="Arial Narrow" w:hAnsi="Arial Narrow" w:cstheme="minorHAnsi"/>
          <w:sz w:val="20"/>
          <w:szCs w:val="20"/>
        </w:rPr>
      </w:pPr>
      <w:r>
        <w:rPr>
          <w:rFonts w:ascii="Arial Narrow" w:hAnsi="Arial Narrow" w:cstheme="minorHAnsi"/>
          <w:sz w:val="20"/>
          <w:szCs w:val="20"/>
        </w:rPr>
        <w:t>Memória de Calculo:</w:t>
      </w:r>
    </w:p>
    <w:p w14:paraId="16262D78">
      <w:pPr>
        <w:pStyle w:val="19"/>
        <w:numPr>
          <w:ilvl w:val="2"/>
          <w:numId w:val="10"/>
        </w:numPr>
        <w:jc w:val="both"/>
        <w:rPr>
          <w:rFonts w:ascii="Arial Narrow" w:hAnsi="Arial Narrow" w:cstheme="minorHAnsi"/>
          <w:b/>
          <w:bCs/>
          <w:sz w:val="20"/>
          <w:szCs w:val="20"/>
        </w:rPr>
      </w:pPr>
      <w:r>
        <w:rPr>
          <w:rFonts w:ascii="Arial Narrow" w:hAnsi="Arial Narrow" w:cstheme="minorHAnsi"/>
          <w:sz w:val="20"/>
          <w:szCs w:val="20"/>
        </w:rPr>
        <w:t>Valor total estimado de acordo com cotação dentro do Banco de Preços R$ R$ 15.946,66 (quinze mil novencentos e quarenta e seis reais e sessenta e seis centavos.)</w:t>
      </w:r>
    </w:p>
    <w:p w14:paraId="5CF95F88">
      <w:pPr>
        <w:pStyle w:val="15"/>
        <w:numPr>
          <w:ilvl w:val="2"/>
          <w:numId w:val="10"/>
        </w:numPr>
        <w:rPr>
          <w:rFonts w:ascii="Arial Narrow" w:hAnsi="Arial Narrow" w:cstheme="minorHAnsi"/>
          <w:sz w:val="20"/>
          <w:szCs w:val="20"/>
        </w:rPr>
      </w:pPr>
      <w:r>
        <w:rPr>
          <w:rFonts w:ascii="Arial Narrow" w:hAnsi="Arial Narrow" w:cstheme="minorHAnsi"/>
          <w:sz w:val="20"/>
          <w:szCs w:val="20"/>
        </w:rPr>
        <w:t xml:space="preserve">Os valores foram obtidos por meio de pesquisa nas </w:t>
      </w:r>
      <w:r>
        <w:rPr>
          <w:rFonts w:ascii="Arial Narrow" w:hAnsi="Arial Narrow"/>
          <w:sz w:val="20"/>
          <w:szCs w:val="20"/>
        </w:rPr>
        <w:t xml:space="preserve">bases de dados oficiais  do banco de preços, vide o link: </w:t>
      </w:r>
      <w:r>
        <w:rPr>
          <w:rFonts w:ascii="Arial Narrow" w:hAnsi="Arial Narrow"/>
          <w:color w:val="EE0000"/>
          <w:sz w:val="20"/>
          <w:szCs w:val="20"/>
        </w:rPr>
        <w:fldChar w:fldCharType="begin"/>
      </w:r>
      <w:r>
        <w:rPr>
          <w:rFonts w:ascii="Arial Narrow" w:hAnsi="Arial Narrow"/>
          <w:color w:val="EE0000"/>
          <w:sz w:val="20"/>
          <w:szCs w:val="20"/>
        </w:rPr>
        <w:instrText xml:space="preserve">HYPERLINK "https://www.bancodeprecos.com.br/Cotacoes/Editar/11450232"</w:instrText>
      </w:r>
      <w:r>
        <w:rPr>
          <w:rFonts w:ascii="Arial Narrow" w:hAnsi="Arial Narrow"/>
          <w:color w:val="EE0000"/>
          <w:sz w:val="20"/>
          <w:szCs w:val="20"/>
        </w:rPr>
        <w:fldChar w:fldCharType="separate"/>
      </w:r>
      <w:r>
        <w:rPr>
          <w:rStyle w:val="7"/>
          <w:rFonts w:ascii="Arial Narrow" w:hAnsi="Arial Narrow"/>
          <w:sz w:val="20"/>
          <w:szCs w:val="20"/>
        </w:rPr>
        <w:t>https://www.bancodeprecos.com.br/Cotacoes/Editar/11450232</w:t>
      </w:r>
      <w:r>
        <w:rPr>
          <w:rFonts w:ascii="Arial Narrow" w:hAnsi="Arial Narrow"/>
          <w:color w:val="EE0000"/>
          <w:sz w:val="20"/>
          <w:szCs w:val="20"/>
        </w:rPr>
        <w:fldChar w:fldCharType="end"/>
      </w:r>
      <w:r>
        <w:rPr>
          <w:rFonts w:ascii="Arial Narrow" w:hAnsi="Arial Narrow"/>
          <w:color w:val="EE0000"/>
          <w:sz w:val="20"/>
          <w:szCs w:val="20"/>
        </w:rPr>
        <w:t xml:space="preserve">  </w:t>
      </w:r>
    </w:p>
    <w:p w14:paraId="37C3F61F">
      <w:pPr>
        <w:pStyle w:val="15"/>
        <w:numPr>
          <w:ilvl w:val="2"/>
          <w:numId w:val="10"/>
        </w:numPr>
        <w:rPr>
          <w:rFonts w:ascii="Arial Narrow" w:hAnsi="Arial Narrow" w:cstheme="minorHAnsi"/>
          <w:sz w:val="20"/>
          <w:szCs w:val="20"/>
        </w:rPr>
      </w:pPr>
      <w:r>
        <w:rPr>
          <w:rFonts w:ascii="Arial Narrow" w:hAnsi="Arial Narrow"/>
          <w:sz w:val="20"/>
          <w:szCs w:val="20"/>
        </w:rPr>
        <w:t>Preços praticados em edições e anos anteriores, atualizados pelo IPCA acumulado.</w:t>
      </w:r>
    </w:p>
    <w:p w14:paraId="46D6D3FC">
      <w:pPr>
        <w:pStyle w:val="15"/>
        <w:numPr>
          <w:ilvl w:val="1"/>
          <w:numId w:val="10"/>
        </w:numPr>
        <w:rPr>
          <w:rFonts w:ascii="Arial Narrow" w:hAnsi="Arial Narrow"/>
          <w:sz w:val="20"/>
          <w:szCs w:val="20"/>
        </w:rPr>
      </w:pPr>
      <w:r>
        <w:rPr>
          <w:rFonts w:ascii="Arial Narrow" w:hAnsi="Arial Narrow"/>
          <w:sz w:val="20"/>
          <w:szCs w:val="20"/>
        </w:rPr>
        <w:t>DOCUMENTAÇÃO DE SUPORTE</w:t>
      </w:r>
    </w:p>
    <w:p w14:paraId="3A8F40B7">
      <w:pPr>
        <w:pStyle w:val="15"/>
        <w:numPr>
          <w:ilvl w:val="2"/>
          <w:numId w:val="10"/>
        </w:numPr>
        <w:rPr>
          <w:rFonts w:ascii="Arial Narrow" w:hAnsi="Arial Narrow"/>
          <w:sz w:val="20"/>
          <w:szCs w:val="20"/>
        </w:rPr>
      </w:pPr>
      <w:r>
        <w:rPr>
          <w:rFonts w:ascii="Arial Narrow" w:hAnsi="Arial Narrow"/>
          <w:sz w:val="20"/>
          <w:szCs w:val="20"/>
        </w:rPr>
        <w:t>Os seguintes documentos fundamentam esta estimativa (que poderão, a critério da Administração, compor anexo classificado com sigilo até a conclusão da licitação):</w:t>
      </w:r>
    </w:p>
    <w:p w14:paraId="5E92371E">
      <w:pPr>
        <w:pStyle w:val="15"/>
        <w:numPr>
          <w:ilvl w:val="2"/>
          <w:numId w:val="10"/>
        </w:numPr>
        <w:rPr>
          <w:rFonts w:ascii="Arial Narrow" w:hAnsi="Arial Narrow" w:cstheme="minorHAnsi"/>
          <w:sz w:val="20"/>
          <w:szCs w:val="20"/>
        </w:rPr>
      </w:pPr>
      <w:r>
        <w:rPr>
          <w:rFonts w:ascii="Arial Narrow" w:hAnsi="Arial Narrow"/>
          <w:sz w:val="20"/>
          <w:szCs w:val="20"/>
        </w:rPr>
        <w:t>Tabelas de cotações do banco de preços.</w:t>
      </w:r>
    </w:p>
    <w:p w14:paraId="6B6F62B0">
      <w:pPr>
        <w:pStyle w:val="15"/>
        <w:numPr>
          <w:ilvl w:val="1"/>
          <w:numId w:val="10"/>
        </w:numPr>
        <w:rPr>
          <w:rFonts w:ascii="Arial Narrow" w:hAnsi="Arial Narrow" w:cstheme="minorHAnsi"/>
          <w:sz w:val="20"/>
          <w:szCs w:val="20"/>
        </w:rPr>
      </w:pPr>
      <w:r>
        <w:rPr>
          <w:rFonts w:ascii="Arial Narrow" w:hAnsi="Arial Narrow"/>
          <w:sz w:val="20"/>
          <w:szCs w:val="20"/>
        </w:rPr>
        <w:t>A estimativa de custo global necessário para contratação de empresa para fornecimento de produtos e serviços gráficos para o ano de 2025/2026. Correspondente ao valor total para uso no ano no período. Na estimativa do valor total deve estar incluso todas despesas referente a produção, o frete, a alimentação e todas despesas da empresa vencedora, as notas fiscal e necessidades para entrega no município de Rifaina de acordo com pedido de compras.</w:t>
      </w:r>
    </w:p>
    <w:p w14:paraId="0DC57176">
      <w:pPr>
        <w:rPr>
          <w:rFonts w:cstheme="minorHAnsi"/>
        </w:rPr>
      </w:pPr>
    </w:p>
    <w:p w14:paraId="0C9B9118">
      <w:pPr>
        <w:pStyle w:val="15"/>
        <w:numPr>
          <w:ilvl w:val="0"/>
          <w:numId w:val="10"/>
        </w:numPr>
        <w:rPr>
          <w:rFonts w:ascii="Arial Narrow" w:hAnsi="Arial Narrow" w:cstheme="minorHAnsi"/>
          <w:sz w:val="20"/>
          <w:szCs w:val="20"/>
        </w:rPr>
      </w:pPr>
      <w:r>
        <w:rPr>
          <w:rFonts w:ascii="Arial Narrow" w:hAnsi="Arial Narrow" w:cstheme="minorHAnsi"/>
          <w:b/>
          <w:color w:val="000000"/>
          <w:sz w:val="20"/>
          <w:szCs w:val="20"/>
        </w:rPr>
        <w:t>ADEQUAÇÃO ORÇAMENTÁRIA</w:t>
      </w:r>
    </w:p>
    <w:p w14:paraId="0275DD51">
      <w:pPr>
        <w:pStyle w:val="15"/>
        <w:numPr>
          <w:ilvl w:val="1"/>
          <w:numId w:val="10"/>
        </w:numPr>
        <w:rPr>
          <w:rFonts w:ascii="Arial Narrow" w:hAnsi="Arial Narrow" w:cstheme="minorHAnsi"/>
          <w:sz w:val="20"/>
          <w:szCs w:val="20"/>
        </w:rPr>
      </w:pPr>
      <w:r>
        <w:rPr>
          <w:rFonts w:ascii="Arial Narrow" w:hAnsi="Arial Narrow" w:eastAsia="Calibri" w:cstheme="minorHAnsi"/>
          <w:sz w:val="20"/>
          <w:szCs w:val="20"/>
        </w:rPr>
        <w:t>As despesas decorrentes da presente contratação correrão à conta de recursos específicos consignados no Orçamento do(a) Município de Rifaina – SP.</w:t>
      </w:r>
    </w:p>
    <w:p w14:paraId="56EEA751">
      <w:pPr>
        <w:pStyle w:val="15"/>
        <w:numPr>
          <w:ilvl w:val="2"/>
          <w:numId w:val="10"/>
        </w:numPr>
        <w:rPr>
          <w:rFonts w:ascii="Arial Narrow" w:hAnsi="Arial Narrow" w:cstheme="minorHAnsi"/>
          <w:sz w:val="20"/>
          <w:szCs w:val="20"/>
        </w:rPr>
      </w:pPr>
      <w:r>
        <w:rPr>
          <w:rFonts w:ascii="Arial Narrow" w:hAnsi="Arial Narrow" w:eastAsia="Calibri" w:cstheme="minorHAnsi"/>
          <w:sz w:val="20"/>
          <w:szCs w:val="20"/>
        </w:rPr>
        <w:t>A contratação será atendida pelas seguintes dotações:</w:t>
      </w:r>
    </w:p>
    <w:p w14:paraId="37A4F86F">
      <w:pPr>
        <w:pStyle w:val="15"/>
        <w:numPr>
          <w:ilvl w:val="3"/>
          <w:numId w:val="10"/>
        </w:numPr>
        <w:rPr>
          <w:rFonts w:ascii="Arial Narrow" w:hAnsi="Arial Narrow" w:cstheme="minorHAnsi"/>
          <w:sz w:val="20"/>
          <w:szCs w:val="20"/>
        </w:rPr>
      </w:pPr>
      <w:r>
        <w:rPr>
          <w:rFonts w:ascii="Arial Narrow" w:hAnsi="Arial Narrow" w:eastAsia="Calibri" w:cstheme="minorHAnsi"/>
          <w:sz w:val="20"/>
          <w:szCs w:val="20"/>
        </w:rPr>
        <w:t>Vinculados de Impostos - OUTROS SERVIÇOS DE TERCEIROS - PESSOA JURÍDICA</w:t>
      </w:r>
    </w:p>
    <w:p w14:paraId="568134C4">
      <w:pPr>
        <w:pStyle w:val="15"/>
        <w:numPr>
          <w:ilvl w:val="3"/>
          <w:numId w:val="10"/>
        </w:numPr>
        <w:rPr>
          <w:rFonts w:ascii="Arial Narrow" w:hAnsi="Arial Narrow" w:cstheme="minorHAnsi"/>
          <w:sz w:val="20"/>
          <w:szCs w:val="20"/>
        </w:rPr>
      </w:pPr>
      <w:r>
        <w:rPr>
          <w:rFonts w:ascii="Arial Narrow" w:hAnsi="Arial Narrow" w:eastAsia="Calibri" w:cstheme="minorHAnsi"/>
          <w:sz w:val="20"/>
          <w:szCs w:val="20"/>
        </w:rPr>
        <w:t>A dotação relativa aos exercícios financeiros subsequentes, será indicada após aprovação da Lei Orçamentária respectiva e liberação dos créditos correspondentes, mediante apostilamento.</w:t>
      </w:r>
    </w:p>
    <w:p w14:paraId="541517F6">
      <w:pPr>
        <w:pStyle w:val="15"/>
        <w:numPr>
          <w:ilvl w:val="1"/>
          <w:numId w:val="10"/>
        </w:numPr>
        <w:rPr>
          <w:rFonts w:ascii="Arial Narrow" w:hAnsi="Arial Narrow" w:cstheme="minorHAnsi"/>
          <w:sz w:val="20"/>
          <w:szCs w:val="20"/>
        </w:rPr>
      </w:pPr>
      <w:r>
        <w:rPr>
          <w:rFonts w:ascii="Arial Narrow" w:hAnsi="Arial Narrow" w:cstheme="minorHAnsi"/>
          <w:sz w:val="20"/>
          <w:szCs w:val="20"/>
        </w:rPr>
        <w:t>RECURSOS ORÇAMENTÁRIOS</w:t>
      </w:r>
    </w:p>
    <w:p w14:paraId="26213362">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r>
        <w:rPr>
          <w:rFonts w:ascii="Arial Narrow" w:hAnsi="Arial Narrow" w:cstheme="minorHAnsi"/>
          <w:b/>
          <w:color w:val="000000"/>
          <w:sz w:val="20"/>
          <w:szCs w:val="20"/>
        </w:rPr>
        <w:t>TURISMO</w:t>
      </w:r>
    </w:p>
    <w:p w14:paraId="501E4B44">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r>
        <w:rPr>
          <w:rFonts w:ascii="Arial Narrow" w:hAnsi="Arial Narrow" w:cstheme="minorHAnsi"/>
          <w:b/>
          <w:color w:val="000000"/>
          <w:sz w:val="20"/>
          <w:szCs w:val="20"/>
        </w:rPr>
        <w:t xml:space="preserve">ÓRGÃO: </w:t>
      </w:r>
      <w:r>
        <w:rPr>
          <w:rFonts w:ascii="Arial Narrow" w:hAnsi="Arial Narrow" w:cstheme="minorHAnsi"/>
          <w:bCs/>
          <w:color w:val="000000"/>
          <w:sz w:val="20"/>
          <w:szCs w:val="20"/>
        </w:rPr>
        <w:t>02 PREFEITURA MUNICIPAL</w:t>
      </w:r>
    </w:p>
    <w:p w14:paraId="35858465">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r>
        <w:rPr>
          <w:rFonts w:ascii="Arial Narrow" w:hAnsi="Arial Narrow" w:cstheme="minorHAnsi"/>
          <w:b/>
          <w:color w:val="000000"/>
          <w:sz w:val="20"/>
          <w:szCs w:val="20"/>
        </w:rPr>
        <w:t xml:space="preserve">UNIDADE: </w:t>
      </w:r>
      <w:r>
        <w:rPr>
          <w:rFonts w:ascii="Arial Narrow" w:hAnsi="Arial Narrow" w:cstheme="minorHAnsi"/>
          <w:bCs/>
          <w:color w:val="000000"/>
          <w:sz w:val="20"/>
          <w:szCs w:val="20"/>
        </w:rPr>
        <w:t>11 SECRETARIA MUNICIPAL DE TURISMO</w:t>
      </w:r>
    </w:p>
    <w:p w14:paraId="3652392F">
      <w:pPr>
        <w:pStyle w:val="15"/>
        <w:ind w:left="360"/>
        <w:rPr>
          <w:rFonts w:ascii="Arial Narrow" w:hAnsi="Arial Narrow"/>
          <w:sz w:val="20"/>
          <w:szCs w:val="20"/>
        </w:rPr>
      </w:pPr>
      <w:r>
        <w:rPr>
          <w:rFonts w:ascii="Arial Narrow" w:hAnsi="Arial Narrow"/>
          <w:b/>
          <w:bCs/>
          <w:sz w:val="20"/>
          <w:szCs w:val="20"/>
        </w:rPr>
        <w:t>23 695 0033 2020 0000</w:t>
      </w:r>
      <w:r>
        <w:rPr>
          <w:rFonts w:ascii="Arial Narrow" w:hAnsi="Arial Narrow"/>
          <w:sz w:val="20"/>
          <w:szCs w:val="20"/>
        </w:rPr>
        <w:t xml:space="preserve"> Implementação e Manutenção das Ações de Turismo</w:t>
      </w:r>
    </w:p>
    <w:p w14:paraId="7F870001">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sz w:val="20"/>
          <w:szCs w:val="20"/>
        </w:rPr>
      </w:pPr>
      <w:r>
        <w:rPr>
          <w:rFonts w:ascii="Arial Narrow" w:hAnsi="Arial Narrow"/>
          <w:b/>
          <w:bCs/>
          <w:sz w:val="20"/>
          <w:szCs w:val="20"/>
        </w:rPr>
        <w:t>3.3.90.39.00</w:t>
      </w:r>
      <w:r>
        <w:rPr>
          <w:rFonts w:ascii="Arial Narrow" w:hAnsi="Arial Narrow"/>
          <w:sz w:val="20"/>
          <w:szCs w:val="20"/>
        </w:rPr>
        <w:t xml:space="preserve"> Outros serviços de terceiros – Pessoa Jurídica</w:t>
      </w:r>
    </w:p>
    <w:p w14:paraId="1934BE36">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p>
    <w:p w14:paraId="6A4FB278">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r>
        <w:rPr>
          <w:rFonts w:ascii="Arial Narrow" w:hAnsi="Arial Narrow" w:cstheme="minorHAnsi"/>
          <w:b/>
          <w:color w:val="000000"/>
          <w:sz w:val="20"/>
          <w:szCs w:val="20"/>
        </w:rPr>
        <w:t>ESPORTE E LAZER</w:t>
      </w:r>
    </w:p>
    <w:p w14:paraId="0037DD58">
      <w:pPr>
        <w:pStyle w:val="19"/>
        <w:ind w:left="360"/>
        <w:jc w:val="both"/>
        <w:rPr>
          <w:rFonts w:ascii="Arial Narrow" w:hAnsi="Arial Narrow" w:cstheme="minorHAnsi"/>
          <w:sz w:val="20"/>
          <w:szCs w:val="20"/>
        </w:rPr>
      </w:pPr>
      <w:r>
        <w:rPr>
          <w:rFonts w:ascii="Arial Narrow" w:hAnsi="Arial Narrow" w:cstheme="minorHAnsi"/>
          <w:b/>
          <w:bCs/>
          <w:sz w:val="20"/>
          <w:szCs w:val="20"/>
        </w:rPr>
        <w:t xml:space="preserve">Órgão: </w:t>
      </w:r>
      <w:r>
        <w:rPr>
          <w:rFonts w:ascii="Arial Narrow" w:hAnsi="Arial Narrow" w:cstheme="minorHAnsi"/>
          <w:sz w:val="20"/>
          <w:szCs w:val="20"/>
        </w:rPr>
        <w:t>02 PREFEITURA MUNICIPAL</w:t>
      </w:r>
    </w:p>
    <w:p w14:paraId="30AD72B7">
      <w:pPr>
        <w:pStyle w:val="19"/>
        <w:ind w:left="360"/>
        <w:jc w:val="both"/>
        <w:rPr>
          <w:rFonts w:ascii="Arial Narrow" w:hAnsi="Arial Narrow" w:cstheme="minorHAnsi"/>
          <w:sz w:val="20"/>
          <w:szCs w:val="20"/>
        </w:rPr>
      </w:pPr>
      <w:r>
        <w:rPr>
          <w:rFonts w:ascii="Arial Narrow" w:hAnsi="Arial Narrow" w:cstheme="minorHAnsi"/>
          <w:b/>
          <w:bCs/>
          <w:sz w:val="20"/>
          <w:szCs w:val="20"/>
        </w:rPr>
        <w:t xml:space="preserve">UNIDADE: </w:t>
      </w:r>
      <w:r>
        <w:rPr>
          <w:rFonts w:ascii="Arial Narrow" w:hAnsi="Arial Narrow" w:cstheme="minorHAnsi"/>
          <w:sz w:val="20"/>
          <w:szCs w:val="20"/>
        </w:rPr>
        <w:t>09 SECRETARIA MUNICIPAL DE ESPORTE E LAZER</w:t>
      </w:r>
    </w:p>
    <w:p w14:paraId="58556E8C">
      <w:pPr>
        <w:pStyle w:val="19"/>
        <w:ind w:left="360"/>
        <w:jc w:val="both"/>
        <w:rPr>
          <w:rFonts w:ascii="Arial Narrow" w:hAnsi="Arial Narrow" w:cstheme="minorHAnsi"/>
          <w:sz w:val="20"/>
          <w:szCs w:val="20"/>
        </w:rPr>
      </w:pPr>
      <w:r>
        <w:rPr>
          <w:rFonts w:ascii="Arial Narrow" w:hAnsi="Arial Narrow" w:cstheme="minorHAnsi"/>
          <w:b/>
          <w:bCs/>
          <w:sz w:val="20"/>
          <w:szCs w:val="20"/>
        </w:rPr>
        <w:t>27.812.0029.2021.0000</w:t>
      </w:r>
      <w:r>
        <w:rPr>
          <w:rFonts w:ascii="Arial Narrow" w:hAnsi="Arial Narrow" w:cstheme="minorHAnsi"/>
          <w:sz w:val="20"/>
          <w:szCs w:val="20"/>
        </w:rPr>
        <w:t xml:space="preserve"> Eventos e Atividades de esporte</w:t>
      </w:r>
    </w:p>
    <w:p w14:paraId="497751F9">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sz w:val="20"/>
          <w:szCs w:val="20"/>
        </w:rPr>
      </w:pPr>
      <w:r>
        <w:rPr>
          <w:rFonts w:ascii="Arial Narrow" w:hAnsi="Arial Narrow" w:cstheme="minorHAnsi"/>
          <w:b/>
          <w:bCs/>
          <w:sz w:val="20"/>
          <w:szCs w:val="20"/>
        </w:rPr>
        <w:t>3.3.90.39.00</w:t>
      </w:r>
      <w:r>
        <w:rPr>
          <w:rFonts w:ascii="Arial Narrow" w:hAnsi="Arial Narrow" w:cstheme="minorHAnsi"/>
          <w:sz w:val="20"/>
          <w:szCs w:val="20"/>
        </w:rPr>
        <w:t xml:space="preserve"> Outros serviços de terceiros – Pessoa Jurídica</w:t>
      </w:r>
    </w:p>
    <w:p w14:paraId="40A40E10">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sz w:val="20"/>
          <w:szCs w:val="20"/>
        </w:rPr>
      </w:pPr>
    </w:p>
    <w:p w14:paraId="1A176D05">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bCs/>
          <w:sz w:val="20"/>
          <w:szCs w:val="20"/>
        </w:rPr>
      </w:pPr>
      <w:r>
        <w:rPr>
          <w:rFonts w:ascii="Arial Narrow" w:hAnsi="Arial Narrow" w:cstheme="minorHAnsi"/>
          <w:b/>
          <w:bCs/>
          <w:sz w:val="20"/>
          <w:szCs w:val="20"/>
        </w:rPr>
        <w:t>ASSISTÊNCIA SOCIAL</w:t>
      </w:r>
    </w:p>
    <w:p w14:paraId="2E710E6D">
      <w:pPr>
        <w:pStyle w:val="19"/>
        <w:ind w:left="360"/>
        <w:jc w:val="both"/>
        <w:rPr>
          <w:rFonts w:ascii="Arial Narrow" w:hAnsi="Arial Narrow" w:cstheme="minorHAnsi"/>
          <w:sz w:val="20"/>
          <w:szCs w:val="20"/>
        </w:rPr>
      </w:pPr>
      <w:r>
        <w:rPr>
          <w:rFonts w:ascii="Arial Narrow" w:hAnsi="Arial Narrow" w:cstheme="minorHAnsi"/>
          <w:b/>
          <w:bCs/>
          <w:sz w:val="20"/>
          <w:szCs w:val="20"/>
        </w:rPr>
        <w:t xml:space="preserve">Órgão: </w:t>
      </w:r>
      <w:r>
        <w:rPr>
          <w:rFonts w:ascii="Arial Narrow" w:hAnsi="Arial Narrow" w:cstheme="minorHAnsi"/>
          <w:sz w:val="20"/>
          <w:szCs w:val="20"/>
        </w:rPr>
        <w:t>02 PREFEITURA MUNICIPAL</w:t>
      </w:r>
    </w:p>
    <w:p w14:paraId="7E17A041">
      <w:pPr>
        <w:pStyle w:val="19"/>
        <w:ind w:left="360"/>
        <w:jc w:val="both"/>
        <w:rPr>
          <w:rFonts w:ascii="Arial Narrow" w:hAnsi="Arial Narrow" w:cstheme="minorHAnsi"/>
          <w:sz w:val="20"/>
          <w:szCs w:val="20"/>
        </w:rPr>
      </w:pPr>
      <w:r>
        <w:rPr>
          <w:rFonts w:ascii="Arial Narrow" w:hAnsi="Arial Narrow" w:cstheme="minorHAnsi"/>
          <w:b/>
          <w:bCs/>
          <w:sz w:val="20"/>
          <w:szCs w:val="20"/>
        </w:rPr>
        <w:t xml:space="preserve">UNIDADE: </w:t>
      </w:r>
      <w:r>
        <w:rPr>
          <w:rFonts w:ascii="Arial Narrow" w:hAnsi="Arial Narrow" w:cstheme="minorHAnsi"/>
          <w:sz w:val="20"/>
          <w:szCs w:val="20"/>
        </w:rPr>
        <w:t>17 SECRETARIA DE ASSISTÊNCIA SOCIAL</w:t>
      </w:r>
    </w:p>
    <w:p w14:paraId="10B30862">
      <w:pPr>
        <w:pStyle w:val="19"/>
        <w:ind w:left="360"/>
        <w:jc w:val="both"/>
        <w:rPr>
          <w:rFonts w:ascii="Arial Narrow" w:hAnsi="Arial Narrow" w:cstheme="minorHAnsi"/>
          <w:sz w:val="20"/>
          <w:szCs w:val="20"/>
        </w:rPr>
      </w:pPr>
      <w:r>
        <w:rPr>
          <w:rFonts w:ascii="Arial Narrow" w:hAnsi="Arial Narrow" w:cstheme="minorHAnsi"/>
          <w:b/>
          <w:bCs/>
          <w:sz w:val="20"/>
          <w:szCs w:val="20"/>
        </w:rPr>
        <w:t>08.244.0061.2012.1010</w:t>
      </w:r>
      <w:r>
        <w:rPr>
          <w:rFonts w:ascii="Arial Narrow" w:hAnsi="Arial Narrow" w:cstheme="minorHAnsi"/>
          <w:sz w:val="20"/>
          <w:szCs w:val="20"/>
        </w:rPr>
        <w:t xml:space="preserve"> Proteção Social Básica</w:t>
      </w:r>
    </w:p>
    <w:p w14:paraId="6EFFAA8C">
      <w:pPr>
        <w:pStyle w:val="15"/>
        <w:ind w:left="360"/>
        <w:rPr>
          <w:rFonts w:ascii="Arial Narrow" w:hAnsi="Arial Narrow" w:cstheme="minorHAnsi"/>
          <w:sz w:val="20"/>
          <w:szCs w:val="20"/>
        </w:rPr>
      </w:pPr>
      <w:r>
        <w:rPr>
          <w:rFonts w:ascii="Arial Narrow" w:hAnsi="Arial Narrow" w:cstheme="minorHAnsi"/>
          <w:sz w:val="20"/>
          <w:szCs w:val="20"/>
        </w:rPr>
        <w:t>3.3.90.39.0 Outros serviços de terceiros – Pessoa Jurídica</w:t>
      </w:r>
    </w:p>
    <w:p w14:paraId="28FAB2B4">
      <w:pPr>
        <w:rPr>
          <w:rFonts w:cstheme="minorHAnsi"/>
        </w:rPr>
      </w:pPr>
    </w:p>
    <w:p w14:paraId="15251309">
      <w:pPr>
        <w:pStyle w:val="15"/>
        <w:numPr>
          <w:ilvl w:val="0"/>
          <w:numId w:val="10"/>
        </w:numPr>
        <w:rPr>
          <w:rFonts w:ascii="Arial Narrow" w:hAnsi="Arial Narrow" w:cstheme="minorHAnsi"/>
          <w:sz w:val="20"/>
          <w:szCs w:val="20"/>
        </w:rPr>
      </w:pPr>
      <w:r>
        <w:rPr>
          <w:rFonts w:ascii="Arial Narrow" w:hAnsi="Arial Narrow" w:cstheme="minorHAnsi"/>
          <w:b/>
          <w:color w:val="000000"/>
          <w:sz w:val="20"/>
          <w:szCs w:val="20"/>
        </w:rPr>
        <w:t>ESPECIFICAÇÃO DO PRODUTO, PREFERENCIALMENTE CONFORME CATÁLOGO ELETRÔNICO DE PADRONIZAÇÃO, OBSERVADOS OS REQUISITOS DE QUALIDADE, RENDIMENTO, COMPATIBILIDADE, DURABILIDADE E SEGURANÇA</w:t>
      </w:r>
    </w:p>
    <w:p w14:paraId="7C59D0EB">
      <w:pPr>
        <w:pStyle w:val="15"/>
        <w:numPr>
          <w:ilvl w:val="1"/>
          <w:numId w:val="10"/>
        </w:numPr>
        <w:rPr>
          <w:rFonts w:ascii="Arial Narrow" w:hAnsi="Arial Narrow" w:cstheme="minorHAnsi"/>
          <w:sz w:val="20"/>
          <w:szCs w:val="20"/>
        </w:rPr>
      </w:pPr>
      <w:r>
        <w:rPr>
          <w:rFonts w:ascii="Arial Narrow" w:hAnsi="Arial Narrow" w:cstheme="minorHAnsi"/>
          <w:color w:val="000000"/>
          <w:sz w:val="20"/>
          <w:szCs w:val="20"/>
        </w:rPr>
        <w:t>Todas especificações de cada estrutura estão detalhadas no item  9.6.</w:t>
      </w:r>
    </w:p>
    <w:p w14:paraId="0808307C">
      <w:pPr>
        <w:rPr>
          <w:rFonts w:cstheme="minorHAnsi"/>
        </w:rPr>
      </w:pPr>
    </w:p>
    <w:p w14:paraId="0279D8DA">
      <w:pPr>
        <w:pStyle w:val="15"/>
        <w:numPr>
          <w:ilvl w:val="0"/>
          <w:numId w:val="10"/>
        </w:numPr>
        <w:rPr>
          <w:rFonts w:ascii="Arial Narrow" w:hAnsi="Arial Narrow" w:cstheme="minorHAnsi"/>
          <w:sz w:val="20"/>
          <w:szCs w:val="20"/>
        </w:rPr>
      </w:pPr>
      <w:r>
        <w:rPr>
          <w:rFonts w:ascii="Arial Narrow" w:hAnsi="Arial Narrow" w:cstheme="minorHAnsi"/>
          <w:b/>
          <w:color w:val="000000"/>
          <w:sz w:val="20"/>
          <w:szCs w:val="20"/>
        </w:rPr>
        <w:t>INDICAÇÃO DOS LOCAIS DE ENTREGA DOS PRODUTOS E DAS REGRAS PARA RECEBIMENTOS PROVISÓRIO E DEFINITIVO, QUANDO FOR O CASO</w:t>
      </w:r>
    </w:p>
    <w:p w14:paraId="6659D715">
      <w:pPr>
        <w:pStyle w:val="15"/>
        <w:numPr>
          <w:ilvl w:val="1"/>
          <w:numId w:val="10"/>
        </w:numPr>
        <w:rPr>
          <w:rFonts w:ascii="Arial Narrow" w:hAnsi="Arial Narrow" w:cstheme="minorHAnsi"/>
          <w:sz w:val="20"/>
          <w:szCs w:val="20"/>
        </w:rPr>
      </w:pPr>
      <w:r>
        <w:rPr>
          <w:rFonts w:ascii="Arial Narrow" w:hAnsi="Arial Narrow" w:cstheme="minorHAnsi"/>
          <w:sz w:val="20"/>
          <w:szCs w:val="20"/>
        </w:rPr>
        <w:t>O eventos iram acontecer em locais previamente informados dentro do pedido de compra enviado. Sendo domingo no parque no Parque Ecológico Geraldo Jorge no dia 12 de outubro de 2025 e Luzes de Natal na Praça 24 de Dezembro no dia 06 de dezembro de 2025.</w:t>
      </w:r>
    </w:p>
    <w:p w14:paraId="56193A54">
      <w:pPr>
        <w:pStyle w:val="15"/>
        <w:numPr>
          <w:ilvl w:val="1"/>
          <w:numId w:val="10"/>
        </w:numPr>
        <w:rPr>
          <w:rFonts w:ascii="Arial Narrow" w:hAnsi="Arial Narrow" w:cstheme="minorHAnsi"/>
          <w:sz w:val="20"/>
          <w:szCs w:val="20"/>
        </w:rPr>
      </w:pPr>
      <w:r>
        <w:rPr>
          <w:rFonts w:ascii="Arial Narrow" w:hAnsi="Arial Narrow" w:cstheme="minorHAnsi"/>
          <w:sz w:val="20"/>
          <w:szCs w:val="20"/>
        </w:rPr>
        <w:t>A prestação do serviço deverá ocorrer de acordo com o contrato assinado entre as partes e o pedido de compras, devendo no caso do tremzinho da alegria, estar com pelo menos 1 hora de antecedência do horário marcado e os kits, entregues pelo menos 1 dia antes da data do evento.</w:t>
      </w:r>
    </w:p>
    <w:p w14:paraId="0D6A1769">
      <w:pPr>
        <w:pStyle w:val="15"/>
        <w:numPr>
          <w:ilvl w:val="1"/>
          <w:numId w:val="10"/>
        </w:numPr>
        <w:rPr>
          <w:rFonts w:ascii="Arial Narrow" w:hAnsi="Arial Narrow" w:cstheme="minorHAnsi"/>
          <w:sz w:val="20"/>
          <w:szCs w:val="20"/>
        </w:rPr>
      </w:pPr>
      <w:r>
        <w:rPr>
          <w:rFonts w:ascii="Arial Narrow" w:hAnsi="Arial Narrow" w:cstheme="minorHAnsi"/>
          <w:sz w:val="20"/>
          <w:szCs w:val="20"/>
        </w:rPr>
        <w:t>Para recebimento haverá o responsável pelo evento e respectiva secretaria, para conferencia de quantidade e presença na localidade no horário exigido.</w:t>
      </w:r>
    </w:p>
    <w:p w14:paraId="12EC92A8">
      <w:pPr>
        <w:rPr>
          <w:rFonts w:cstheme="minorHAnsi"/>
        </w:rPr>
      </w:pPr>
    </w:p>
    <w:p w14:paraId="7338DB97">
      <w:pPr>
        <w:pStyle w:val="15"/>
        <w:numPr>
          <w:ilvl w:val="0"/>
          <w:numId w:val="10"/>
        </w:numPr>
        <w:rPr>
          <w:rFonts w:ascii="Arial Narrow" w:hAnsi="Arial Narrow" w:cstheme="minorHAnsi"/>
          <w:sz w:val="20"/>
          <w:szCs w:val="20"/>
        </w:rPr>
      </w:pPr>
      <w:r>
        <w:rPr>
          <w:rFonts w:ascii="Arial Narrow" w:hAnsi="Arial Narrow" w:cstheme="minorHAnsi"/>
          <w:b/>
          <w:color w:val="000000"/>
          <w:sz w:val="20"/>
          <w:szCs w:val="20"/>
        </w:rPr>
        <w:t>ESPECIFICAÇÃO DA GARANTIA EXIGIDA E DAS CONDIÇÕES DE MANUTENÇÃO E ASSISTÊNCIA TÉCNICA, QUANDO FOR O CASO</w:t>
      </w:r>
    </w:p>
    <w:p w14:paraId="757F5501">
      <w:pPr>
        <w:pStyle w:val="15"/>
        <w:numPr>
          <w:ilvl w:val="1"/>
          <w:numId w:val="10"/>
        </w:numPr>
        <w:rPr>
          <w:rFonts w:ascii="Arial Narrow" w:hAnsi="Arial Narrow" w:cstheme="minorHAnsi"/>
          <w:sz w:val="20"/>
          <w:szCs w:val="20"/>
        </w:rPr>
      </w:pPr>
      <w:r>
        <w:rPr>
          <w:rFonts w:ascii="Arial Narrow" w:hAnsi="Arial Narrow" w:eastAsia="Calibri" w:cstheme="minorHAnsi"/>
          <w:sz w:val="20"/>
          <w:szCs w:val="20"/>
        </w:rPr>
        <w:t>Não tem necessidade de exigência de garantia por ser serviço e material para consumo.</w:t>
      </w:r>
    </w:p>
    <w:p w14:paraId="6D20651E">
      <w:pPr>
        <w:pStyle w:val="15"/>
        <w:numPr>
          <w:ilvl w:val="1"/>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
          <w:color w:val="000000"/>
          <w:sz w:val="20"/>
          <w:szCs w:val="20"/>
        </w:rPr>
      </w:pPr>
      <w:r>
        <w:rPr>
          <w:rFonts w:ascii="Arial Narrow" w:hAnsi="Arial Narrow" w:eastAsia="Calibri" w:cstheme="minorHAnsi"/>
          <w:sz w:val="20"/>
          <w:szCs w:val="20"/>
        </w:rPr>
        <w:t>Não se aplica condições de manutenção por tratar de uma locação e não aquisição. Haverá exigência de qualidade do produto em condições de limpeza, pintura, higiene e sonoridade.</w:t>
      </w:r>
    </w:p>
    <w:p w14:paraId="446F9FB9">
      <w:pPr>
        <w:pStyle w:val="15"/>
        <w:numPr>
          <w:ilvl w:val="1"/>
          <w:numId w:val="10"/>
        </w:numPr>
        <w:pBdr>
          <w:top w:val="none" w:color="auto" w:sz="0" w:space="0"/>
          <w:left w:val="none" w:color="auto" w:sz="0" w:space="0"/>
          <w:bottom w:val="none" w:color="auto" w:sz="0" w:space="0"/>
          <w:right w:val="none" w:color="auto" w:sz="0" w:space="0"/>
          <w:between w:val="none" w:color="auto" w:sz="0" w:space="0"/>
        </w:pBdr>
        <w:rPr>
          <w:rFonts w:ascii="Arial Narrow" w:hAnsi="Arial Narrow" w:cstheme="minorHAnsi"/>
          <w:b/>
          <w:color w:val="000000"/>
          <w:sz w:val="20"/>
          <w:szCs w:val="20"/>
        </w:rPr>
      </w:pPr>
      <w:r>
        <w:rPr>
          <w:rFonts w:ascii="Arial Narrow" w:hAnsi="Arial Narrow" w:eastAsia="Calibri" w:cstheme="minorHAnsi"/>
          <w:sz w:val="20"/>
          <w:szCs w:val="20"/>
        </w:rPr>
        <w:t>Assistência técnica também não há, devido que a responsabilidade de equipamento, das estrutura serem de total responsabilidade das empresas prestadoras dos serviços e fornecedora.</w:t>
      </w:r>
    </w:p>
    <w:p w14:paraId="094F5154">
      <w:pPr>
        <w:pBdr>
          <w:top w:val="none" w:color="auto" w:sz="0" w:space="0"/>
          <w:left w:val="none" w:color="auto" w:sz="0" w:space="0"/>
          <w:bottom w:val="none" w:color="auto" w:sz="0" w:space="0"/>
          <w:right w:val="none" w:color="auto" w:sz="0" w:space="0"/>
          <w:between w:val="none" w:color="auto" w:sz="0" w:space="0"/>
        </w:pBdr>
        <w:rPr>
          <w:rFonts w:cstheme="minorHAnsi"/>
          <w:b/>
          <w:color w:val="000000"/>
        </w:rPr>
      </w:pPr>
    </w:p>
    <w:p w14:paraId="3AECF9B1">
      <w:pPr>
        <w:pBdr>
          <w:top w:val="none" w:color="auto" w:sz="0" w:space="0"/>
          <w:left w:val="none" w:color="auto" w:sz="0" w:space="0"/>
          <w:bottom w:val="none" w:color="auto" w:sz="0" w:space="0"/>
          <w:right w:val="none" w:color="auto" w:sz="0" w:space="0"/>
          <w:between w:val="none" w:color="auto" w:sz="0" w:space="0"/>
        </w:pBdr>
        <w:rPr>
          <w:rFonts w:cstheme="minorHAnsi"/>
          <w:b/>
          <w:color w:val="000000"/>
        </w:rPr>
      </w:pPr>
    </w:p>
    <w:p w14:paraId="42EFC42E">
      <w:pPr>
        <w:jc w:val="right"/>
        <w:rPr>
          <w:rFonts w:cstheme="minorHAnsi"/>
        </w:rPr>
      </w:pPr>
      <w:r>
        <w:rPr>
          <w:rFonts w:cstheme="minorHAnsi"/>
        </w:rPr>
        <w:t>Rifaina, 18 de agosto de 2025</w:t>
      </w:r>
    </w:p>
    <w:p w14:paraId="0ECC8C0D">
      <w:pPr>
        <w:jc w:val="right"/>
        <w:rPr>
          <w:rFonts w:cstheme="minorHAnsi"/>
        </w:rPr>
      </w:pPr>
    </w:p>
    <w:p w14:paraId="0345E930">
      <w:pPr>
        <w:jc w:val="right"/>
        <w:rPr>
          <w:rFonts w:cstheme="minorHAnsi"/>
        </w:rPr>
      </w:pPr>
    </w:p>
    <w:p w14:paraId="2C0F8D10">
      <w:pPr>
        <w:jc w:val="right"/>
        <w:rPr>
          <w:rFonts w:cstheme="minorHAnsi"/>
        </w:rPr>
      </w:pPr>
    </w:p>
    <w:p w14:paraId="6BA3623F">
      <w:pPr>
        <w:pStyle w:val="19"/>
        <w:jc w:val="both"/>
        <w:rPr>
          <w:rFonts w:ascii="Arial Narrow" w:hAnsi="Arial Narrow" w:cstheme="minorHAnsi"/>
          <w:sz w:val="20"/>
          <w:szCs w:val="20"/>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75"/>
        <w:gridCol w:w="1096"/>
        <w:gridCol w:w="4004"/>
      </w:tblGrid>
      <w:tr w14:paraId="7689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5" w:type="dxa"/>
            <w:tcBorders>
              <w:top w:val="single" w:color="auto" w:sz="4" w:space="0"/>
            </w:tcBorders>
          </w:tcPr>
          <w:p w14:paraId="39783C1C">
            <w:pPr>
              <w:jc w:val="center"/>
              <w:rPr>
                <w:rFonts w:eastAsia="Calibri" w:cstheme="minorHAnsi"/>
                <w:b/>
                <w:bCs/>
                <w:sz w:val="20"/>
                <w:szCs w:val="20"/>
              </w:rPr>
            </w:pPr>
            <w:r>
              <w:rPr>
                <w:rFonts w:eastAsia="Calibri" w:cstheme="minorHAnsi"/>
                <w:b/>
                <w:bCs/>
                <w:sz w:val="20"/>
                <w:szCs w:val="20"/>
              </w:rPr>
              <w:t>Wilson Alves da Silva Junior</w:t>
            </w:r>
          </w:p>
        </w:tc>
        <w:tc>
          <w:tcPr>
            <w:tcW w:w="1096" w:type="dxa"/>
          </w:tcPr>
          <w:p w14:paraId="54A6D95C">
            <w:pPr>
              <w:jc w:val="center"/>
              <w:rPr>
                <w:rFonts w:eastAsia="Calibri" w:cstheme="minorHAnsi"/>
                <w:b/>
                <w:bCs/>
                <w:sz w:val="20"/>
                <w:szCs w:val="20"/>
              </w:rPr>
            </w:pPr>
          </w:p>
        </w:tc>
        <w:tc>
          <w:tcPr>
            <w:tcW w:w="4004" w:type="dxa"/>
            <w:tcBorders>
              <w:top w:val="single" w:color="auto" w:sz="4" w:space="0"/>
            </w:tcBorders>
          </w:tcPr>
          <w:p w14:paraId="1FED8813">
            <w:pPr>
              <w:jc w:val="center"/>
              <w:rPr>
                <w:rFonts w:eastAsia="Calibri" w:cstheme="minorHAnsi"/>
                <w:b/>
                <w:bCs/>
                <w:sz w:val="20"/>
                <w:szCs w:val="20"/>
              </w:rPr>
            </w:pPr>
            <w:r>
              <w:rPr>
                <w:rFonts w:eastAsia="Calibri" w:cstheme="minorHAnsi"/>
                <w:b/>
                <w:color w:val="000000"/>
                <w:sz w:val="20"/>
                <w:szCs w:val="20"/>
              </w:rPr>
              <w:t>Cláudio Aparecido Masson</w:t>
            </w:r>
          </w:p>
        </w:tc>
      </w:tr>
      <w:tr w14:paraId="3D58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5" w:type="dxa"/>
          </w:tcPr>
          <w:p w14:paraId="2617B769">
            <w:pPr>
              <w:jc w:val="center"/>
              <w:rPr>
                <w:rFonts w:eastAsia="Calibri" w:cstheme="minorHAnsi"/>
                <w:sz w:val="20"/>
                <w:szCs w:val="20"/>
              </w:rPr>
            </w:pPr>
            <w:r>
              <w:rPr>
                <w:rFonts w:eastAsia="Calibri" w:cstheme="minorHAnsi"/>
                <w:sz w:val="20"/>
                <w:szCs w:val="20"/>
              </w:rPr>
              <w:t>Prefeito Municipal</w:t>
            </w:r>
          </w:p>
        </w:tc>
        <w:tc>
          <w:tcPr>
            <w:tcW w:w="1096" w:type="dxa"/>
          </w:tcPr>
          <w:p w14:paraId="76E407B0">
            <w:pPr>
              <w:jc w:val="center"/>
              <w:rPr>
                <w:rFonts w:eastAsia="Calibri" w:cstheme="minorHAnsi"/>
                <w:sz w:val="20"/>
                <w:szCs w:val="20"/>
              </w:rPr>
            </w:pPr>
          </w:p>
        </w:tc>
        <w:tc>
          <w:tcPr>
            <w:tcW w:w="4004" w:type="dxa"/>
          </w:tcPr>
          <w:p w14:paraId="2507F542">
            <w:pPr>
              <w:jc w:val="center"/>
              <w:rPr>
                <w:rFonts w:eastAsia="Calibri" w:cstheme="minorHAnsi"/>
                <w:sz w:val="20"/>
                <w:szCs w:val="20"/>
              </w:rPr>
            </w:pPr>
            <w:r>
              <w:rPr>
                <w:rFonts w:eastAsia="Calibri" w:cstheme="minorHAnsi"/>
                <w:sz w:val="20"/>
                <w:szCs w:val="20"/>
              </w:rPr>
              <w:t>Sec. de Turismo</w:t>
            </w:r>
          </w:p>
        </w:tc>
      </w:tr>
      <w:tr w14:paraId="2806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975" w:type="dxa"/>
            <w:tcBorders>
              <w:bottom w:val="single" w:color="auto" w:sz="4" w:space="0"/>
            </w:tcBorders>
          </w:tcPr>
          <w:p w14:paraId="0CA95720">
            <w:pPr>
              <w:jc w:val="center"/>
              <w:rPr>
                <w:rFonts w:eastAsia="Calibri" w:cstheme="minorHAnsi"/>
                <w:sz w:val="20"/>
                <w:szCs w:val="20"/>
              </w:rPr>
            </w:pPr>
          </w:p>
        </w:tc>
        <w:tc>
          <w:tcPr>
            <w:tcW w:w="1096" w:type="dxa"/>
          </w:tcPr>
          <w:p w14:paraId="57801275">
            <w:pPr>
              <w:jc w:val="center"/>
              <w:rPr>
                <w:rFonts w:eastAsia="Calibri" w:cstheme="minorHAnsi"/>
                <w:sz w:val="20"/>
                <w:szCs w:val="20"/>
              </w:rPr>
            </w:pPr>
          </w:p>
        </w:tc>
        <w:tc>
          <w:tcPr>
            <w:tcW w:w="4004" w:type="dxa"/>
            <w:tcBorders>
              <w:bottom w:val="single" w:color="auto" w:sz="4" w:space="0"/>
            </w:tcBorders>
          </w:tcPr>
          <w:p w14:paraId="6750F64E">
            <w:pPr>
              <w:jc w:val="center"/>
              <w:rPr>
                <w:rFonts w:eastAsia="Calibri" w:cstheme="minorHAnsi"/>
                <w:sz w:val="20"/>
                <w:szCs w:val="20"/>
              </w:rPr>
            </w:pPr>
          </w:p>
        </w:tc>
      </w:tr>
      <w:tr w14:paraId="09C8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5" w:type="dxa"/>
            <w:tcBorders>
              <w:top w:val="single" w:color="auto" w:sz="4" w:space="0"/>
            </w:tcBorders>
          </w:tcPr>
          <w:p w14:paraId="0B18196E">
            <w:pPr>
              <w:jc w:val="center"/>
              <w:rPr>
                <w:rFonts w:eastAsia="Calibri" w:cstheme="minorHAnsi"/>
                <w:b/>
                <w:sz w:val="20"/>
                <w:szCs w:val="20"/>
              </w:rPr>
            </w:pPr>
            <w:r>
              <w:rPr>
                <w:rFonts w:eastAsia="Calibri" w:cstheme="minorHAnsi"/>
                <w:b/>
                <w:color w:val="000000"/>
                <w:sz w:val="20"/>
                <w:szCs w:val="20"/>
              </w:rPr>
              <w:t>Sudário Luiz Lopes Filho</w:t>
            </w:r>
          </w:p>
        </w:tc>
        <w:tc>
          <w:tcPr>
            <w:tcW w:w="1096" w:type="dxa"/>
          </w:tcPr>
          <w:p w14:paraId="3694444A">
            <w:pPr>
              <w:jc w:val="center"/>
              <w:rPr>
                <w:rFonts w:eastAsia="Calibri" w:cstheme="minorHAnsi"/>
                <w:sz w:val="20"/>
                <w:szCs w:val="20"/>
              </w:rPr>
            </w:pPr>
          </w:p>
        </w:tc>
        <w:tc>
          <w:tcPr>
            <w:tcW w:w="4004" w:type="dxa"/>
            <w:tcBorders>
              <w:top w:val="single" w:color="auto" w:sz="4" w:space="0"/>
            </w:tcBorders>
          </w:tcPr>
          <w:p w14:paraId="710C8E9E">
            <w:pPr>
              <w:jc w:val="center"/>
              <w:rPr>
                <w:rFonts w:eastAsia="Calibri" w:cstheme="minorHAnsi"/>
                <w:b/>
                <w:bCs/>
                <w:sz w:val="20"/>
                <w:szCs w:val="20"/>
              </w:rPr>
            </w:pPr>
            <w:r>
              <w:rPr>
                <w:rFonts w:eastAsia="Calibri" w:cstheme="minorHAnsi"/>
                <w:b/>
                <w:bCs/>
                <w:sz w:val="20"/>
                <w:szCs w:val="20"/>
              </w:rPr>
              <w:t>Salma Elani Ferreira Silva</w:t>
            </w:r>
          </w:p>
        </w:tc>
      </w:tr>
      <w:tr w14:paraId="533B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5" w:type="dxa"/>
          </w:tcPr>
          <w:p w14:paraId="5E417175">
            <w:pPr>
              <w:jc w:val="center"/>
              <w:rPr>
                <w:rFonts w:eastAsia="Calibri" w:cstheme="minorHAnsi"/>
                <w:sz w:val="20"/>
                <w:szCs w:val="20"/>
              </w:rPr>
            </w:pPr>
            <w:r>
              <w:rPr>
                <w:rFonts w:eastAsia="Calibri" w:cstheme="minorHAnsi"/>
                <w:sz w:val="20"/>
                <w:szCs w:val="20"/>
              </w:rPr>
              <w:t>Sec. de Esportes</w:t>
            </w:r>
          </w:p>
        </w:tc>
        <w:tc>
          <w:tcPr>
            <w:tcW w:w="1096" w:type="dxa"/>
          </w:tcPr>
          <w:p w14:paraId="0FAA6F45">
            <w:pPr>
              <w:jc w:val="center"/>
              <w:rPr>
                <w:rFonts w:eastAsia="Calibri" w:cstheme="minorHAnsi"/>
                <w:sz w:val="20"/>
                <w:szCs w:val="20"/>
              </w:rPr>
            </w:pPr>
          </w:p>
        </w:tc>
        <w:tc>
          <w:tcPr>
            <w:tcW w:w="4004" w:type="dxa"/>
          </w:tcPr>
          <w:p w14:paraId="187B74C6">
            <w:pPr>
              <w:jc w:val="center"/>
              <w:rPr>
                <w:rFonts w:eastAsia="Calibri" w:cstheme="minorHAnsi"/>
                <w:sz w:val="20"/>
                <w:szCs w:val="20"/>
              </w:rPr>
            </w:pPr>
            <w:r>
              <w:rPr>
                <w:rFonts w:eastAsia="Calibri" w:cstheme="minorHAnsi"/>
                <w:sz w:val="20"/>
                <w:szCs w:val="20"/>
              </w:rPr>
              <w:t>Sec. Assistência Social</w:t>
            </w:r>
          </w:p>
        </w:tc>
      </w:tr>
    </w:tbl>
    <w:p w14:paraId="3033471B">
      <w:pPr>
        <w:rPr>
          <w:rFonts w:eastAsia="MS Mincho"/>
        </w:rPr>
      </w:pPr>
    </w:p>
    <w:p w14:paraId="367513CF">
      <w:pPr>
        <w:jc w:val="center"/>
        <w:rPr>
          <w:rFonts w:ascii="Arial" w:hAnsi="Arial" w:cs="Arial"/>
          <w:sz w:val="24"/>
          <w:szCs w:val="24"/>
        </w:rPr>
      </w:pPr>
    </w:p>
    <w:p w14:paraId="688F3E8C">
      <w:pPr>
        <w:jc w:val="center"/>
        <w:rPr>
          <w:rFonts w:ascii="Arial" w:hAnsi="Arial" w:cs="Arial"/>
          <w:sz w:val="24"/>
          <w:szCs w:val="24"/>
        </w:rPr>
      </w:pPr>
    </w:p>
    <w:p w14:paraId="4A42B186">
      <w:pPr>
        <w:jc w:val="center"/>
        <w:rPr>
          <w:rFonts w:ascii="Arial" w:hAnsi="Arial" w:cs="Arial"/>
          <w:sz w:val="24"/>
          <w:szCs w:val="24"/>
        </w:rPr>
      </w:pPr>
    </w:p>
    <w:p w14:paraId="2E609CF8">
      <w:pPr>
        <w:jc w:val="center"/>
        <w:rPr>
          <w:rFonts w:ascii="Arial" w:hAnsi="Arial" w:cs="Arial"/>
          <w:sz w:val="24"/>
          <w:szCs w:val="24"/>
        </w:rPr>
      </w:pPr>
    </w:p>
    <w:p w14:paraId="43DA3668">
      <w:pPr>
        <w:jc w:val="center"/>
        <w:rPr>
          <w:rFonts w:ascii="Arial" w:hAnsi="Arial" w:cs="Arial"/>
          <w:sz w:val="24"/>
          <w:szCs w:val="24"/>
        </w:rPr>
      </w:pPr>
    </w:p>
    <w:p w14:paraId="0D32CA3E">
      <w:pPr>
        <w:jc w:val="center"/>
        <w:rPr>
          <w:rFonts w:ascii="Arial" w:hAnsi="Arial" w:cs="Arial"/>
          <w:sz w:val="24"/>
          <w:szCs w:val="24"/>
        </w:rPr>
      </w:pPr>
    </w:p>
    <w:p w14:paraId="021D507D">
      <w:pPr>
        <w:jc w:val="center"/>
        <w:rPr>
          <w:rFonts w:ascii="Arial" w:hAnsi="Arial" w:cs="Arial"/>
          <w:sz w:val="24"/>
          <w:szCs w:val="24"/>
        </w:rPr>
      </w:pPr>
    </w:p>
    <w:p w14:paraId="39E138F7">
      <w:pPr>
        <w:jc w:val="center"/>
        <w:rPr>
          <w:rFonts w:ascii="Arial" w:hAnsi="Arial" w:cs="Arial"/>
          <w:sz w:val="24"/>
          <w:szCs w:val="24"/>
        </w:rPr>
      </w:pPr>
    </w:p>
    <w:p w14:paraId="582A2CE8">
      <w:pPr>
        <w:jc w:val="center"/>
        <w:rPr>
          <w:rFonts w:ascii="Arial" w:hAnsi="Arial" w:cs="Arial"/>
          <w:sz w:val="24"/>
          <w:szCs w:val="24"/>
        </w:rPr>
      </w:pPr>
    </w:p>
    <w:p w14:paraId="7538ADB6">
      <w:pPr>
        <w:jc w:val="center"/>
        <w:rPr>
          <w:rFonts w:ascii="Arial" w:hAnsi="Arial" w:cs="Arial"/>
          <w:sz w:val="24"/>
          <w:szCs w:val="24"/>
        </w:rPr>
      </w:pPr>
    </w:p>
    <w:p w14:paraId="088FC62C">
      <w:pPr>
        <w:jc w:val="center"/>
        <w:rPr>
          <w:rFonts w:ascii="Arial" w:hAnsi="Arial" w:cs="Arial"/>
          <w:sz w:val="24"/>
          <w:szCs w:val="24"/>
        </w:rPr>
      </w:pPr>
    </w:p>
    <w:p w14:paraId="4BF7B9D5">
      <w:pPr>
        <w:jc w:val="both"/>
        <w:rPr>
          <w:rFonts w:ascii="Arial" w:hAnsi="Arial" w:cs="Arial"/>
          <w:sz w:val="24"/>
          <w:szCs w:val="24"/>
        </w:rPr>
      </w:pPr>
    </w:p>
    <w:p w14:paraId="5881D965">
      <w:pPr>
        <w:spacing w:line="276" w:lineRule="auto"/>
        <w:ind w:right="-2"/>
        <w:rPr>
          <w:rFonts w:ascii="Arial" w:hAnsi="Arial" w:eastAsia="Arial-BoldMT" w:cs="Arial"/>
          <w:sz w:val="24"/>
          <w:szCs w:val="24"/>
        </w:rPr>
      </w:pPr>
    </w:p>
    <w:p w14:paraId="61E7F52B">
      <w:pPr>
        <w:spacing w:line="276" w:lineRule="auto"/>
        <w:ind w:right="-2"/>
        <w:rPr>
          <w:rFonts w:ascii="Arial" w:hAnsi="Arial" w:eastAsia="Arial-BoldMT" w:cs="Arial"/>
          <w:sz w:val="24"/>
          <w:szCs w:val="24"/>
        </w:rPr>
      </w:pPr>
    </w:p>
    <w:p w14:paraId="565F0E30">
      <w:pPr>
        <w:spacing w:line="276" w:lineRule="auto"/>
        <w:ind w:right="-2"/>
        <w:rPr>
          <w:rFonts w:ascii="Arial" w:hAnsi="Arial" w:eastAsia="Arial-BoldMT" w:cs="Arial"/>
          <w:sz w:val="24"/>
          <w:szCs w:val="24"/>
        </w:rPr>
      </w:pPr>
    </w:p>
    <w:p w14:paraId="5BC5BE15">
      <w:pPr>
        <w:spacing w:line="276" w:lineRule="auto"/>
        <w:ind w:right="-2"/>
        <w:rPr>
          <w:rFonts w:ascii="Arial" w:hAnsi="Arial" w:eastAsia="Arial-BoldMT" w:cs="Arial"/>
          <w:sz w:val="24"/>
          <w:szCs w:val="24"/>
        </w:rPr>
      </w:pPr>
    </w:p>
    <w:p w14:paraId="38271B30">
      <w:pPr>
        <w:spacing w:line="276" w:lineRule="auto"/>
        <w:ind w:right="-2"/>
        <w:rPr>
          <w:rFonts w:ascii="Arial" w:hAnsi="Arial" w:eastAsia="Arial-BoldMT" w:cs="Arial"/>
          <w:sz w:val="24"/>
          <w:szCs w:val="24"/>
        </w:rPr>
      </w:pPr>
    </w:p>
    <w:p w14:paraId="7DCEB715">
      <w:pPr>
        <w:spacing w:line="276" w:lineRule="auto"/>
        <w:ind w:right="-2"/>
        <w:rPr>
          <w:rFonts w:ascii="Arial" w:hAnsi="Arial" w:eastAsia="Arial-BoldMT" w:cs="Arial"/>
          <w:sz w:val="24"/>
          <w:szCs w:val="24"/>
        </w:rPr>
      </w:pPr>
    </w:p>
    <w:p w14:paraId="56508367">
      <w:pPr>
        <w:spacing w:line="276" w:lineRule="auto"/>
        <w:ind w:right="-2"/>
        <w:rPr>
          <w:rFonts w:ascii="Arial" w:hAnsi="Arial" w:eastAsia="Arial-BoldMT" w:cs="Arial"/>
          <w:sz w:val="24"/>
          <w:szCs w:val="24"/>
        </w:rPr>
      </w:pPr>
    </w:p>
    <w:p w14:paraId="0DAD69CA">
      <w:pPr>
        <w:spacing w:line="276" w:lineRule="auto"/>
        <w:ind w:right="-2"/>
        <w:rPr>
          <w:rFonts w:ascii="Arial" w:hAnsi="Arial" w:eastAsia="Arial-BoldMT" w:cs="Arial"/>
          <w:sz w:val="24"/>
          <w:szCs w:val="24"/>
        </w:rPr>
      </w:pPr>
    </w:p>
    <w:p w14:paraId="1BAB7DAC">
      <w:pPr>
        <w:spacing w:line="276" w:lineRule="auto"/>
        <w:ind w:right="-2"/>
        <w:rPr>
          <w:rFonts w:ascii="Arial" w:hAnsi="Arial" w:eastAsia="Arial-BoldMT" w:cs="Arial"/>
          <w:sz w:val="24"/>
          <w:szCs w:val="24"/>
        </w:rPr>
      </w:pPr>
    </w:p>
    <w:p w14:paraId="721ED4B5">
      <w:pPr>
        <w:spacing w:line="276" w:lineRule="auto"/>
        <w:ind w:right="-2"/>
        <w:rPr>
          <w:rFonts w:ascii="Arial" w:hAnsi="Arial" w:eastAsia="Arial-BoldMT" w:cs="Arial"/>
          <w:sz w:val="24"/>
          <w:szCs w:val="24"/>
        </w:rPr>
      </w:pPr>
    </w:p>
    <w:p w14:paraId="0CABFC5F">
      <w:pPr>
        <w:spacing w:line="276" w:lineRule="auto"/>
        <w:ind w:right="-2"/>
        <w:rPr>
          <w:rFonts w:ascii="Arial" w:hAnsi="Arial" w:eastAsia="Arial-BoldMT" w:cs="Arial"/>
          <w:sz w:val="24"/>
          <w:szCs w:val="24"/>
        </w:rPr>
      </w:pPr>
    </w:p>
    <w:p w14:paraId="39D96C14">
      <w:pPr>
        <w:spacing w:line="276" w:lineRule="auto"/>
        <w:ind w:right="-2"/>
        <w:rPr>
          <w:rFonts w:ascii="Arial" w:hAnsi="Arial" w:eastAsia="Arial-BoldMT" w:cs="Arial"/>
          <w:sz w:val="24"/>
          <w:szCs w:val="24"/>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11</w:t>
      </w:r>
      <w:r>
        <w:rPr>
          <w:rFonts w:hint="default"/>
          <w:b/>
          <w:bCs/>
          <w:lang w:val="pt-BR"/>
        </w:rPr>
        <w:t>8</w:t>
      </w:r>
      <w:r>
        <w:rPr>
          <w:b/>
          <w:bCs/>
          <w:lang w:val="pt-BR"/>
        </w:rPr>
        <w:t>/</w:t>
      </w:r>
      <w:r>
        <w:rPr>
          <w:b/>
          <w:bCs/>
        </w:rPr>
        <w:t xml:space="preserve">2025 PROCESSO ADM N° </w:t>
      </w:r>
      <w:r>
        <w:rPr>
          <w:b/>
          <w:bCs/>
          <w:lang w:val="pt-BR"/>
        </w:rPr>
        <w:t>3</w:t>
      </w:r>
      <w:r>
        <w:rPr>
          <w:rFonts w:hint="default"/>
          <w:b/>
          <w:bCs/>
          <w:lang w:val="pt-BR"/>
        </w:rPr>
        <w:t>53</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0C2BD225">
      <w:pPr>
        <w:spacing w:after="0"/>
        <w:jc w:val="both"/>
        <w:rPr>
          <w:rFonts w:ascii="Times New Roman" w:hAnsi="Times New Roman"/>
          <w:b/>
          <w:bCs/>
        </w:rPr>
      </w:pPr>
    </w:p>
    <w:p w14:paraId="08CECE92">
      <w:pPr>
        <w:rPr>
          <w:rFonts w:cstheme="minorHAnsi"/>
          <w:lang w:val="pt-PT"/>
        </w:rPr>
      </w:pP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21"/>
        <w:gridCol w:w="836"/>
        <w:gridCol w:w="6427"/>
        <w:gridCol w:w="1214"/>
        <w:gridCol w:w="1260"/>
      </w:tblGrid>
      <w:tr w14:paraId="4825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 w:hRule="atLeast"/>
        </w:trPr>
        <w:tc>
          <w:tcPr>
            <w:tcW w:w="299" w:type="pct"/>
            <w:vAlign w:val="center"/>
          </w:tcPr>
          <w:p w14:paraId="61F1C8BE">
            <w:pPr>
              <w:jc w:val="center"/>
              <w:rPr>
                <w:rFonts w:cstheme="minorHAnsi"/>
                <w:b/>
                <w:bCs/>
                <w:sz w:val="18"/>
                <w:szCs w:val="18"/>
                <w:lang w:eastAsia="pt-BR"/>
              </w:rPr>
            </w:pPr>
            <w:r>
              <w:rPr>
                <w:rFonts w:cstheme="minorHAnsi"/>
                <w:b/>
                <w:bCs/>
                <w:sz w:val="18"/>
                <w:szCs w:val="18"/>
                <w:lang w:eastAsia="pt-BR"/>
              </w:rPr>
              <w:t>ITEM</w:t>
            </w:r>
          </w:p>
        </w:tc>
        <w:tc>
          <w:tcPr>
            <w:tcW w:w="403" w:type="pct"/>
            <w:vAlign w:val="center"/>
          </w:tcPr>
          <w:p w14:paraId="13AF050F">
            <w:pPr>
              <w:jc w:val="center"/>
              <w:rPr>
                <w:rFonts w:cstheme="minorHAnsi"/>
                <w:b/>
                <w:bCs/>
                <w:sz w:val="18"/>
                <w:szCs w:val="18"/>
                <w:lang w:eastAsia="pt-BR"/>
              </w:rPr>
            </w:pPr>
            <w:r>
              <w:rPr>
                <w:rFonts w:cstheme="minorHAnsi"/>
                <w:b/>
                <w:bCs/>
                <w:sz w:val="18"/>
                <w:szCs w:val="18"/>
                <w:lang w:eastAsia="pt-BR"/>
              </w:rPr>
              <w:t>QUANT.</w:t>
            </w:r>
          </w:p>
        </w:tc>
        <w:tc>
          <w:tcPr>
            <w:tcW w:w="3101" w:type="pct"/>
            <w:vAlign w:val="center"/>
          </w:tcPr>
          <w:p w14:paraId="355BAEC4">
            <w:pPr>
              <w:jc w:val="center"/>
              <w:rPr>
                <w:rFonts w:cstheme="minorHAnsi"/>
                <w:b/>
                <w:bCs/>
                <w:sz w:val="18"/>
                <w:szCs w:val="18"/>
                <w:lang w:eastAsia="pt-BR"/>
              </w:rPr>
            </w:pPr>
            <w:r>
              <w:rPr>
                <w:rFonts w:cstheme="minorHAnsi"/>
                <w:b/>
                <w:bCs/>
                <w:sz w:val="18"/>
                <w:szCs w:val="18"/>
                <w:lang w:eastAsia="pt-BR"/>
              </w:rPr>
              <w:t>DESCRIÇÃO</w:t>
            </w:r>
          </w:p>
        </w:tc>
        <w:tc>
          <w:tcPr>
            <w:tcW w:w="586" w:type="pct"/>
            <w:vAlign w:val="center"/>
          </w:tcPr>
          <w:p w14:paraId="07DF29D7">
            <w:pPr>
              <w:jc w:val="center"/>
              <w:rPr>
                <w:rFonts w:hint="default" w:cstheme="minorHAnsi"/>
                <w:b/>
                <w:bCs/>
                <w:sz w:val="18"/>
                <w:szCs w:val="18"/>
                <w:lang w:val="en-US" w:eastAsia="pt-BR"/>
              </w:rPr>
            </w:pPr>
            <w:r>
              <w:rPr>
                <w:rFonts w:hint="default" w:cstheme="minorHAnsi"/>
                <w:b/>
                <w:bCs/>
                <w:sz w:val="18"/>
                <w:szCs w:val="18"/>
                <w:lang w:val="en-US" w:eastAsia="pt-BR"/>
              </w:rPr>
              <w:t>VALOR UNI</w:t>
            </w:r>
          </w:p>
        </w:tc>
        <w:tc>
          <w:tcPr>
            <w:tcW w:w="608" w:type="pct"/>
            <w:vAlign w:val="center"/>
          </w:tcPr>
          <w:p w14:paraId="276CA3FC">
            <w:pPr>
              <w:jc w:val="center"/>
              <w:rPr>
                <w:rFonts w:hint="default" w:cstheme="minorHAnsi"/>
                <w:b/>
                <w:bCs/>
                <w:sz w:val="18"/>
                <w:szCs w:val="18"/>
                <w:lang w:val="en-US" w:eastAsia="pt-BR"/>
              </w:rPr>
            </w:pPr>
            <w:r>
              <w:rPr>
                <w:rFonts w:hint="default" w:cstheme="minorHAnsi"/>
                <w:b/>
                <w:bCs/>
                <w:sz w:val="18"/>
                <w:szCs w:val="18"/>
                <w:lang w:val="en-US" w:eastAsia="pt-BR"/>
              </w:rPr>
              <w:t>VALOR</w:t>
            </w:r>
          </w:p>
          <w:p w14:paraId="6C6D0655">
            <w:pPr>
              <w:jc w:val="center"/>
              <w:rPr>
                <w:rFonts w:hint="default" w:cstheme="minorHAnsi"/>
                <w:b/>
                <w:bCs/>
                <w:sz w:val="18"/>
                <w:szCs w:val="18"/>
                <w:lang w:val="en-US" w:eastAsia="pt-BR"/>
              </w:rPr>
            </w:pPr>
            <w:r>
              <w:rPr>
                <w:rFonts w:hint="default" w:cstheme="minorHAnsi"/>
                <w:b/>
                <w:bCs/>
                <w:sz w:val="18"/>
                <w:szCs w:val="18"/>
                <w:lang w:val="en-US" w:eastAsia="pt-BR"/>
              </w:rPr>
              <w:t>TOTAL</w:t>
            </w:r>
          </w:p>
        </w:tc>
      </w:tr>
      <w:tr w14:paraId="4875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9" w:hRule="atLeast"/>
        </w:trPr>
        <w:tc>
          <w:tcPr>
            <w:tcW w:w="299" w:type="pct"/>
            <w:vAlign w:val="center"/>
          </w:tcPr>
          <w:p w14:paraId="7785B6D4">
            <w:pPr>
              <w:jc w:val="center"/>
              <w:rPr>
                <w:rFonts w:cstheme="minorHAnsi"/>
                <w:sz w:val="18"/>
                <w:szCs w:val="18"/>
                <w:lang w:eastAsia="pt-BR"/>
              </w:rPr>
            </w:pPr>
            <w:r>
              <w:rPr>
                <w:rFonts w:cstheme="minorHAnsi"/>
                <w:sz w:val="18"/>
                <w:szCs w:val="18"/>
                <w:lang w:eastAsia="pt-BR"/>
              </w:rPr>
              <w:t>1</w:t>
            </w:r>
          </w:p>
        </w:tc>
        <w:tc>
          <w:tcPr>
            <w:tcW w:w="403" w:type="pct"/>
            <w:vAlign w:val="center"/>
          </w:tcPr>
          <w:p w14:paraId="5FC3CF49">
            <w:pPr>
              <w:jc w:val="center"/>
              <w:rPr>
                <w:rFonts w:cstheme="minorHAnsi"/>
                <w:sz w:val="18"/>
                <w:szCs w:val="18"/>
                <w:lang w:eastAsia="pt-BR"/>
              </w:rPr>
            </w:pPr>
            <w:r>
              <w:rPr>
                <w:rFonts w:cstheme="minorHAnsi"/>
                <w:sz w:val="18"/>
                <w:szCs w:val="18"/>
                <w:lang w:eastAsia="pt-BR"/>
              </w:rPr>
              <w:t>2</w:t>
            </w:r>
          </w:p>
        </w:tc>
        <w:tc>
          <w:tcPr>
            <w:tcW w:w="3101" w:type="pct"/>
            <w:vAlign w:val="center"/>
          </w:tcPr>
          <w:p w14:paraId="26A77FA7">
            <w:pPr>
              <w:rPr>
                <w:rFonts w:cstheme="minorHAnsi"/>
                <w:sz w:val="18"/>
                <w:szCs w:val="18"/>
                <w:lang w:eastAsia="pt-BR"/>
              </w:rPr>
            </w:pPr>
            <w:r>
              <w:rPr>
                <w:rFonts w:cstheme="minorHAnsi"/>
                <w:sz w:val="18"/>
                <w:szCs w:val="18"/>
                <w:lang w:eastAsia="pt-BR"/>
              </w:rPr>
              <w:t>Trenzinho da alegria: “trenzinho da alegria”, cada um com capacidade para transporte de até 120 (cento e vinte) pessoas, incluindo 05 (cinco) personagens temáticos para interação com o público e 01 (um) motorista por unidade. O serviço deverá contemplar combustível, manutenção, seguro, equipe de apoio e demais encargos necessários para o pleno funcionamento, o serviço deve ter no mínimo 3h de duração.</w:t>
            </w:r>
          </w:p>
        </w:tc>
        <w:tc>
          <w:tcPr>
            <w:tcW w:w="586" w:type="pct"/>
            <w:vAlign w:val="center"/>
          </w:tcPr>
          <w:p w14:paraId="656638B2">
            <w:pPr>
              <w:rPr>
                <w:rFonts w:hint="default" w:cstheme="minorHAnsi"/>
                <w:sz w:val="18"/>
                <w:szCs w:val="18"/>
                <w:lang w:val="en-US" w:eastAsia="pt-BR"/>
              </w:rPr>
            </w:pPr>
            <w:r>
              <w:rPr>
                <w:rFonts w:hint="default" w:cstheme="minorHAnsi"/>
                <w:sz w:val="18"/>
                <w:szCs w:val="18"/>
                <w:lang w:val="en-US" w:eastAsia="pt-BR"/>
              </w:rPr>
              <w:t>R$</w:t>
            </w:r>
          </w:p>
        </w:tc>
        <w:tc>
          <w:tcPr>
            <w:tcW w:w="608" w:type="pct"/>
            <w:vAlign w:val="center"/>
          </w:tcPr>
          <w:p w14:paraId="037C46E6">
            <w:pPr>
              <w:rPr>
                <w:rFonts w:hint="default" w:cstheme="minorHAnsi"/>
                <w:sz w:val="18"/>
                <w:szCs w:val="18"/>
                <w:lang w:val="en-US" w:eastAsia="pt-BR"/>
              </w:rPr>
            </w:pPr>
            <w:r>
              <w:rPr>
                <w:rFonts w:hint="default" w:cstheme="minorHAnsi"/>
                <w:sz w:val="18"/>
                <w:szCs w:val="18"/>
                <w:lang w:val="en-US" w:eastAsia="pt-BR"/>
              </w:rPr>
              <w:t>R$</w:t>
            </w:r>
          </w:p>
        </w:tc>
      </w:tr>
      <w:tr w14:paraId="21E5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9" w:hRule="atLeast"/>
        </w:trPr>
        <w:tc>
          <w:tcPr>
            <w:tcW w:w="299" w:type="pct"/>
            <w:vAlign w:val="center"/>
          </w:tcPr>
          <w:p w14:paraId="07F426E2">
            <w:pPr>
              <w:jc w:val="center"/>
              <w:rPr>
                <w:rFonts w:cstheme="minorHAnsi"/>
                <w:sz w:val="18"/>
                <w:szCs w:val="18"/>
                <w:lang w:eastAsia="pt-BR"/>
              </w:rPr>
            </w:pPr>
            <w:r>
              <w:rPr>
                <w:rFonts w:cstheme="minorHAnsi"/>
                <w:sz w:val="18"/>
                <w:szCs w:val="18"/>
                <w:lang w:eastAsia="pt-BR"/>
              </w:rPr>
              <w:t>2</w:t>
            </w:r>
          </w:p>
        </w:tc>
        <w:tc>
          <w:tcPr>
            <w:tcW w:w="403" w:type="pct"/>
            <w:vAlign w:val="center"/>
          </w:tcPr>
          <w:p w14:paraId="3C84511E">
            <w:pPr>
              <w:jc w:val="center"/>
              <w:rPr>
                <w:rFonts w:cstheme="minorHAnsi"/>
                <w:sz w:val="18"/>
                <w:szCs w:val="18"/>
                <w:lang w:eastAsia="pt-BR"/>
              </w:rPr>
            </w:pPr>
            <w:r>
              <w:rPr>
                <w:rFonts w:cstheme="minorHAnsi"/>
                <w:sz w:val="18"/>
                <w:szCs w:val="18"/>
                <w:lang w:eastAsia="pt-BR"/>
              </w:rPr>
              <w:t>1000</w:t>
            </w:r>
          </w:p>
        </w:tc>
        <w:tc>
          <w:tcPr>
            <w:tcW w:w="3101" w:type="pct"/>
            <w:vAlign w:val="center"/>
          </w:tcPr>
          <w:p w14:paraId="29E2425C">
            <w:pPr>
              <w:rPr>
                <w:rFonts w:cstheme="minorHAnsi"/>
                <w:sz w:val="18"/>
                <w:szCs w:val="18"/>
                <w:lang w:eastAsia="pt-BR"/>
              </w:rPr>
            </w:pPr>
            <w:r>
              <w:rPr>
                <w:rFonts w:cstheme="minorHAnsi"/>
                <w:sz w:val="18"/>
                <w:szCs w:val="18"/>
                <w:lang w:eastAsia="pt-BR"/>
              </w:rPr>
              <w:t>kits compostos por: saco metalizado, laço para fechamento, 05 (cinco) balas mastigáveis, 01 (um) pirulito, 01 (um) bombom tipo Sonho de Valsa, 01 (um) bombom tipo Ouro Branco, 01 (um) chocolate tipo Bis, 01 (um) pacote de bala de goma, 01 (uma) pipoca doce pequena, 01 (um) mini avião de brinquedo, 01 (uma) “língua de sogra” de brinquedo, 01 (uma) mini corneta, 01 (um) mini peão e 01 (um) anel de cristal. Os itens deverão estar devidamente embalados de forma higiênica e segura, prontos para distribuição ao público infantil nos eventos citados.</w:t>
            </w:r>
          </w:p>
        </w:tc>
        <w:tc>
          <w:tcPr>
            <w:tcW w:w="586" w:type="pct"/>
            <w:vAlign w:val="center"/>
          </w:tcPr>
          <w:p w14:paraId="1E2E141A">
            <w:pPr>
              <w:rPr>
                <w:rFonts w:hint="default" w:cstheme="minorHAnsi"/>
                <w:sz w:val="18"/>
                <w:szCs w:val="18"/>
                <w:lang w:val="en-US" w:eastAsia="pt-BR"/>
              </w:rPr>
            </w:pPr>
            <w:r>
              <w:rPr>
                <w:rFonts w:hint="default" w:cstheme="minorHAnsi"/>
                <w:sz w:val="18"/>
                <w:szCs w:val="18"/>
                <w:lang w:val="en-US" w:eastAsia="pt-BR"/>
              </w:rPr>
              <w:t>R$</w:t>
            </w:r>
          </w:p>
        </w:tc>
        <w:tc>
          <w:tcPr>
            <w:tcW w:w="608" w:type="pct"/>
            <w:vAlign w:val="center"/>
          </w:tcPr>
          <w:p w14:paraId="161068E0">
            <w:pPr>
              <w:rPr>
                <w:rFonts w:hint="default" w:cstheme="minorHAnsi"/>
                <w:sz w:val="18"/>
                <w:szCs w:val="18"/>
                <w:lang w:val="en-US" w:eastAsia="pt-BR"/>
              </w:rPr>
            </w:pPr>
            <w:r>
              <w:rPr>
                <w:rFonts w:hint="default" w:cstheme="minorHAnsi"/>
                <w:sz w:val="18"/>
                <w:szCs w:val="18"/>
                <w:lang w:val="en-US" w:eastAsia="pt-BR"/>
              </w:rPr>
              <w:t>R$</w:t>
            </w:r>
          </w:p>
        </w:tc>
      </w:tr>
    </w:tbl>
    <w:p w14:paraId="354F5CF1">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0A976885">
      <w:pPr>
        <w:pStyle w:val="8"/>
        <w:rPr>
          <w:b/>
          <w:bCs/>
          <w:lang w:val="pt-BR"/>
        </w:rPr>
      </w:pPr>
      <w:r>
        <w:rPr>
          <w:b/>
          <w:bCs/>
        </w:rPr>
        <w:t>OBJETO :</w:t>
      </w:r>
      <w:r>
        <w:rPr>
          <w:b/>
          <w:bCs/>
          <w:w w:val="110"/>
        </w:rPr>
        <w:t xml:space="preserve"> </w:t>
      </w:r>
      <w:r>
        <w:rPr>
          <w:b/>
          <w:bCs/>
          <w:w w:val="115"/>
        </w:rPr>
        <w:t xml:space="preserve"> </w:t>
      </w:r>
      <w:r>
        <w:rPr>
          <w:b/>
          <w:bCs/>
        </w:rPr>
        <w:t xml:space="preserve">  </w:t>
      </w:r>
      <w:r>
        <w:rPr>
          <w:rFonts w:hint="default"/>
          <w:b/>
          <w:bCs/>
          <w:lang w:val="pt-BR"/>
        </w:rPr>
        <w:t>REFERENTE A CONTRATAÇÃO DE EMPRESA PARA LOCAÇÃO DE TRENZINHO DA ALEGRIA E FORNECIMENTO DE KIT SAQUINHOS GULOSEIMAS.</w:t>
      </w:r>
    </w:p>
    <w:p w14:paraId="6D91684B">
      <w:pPr>
        <w:pStyle w:val="8"/>
        <w:jc w:val="both"/>
        <w:rPr>
          <w:w w:val="110"/>
          <w:lang w:val="pt-BR"/>
        </w:rPr>
      </w:pP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5F6F2C7B">
      <w:pPr>
        <w:pStyle w:val="8"/>
        <w:tabs>
          <w:tab w:val="left" w:pos="2357"/>
          <w:tab w:val="left" w:pos="4753"/>
          <w:tab w:val="left" w:pos="5863"/>
        </w:tabs>
      </w:pPr>
    </w:p>
    <w:p w14:paraId="470A4C8A">
      <w:pPr>
        <w:pStyle w:val="8"/>
        <w:tabs>
          <w:tab w:val="left" w:pos="2357"/>
          <w:tab w:val="left" w:pos="4753"/>
          <w:tab w:val="left" w:pos="5863"/>
        </w:tabs>
      </w:pPr>
    </w:p>
    <w:p w14:paraId="71272C83">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6CAE9DC">
      <w:pPr>
        <w:pStyle w:val="19"/>
        <w:jc w:val="both"/>
        <w:rPr>
          <w:rFonts w:ascii="Calibri Light" w:hAnsi="Calibri Light" w:cs="Calibri Light"/>
          <w:b/>
          <w:bCs/>
          <w:sz w:val="20"/>
          <w:szCs w:val="20"/>
        </w:rPr>
      </w:pPr>
    </w:p>
    <w:p w14:paraId="717A6D2B">
      <w:pPr>
        <w:pStyle w:val="19"/>
        <w:jc w:val="both"/>
        <w:rPr>
          <w:rFonts w:ascii="Calibri Light" w:hAnsi="Calibri Light" w:cs="Calibri Light"/>
          <w:b/>
          <w:bCs/>
          <w:sz w:val="20"/>
          <w:szCs w:val="20"/>
        </w:rPr>
      </w:pPr>
    </w:p>
    <w:p w14:paraId="00BAF912">
      <w:pPr>
        <w:pStyle w:val="19"/>
        <w:jc w:val="both"/>
        <w:rPr>
          <w:rFonts w:ascii="Calibri Light" w:hAnsi="Calibri Light" w:cs="Calibri Light"/>
          <w:b/>
          <w:bCs/>
          <w:sz w:val="20"/>
          <w:szCs w:val="20"/>
        </w:rPr>
      </w:pPr>
    </w:p>
    <w:p w14:paraId="1FF1D120">
      <w:pPr>
        <w:pStyle w:val="19"/>
        <w:jc w:val="both"/>
        <w:rPr>
          <w:rFonts w:ascii="Calibri Light" w:hAnsi="Calibri Light" w:cs="Calibri Light"/>
          <w:b/>
          <w:bCs/>
          <w:sz w:val="20"/>
          <w:szCs w:val="20"/>
        </w:rPr>
      </w:pPr>
    </w:p>
    <w:p w14:paraId="1AF08B33">
      <w:pPr>
        <w:pStyle w:val="19"/>
        <w:jc w:val="both"/>
        <w:rPr>
          <w:rFonts w:ascii="Calibri Light" w:hAnsi="Calibri Light" w:cs="Calibri Light"/>
          <w:b/>
          <w:bCs/>
          <w:sz w:val="20"/>
          <w:szCs w:val="20"/>
        </w:rPr>
      </w:pPr>
    </w:p>
    <w:p w14:paraId="4569C81F">
      <w:pPr>
        <w:pStyle w:val="19"/>
        <w:jc w:val="both"/>
        <w:rPr>
          <w:rFonts w:ascii="Calibri Light" w:hAnsi="Calibri Light" w:cs="Calibri Light"/>
          <w:b/>
          <w:bCs/>
          <w:sz w:val="20"/>
          <w:szCs w:val="20"/>
        </w:rPr>
      </w:pPr>
    </w:p>
    <w:p w14:paraId="5C390A7D">
      <w:pPr>
        <w:pStyle w:val="19"/>
        <w:jc w:val="both"/>
        <w:rPr>
          <w:rFonts w:ascii="Calibri Light" w:hAnsi="Calibri Light" w:cs="Calibri Light"/>
          <w:b/>
          <w:bCs/>
          <w:sz w:val="20"/>
          <w:szCs w:val="20"/>
        </w:rPr>
      </w:pPr>
    </w:p>
    <w:p w14:paraId="406BCD44">
      <w:pPr>
        <w:pStyle w:val="19"/>
        <w:jc w:val="both"/>
        <w:rPr>
          <w:rFonts w:ascii="Calibri Light" w:hAnsi="Calibri Light" w:cs="Calibri Light"/>
          <w:b/>
          <w:bCs/>
          <w:sz w:val="20"/>
          <w:szCs w:val="20"/>
        </w:rPr>
      </w:pPr>
    </w:p>
    <w:p w14:paraId="5E9275F3">
      <w:pPr>
        <w:pStyle w:val="19"/>
        <w:jc w:val="both"/>
        <w:rPr>
          <w:rFonts w:ascii="Calibri Light" w:hAnsi="Calibri Light" w:cs="Calibri Light"/>
          <w:b/>
          <w:bCs/>
          <w:sz w:val="20"/>
          <w:szCs w:val="20"/>
        </w:rPr>
      </w:pPr>
    </w:p>
    <w:p w14:paraId="3B190496">
      <w:pPr>
        <w:pStyle w:val="19"/>
        <w:jc w:val="both"/>
        <w:rPr>
          <w:rFonts w:ascii="Calibri Light" w:hAnsi="Calibri Light" w:cs="Calibri Light"/>
          <w:b/>
          <w:bCs/>
          <w:sz w:val="20"/>
          <w:szCs w:val="20"/>
        </w:rPr>
      </w:pPr>
    </w:p>
    <w:p w14:paraId="5F3F2343">
      <w:pPr>
        <w:pStyle w:val="19"/>
        <w:jc w:val="both"/>
        <w:rPr>
          <w:rFonts w:ascii="Calibri Light" w:hAnsi="Calibri Light" w:cs="Calibri Light"/>
          <w:b/>
          <w:bCs/>
          <w:sz w:val="20"/>
          <w:szCs w:val="20"/>
        </w:rPr>
      </w:pPr>
    </w:p>
    <w:p w14:paraId="50EE3304">
      <w:pPr>
        <w:pStyle w:val="19"/>
        <w:jc w:val="both"/>
        <w:rPr>
          <w:rFonts w:ascii="Calibri Light" w:hAnsi="Calibri Light" w:cs="Calibri Light"/>
          <w:b/>
          <w:bCs/>
          <w:sz w:val="20"/>
          <w:szCs w:val="20"/>
        </w:rPr>
      </w:pPr>
    </w:p>
    <w:p w14:paraId="4568B19F">
      <w:pPr>
        <w:pStyle w:val="19"/>
        <w:jc w:val="both"/>
        <w:rPr>
          <w:rFonts w:ascii="Calibri Light" w:hAnsi="Calibri Light" w:cs="Calibri Light"/>
          <w:b/>
          <w:bCs/>
          <w:sz w:val="20"/>
          <w:szCs w:val="20"/>
        </w:rPr>
      </w:pPr>
    </w:p>
    <w:p w14:paraId="1BCEFE97">
      <w:pPr>
        <w:pStyle w:val="19"/>
        <w:jc w:val="both"/>
        <w:rPr>
          <w:rFonts w:ascii="Calibri Light" w:hAnsi="Calibri Light" w:cs="Calibri Light"/>
          <w:b/>
          <w:bCs/>
          <w:sz w:val="20"/>
          <w:szCs w:val="20"/>
        </w:rPr>
      </w:pPr>
    </w:p>
    <w:p w14:paraId="040B12E1">
      <w:pPr>
        <w:pStyle w:val="19"/>
        <w:jc w:val="both"/>
        <w:rPr>
          <w:rFonts w:ascii="Calibri Light" w:hAnsi="Calibri Light" w:cs="Calibri Light"/>
          <w:b/>
          <w:bCs/>
          <w:sz w:val="20"/>
          <w:szCs w:val="20"/>
        </w:rPr>
      </w:pPr>
    </w:p>
    <w:p w14:paraId="0C1C4B06">
      <w:pPr>
        <w:pStyle w:val="19"/>
        <w:jc w:val="both"/>
        <w:rPr>
          <w:rFonts w:ascii="Calibri Light" w:hAnsi="Calibri Light" w:cs="Calibri Light"/>
          <w:b/>
          <w:bCs/>
          <w:sz w:val="20"/>
          <w:szCs w:val="20"/>
        </w:rPr>
      </w:pPr>
    </w:p>
    <w:p w14:paraId="7BEA8D8B">
      <w:pPr>
        <w:pStyle w:val="19"/>
        <w:jc w:val="both"/>
        <w:rPr>
          <w:rFonts w:ascii="Calibri Light" w:hAnsi="Calibri Light" w:cs="Calibri Light"/>
          <w:b/>
          <w:bCs/>
          <w:sz w:val="20"/>
          <w:szCs w:val="20"/>
        </w:rPr>
      </w:pPr>
    </w:p>
    <w:p w14:paraId="42F9780B">
      <w:pPr>
        <w:pStyle w:val="19"/>
        <w:jc w:val="both"/>
        <w:rPr>
          <w:rFonts w:ascii="Calibri Light" w:hAnsi="Calibri Light" w:cs="Calibri Light"/>
          <w:b/>
          <w:bCs/>
          <w:sz w:val="20"/>
          <w:szCs w:val="20"/>
        </w:rPr>
      </w:pPr>
    </w:p>
    <w:p w14:paraId="36F164BD">
      <w:pPr>
        <w:pStyle w:val="19"/>
        <w:jc w:val="both"/>
        <w:rPr>
          <w:rFonts w:ascii="Calibri Light" w:hAnsi="Calibri Light" w:cs="Calibri Light"/>
          <w:b/>
          <w:bCs/>
          <w:sz w:val="20"/>
          <w:szCs w:val="20"/>
        </w:rPr>
      </w:pPr>
    </w:p>
    <w:p w14:paraId="34169B74">
      <w:pPr>
        <w:pStyle w:val="19"/>
        <w:jc w:val="both"/>
        <w:rPr>
          <w:rFonts w:ascii="Calibri Light" w:hAnsi="Calibri Light" w:cs="Calibri Light"/>
          <w:b/>
          <w:bCs/>
          <w:sz w:val="20"/>
          <w:szCs w:val="20"/>
        </w:rPr>
      </w:pPr>
    </w:p>
    <w:p w14:paraId="3E285ABA">
      <w:pPr>
        <w:pStyle w:val="19"/>
        <w:jc w:val="both"/>
        <w:rPr>
          <w:rFonts w:ascii="Calibri Light" w:hAnsi="Calibri Light" w:cs="Calibri Light"/>
          <w:b/>
          <w:bCs/>
          <w:sz w:val="20"/>
          <w:szCs w:val="20"/>
        </w:rPr>
      </w:pPr>
    </w:p>
    <w:p w14:paraId="4EF477CC">
      <w:pPr>
        <w:pStyle w:val="19"/>
        <w:jc w:val="both"/>
        <w:rPr>
          <w:rFonts w:ascii="Calibri Light" w:hAnsi="Calibri Light" w:cs="Calibri Light"/>
          <w:b/>
          <w:bCs/>
          <w:sz w:val="20"/>
          <w:szCs w:val="20"/>
        </w:rPr>
      </w:pPr>
    </w:p>
    <w:p w14:paraId="13FB3A74">
      <w:pPr>
        <w:pStyle w:val="19"/>
        <w:jc w:val="both"/>
        <w:rPr>
          <w:rFonts w:ascii="Calibri Light" w:hAnsi="Calibri Light" w:cs="Calibri Light"/>
          <w:b/>
          <w:bCs/>
          <w:sz w:val="20"/>
          <w:szCs w:val="20"/>
        </w:rPr>
      </w:pPr>
    </w:p>
    <w:p w14:paraId="5DDFA463">
      <w:pPr>
        <w:pStyle w:val="19"/>
        <w:jc w:val="both"/>
        <w:rPr>
          <w:rFonts w:ascii="Calibri Light" w:hAnsi="Calibri Light" w:cs="Calibri Light"/>
          <w:b/>
          <w:bCs/>
          <w:sz w:val="20"/>
          <w:szCs w:val="20"/>
        </w:rPr>
      </w:pPr>
    </w:p>
    <w:p w14:paraId="055D446F">
      <w:pPr>
        <w:pStyle w:val="19"/>
        <w:jc w:val="both"/>
        <w:rPr>
          <w:rFonts w:ascii="Calibri Light" w:hAnsi="Calibri Light" w:cs="Calibri Light"/>
          <w:b/>
          <w:bCs/>
          <w:sz w:val="20"/>
          <w:szCs w:val="20"/>
        </w:rPr>
      </w:pPr>
    </w:p>
    <w:p w14:paraId="6FB9A364">
      <w:pPr>
        <w:pStyle w:val="19"/>
        <w:jc w:val="both"/>
        <w:rPr>
          <w:rFonts w:ascii="Calibri Light" w:hAnsi="Calibri Light" w:cs="Calibri Light"/>
          <w:b/>
          <w:bCs/>
          <w:sz w:val="20"/>
          <w:szCs w:val="20"/>
        </w:rPr>
      </w:pPr>
    </w:p>
    <w:p w14:paraId="6ACBDA24">
      <w:pPr>
        <w:pStyle w:val="19"/>
        <w:jc w:val="both"/>
        <w:rPr>
          <w:rFonts w:ascii="Calibri Light" w:hAnsi="Calibri Light" w:cs="Calibri Light"/>
          <w:b/>
          <w:bCs/>
          <w:sz w:val="20"/>
          <w:szCs w:val="20"/>
        </w:rPr>
      </w:pPr>
    </w:p>
    <w:p w14:paraId="0E846A23">
      <w:pPr>
        <w:pStyle w:val="19"/>
        <w:jc w:val="both"/>
        <w:rPr>
          <w:rFonts w:ascii="Calibri Light" w:hAnsi="Calibri Light" w:cs="Calibri Light"/>
          <w:b/>
          <w:bCs/>
          <w:sz w:val="20"/>
          <w:szCs w:val="20"/>
        </w:rPr>
      </w:pPr>
    </w:p>
    <w:p w14:paraId="32FF8897">
      <w:pPr>
        <w:pStyle w:val="19"/>
        <w:jc w:val="both"/>
        <w:rPr>
          <w:rFonts w:ascii="Calibri Light" w:hAnsi="Calibri Light" w:cs="Calibri Light"/>
          <w:b/>
          <w:bCs/>
          <w:sz w:val="20"/>
          <w:szCs w:val="20"/>
        </w:rPr>
      </w:pPr>
    </w:p>
    <w:p w14:paraId="406C12D0">
      <w:pPr>
        <w:pStyle w:val="19"/>
        <w:jc w:val="both"/>
        <w:rPr>
          <w:rFonts w:ascii="Calibri Light" w:hAnsi="Calibri Light" w:cs="Calibri Light"/>
          <w:b/>
          <w:bCs/>
          <w:sz w:val="20"/>
          <w:szCs w:val="20"/>
        </w:rPr>
      </w:pPr>
    </w:p>
    <w:p w14:paraId="2A34BB8E">
      <w:pPr>
        <w:pStyle w:val="19"/>
        <w:jc w:val="both"/>
        <w:rPr>
          <w:rFonts w:ascii="Calibri Light" w:hAnsi="Calibri Light" w:cs="Calibri Light"/>
          <w:b/>
          <w:bCs/>
          <w:sz w:val="20"/>
          <w:szCs w:val="20"/>
        </w:rPr>
      </w:pPr>
    </w:p>
    <w:p w14:paraId="78E1E0FB">
      <w:pPr>
        <w:pStyle w:val="19"/>
        <w:jc w:val="both"/>
        <w:rPr>
          <w:rFonts w:ascii="Calibri Light" w:hAnsi="Calibri Light" w:cs="Calibri Light"/>
          <w:b/>
          <w:bCs/>
          <w:sz w:val="20"/>
          <w:szCs w:val="20"/>
        </w:rPr>
      </w:pPr>
    </w:p>
    <w:p w14:paraId="15609D3E">
      <w:pPr>
        <w:pStyle w:val="19"/>
        <w:jc w:val="both"/>
        <w:rPr>
          <w:rFonts w:ascii="Calibri Light" w:hAnsi="Calibri Light" w:cs="Calibri Light"/>
          <w:b/>
          <w:bCs/>
          <w:sz w:val="20"/>
          <w:szCs w:val="20"/>
        </w:rPr>
      </w:pPr>
    </w:p>
    <w:p w14:paraId="730156CF">
      <w:pPr>
        <w:pStyle w:val="19"/>
        <w:jc w:val="both"/>
        <w:rPr>
          <w:rFonts w:ascii="Calibri Light" w:hAnsi="Calibri Light" w:cs="Calibri Light"/>
          <w:b/>
          <w:bCs/>
          <w:sz w:val="20"/>
          <w:szCs w:val="20"/>
        </w:rPr>
      </w:pPr>
    </w:p>
    <w:p w14:paraId="5758A2B4">
      <w:pPr>
        <w:pStyle w:val="19"/>
        <w:jc w:val="both"/>
        <w:rPr>
          <w:rFonts w:ascii="Calibri Light" w:hAnsi="Calibri Light" w:cs="Calibri Light"/>
          <w:b/>
          <w:bCs/>
          <w:sz w:val="20"/>
          <w:szCs w:val="20"/>
        </w:rPr>
      </w:pPr>
    </w:p>
    <w:p w14:paraId="5CCEE390">
      <w:pPr>
        <w:pStyle w:val="19"/>
        <w:jc w:val="both"/>
        <w:rPr>
          <w:rFonts w:ascii="Calibri Light" w:hAnsi="Calibri Light" w:cs="Calibri Light"/>
          <w:b/>
          <w:bCs/>
          <w:sz w:val="20"/>
          <w:szCs w:val="20"/>
        </w:rPr>
      </w:pPr>
    </w:p>
    <w:p w14:paraId="3AAB9816">
      <w:pPr>
        <w:pStyle w:val="19"/>
        <w:jc w:val="both"/>
        <w:rPr>
          <w:rFonts w:ascii="Calibri Light" w:hAnsi="Calibri Light" w:cs="Calibri Light"/>
          <w:b/>
          <w:bCs/>
          <w:sz w:val="20"/>
          <w:szCs w:val="20"/>
        </w:rPr>
      </w:pPr>
    </w:p>
    <w:p w14:paraId="36398732">
      <w:pPr>
        <w:pStyle w:val="19"/>
        <w:jc w:val="both"/>
        <w:rPr>
          <w:rFonts w:ascii="Calibri Light" w:hAnsi="Calibri Light" w:cs="Calibri Light"/>
          <w:b/>
          <w:bCs/>
          <w:sz w:val="20"/>
          <w:szCs w:val="20"/>
        </w:rPr>
      </w:pPr>
    </w:p>
    <w:p w14:paraId="739961A0">
      <w:pPr>
        <w:pStyle w:val="19"/>
        <w:jc w:val="both"/>
        <w:rPr>
          <w:rFonts w:ascii="Calibri Light" w:hAnsi="Calibri Light" w:cs="Calibri Light"/>
          <w:b/>
          <w:bCs/>
          <w:sz w:val="20"/>
          <w:szCs w:val="20"/>
        </w:rPr>
      </w:pPr>
    </w:p>
    <w:p w14:paraId="54240742">
      <w:pPr>
        <w:pStyle w:val="19"/>
        <w:jc w:val="both"/>
        <w:rPr>
          <w:rFonts w:ascii="Calibri Light" w:hAnsi="Calibri Light" w:cs="Calibri Light"/>
          <w:b/>
          <w:bCs/>
          <w:sz w:val="20"/>
          <w:szCs w:val="20"/>
        </w:rPr>
      </w:pPr>
    </w:p>
    <w:p w14:paraId="67F84807">
      <w:pPr>
        <w:pStyle w:val="19"/>
        <w:jc w:val="both"/>
        <w:rPr>
          <w:rFonts w:ascii="Calibri Light" w:hAnsi="Calibri Light" w:cs="Calibri Light"/>
          <w:b/>
          <w:bCs/>
          <w:sz w:val="20"/>
          <w:szCs w:val="20"/>
        </w:rPr>
      </w:pPr>
    </w:p>
    <w:p w14:paraId="493E0A9F">
      <w:pPr>
        <w:pStyle w:val="19"/>
        <w:jc w:val="both"/>
        <w:rPr>
          <w:rFonts w:ascii="Calibri Light" w:hAnsi="Calibri Light" w:cs="Calibri Light"/>
          <w:b/>
          <w:bCs/>
          <w:sz w:val="20"/>
          <w:szCs w:val="20"/>
        </w:rPr>
      </w:pPr>
    </w:p>
    <w:p w14:paraId="5875FBBB">
      <w:pPr>
        <w:pStyle w:val="19"/>
        <w:jc w:val="both"/>
        <w:rPr>
          <w:rFonts w:ascii="Calibri Light" w:hAnsi="Calibri Light" w:cs="Calibri Light"/>
          <w:b/>
          <w:bCs/>
          <w:sz w:val="20"/>
          <w:szCs w:val="20"/>
        </w:rPr>
      </w:pPr>
    </w:p>
    <w:p w14:paraId="59715694">
      <w:pPr>
        <w:pStyle w:val="19"/>
        <w:jc w:val="both"/>
        <w:rPr>
          <w:rFonts w:ascii="Calibri Light" w:hAnsi="Calibri Light" w:cs="Calibri Light"/>
          <w:b/>
          <w:bCs/>
          <w:sz w:val="20"/>
          <w:szCs w:val="20"/>
        </w:rPr>
      </w:pPr>
    </w:p>
    <w:p w14:paraId="56C1494B">
      <w:pPr>
        <w:pStyle w:val="19"/>
        <w:jc w:val="both"/>
        <w:rPr>
          <w:rFonts w:ascii="Calibri Light" w:hAnsi="Calibri Light" w:cs="Calibri Light"/>
          <w:b/>
          <w:bCs/>
          <w:sz w:val="20"/>
          <w:szCs w:val="20"/>
        </w:rPr>
      </w:pPr>
    </w:p>
    <w:p w14:paraId="7C5C2C96">
      <w:pPr>
        <w:pStyle w:val="19"/>
        <w:jc w:val="both"/>
        <w:rPr>
          <w:rFonts w:ascii="Calibri Light" w:hAnsi="Calibri Light" w:cs="Calibri Light"/>
          <w:b/>
          <w:bCs/>
          <w:sz w:val="20"/>
          <w:szCs w:val="20"/>
        </w:rPr>
      </w:pPr>
    </w:p>
    <w:p w14:paraId="37AE906D">
      <w:pPr>
        <w:pStyle w:val="19"/>
        <w:jc w:val="both"/>
        <w:rPr>
          <w:rFonts w:ascii="Calibri Light" w:hAnsi="Calibri Light" w:cs="Calibri Light"/>
          <w:b/>
          <w:bCs/>
          <w:sz w:val="20"/>
          <w:szCs w:val="20"/>
        </w:rPr>
      </w:pPr>
    </w:p>
    <w:p w14:paraId="47C09678">
      <w:pPr>
        <w:pStyle w:val="19"/>
        <w:jc w:val="both"/>
        <w:rPr>
          <w:rFonts w:ascii="Calibri Light" w:hAnsi="Calibri Light" w:cs="Calibri Light"/>
          <w:b/>
          <w:bCs/>
          <w:sz w:val="20"/>
          <w:szCs w:val="20"/>
        </w:rPr>
      </w:pPr>
    </w:p>
    <w:p w14:paraId="57E66121">
      <w:pPr>
        <w:pStyle w:val="19"/>
        <w:jc w:val="both"/>
        <w:rPr>
          <w:rFonts w:ascii="Calibri Light" w:hAnsi="Calibri Light" w:cs="Calibri Light"/>
          <w:b/>
          <w:bCs/>
          <w:sz w:val="20"/>
          <w:szCs w:val="20"/>
        </w:rPr>
      </w:pPr>
    </w:p>
    <w:p w14:paraId="43BE447D">
      <w:pPr>
        <w:pStyle w:val="19"/>
        <w:jc w:val="both"/>
        <w:rPr>
          <w:rFonts w:ascii="Calibri Light" w:hAnsi="Calibri Light" w:cs="Calibri Light"/>
          <w:b/>
          <w:bCs/>
          <w:sz w:val="20"/>
          <w:szCs w:val="20"/>
        </w:rPr>
      </w:pPr>
    </w:p>
    <w:p w14:paraId="7556548F">
      <w:pPr>
        <w:pStyle w:val="19"/>
        <w:jc w:val="both"/>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3</w:t>
      </w:r>
      <w:r>
        <w:rPr>
          <w:rFonts w:hint="default" w:ascii="Calibri Light" w:hAnsi="Calibri Light" w:cs="Calibri Light"/>
          <w:b/>
          <w:bCs/>
          <w:lang w:val="pt-BR"/>
        </w:rPr>
        <w:t>53</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11</w:t>
      </w:r>
      <w:r>
        <w:rPr>
          <w:rFonts w:hint="default" w:ascii="Calibri Light" w:hAnsi="Calibri Light" w:cs="Calibri Light"/>
          <w:b/>
          <w:bCs/>
          <w:lang w:val="pt-BR"/>
        </w:rPr>
        <w:t>8</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3"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3"/>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3"/>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5"/>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Nº110/2025  PROCESSO N°318/2025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C2909BE">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bCs/>
          <w:spacing w:val="-2"/>
          <w:w w:val="115"/>
          <w:lang w:val="pt-BR"/>
        </w:rPr>
        <w:t>REFERENTE A CONTRATAÇÃO DE EMPRESA PARA PRESTAÇÃO DE SERVIÇOS DE FUNILARIA E PINTURA NA CAÇAMBA DO CAMINHÃO IVECO EUROCARGO ITEM DESERTO NA DISPENSA ELETRONICA N°105/2025</w:t>
      </w: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6"/>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17"/>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17"/>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17"/>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17"/>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17"/>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6"/>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50023FCE">
      <w:pPr>
        <w:spacing w:line="360" w:lineRule="auto"/>
        <w:ind w:right="57"/>
        <w:rPr>
          <w:rFonts w:ascii="Arial" w:hAnsi="Arial" w:eastAsia="Arial" w:cs="Arial"/>
          <w:sz w:val="16"/>
          <w:szCs w:val="16"/>
        </w:rPr>
      </w:pP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4" w:name="_Hlk162823156"/>
    <w:r>
      <w:rPr>
        <w:b/>
        <w:bCs/>
        <w:sz w:val="18"/>
      </w:rPr>
      <w:t>Rua Barão de Rifaina nº 251 – CEP 14.490-000 – Centro - Rifaina-SP – Tel. (16) 3135 9500</w:t>
    </w:r>
  </w:p>
  <w:bookmarkEnd w:id="4"/>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2">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3">
    <w:nsid w:val="6DF34294"/>
    <w:multiLevelType w:val="multilevel"/>
    <w:tmpl w:val="6DF34294"/>
    <w:lvl w:ilvl="0" w:tentative="0">
      <w:start w:val="1"/>
      <w:numFmt w:val="decimal"/>
      <w:lvlText w:val="%1"/>
      <w:lvlJc w:val="left"/>
      <w:pPr>
        <w:ind w:left="360" w:hanging="360"/>
      </w:pPr>
      <w:rPr>
        <w:rFonts w:hint="default" w:ascii="Arial Narrow" w:hAnsi="Arial Narrow"/>
        <w:b/>
        <w:color w:val="000000"/>
        <w:sz w:val="20"/>
      </w:rPr>
    </w:lvl>
    <w:lvl w:ilvl="1" w:tentative="0">
      <w:start w:val="1"/>
      <w:numFmt w:val="decimal"/>
      <w:lvlText w:val="%1.%2"/>
      <w:lvlJc w:val="left"/>
      <w:pPr>
        <w:ind w:left="360" w:hanging="360"/>
      </w:pPr>
      <w:rPr>
        <w:rFonts w:hint="default" w:ascii="Arial Narrow" w:hAnsi="Arial Narrow"/>
        <w:b w:val="0"/>
        <w:bCs w:val="0"/>
        <w:color w:val="000000"/>
        <w:sz w:val="20"/>
      </w:rPr>
    </w:lvl>
    <w:lvl w:ilvl="2" w:tentative="0">
      <w:start w:val="1"/>
      <w:numFmt w:val="decimal"/>
      <w:lvlText w:val="%1.%2.%3"/>
      <w:lvlJc w:val="left"/>
      <w:pPr>
        <w:ind w:left="720" w:hanging="720"/>
      </w:pPr>
      <w:rPr>
        <w:rFonts w:hint="default" w:ascii="Arial Narrow" w:hAnsi="Arial Narrow"/>
        <w:b w:val="0"/>
        <w:bCs/>
        <w:color w:val="000000"/>
        <w:sz w:val="20"/>
      </w:rPr>
    </w:lvl>
    <w:lvl w:ilvl="3" w:tentative="0">
      <w:start w:val="1"/>
      <w:numFmt w:val="decimal"/>
      <w:lvlText w:val="%1.%2.%3.%4"/>
      <w:lvlJc w:val="left"/>
      <w:pPr>
        <w:ind w:left="720" w:hanging="720"/>
      </w:pPr>
      <w:rPr>
        <w:rFonts w:hint="default" w:ascii="Arial Narrow" w:hAnsi="Arial Narrow"/>
        <w:b w:val="0"/>
        <w:bCs/>
        <w:color w:val="000000"/>
        <w:sz w:val="20"/>
      </w:rPr>
    </w:lvl>
    <w:lvl w:ilvl="4" w:tentative="0">
      <w:start w:val="1"/>
      <w:numFmt w:val="decimal"/>
      <w:lvlText w:val="%1.%2.%3.%4.%5"/>
      <w:lvlJc w:val="left"/>
      <w:pPr>
        <w:ind w:left="1080" w:hanging="1080"/>
      </w:pPr>
      <w:rPr>
        <w:rFonts w:hint="default" w:ascii="Arial Narrow" w:hAnsi="Arial Narrow"/>
        <w:b/>
        <w:color w:val="000000"/>
        <w:sz w:val="20"/>
      </w:rPr>
    </w:lvl>
    <w:lvl w:ilvl="5" w:tentative="0">
      <w:start w:val="1"/>
      <w:numFmt w:val="decimal"/>
      <w:lvlText w:val="%1.%2.%3.%4.%5.%6"/>
      <w:lvlJc w:val="left"/>
      <w:pPr>
        <w:ind w:left="1080" w:hanging="1080"/>
      </w:pPr>
      <w:rPr>
        <w:rFonts w:hint="default" w:ascii="Arial Narrow" w:hAnsi="Arial Narrow"/>
        <w:b/>
        <w:color w:val="000000"/>
        <w:sz w:val="20"/>
      </w:rPr>
    </w:lvl>
    <w:lvl w:ilvl="6" w:tentative="0">
      <w:start w:val="1"/>
      <w:numFmt w:val="decimal"/>
      <w:lvlText w:val="%1.%2.%3.%4.%5.%6.%7"/>
      <w:lvlJc w:val="left"/>
      <w:pPr>
        <w:ind w:left="1440" w:hanging="1440"/>
      </w:pPr>
      <w:rPr>
        <w:rFonts w:hint="default" w:ascii="Arial Narrow" w:hAnsi="Arial Narrow"/>
        <w:b/>
        <w:color w:val="000000"/>
        <w:sz w:val="20"/>
      </w:rPr>
    </w:lvl>
    <w:lvl w:ilvl="7" w:tentative="0">
      <w:start w:val="1"/>
      <w:numFmt w:val="decimal"/>
      <w:lvlText w:val="%1.%2.%3.%4.%5.%6.%7.%8"/>
      <w:lvlJc w:val="left"/>
      <w:pPr>
        <w:ind w:left="1440" w:hanging="1440"/>
      </w:pPr>
      <w:rPr>
        <w:rFonts w:hint="default" w:ascii="Arial Narrow" w:hAnsi="Arial Narrow"/>
        <w:b/>
        <w:color w:val="000000"/>
        <w:sz w:val="20"/>
      </w:rPr>
    </w:lvl>
    <w:lvl w:ilvl="8" w:tentative="0">
      <w:start w:val="1"/>
      <w:numFmt w:val="decimal"/>
      <w:lvlText w:val="%1.%2.%3.%4.%5.%6.%7.%8.%9"/>
      <w:lvlJc w:val="left"/>
      <w:pPr>
        <w:ind w:left="1440" w:hanging="1440"/>
      </w:pPr>
      <w:rPr>
        <w:rFonts w:hint="default" w:ascii="Arial Narrow" w:hAnsi="Arial Narrow"/>
        <w:b/>
        <w:color w:val="000000"/>
        <w:sz w:val="20"/>
      </w:rPr>
    </w:lvl>
  </w:abstractNum>
  <w:abstractNum w:abstractNumId="1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6">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7">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1"/>
  </w:num>
  <w:num w:numId="3">
    <w:abstractNumId w:val="2"/>
  </w:num>
  <w:num w:numId="4">
    <w:abstractNumId w:val="1"/>
  </w:num>
  <w:num w:numId="5">
    <w:abstractNumId w:val="4"/>
  </w:num>
  <w:num w:numId="6">
    <w:abstractNumId w:val="12"/>
  </w:num>
  <w:num w:numId="7">
    <w:abstractNumId w:val="3"/>
  </w:num>
  <w:num w:numId="8">
    <w:abstractNumId w:val="17"/>
  </w:num>
  <w:num w:numId="9">
    <w:abstractNumId w:val="14"/>
  </w:num>
  <w:num w:numId="10">
    <w:abstractNumId w:val="13"/>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AC018A3"/>
    <w:rsid w:val="0C475901"/>
    <w:rsid w:val="15407C7A"/>
    <w:rsid w:val="18461D0F"/>
    <w:rsid w:val="18617033"/>
    <w:rsid w:val="1A804D06"/>
    <w:rsid w:val="279F0FC5"/>
    <w:rsid w:val="298B7420"/>
    <w:rsid w:val="34A3420A"/>
    <w:rsid w:val="3A6D0FB6"/>
    <w:rsid w:val="43CD4EB1"/>
    <w:rsid w:val="44F74CC8"/>
    <w:rsid w:val="459F34E9"/>
    <w:rsid w:val="4AAD0EB8"/>
    <w:rsid w:val="4C513B66"/>
    <w:rsid w:val="557A16D3"/>
    <w:rsid w:val="56363B39"/>
    <w:rsid w:val="572B1B9E"/>
    <w:rsid w:val="57352DB8"/>
    <w:rsid w:val="60A348A9"/>
    <w:rsid w:val="61476185"/>
    <w:rsid w:val="622B0C62"/>
    <w:rsid w:val="624F4F13"/>
    <w:rsid w:val="67C004EC"/>
    <w:rsid w:val="6F8B4C7B"/>
    <w:rsid w:val="72C139D8"/>
    <w:rsid w:val="746304A6"/>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33</Pages>
  <Words>11909</Words>
  <Characters>64312</Characters>
  <Lines>535</Lines>
  <Paragraphs>152</Paragraphs>
  <TotalTime>1008</TotalTime>
  <ScaleCrop>false</ScaleCrop>
  <LinksUpToDate>false</LinksUpToDate>
  <CharactersWithSpaces>76069</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2025-08-21T18:43:50Z</cp:lastPrinted>
  <dcterms:modified xsi:type="dcterms:W3CDTF">2025-08-22T11:41:05Z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1046-12.2.0.22222</vt:lpwstr>
  </property>
  <property fmtid="{D5CDD505-2E9C-101B-9397-08002B2CF9AE}" pid="7" name="ICV">
    <vt:lpwstr>71B617E5FEB74DA99C6B1E8E461049F0_13</vt:lpwstr>
  </property>
</Properties>
</file>