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348</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277</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11 de Setembro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 xml:space="preserve">de </w:t>
      </w:r>
      <w:r>
        <w:rPr>
          <w:rFonts w:hint="default" w:ascii="Calibri Light" w:hAnsi="Calibri Light" w:cs="Calibri Light"/>
          <w:lang w:val="pt-BR"/>
        </w:rPr>
        <w:t xml:space="preserve">Setembro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17</w:t>
      </w:r>
      <w:r>
        <w:rPr>
          <w:rFonts w:ascii="Calibri Light" w:hAnsi="Calibri Light" w:cs="Calibri Light"/>
          <w:b/>
        </w:rPr>
        <w:t>/</w:t>
      </w:r>
      <w:r>
        <w:rPr>
          <w:rFonts w:hint="default" w:ascii="Calibri Light" w:hAnsi="Calibri Light" w:cs="Calibri Light"/>
          <w:b/>
          <w:lang w:val="pt-BR"/>
        </w:rPr>
        <w:t>09</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 xml:space="preserve">Constitui objeto </w:t>
      </w:r>
      <w:bookmarkStart w:id="6" w:name="_GoBack"/>
      <w:bookmarkEnd w:id="6"/>
      <w:r>
        <w:rPr>
          <w:rFonts w:ascii="Calibri Light" w:hAnsi="Calibri Light" w:cs="Calibri Light"/>
        </w:rPr>
        <w:t>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hint="default" w:ascii="Arial" w:hAnsi="Arial" w:cs="Arial"/>
          <w:b/>
          <w:bCs/>
          <w:sz w:val="20"/>
          <w:szCs w:val="20"/>
          <w:lang w:val="pt-BR"/>
        </w:rPr>
        <w:t>SOLICITA-SE A CONTRATAÇÃO DE EMPRESA ESPECIALIZADA EM LOCAÇÃO DE BRINQUEDOS INFLÁVEIS PARA A CRECHE ESCOLA SILVIA HELENA MENDONÇA LOURENÇO E CRECHE ESCOLA ROSINÉIA MARCELINO LOURENÇO.</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23B15613">
      <w:pPr>
        <w:numPr>
          <w:ilvl w:val="0"/>
          <w:numId w:val="0"/>
        </w:numPr>
        <w:rPr>
          <w:rFonts w:hint="default" w:ascii="Arial" w:hAnsi="Arial" w:cs="Arial"/>
          <w:sz w:val="20"/>
          <w:szCs w:val="20"/>
          <w:lang w:val="pt-BR"/>
        </w:rPr>
      </w:pPr>
      <w:r>
        <w:rPr>
          <w:rFonts w:hint="default" w:ascii="Arial" w:hAnsi="Arial" w:cs="Arial"/>
          <w:sz w:val="20"/>
          <w:szCs w:val="20"/>
          <w:lang w:val="pt-BR"/>
        </w:rPr>
        <w:t xml:space="preserve">02 08 SECRETARIA MUNICIPAL DE EDUCAÇÃO </w:t>
      </w:r>
    </w:p>
    <w:p w14:paraId="13C91A93">
      <w:pPr>
        <w:numPr>
          <w:ilvl w:val="0"/>
          <w:numId w:val="0"/>
        </w:numPr>
        <w:rPr>
          <w:rFonts w:hint="default" w:ascii="Arial" w:hAnsi="Arial" w:cs="Arial"/>
          <w:sz w:val="20"/>
          <w:szCs w:val="20"/>
          <w:lang w:val="pt-BR"/>
        </w:rPr>
      </w:pPr>
      <w:r>
        <w:rPr>
          <w:rFonts w:hint="default" w:ascii="Arial" w:hAnsi="Arial" w:cs="Arial"/>
          <w:sz w:val="20"/>
          <w:szCs w:val="20"/>
          <w:lang w:val="pt-BR"/>
        </w:rPr>
        <w:t>020802 ENSINO INFANTIL</w:t>
      </w:r>
    </w:p>
    <w:p w14:paraId="327E45D4">
      <w:pPr>
        <w:numPr>
          <w:ilvl w:val="0"/>
          <w:numId w:val="0"/>
        </w:numPr>
        <w:rPr>
          <w:rFonts w:hint="default" w:ascii="Arial" w:hAnsi="Arial" w:cs="Arial"/>
          <w:sz w:val="20"/>
          <w:szCs w:val="20"/>
          <w:lang w:val="pt-BR"/>
        </w:rPr>
      </w:pPr>
      <w:r>
        <w:rPr>
          <w:rFonts w:hint="default" w:ascii="Arial" w:hAnsi="Arial" w:cs="Arial"/>
          <w:sz w:val="20"/>
          <w:szCs w:val="20"/>
          <w:lang w:val="pt-BR"/>
        </w:rPr>
        <w:t>12 365 0011 2027 0212 ENSINO INFANTIL - CRECHE - ( PROPRIO)</w:t>
      </w:r>
    </w:p>
    <w:p w14:paraId="0289D9EF">
      <w:pPr>
        <w:numPr>
          <w:ilvl w:val="0"/>
          <w:numId w:val="0"/>
        </w:numPr>
        <w:rPr>
          <w:rFonts w:hint="default" w:ascii="Arial" w:hAnsi="Arial" w:cs="Arial"/>
          <w:sz w:val="20"/>
          <w:szCs w:val="20"/>
          <w:lang w:val="pt-BR"/>
        </w:rPr>
      </w:pPr>
      <w:r>
        <w:rPr>
          <w:rFonts w:hint="default" w:ascii="Arial" w:hAnsi="Arial" w:cs="Arial"/>
          <w:sz w:val="20"/>
          <w:szCs w:val="20"/>
          <w:lang w:val="pt-BR"/>
        </w:rPr>
        <w:t>3 3 90 39 00 OUTROS SERVIÇOS DE TERCEIROS - PESSOA JURÍDICA</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6.505,62 </w:t>
      </w:r>
      <w:r>
        <w:rPr>
          <w:rFonts w:hint="default" w:cs="Arial" w:asciiTheme="majorAscii" w:hAnsiTheme="majorAscii"/>
          <w:sz w:val="20"/>
          <w:szCs w:val="20"/>
        </w:rPr>
        <w:t>(</w:t>
      </w:r>
      <w:r>
        <w:rPr>
          <w:rFonts w:hint="default" w:cs="Arial" w:asciiTheme="majorAscii" w:hAnsiTheme="majorAscii"/>
          <w:sz w:val="20"/>
          <w:szCs w:val="20"/>
          <w:lang w:val="pt-BR"/>
        </w:rPr>
        <w:t>Seis Mil e Quinhentos e Cinco Reais e Sessenta e Dois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09</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10 </w:t>
      </w:r>
      <w:r>
        <w:rPr>
          <w:rFonts w:ascii="Calibri Light" w:hAnsi="Calibri Light" w:cs="Calibri Light"/>
        </w:rPr>
        <w:t xml:space="preserve">de </w:t>
      </w:r>
      <w:r>
        <w:rPr>
          <w:rFonts w:hint="default" w:ascii="Calibri Light" w:hAnsi="Calibri Light" w:cs="Calibri Light"/>
          <w:lang w:val="pt-BR"/>
        </w:rPr>
        <w:t xml:space="preserve">Setembro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1AB57B82">
      <w:pPr>
        <w:spacing w:after="0" w:line="360" w:lineRule="auto"/>
        <w:jc w:val="center"/>
        <w:rPr>
          <w:rFonts w:ascii="Arial" w:hAnsi="Arial" w:cs="Arial"/>
          <w:b/>
          <w:bCs/>
          <w:sz w:val="24"/>
          <w:szCs w:val="24"/>
        </w:rPr>
      </w:pPr>
      <w:r>
        <w:rPr>
          <w:rFonts w:ascii="Arial" w:hAnsi="Arial" w:cs="Arial"/>
          <w:b/>
          <w:bCs/>
          <w:sz w:val="24"/>
          <w:szCs w:val="24"/>
        </w:rPr>
        <w:t xml:space="preserve">TERMO DE REFERÊNCIA </w:t>
      </w:r>
    </w:p>
    <w:p w14:paraId="2DD258B5">
      <w:pPr>
        <w:spacing w:after="0" w:line="360" w:lineRule="auto"/>
        <w:jc w:val="center"/>
        <w:rPr>
          <w:rFonts w:ascii="Arial" w:hAnsi="Arial" w:cs="Arial"/>
          <w:b/>
          <w:bCs/>
          <w:sz w:val="24"/>
          <w:szCs w:val="24"/>
        </w:rPr>
      </w:pPr>
    </w:p>
    <w:p w14:paraId="67D99478">
      <w:pPr>
        <w:spacing w:after="0" w:line="360" w:lineRule="auto"/>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Educação</w:t>
      </w:r>
    </w:p>
    <w:p w14:paraId="2121BEF9">
      <w:pPr>
        <w:spacing w:after="0" w:line="360" w:lineRule="auto"/>
        <w:jc w:val="center"/>
        <w:rPr>
          <w:rFonts w:ascii="Arial" w:hAnsi="Arial" w:cs="Arial"/>
          <w:sz w:val="24"/>
          <w:szCs w:val="24"/>
        </w:rPr>
      </w:pPr>
    </w:p>
    <w:p w14:paraId="26A82835">
      <w:pPr>
        <w:spacing w:after="0" w:line="360" w:lineRule="auto"/>
        <w:jc w:val="center"/>
        <w:rPr>
          <w:rFonts w:ascii="Arial" w:hAnsi="Arial" w:eastAsia="Arial-BoldMT" w:cs="Arial"/>
          <w:sz w:val="24"/>
          <w:szCs w:val="24"/>
        </w:rPr>
      </w:pPr>
      <w:r>
        <w:rPr>
          <w:rFonts w:ascii="Arial" w:hAnsi="Arial" w:eastAsia="Arial-BoldMT" w:cs="Arial"/>
          <w:b/>
          <w:bCs/>
          <w:sz w:val="24"/>
          <w:szCs w:val="24"/>
        </w:rPr>
        <w:t xml:space="preserve">Agente responsável: </w:t>
      </w:r>
      <w:r>
        <w:rPr>
          <w:rFonts w:ascii="Arial" w:hAnsi="Arial" w:eastAsia="Arial-BoldMT" w:cs="Arial"/>
          <w:sz w:val="24"/>
          <w:szCs w:val="24"/>
        </w:rPr>
        <w:t>Lilian Mateus Floriano Comodaro</w:t>
      </w:r>
    </w:p>
    <w:p w14:paraId="1C1B3340">
      <w:pPr>
        <w:spacing w:after="0" w:line="360" w:lineRule="auto"/>
        <w:jc w:val="center"/>
        <w:rPr>
          <w:rFonts w:ascii="Arial" w:hAnsi="Arial" w:eastAsia="Arial-BoldMT" w:cs="Arial"/>
          <w:sz w:val="24"/>
          <w:szCs w:val="24"/>
        </w:rPr>
      </w:pPr>
    </w:p>
    <w:p w14:paraId="207465F2">
      <w:pPr>
        <w:spacing w:after="0" w:line="360" w:lineRule="auto"/>
        <w:jc w:val="both"/>
        <w:rPr>
          <w:rFonts w:ascii="Arial" w:hAnsi="Arial" w:cs="Arial"/>
          <w:b/>
          <w:bCs/>
          <w:sz w:val="24"/>
          <w:szCs w:val="24"/>
        </w:rPr>
      </w:pPr>
      <w:r>
        <w:rPr>
          <w:rFonts w:ascii="Arial" w:hAnsi="Arial" w:cs="Arial"/>
          <w:b/>
          <w:bCs/>
          <w:sz w:val="24"/>
          <w:szCs w:val="24"/>
        </w:rPr>
        <w:t>1. OBJETO</w:t>
      </w:r>
    </w:p>
    <w:p w14:paraId="2C77C65D">
      <w:pPr>
        <w:tabs>
          <w:tab w:val="left" w:pos="1335"/>
        </w:tabs>
        <w:spacing w:after="0" w:line="360" w:lineRule="auto"/>
        <w:jc w:val="both"/>
        <w:rPr>
          <w:rFonts w:ascii="Arial" w:hAnsi="Arial" w:cs="Arial"/>
          <w:b/>
          <w:bCs/>
          <w:sz w:val="24"/>
          <w:szCs w:val="24"/>
        </w:rPr>
      </w:pPr>
    </w:p>
    <w:p w14:paraId="186DA683">
      <w:pPr>
        <w:spacing w:after="0" w:line="360" w:lineRule="auto"/>
        <w:jc w:val="both"/>
        <w:rPr>
          <w:rFonts w:ascii="Arial" w:hAnsi="Arial" w:cs="Arial"/>
          <w:b/>
          <w:bCs/>
          <w:sz w:val="24"/>
          <w:szCs w:val="24"/>
        </w:rPr>
      </w:pPr>
      <w:r>
        <w:rPr>
          <w:rFonts w:ascii="Arial" w:hAnsi="Arial" w:cs="Arial"/>
          <w:b/>
          <w:bCs/>
          <w:sz w:val="24"/>
          <w:szCs w:val="24"/>
        </w:rPr>
        <w:t>1.1. Especificação    1.2. Quantidade</w:t>
      </w:r>
    </w:p>
    <w:p w14:paraId="3945A7E3">
      <w:pPr>
        <w:spacing w:after="0" w:line="360" w:lineRule="auto"/>
        <w:jc w:val="both"/>
        <w:rPr>
          <w:rFonts w:ascii="Arial" w:hAnsi="Arial" w:cs="Arial"/>
          <w:b/>
          <w:bCs/>
          <w:sz w:val="24"/>
          <w:szCs w:val="24"/>
        </w:rPr>
      </w:pPr>
    </w:p>
    <w:p w14:paraId="41F92B7F">
      <w:pPr>
        <w:spacing w:after="0" w:line="240" w:lineRule="auto"/>
        <w:ind w:hanging="2"/>
        <w:jc w:val="center"/>
        <w:rPr>
          <w:rFonts w:ascii="Arial" w:hAnsi="Arial" w:eastAsia="Arial" w:cs="Arial"/>
          <w:b/>
        </w:rPr>
      </w:pPr>
      <w:r>
        <w:rPr>
          <w:rFonts w:ascii="Arial" w:hAnsi="Arial" w:eastAsia="Arial" w:cs="Arial"/>
          <w:b/>
        </w:rPr>
        <w:t>BRINQUEDOS PARA A CRECHE ESCOLA SILVIA HELENA MENDONÇA LOURENÇO</w:t>
      </w:r>
    </w:p>
    <w:p w14:paraId="0F067B6F">
      <w:pPr>
        <w:spacing w:after="0" w:line="240" w:lineRule="auto"/>
        <w:rPr>
          <w:rFonts w:ascii="Arial" w:hAnsi="Arial" w:eastAsia="Arial" w:cs="Arial"/>
          <w:b/>
        </w:rPr>
      </w:pP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8"/>
        <w:gridCol w:w="948"/>
        <w:gridCol w:w="3185"/>
        <w:gridCol w:w="3078"/>
      </w:tblGrid>
      <w:tr w14:paraId="4375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6BA1211">
            <w:pPr>
              <w:suppressAutoHyphens/>
              <w:ind w:left="0" w:leftChars="-1" w:hanging="2" w:hangingChars="1"/>
              <w:jc w:val="center"/>
              <w:textAlignment w:val="top"/>
              <w:outlineLvl w:val="0"/>
              <w:rPr>
                <w:rFonts w:ascii="Arial" w:hAnsi="Arial" w:cs="Arial"/>
                <w:b/>
                <w:position w:val="-1"/>
                <w:sz w:val="24"/>
                <w:szCs w:val="24"/>
                <w:lang w:eastAsia="pt-BR"/>
              </w:rPr>
            </w:pPr>
            <w:bookmarkStart w:id="2" w:name="_Hlk176770652"/>
            <w:r>
              <w:rPr>
                <w:rFonts w:ascii="Arial" w:hAnsi="Arial" w:cs="Arial"/>
                <w:b/>
                <w:position w:val="-1"/>
                <w:sz w:val="24"/>
                <w:szCs w:val="24"/>
                <w:lang w:eastAsia="pt-BR"/>
              </w:rPr>
              <w:t>ITEM</w:t>
            </w:r>
          </w:p>
        </w:tc>
        <w:tc>
          <w:tcPr>
            <w:tcW w:w="1068" w:type="dxa"/>
            <w:vAlign w:val="center"/>
          </w:tcPr>
          <w:p w14:paraId="2B53C741">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QUANT</w:t>
            </w:r>
          </w:p>
        </w:tc>
        <w:tc>
          <w:tcPr>
            <w:tcW w:w="948" w:type="dxa"/>
            <w:vAlign w:val="center"/>
          </w:tcPr>
          <w:p w14:paraId="480FE17A">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UNID</w:t>
            </w:r>
          </w:p>
        </w:tc>
        <w:tc>
          <w:tcPr>
            <w:tcW w:w="3185" w:type="dxa"/>
            <w:vAlign w:val="center"/>
          </w:tcPr>
          <w:p w14:paraId="2449EF7F">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DESCRIÇÃO DOS MATERIAIS</w:t>
            </w:r>
          </w:p>
        </w:tc>
        <w:tc>
          <w:tcPr>
            <w:tcW w:w="3078" w:type="dxa"/>
            <w:vAlign w:val="center"/>
          </w:tcPr>
          <w:p w14:paraId="3D67808D">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VALOR DO SERVIÇO</w:t>
            </w:r>
          </w:p>
        </w:tc>
      </w:tr>
      <w:tr w14:paraId="2856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223353C">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1068" w:type="dxa"/>
            <w:vAlign w:val="center"/>
          </w:tcPr>
          <w:p w14:paraId="6BBDEB9A">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7004649C">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7394A3A3">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SERVIÇO DE LOCAÇÃO DE CAMA ELASTICA PULA PULA 3 X 3</w:t>
            </w:r>
          </w:p>
        </w:tc>
        <w:tc>
          <w:tcPr>
            <w:tcW w:w="3078" w:type="dxa"/>
            <w:vAlign w:val="center"/>
          </w:tcPr>
          <w:p w14:paraId="20C06E3F">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R$ 351,26</w:t>
            </w:r>
          </w:p>
        </w:tc>
      </w:tr>
      <w:tr w14:paraId="7B11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EFFADD8">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2</w:t>
            </w:r>
          </w:p>
        </w:tc>
        <w:tc>
          <w:tcPr>
            <w:tcW w:w="1068" w:type="dxa"/>
            <w:vAlign w:val="center"/>
          </w:tcPr>
          <w:p w14:paraId="51BCFF19">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5A9354CC">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6128F378">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BRINQUEDO TIPO TOBOGÃ GRANDE - MEDINDO 5,00 X 4,00 X 8,00</w:t>
            </w:r>
          </w:p>
        </w:tc>
        <w:tc>
          <w:tcPr>
            <w:tcW w:w="3078" w:type="dxa"/>
            <w:vAlign w:val="center"/>
          </w:tcPr>
          <w:p w14:paraId="184856C0">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R$ 682,66</w:t>
            </w:r>
          </w:p>
        </w:tc>
      </w:tr>
      <w:tr w14:paraId="51DB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C59CA87">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3</w:t>
            </w:r>
          </w:p>
        </w:tc>
        <w:tc>
          <w:tcPr>
            <w:tcW w:w="1068" w:type="dxa"/>
            <w:vAlign w:val="center"/>
          </w:tcPr>
          <w:p w14:paraId="7BBB7CDF">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62B2836D">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7568D5B8">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PISCINA DE BOLINHAS MEDINDO 2,20 X 2,20 X 2,10</w:t>
            </w:r>
          </w:p>
        </w:tc>
        <w:tc>
          <w:tcPr>
            <w:tcW w:w="3078" w:type="dxa"/>
            <w:vAlign w:val="center"/>
          </w:tcPr>
          <w:p w14:paraId="4434F46E">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R$ 395,00</w:t>
            </w:r>
          </w:p>
        </w:tc>
      </w:tr>
      <w:tr w14:paraId="1AD3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D456CA7">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4</w:t>
            </w:r>
          </w:p>
        </w:tc>
        <w:tc>
          <w:tcPr>
            <w:tcW w:w="1068" w:type="dxa"/>
            <w:vAlign w:val="center"/>
          </w:tcPr>
          <w:p w14:paraId="6B6644E4">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4D6DD357">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09519BD5">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CASTELO PULA PULA INFLAVEL – 3,00 X 3,00</w:t>
            </w:r>
          </w:p>
        </w:tc>
        <w:tc>
          <w:tcPr>
            <w:tcW w:w="3078" w:type="dxa"/>
            <w:vAlign w:val="center"/>
          </w:tcPr>
          <w:p w14:paraId="029EAE56">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R$ 1.176,66</w:t>
            </w:r>
          </w:p>
        </w:tc>
      </w:tr>
      <w:tr w14:paraId="254E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EEE6104">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5</w:t>
            </w:r>
          </w:p>
        </w:tc>
        <w:tc>
          <w:tcPr>
            <w:tcW w:w="1068" w:type="dxa"/>
            <w:vAlign w:val="center"/>
          </w:tcPr>
          <w:p w14:paraId="2A0CAEDF">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439D6160">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07AD7AD7">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 xml:space="preserve">SERVIÇO DE LOCAÇÃO DE BRINQUEDO CENTOPEIA GIGANTE INFLAVEL - 4,10 x 2,10 x 8,00  </w:t>
            </w:r>
          </w:p>
        </w:tc>
        <w:tc>
          <w:tcPr>
            <w:tcW w:w="3078" w:type="dxa"/>
            <w:vAlign w:val="center"/>
          </w:tcPr>
          <w:p w14:paraId="46E6FEF7">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R$ 904,28</w:t>
            </w:r>
          </w:p>
        </w:tc>
      </w:tr>
      <w:tr w14:paraId="7836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14:paraId="0D9069C8">
            <w:pPr>
              <w:suppressAutoHyphens/>
              <w:spacing w:after="0" w:line="240" w:lineRule="auto"/>
              <w:ind w:left="0" w:leftChars="-1" w:hanging="2" w:hangingChars="1"/>
              <w:jc w:val="center"/>
              <w:textAlignment w:val="top"/>
              <w:outlineLvl w:val="0"/>
              <w:rPr>
                <w:rFonts w:ascii="Aptos Narrow" w:hAnsi="Aptos Narrow" w:eastAsia="Times New Roman"/>
                <w:b/>
                <w:bCs/>
                <w:color w:val="000000"/>
                <w:position w:val="-1"/>
                <w:sz w:val="24"/>
                <w:szCs w:val="24"/>
                <w:lang w:eastAsia="pt-BR"/>
              </w:rPr>
            </w:pPr>
            <w:r>
              <w:rPr>
                <w:rFonts w:ascii="Aptos Narrow" w:hAnsi="Aptos Narrow"/>
                <w:b/>
                <w:bCs/>
                <w:color w:val="000000"/>
                <w:position w:val="-1"/>
                <w:sz w:val="24"/>
                <w:szCs w:val="24"/>
                <w:lang w:eastAsia="pt-BR"/>
              </w:rPr>
              <w:t>VALOR TOTAL: R$ 3.509,86</w:t>
            </w:r>
          </w:p>
        </w:tc>
      </w:tr>
      <w:bookmarkEnd w:id="2"/>
    </w:tbl>
    <w:p w14:paraId="488E6CEB">
      <w:pPr>
        <w:spacing w:after="0" w:line="240" w:lineRule="auto"/>
        <w:ind w:hanging="2"/>
        <w:rPr>
          <w:rFonts w:ascii="Arial" w:hAnsi="Arial" w:eastAsia="Arial" w:cs="Arial"/>
          <w:b/>
        </w:rPr>
      </w:pPr>
    </w:p>
    <w:p w14:paraId="1AF54738">
      <w:pPr>
        <w:spacing w:after="0" w:line="360" w:lineRule="auto"/>
        <w:jc w:val="both"/>
        <w:rPr>
          <w:rFonts w:ascii="Arial" w:hAnsi="Arial" w:eastAsia="Arial" w:cs="Arial"/>
          <w:b/>
        </w:rPr>
      </w:pPr>
    </w:p>
    <w:p w14:paraId="4EB9ECA2">
      <w:pPr>
        <w:spacing w:after="0" w:line="360" w:lineRule="auto"/>
        <w:jc w:val="both"/>
        <w:rPr>
          <w:rFonts w:ascii="Arial" w:hAnsi="Arial" w:eastAsia="Arial" w:cs="Arial"/>
          <w:b/>
        </w:rPr>
      </w:pPr>
    </w:p>
    <w:p w14:paraId="4DB7F305">
      <w:pPr>
        <w:spacing w:after="0" w:line="240" w:lineRule="auto"/>
        <w:ind w:hanging="2"/>
        <w:jc w:val="center"/>
        <w:rPr>
          <w:rFonts w:ascii="Arial" w:hAnsi="Arial" w:eastAsia="Arial" w:cs="Arial"/>
          <w:b/>
        </w:rPr>
      </w:pPr>
      <w:r>
        <w:rPr>
          <w:rFonts w:ascii="Arial" w:hAnsi="Arial" w:eastAsia="Arial" w:cs="Arial"/>
          <w:b/>
        </w:rPr>
        <w:t>BRINQUEDOS PARA A CRECHE ESCOLA ROSINÉIA MARCELINO LOURENÇO</w:t>
      </w:r>
    </w:p>
    <w:p w14:paraId="24F2DD6F">
      <w:pPr>
        <w:spacing w:after="0" w:line="240" w:lineRule="auto"/>
        <w:rPr>
          <w:rFonts w:ascii="Arial" w:hAnsi="Arial" w:eastAsia="Arial" w:cs="Arial"/>
          <w:b/>
        </w:rPr>
      </w:pP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8"/>
        <w:gridCol w:w="948"/>
        <w:gridCol w:w="3185"/>
        <w:gridCol w:w="3078"/>
      </w:tblGrid>
      <w:tr w14:paraId="2034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425C444">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ITEM</w:t>
            </w:r>
          </w:p>
        </w:tc>
        <w:tc>
          <w:tcPr>
            <w:tcW w:w="1068" w:type="dxa"/>
            <w:vAlign w:val="center"/>
          </w:tcPr>
          <w:p w14:paraId="07E72F7C">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QUANT</w:t>
            </w:r>
          </w:p>
        </w:tc>
        <w:tc>
          <w:tcPr>
            <w:tcW w:w="948" w:type="dxa"/>
            <w:vAlign w:val="center"/>
          </w:tcPr>
          <w:p w14:paraId="4B156629">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UNID</w:t>
            </w:r>
          </w:p>
        </w:tc>
        <w:tc>
          <w:tcPr>
            <w:tcW w:w="3185" w:type="dxa"/>
            <w:vAlign w:val="center"/>
          </w:tcPr>
          <w:p w14:paraId="0EFD22FE">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DESCRIÇÃO DOS MATERIAIS</w:t>
            </w:r>
          </w:p>
        </w:tc>
        <w:tc>
          <w:tcPr>
            <w:tcW w:w="3078" w:type="dxa"/>
            <w:vAlign w:val="center"/>
          </w:tcPr>
          <w:p w14:paraId="754DF935">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VALOR DO SERVIÇO</w:t>
            </w:r>
          </w:p>
        </w:tc>
      </w:tr>
      <w:tr w14:paraId="75A0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8DF3204">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1068" w:type="dxa"/>
            <w:vAlign w:val="center"/>
          </w:tcPr>
          <w:p w14:paraId="758E677E">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732534C5">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75666E43">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SERVIÇO DE LOCAÇÃO DE CAMA ELASTICA PULA PULA 3 X 3</w:t>
            </w:r>
          </w:p>
        </w:tc>
        <w:tc>
          <w:tcPr>
            <w:tcW w:w="3078" w:type="dxa"/>
            <w:vAlign w:val="center"/>
          </w:tcPr>
          <w:p w14:paraId="7E821459">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R$ 351,26</w:t>
            </w:r>
          </w:p>
        </w:tc>
      </w:tr>
      <w:tr w14:paraId="734C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3AD2BAF0">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2</w:t>
            </w:r>
          </w:p>
        </w:tc>
        <w:tc>
          <w:tcPr>
            <w:tcW w:w="1068" w:type="dxa"/>
            <w:vAlign w:val="center"/>
          </w:tcPr>
          <w:p w14:paraId="415A4A73">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3FE6FFA2">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1BE9CC3C">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BRINQUEDO TOBOGÃ PEQUENO -  3,30m x 2,30m</w:t>
            </w:r>
          </w:p>
        </w:tc>
        <w:tc>
          <w:tcPr>
            <w:tcW w:w="3078" w:type="dxa"/>
            <w:vAlign w:val="center"/>
          </w:tcPr>
          <w:p w14:paraId="275354F6">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R$ 379,50</w:t>
            </w:r>
          </w:p>
        </w:tc>
      </w:tr>
      <w:tr w14:paraId="5E25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7430761">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3</w:t>
            </w:r>
          </w:p>
        </w:tc>
        <w:tc>
          <w:tcPr>
            <w:tcW w:w="1068" w:type="dxa"/>
            <w:vAlign w:val="center"/>
          </w:tcPr>
          <w:p w14:paraId="117F0D40">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522C1123">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7F9A5117">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PISCINA DE BOLINHAS MEDINDO 2,20 X 2,20 X 2,10</w:t>
            </w:r>
          </w:p>
        </w:tc>
        <w:tc>
          <w:tcPr>
            <w:tcW w:w="3078" w:type="dxa"/>
            <w:vAlign w:val="center"/>
          </w:tcPr>
          <w:p w14:paraId="6C2CEF8A">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R$ 395,00</w:t>
            </w:r>
          </w:p>
        </w:tc>
      </w:tr>
      <w:tr w14:paraId="2C35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C9CB287">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4</w:t>
            </w:r>
          </w:p>
        </w:tc>
        <w:tc>
          <w:tcPr>
            <w:tcW w:w="1068" w:type="dxa"/>
            <w:vAlign w:val="center"/>
          </w:tcPr>
          <w:p w14:paraId="5279C699">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24C4C89B">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2C50A0CD">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CASTELO PULA PULA INFLAVEL – 3,00 X 3,00</w:t>
            </w:r>
          </w:p>
        </w:tc>
        <w:tc>
          <w:tcPr>
            <w:tcW w:w="3078" w:type="dxa"/>
            <w:vAlign w:val="center"/>
          </w:tcPr>
          <w:p w14:paraId="60860D33">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R$ 1.176,66</w:t>
            </w:r>
          </w:p>
        </w:tc>
      </w:tr>
      <w:tr w14:paraId="23C2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0155A9F">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5</w:t>
            </w:r>
          </w:p>
        </w:tc>
        <w:tc>
          <w:tcPr>
            <w:tcW w:w="1068" w:type="dxa"/>
            <w:vAlign w:val="center"/>
          </w:tcPr>
          <w:p w14:paraId="6E423E55">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7E5E2209">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7C4CA77B">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SERVIÇO DE LOCAÇÃO DE BRINQUEDO CASTELINHO ESCORREGA - 5m X 3m</w:t>
            </w:r>
          </w:p>
        </w:tc>
        <w:tc>
          <w:tcPr>
            <w:tcW w:w="3078" w:type="dxa"/>
            <w:vAlign w:val="center"/>
          </w:tcPr>
          <w:p w14:paraId="73DCD77E">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R$ 693,34</w:t>
            </w:r>
          </w:p>
        </w:tc>
      </w:tr>
      <w:tr w14:paraId="28A3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67" w:type="dxa"/>
            <w:gridSpan w:val="5"/>
            <w:vAlign w:val="center"/>
          </w:tcPr>
          <w:p w14:paraId="30FB02B5">
            <w:pPr>
              <w:suppressAutoHyphens/>
              <w:spacing w:after="0" w:line="240" w:lineRule="auto"/>
              <w:ind w:left="0" w:leftChars="-1" w:hanging="2" w:hangingChars="1"/>
              <w:jc w:val="center"/>
              <w:textAlignment w:val="top"/>
              <w:outlineLvl w:val="0"/>
              <w:rPr>
                <w:rFonts w:ascii="Aptos Narrow" w:hAnsi="Aptos Narrow" w:eastAsia="Times New Roman"/>
                <w:b/>
                <w:bCs/>
                <w:color w:val="000000"/>
                <w:position w:val="-1"/>
                <w:sz w:val="24"/>
                <w:szCs w:val="24"/>
                <w:lang w:eastAsia="pt-BR"/>
              </w:rPr>
            </w:pPr>
            <w:r>
              <w:rPr>
                <w:rFonts w:ascii="Aptos Narrow" w:hAnsi="Aptos Narrow"/>
                <w:b/>
                <w:bCs/>
                <w:color w:val="000000"/>
                <w:position w:val="-1"/>
                <w:sz w:val="24"/>
                <w:szCs w:val="24"/>
                <w:lang w:eastAsia="pt-BR"/>
              </w:rPr>
              <w:t>VALOR TOTAL: R$ 2.995,76</w:t>
            </w:r>
          </w:p>
        </w:tc>
      </w:tr>
    </w:tbl>
    <w:p w14:paraId="47929C07">
      <w:pPr>
        <w:jc w:val="both"/>
        <w:rPr>
          <w:rFonts w:ascii="Arial" w:hAnsi="Arial" w:cs="Arial"/>
          <w:b/>
          <w:bCs/>
          <w:sz w:val="24"/>
          <w:szCs w:val="24"/>
        </w:rPr>
      </w:pPr>
    </w:p>
    <w:p w14:paraId="4E4BAC18">
      <w:pPr>
        <w:spacing w:after="0" w:line="240" w:lineRule="auto"/>
        <w:jc w:val="both"/>
        <w:rPr>
          <w:rFonts w:ascii="Aptos Narrow" w:hAnsi="Aptos Narrow" w:eastAsia="Times New Roman"/>
          <w:color w:val="000000"/>
          <w:lang w:eastAsia="pt-BR"/>
        </w:rPr>
      </w:pPr>
      <w:r>
        <w:rPr>
          <w:rFonts w:ascii="Arial" w:hAnsi="Arial" w:cs="Arial"/>
          <w:b/>
          <w:bCs/>
          <w:sz w:val="24"/>
          <w:szCs w:val="24"/>
          <w:lang w:eastAsia="pt-BR"/>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71755</wp:posOffset>
                </wp:positionV>
                <wp:extent cx="142875" cy="114300"/>
                <wp:effectExtent l="6350" t="6350" r="18415" b="16510"/>
                <wp:wrapNone/>
                <wp:docPr id="8" name="Elipse 8"/>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75pt;margin-top:5.65pt;height:9pt;width:11.25pt;z-index:251667456;v-text-anchor:middle;mso-width-relative:page;mso-height-relative:page;" fillcolor="#FFFFFF [3212]" filled="t" stroked="t" coordsize="21600,21600" o:gfxdata="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LTjmtgAAAAHAQAADwAAAAAAAAABACAAAAAiAAAAZHJzL2Rvd25yZXYueG1sUEsBAhQAFAAAAAgA&#10;h07iQFwxQGheAgAA9gQAAA4AAAAAAAAAAQAgAAAAJwEAAGRycy9lMm9Eb2MueG1sUEsFBgAAAAAG&#10;AAYAWQEAAPcFAAAAAA==&#10;">
                <v:fill on="t" focussize="0,0"/>
                <v:stroke weight="1pt" color="#FFFFFF [3212]" miterlimit="8" joinstyle="miter"/>
                <v:imagedata o:title=""/>
                <o:lock v:ext="edit" aspectratio="f"/>
              </v:shape>
            </w:pict>
          </mc:Fallback>
        </mc:AlternateContent>
      </w:r>
      <w:r>
        <w:rPr>
          <w:rFonts w:ascii="Arial" w:hAnsi="Arial" w:cs="Arial"/>
          <w:b/>
          <w:bCs/>
          <w:sz w:val="24"/>
          <w:szCs w:val="24"/>
        </w:rPr>
        <w:t xml:space="preserve">.                                                                              VALOR TOTAL: </w:t>
      </w:r>
      <w:r>
        <w:rPr>
          <w:rFonts w:ascii="Arial" w:hAnsi="Arial" w:eastAsia="Times New Roman" w:cs="Arial"/>
          <w:b/>
          <w:bCs/>
          <w:color w:val="000000"/>
          <w:sz w:val="24"/>
          <w:szCs w:val="24"/>
          <w:lang w:eastAsia="pt-BR"/>
        </w:rPr>
        <w:t>R$ 6.505,62</w:t>
      </w:r>
    </w:p>
    <w:p w14:paraId="3CBB85BD">
      <w:pPr>
        <w:jc w:val="both"/>
        <w:rPr>
          <w:rFonts w:ascii="Arial" w:hAnsi="Arial" w:cs="Arial"/>
          <w:b/>
          <w:bCs/>
          <w:sz w:val="24"/>
          <w:szCs w:val="24"/>
        </w:rPr>
      </w:pPr>
    </w:p>
    <w:p w14:paraId="723CFB55">
      <w:pPr>
        <w:jc w:val="both"/>
        <w:rPr>
          <w:rFonts w:ascii="Arial" w:hAnsi="Arial" w:cs="Arial"/>
          <w:b/>
          <w:bCs/>
          <w:sz w:val="24"/>
          <w:szCs w:val="24"/>
        </w:rPr>
      </w:pPr>
    </w:p>
    <w:p w14:paraId="1228771D">
      <w:pPr>
        <w:jc w:val="both"/>
        <w:rPr>
          <w:rFonts w:ascii="Arial" w:hAnsi="Arial" w:cs="Arial"/>
          <w:b/>
          <w:bCs/>
          <w:sz w:val="24"/>
          <w:szCs w:val="24"/>
        </w:rPr>
      </w:pPr>
      <w:r>
        <w:rPr>
          <w:rFonts w:ascii="Arial" w:hAnsi="Arial" w:cs="Arial"/>
          <w:b/>
          <w:bCs/>
          <w:sz w:val="24"/>
          <w:szCs w:val="24"/>
        </w:rPr>
        <w:t>2. JUSTIFICATIVA E OBJETIVO DA CONTRATAÇÃO</w:t>
      </w:r>
    </w:p>
    <w:p w14:paraId="33BDEEC8">
      <w:pPr>
        <w:spacing w:after="0" w:line="240" w:lineRule="auto"/>
        <w:jc w:val="both"/>
        <w:rPr>
          <w:rFonts w:ascii="Arial" w:hAnsi="Arial" w:cs="Arial"/>
          <w:sz w:val="24"/>
          <w:szCs w:val="24"/>
        </w:rPr>
      </w:pPr>
      <w:r>
        <w:rPr>
          <w:rFonts w:ascii="Arial" w:hAnsi="Arial" w:cs="Arial"/>
          <w:sz w:val="24"/>
          <w:szCs w:val="24"/>
        </w:rPr>
        <w:t>A locação de brinquedos infláveis para a Semana da Criança, que ocorrerá no dia 11 de setembro é uma ação estratégica e pedagógica, visando proporcionar momentos de lazer e descontração para as crianças da Creches Escolas de Rifaina-SP. Essa iniciativa tem como objetivo principal promover a socialização, integração e o desenvolvimento motor das crianças por meio de atividades lúdicas e recreativas, fundamentais para a faixa etária atendida.</w:t>
      </w:r>
    </w:p>
    <w:p w14:paraId="5AA4CF24">
      <w:pPr>
        <w:spacing w:after="0" w:line="240" w:lineRule="auto"/>
        <w:rPr>
          <w:rFonts w:ascii="Arial" w:hAnsi="Arial" w:cs="Arial"/>
          <w:sz w:val="24"/>
          <w:szCs w:val="24"/>
        </w:rPr>
      </w:pPr>
    </w:p>
    <w:p w14:paraId="463044FF">
      <w:pPr>
        <w:spacing w:after="0" w:line="360" w:lineRule="auto"/>
        <w:jc w:val="both"/>
        <w:rPr>
          <w:rFonts w:ascii="Arial" w:hAnsi="Arial" w:cs="Arial"/>
          <w:b/>
          <w:bCs/>
          <w:sz w:val="24"/>
          <w:szCs w:val="24"/>
        </w:rPr>
      </w:pPr>
      <w:r>
        <w:rPr>
          <w:rFonts w:ascii="Arial" w:hAnsi="Arial" w:cs="Arial"/>
          <w:b/>
          <w:bCs/>
          <w:sz w:val="24"/>
          <w:szCs w:val="24"/>
        </w:rPr>
        <w:t>3. ESTIMATIVA DE PREÇOS E PREÇOS REFERENCIAIS</w:t>
      </w:r>
    </w:p>
    <w:p w14:paraId="4095927F">
      <w:pPr>
        <w:jc w:val="both"/>
        <w:rPr>
          <w:rFonts w:ascii="Arial" w:hAnsi="Arial" w:cs="Arial"/>
          <w:sz w:val="24"/>
          <w:szCs w:val="24"/>
        </w:rPr>
      </w:pPr>
      <w:r>
        <w:rPr>
          <w:rFonts w:ascii="Arial" w:hAnsi="Arial" w:cs="Arial"/>
          <w:sz w:val="24"/>
          <w:szCs w:val="24"/>
        </w:rPr>
        <w:t>Foram analisadas contratações similares feitas por outros órgãos e entidades, utilizando o relatório de pesquisa de preços do “Bancodeprecos.com.br”. A estimativa de preço dessa contratação é de R$ 6.505,62. (O valor registrado no banco de preços corresponde a um período de 4 horas. Dessa forma, a cotação de 2 unidades equivale a uma diária de 8 horas.)</w:t>
      </w:r>
    </w:p>
    <w:p w14:paraId="619E9E71">
      <w:pPr>
        <w:jc w:val="both"/>
        <w:rPr>
          <w:rFonts w:ascii="Arial" w:hAnsi="Arial" w:cs="Arial"/>
          <w:sz w:val="24"/>
          <w:szCs w:val="24"/>
        </w:rPr>
      </w:pPr>
      <w:r>
        <w:rPr>
          <w:rFonts w:ascii="Arial" w:hAnsi="Arial" w:cs="Arial"/>
          <w:sz w:val="24"/>
          <w:szCs w:val="24"/>
        </w:rPr>
        <w:t>Declaramos que os valores apresentados são referenciais e passíveis de ajustes, visando garantir a eficiência e economicidade na utilização dos recursos públicos.</w:t>
      </w:r>
    </w:p>
    <w:p w14:paraId="755B70E3">
      <w:pPr>
        <w:jc w:val="both"/>
        <w:rPr>
          <w:rFonts w:ascii="Arial" w:hAnsi="Arial" w:cs="Arial"/>
          <w:sz w:val="24"/>
          <w:szCs w:val="24"/>
        </w:rPr>
      </w:pPr>
    </w:p>
    <w:p w14:paraId="22F8376B">
      <w:pPr>
        <w:spacing w:after="0" w:line="360" w:lineRule="auto"/>
        <w:jc w:val="both"/>
        <w:rPr>
          <w:rFonts w:ascii="Arial" w:hAnsi="Arial" w:cs="Arial"/>
          <w:b/>
          <w:bCs/>
          <w:sz w:val="24"/>
          <w:szCs w:val="24"/>
        </w:rPr>
      </w:pPr>
      <w:r>
        <w:rPr>
          <w:rFonts w:ascii="Arial" w:hAnsi="Arial" w:cs="Arial"/>
          <w:b/>
          <w:bCs/>
          <w:sz w:val="24"/>
          <w:szCs w:val="24"/>
        </w:rPr>
        <w:t>4. OBRIGAÇÕES DA CONTRATANTE</w:t>
      </w:r>
    </w:p>
    <w:p w14:paraId="5D540A7C">
      <w:pPr>
        <w:spacing w:after="0" w:line="360" w:lineRule="auto"/>
        <w:jc w:val="both"/>
        <w:rPr>
          <w:rFonts w:ascii="Arial" w:hAnsi="Arial" w:cs="Arial"/>
          <w:sz w:val="24"/>
          <w:szCs w:val="24"/>
        </w:rPr>
      </w:pPr>
      <w:r>
        <w:rPr>
          <w:rFonts w:ascii="Arial" w:hAnsi="Arial" w:cs="Arial"/>
          <w:b/>
          <w:bCs/>
          <w:sz w:val="24"/>
          <w:szCs w:val="24"/>
        </w:rPr>
        <w:t>4.1.</w:t>
      </w:r>
      <w:r>
        <w:rPr>
          <w:rFonts w:ascii="Arial" w:hAnsi="Arial" w:cs="Arial"/>
          <w:sz w:val="24"/>
          <w:szCs w:val="24"/>
        </w:rPr>
        <w:t xml:space="preserve"> São obrigações da contratante:</w:t>
      </w:r>
    </w:p>
    <w:p w14:paraId="62FACC3F">
      <w:pPr>
        <w:spacing w:after="0" w:line="360" w:lineRule="auto"/>
        <w:jc w:val="both"/>
        <w:rPr>
          <w:rFonts w:ascii="Arial" w:hAnsi="Arial" w:cs="Arial"/>
          <w:sz w:val="24"/>
          <w:szCs w:val="24"/>
        </w:rPr>
      </w:pPr>
      <w:r>
        <w:rPr>
          <w:rFonts w:ascii="Arial" w:hAnsi="Arial" w:cs="Arial"/>
          <w:b/>
          <w:bCs/>
          <w:sz w:val="24"/>
          <w:szCs w:val="24"/>
        </w:rPr>
        <w:t>4.1.1.</w:t>
      </w:r>
      <w:r>
        <w:rPr>
          <w:rFonts w:ascii="Arial" w:hAnsi="Arial" w:cs="Arial"/>
          <w:sz w:val="24"/>
          <w:szCs w:val="24"/>
        </w:rPr>
        <w:t xml:space="preserve"> Exigir o cumprimento de todas as obrigações assumidas pela CONTRATADA, de acordo com as cláusulas contratuais e os termos de sua proposta;</w:t>
      </w:r>
    </w:p>
    <w:p w14:paraId="0BBC8F01">
      <w:pPr>
        <w:spacing w:after="0" w:line="360" w:lineRule="auto"/>
        <w:jc w:val="both"/>
        <w:rPr>
          <w:rFonts w:ascii="Arial" w:hAnsi="Arial" w:cs="Arial"/>
          <w:sz w:val="24"/>
          <w:szCs w:val="24"/>
        </w:rPr>
      </w:pPr>
      <w:r>
        <w:rPr>
          <w:rFonts w:ascii="Arial" w:hAnsi="Arial" w:cs="Arial"/>
          <w:b/>
          <w:bCs/>
          <w:sz w:val="24"/>
          <w:szCs w:val="24"/>
        </w:rPr>
        <w:t>4.1.2.</w:t>
      </w:r>
      <w:r>
        <w:rPr>
          <w:rFonts w:ascii="Arial" w:hAnsi="Arial" w:cs="Arial"/>
          <w:sz w:val="24"/>
          <w:szCs w:val="24"/>
        </w:rPr>
        <w:t xml:space="preserve"> Acompanhar, fiscalizar e conferir os serviços executados pela CONTRATADA;</w:t>
      </w:r>
    </w:p>
    <w:p w14:paraId="3E3F7200">
      <w:pPr>
        <w:spacing w:after="0" w:line="360" w:lineRule="auto"/>
        <w:jc w:val="both"/>
        <w:rPr>
          <w:rFonts w:ascii="Arial" w:hAnsi="Arial" w:cs="Arial"/>
          <w:sz w:val="24"/>
          <w:szCs w:val="24"/>
        </w:rPr>
      </w:pPr>
      <w:r>
        <w:rPr>
          <w:rFonts w:ascii="Arial" w:hAnsi="Arial" w:cs="Arial"/>
          <w:b/>
          <w:bCs/>
          <w:sz w:val="24"/>
          <w:szCs w:val="24"/>
        </w:rPr>
        <w:t>4.1.3.</w:t>
      </w:r>
      <w:r>
        <w:rPr>
          <w:rFonts w:ascii="Arial" w:hAnsi="Arial" w:cs="Arial"/>
          <w:sz w:val="24"/>
          <w:szCs w:val="24"/>
        </w:rPr>
        <w:t xml:space="preserve"> Efetuar o pagamento à Contratada no valor correspondente ao fornecimento do objeto, no prazo e forma estabelecidos no Edital e seus anexos;</w:t>
      </w:r>
    </w:p>
    <w:p w14:paraId="47359807">
      <w:pPr>
        <w:spacing w:after="0" w:line="360" w:lineRule="auto"/>
        <w:jc w:val="both"/>
        <w:rPr>
          <w:rFonts w:ascii="Arial" w:hAnsi="Arial" w:cs="Arial"/>
          <w:sz w:val="24"/>
          <w:szCs w:val="24"/>
        </w:rPr>
      </w:pPr>
      <w:r>
        <w:rPr>
          <w:rFonts w:ascii="Arial" w:hAnsi="Arial" w:cs="Arial"/>
          <w:b/>
          <w:bCs/>
          <w:sz w:val="24"/>
          <w:szCs w:val="24"/>
        </w:rPr>
        <w:t>4.1.4.</w:t>
      </w:r>
      <w:r>
        <w:rPr>
          <w:rFonts w:ascii="Arial" w:hAnsi="Arial" w:cs="Arial"/>
          <w:sz w:val="24"/>
          <w:szCs w:val="24"/>
        </w:rPr>
        <w:t xml:space="preserve"> Efetuar o pagamento pelos serviços tão logo seja emitida a Nota Fiscal e apresentado as certidões de regularidade fiscal, social e trabalhista, conforme estabelecido na legislação vigente;</w:t>
      </w:r>
    </w:p>
    <w:p w14:paraId="1A8F9686">
      <w:pPr>
        <w:spacing w:after="0" w:line="360" w:lineRule="auto"/>
        <w:jc w:val="both"/>
        <w:rPr>
          <w:rFonts w:ascii="Arial" w:hAnsi="Arial" w:cs="Arial"/>
          <w:b/>
          <w:bCs/>
          <w:sz w:val="24"/>
          <w:szCs w:val="24"/>
        </w:rPr>
      </w:pPr>
    </w:p>
    <w:p w14:paraId="43ACA435">
      <w:pPr>
        <w:spacing w:after="0" w:line="360" w:lineRule="auto"/>
        <w:jc w:val="both"/>
        <w:rPr>
          <w:rFonts w:ascii="Arial" w:hAnsi="Arial" w:cs="Arial"/>
          <w:b/>
          <w:bCs/>
          <w:sz w:val="24"/>
          <w:szCs w:val="24"/>
        </w:rPr>
      </w:pPr>
      <w:r>
        <w:rPr>
          <w:rFonts w:ascii="Arial" w:hAnsi="Arial" w:cs="Arial"/>
          <w:b/>
          <w:bCs/>
          <w:sz w:val="24"/>
          <w:szCs w:val="24"/>
        </w:rPr>
        <w:t>5. OBRIGAÇÕES DA CONTRATADA</w:t>
      </w:r>
    </w:p>
    <w:p w14:paraId="3BDA870E">
      <w:pPr>
        <w:spacing w:after="0" w:line="360" w:lineRule="auto"/>
        <w:jc w:val="both"/>
        <w:rPr>
          <w:rFonts w:ascii="Arial" w:hAnsi="Arial" w:cs="Arial"/>
          <w:sz w:val="24"/>
          <w:szCs w:val="24"/>
        </w:rPr>
      </w:pPr>
      <w:r>
        <w:rPr>
          <w:rFonts w:ascii="Arial" w:hAnsi="Arial" w:cs="Arial"/>
          <w:b/>
          <w:bCs/>
          <w:sz w:val="24"/>
          <w:szCs w:val="24"/>
        </w:rPr>
        <w:t>5.1.</w:t>
      </w:r>
      <w:r>
        <w:rPr>
          <w:rFonts w:ascii="Arial" w:hAnsi="Arial" w:cs="Arial"/>
          <w:sz w:val="24"/>
          <w:szCs w:val="24"/>
        </w:rPr>
        <w:t xml:space="preserve"> A Contratada deve cumprir todas as obrigações constantes da proposta aceita e, ainda:</w:t>
      </w:r>
    </w:p>
    <w:p w14:paraId="286E2878">
      <w:pPr>
        <w:spacing w:after="0" w:line="360" w:lineRule="auto"/>
        <w:jc w:val="both"/>
        <w:rPr>
          <w:rFonts w:ascii="Arial" w:hAnsi="Arial" w:cs="Arial"/>
          <w:sz w:val="24"/>
          <w:szCs w:val="24"/>
        </w:rPr>
      </w:pPr>
      <w:r>
        <w:rPr>
          <w:rFonts w:ascii="Arial" w:hAnsi="Arial" w:cs="Arial"/>
          <w:b/>
          <w:bCs/>
          <w:sz w:val="24"/>
          <w:szCs w:val="24"/>
        </w:rPr>
        <w:t>5.1.1.</w:t>
      </w:r>
      <w:r>
        <w:rPr>
          <w:rFonts w:ascii="Arial" w:hAnsi="Arial" w:cs="Arial"/>
          <w:sz w:val="24"/>
          <w:szCs w:val="24"/>
        </w:rPr>
        <w:t xml:space="preserve"> Realizar o serviço de acordo com as condições estabelecidas na cláusula primeira;</w:t>
      </w:r>
    </w:p>
    <w:p w14:paraId="32F4B3DA">
      <w:pPr>
        <w:spacing w:after="0" w:line="360" w:lineRule="auto"/>
        <w:jc w:val="both"/>
        <w:rPr>
          <w:rFonts w:ascii="Arial" w:hAnsi="Arial" w:cs="Arial"/>
          <w:sz w:val="24"/>
          <w:szCs w:val="24"/>
        </w:rPr>
      </w:pPr>
      <w:r>
        <w:rPr>
          <w:rFonts w:ascii="Arial" w:hAnsi="Arial" w:cs="Arial"/>
          <w:b/>
          <w:bCs/>
          <w:sz w:val="24"/>
          <w:szCs w:val="24"/>
        </w:rPr>
        <w:t>5.1.2.</w:t>
      </w:r>
      <w:r>
        <w:rPr>
          <w:rFonts w:ascii="Arial" w:hAnsi="Arial" w:cs="Arial"/>
          <w:sz w:val="24"/>
          <w:szCs w:val="24"/>
        </w:rPr>
        <w:t xml:space="preserve"> Manter, durante toda a execução do contrato, as obrigações assumidas, bem como a regularidade fiscal, trabalhista e previdenciária perante as fazendas públicas;</w:t>
      </w:r>
    </w:p>
    <w:p w14:paraId="70A478C6">
      <w:pPr>
        <w:spacing w:after="0" w:line="360" w:lineRule="auto"/>
        <w:jc w:val="both"/>
        <w:rPr>
          <w:rFonts w:ascii="Arial" w:hAnsi="Arial" w:cs="Arial"/>
          <w:sz w:val="24"/>
          <w:szCs w:val="24"/>
        </w:rPr>
      </w:pPr>
      <w:r>
        <w:rPr>
          <w:rFonts w:ascii="Arial" w:hAnsi="Arial" w:cs="Arial"/>
          <w:b/>
          <w:bCs/>
          <w:sz w:val="24"/>
          <w:szCs w:val="24"/>
        </w:rPr>
        <w:t>5.1.3.</w:t>
      </w:r>
      <w:r>
        <w:rPr>
          <w:rFonts w:ascii="Arial" w:hAnsi="Arial" w:cs="Arial"/>
          <w:sz w:val="24"/>
          <w:szCs w:val="24"/>
        </w:rPr>
        <w:t xml:space="preserve"> Não transferir a terceiros ou subcontratar o objeto deste contrato, no todo ou em parte, sem prévia e expressa autorização do Município;</w:t>
      </w:r>
    </w:p>
    <w:p w14:paraId="24604AA6">
      <w:pPr>
        <w:spacing w:after="0" w:line="360" w:lineRule="auto"/>
        <w:jc w:val="both"/>
        <w:rPr>
          <w:rFonts w:ascii="Arial" w:hAnsi="Arial" w:cs="Arial"/>
          <w:sz w:val="24"/>
          <w:szCs w:val="24"/>
        </w:rPr>
      </w:pPr>
      <w:r>
        <w:rPr>
          <w:rFonts w:ascii="Arial" w:hAnsi="Arial" w:cs="Arial"/>
          <w:b/>
          <w:bCs/>
          <w:sz w:val="24"/>
          <w:szCs w:val="24"/>
        </w:rPr>
        <w:t>5.1.4.</w:t>
      </w:r>
      <w:r>
        <w:rPr>
          <w:rFonts w:ascii="Arial" w:hAnsi="Arial" w:cs="Arial"/>
          <w:sz w:val="24"/>
          <w:szCs w:val="24"/>
        </w:rPr>
        <w:t xml:space="preserve"> Entregar, montar e desmontar os brinquedos infláveis no local e data estipulados.</w:t>
      </w:r>
    </w:p>
    <w:p w14:paraId="7D5045D3">
      <w:pPr>
        <w:spacing w:after="0" w:line="360" w:lineRule="auto"/>
        <w:jc w:val="both"/>
        <w:rPr>
          <w:rFonts w:ascii="Arial" w:hAnsi="Arial" w:cs="Arial"/>
          <w:sz w:val="24"/>
          <w:szCs w:val="24"/>
        </w:rPr>
      </w:pPr>
      <w:r>
        <w:rPr>
          <w:rFonts w:ascii="Arial" w:hAnsi="Arial" w:cs="Arial"/>
          <w:b/>
          <w:bCs/>
          <w:sz w:val="24"/>
          <w:szCs w:val="24"/>
        </w:rPr>
        <w:t>5.1.5</w:t>
      </w:r>
      <w:r>
        <w:rPr>
          <w:rFonts w:ascii="Arial" w:hAnsi="Arial" w:cs="Arial"/>
          <w:sz w:val="24"/>
          <w:szCs w:val="24"/>
        </w:rPr>
        <w:t xml:space="preserve"> Garantir a instalação adequada e segura dos brinquedos, seguindo todas as normas técnicas de segurança.</w:t>
      </w:r>
    </w:p>
    <w:p w14:paraId="35AAC196">
      <w:pPr>
        <w:spacing w:after="0" w:line="360" w:lineRule="auto"/>
        <w:jc w:val="both"/>
        <w:rPr>
          <w:rFonts w:ascii="Arial" w:hAnsi="Arial" w:cs="Arial"/>
          <w:sz w:val="24"/>
          <w:szCs w:val="24"/>
        </w:rPr>
      </w:pPr>
      <w:r>
        <w:rPr>
          <w:rFonts w:ascii="Arial" w:hAnsi="Arial" w:cs="Arial"/>
          <w:b/>
          <w:bCs/>
          <w:sz w:val="24"/>
          <w:szCs w:val="24"/>
        </w:rPr>
        <w:t>5.1.6.</w:t>
      </w:r>
      <w:r>
        <w:rPr>
          <w:rFonts w:ascii="Arial" w:hAnsi="Arial" w:cs="Arial"/>
          <w:sz w:val="24"/>
          <w:szCs w:val="24"/>
        </w:rPr>
        <w:t xml:space="preserve"> Disponibilizar monitores qualificados para operar e supervisionar o uso dos brinquedos durante todo o período de locação.</w:t>
      </w:r>
    </w:p>
    <w:p w14:paraId="577EA071">
      <w:pPr>
        <w:spacing w:after="0" w:line="360" w:lineRule="auto"/>
        <w:jc w:val="both"/>
        <w:rPr>
          <w:rFonts w:ascii="Arial" w:hAnsi="Arial" w:cs="Arial"/>
          <w:sz w:val="24"/>
          <w:szCs w:val="24"/>
        </w:rPr>
      </w:pPr>
      <w:r>
        <w:rPr>
          <w:rFonts w:ascii="Arial" w:hAnsi="Arial" w:cs="Arial"/>
          <w:b/>
          <w:bCs/>
          <w:sz w:val="24"/>
          <w:szCs w:val="24"/>
        </w:rPr>
        <w:t>5.1.7.</w:t>
      </w:r>
      <w:r>
        <w:rPr>
          <w:rFonts w:ascii="Arial" w:hAnsi="Arial" w:cs="Arial"/>
          <w:sz w:val="24"/>
          <w:szCs w:val="24"/>
        </w:rPr>
        <w:t xml:space="preserve"> Realizar a manutenção preventiva e corretiva dos brinquedos, assegurando que estejam em perfeito estado de funcionamento e segurança.</w:t>
      </w:r>
    </w:p>
    <w:p w14:paraId="327A6B59">
      <w:pPr>
        <w:spacing w:after="0" w:line="360" w:lineRule="auto"/>
        <w:jc w:val="both"/>
        <w:rPr>
          <w:rFonts w:ascii="Arial" w:hAnsi="Arial" w:cs="Arial"/>
          <w:sz w:val="24"/>
          <w:szCs w:val="24"/>
        </w:rPr>
      </w:pPr>
      <w:r>
        <w:rPr>
          <w:rFonts w:ascii="Arial" w:hAnsi="Arial" w:cs="Arial"/>
          <w:b/>
          <w:bCs/>
          <w:sz w:val="24"/>
          <w:szCs w:val="24"/>
        </w:rPr>
        <w:t>5.1.8.</w:t>
      </w:r>
      <w:r>
        <w:rPr>
          <w:rFonts w:ascii="Arial" w:hAnsi="Arial" w:cs="Arial"/>
          <w:sz w:val="24"/>
          <w:szCs w:val="24"/>
        </w:rPr>
        <w:t xml:space="preserve"> Efetuar a desmontagem dos brinquedos após o término do evento, garantindo a retirada sem causar danos ao espaço utilizado.</w:t>
      </w:r>
    </w:p>
    <w:p w14:paraId="2DC71508">
      <w:pPr>
        <w:spacing w:after="0" w:line="360" w:lineRule="auto"/>
        <w:jc w:val="both"/>
        <w:rPr>
          <w:rFonts w:ascii="Arial" w:hAnsi="Arial" w:cs="Arial"/>
          <w:sz w:val="24"/>
          <w:szCs w:val="24"/>
        </w:rPr>
      </w:pPr>
      <w:r>
        <w:rPr>
          <w:rFonts w:ascii="Arial" w:hAnsi="Arial" w:cs="Arial"/>
          <w:b/>
          <w:bCs/>
          <w:sz w:val="24"/>
          <w:szCs w:val="24"/>
        </w:rPr>
        <w:t>5.1.9.</w:t>
      </w:r>
      <w:r>
        <w:rPr>
          <w:rFonts w:ascii="Arial" w:hAnsi="Arial" w:cs="Arial"/>
          <w:sz w:val="24"/>
          <w:szCs w:val="24"/>
        </w:rPr>
        <w:t xml:space="preserve"> Realizar a limpeza e organização do local após o uso dos brinquedos.</w:t>
      </w:r>
    </w:p>
    <w:p w14:paraId="1A247DD9">
      <w:pPr>
        <w:spacing w:after="0" w:line="360" w:lineRule="auto"/>
        <w:jc w:val="both"/>
        <w:rPr>
          <w:rFonts w:ascii="Arial" w:hAnsi="Arial" w:cs="Arial"/>
          <w:b/>
          <w:bCs/>
          <w:sz w:val="24"/>
          <w:szCs w:val="24"/>
        </w:rPr>
      </w:pPr>
    </w:p>
    <w:p w14:paraId="157FF150">
      <w:pPr>
        <w:spacing w:after="0" w:line="360" w:lineRule="auto"/>
        <w:jc w:val="both"/>
        <w:rPr>
          <w:rFonts w:ascii="Arial" w:hAnsi="Arial" w:cs="Arial"/>
          <w:b/>
          <w:bCs/>
          <w:sz w:val="24"/>
          <w:szCs w:val="24"/>
        </w:rPr>
      </w:pPr>
      <w:r>
        <w:rPr>
          <w:rFonts w:ascii="Arial" w:hAnsi="Arial" w:cs="Arial"/>
          <w:b/>
          <w:bCs/>
          <w:sz w:val="24"/>
          <w:szCs w:val="24"/>
        </w:rPr>
        <w:t>6. FORMA E PRAZO DE PAGAMENTO</w:t>
      </w:r>
    </w:p>
    <w:p w14:paraId="541E524C">
      <w:pPr>
        <w:tabs>
          <w:tab w:val="left" w:pos="1950"/>
        </w:tabs>
        <w:spacing w:after="0" w:line="360" w:lineRule="auto"/>
        <w:jc w:val="both"/>
        <w:rPr>
          <w:rFonts w:ascii="Arial" w:hAnsi="Arial" w:cs="Arial"/>
          <w:sz w:val="24"/>
          <w:szCs w:val="24"/>
        </w:rPr>
      </w:pPr>
      <w:r>
        <w:rPr>
          <w:rFonts w:ascii="Arial" w:hAnsi="Arial" w:cs="Arial"/>
          <w:b/>
          <w:bCs/>
          <w:sz w:val="24"/>
          <w:szCs w:val="24"/>
        </w:rPr>
        <w:t>6.1.</w:t>
      </w:r>
      <w:r>
        <w:rPr>
          <w:rFonts w:ascii="Arial" w:hAnsi="Arial" w:cs="Arial"/>
          <w:sz w:val="24"/>
          <w:szCs w:val="24"/>
        </w:rPr>
        <w:t xml:space="preserve"> O pagamento será realizado 10 dias úteis após realização do evento, contados a partir do recebimento da Nota Fiscal ou Fatura, através de ordem bancária, para crédito em banco, agência e conta corrente indicados pelo contratado.</w:t>
      </w:r>
    </w:p>
    <w:p w14:paraId="360E5ABF">
      <w:pPr>
        <w:tabs>
          <w:tab w:val="left" w:pos="1950"/>
        </w:tabs>
        <w:spacing w:after="0" w:line="360" w:lineRule="auto"/>
        <w:jc w:val="both"/>
        <w:rPr>
          <w:rFonts w:ascii="Arial" w:hAnsi="Arial" w:cs="Arial"/>
          <w:sz w:val="24"/>
          <w:szCs w:val="24"/>
        </w:rPr>
      </w:pPr>
      <w:r>
        <w:rPr>
          <w:rFonts w:ascii="Arial" w:hAnsi="Arial" w:cs="Arial"/>
          <w:b/>
          <w:bCs/>
          <w:sz w:val="24"/>
          <w:szCs w:val="24"/>
        </w:rPr>
        <w:t>6.1.1.</w:t>
      </w:r>
      <w:r>
        <w:rPr>
          <w:rFonts w:ascii="Arial" w:hAnsi="Arial" w:cs="Arial"/>
          <w:sz w:val="24"/>
          <w:szCs w:val="24"/>
        </w:rPr>
        <w:t xml:space="preserve"> A Nota Fiscal/Fatura liquidada, deverá, obrigatoriamente, conter o mesmo CNPJ/MF do vencedor da contratação e atestada pelo fiscal do contrato.</w:t>
      </w:r>
    </w:p>
    <w:p w14:paraId="4ABFCFB1">
      <w:pPr>
        <w:tabs>
          <w:tab w:val="left" w:pos="1950"/>
        </w:tabs>
        <w:spacing w:after="0" w:line="360" w:lineRule="auto"/>
        <w:jc w:val="both"/>
        <w:rPr>
          <w:rFonts w:ascii="Arial" w:hAnsi="Arial" w:cs="Arial"/>
          <w:sz w:val="24"/>
          <w:szCs w:val="24"/>
        </w:rPr>
      </w:pPr>
      <w:r>
        <w:rPr>
          <w:rFonts w:ascii="Arial" w:hAnsi="Arial" w:cs="Arial"/>
          <w:b/>
          <w:bCs/>
          <w:sz w:val="24"/>
          <w:szCs w:val="24"/>
        </w:rPr>
        <w:t>6.1.2.</w:t>
      </w:r>
      <w:r>
        <w:rPr>
          <w:rFonts w:ascii="Arial" w:hAnsi="Arial" w:cs="Arial"/>
          <w:sz w:val="24"/>
          <w:szCs w:val="24"/>
        </w:rPr>
        <w:t xml:space="preserve"> Considera-se ocorrido o recebimento da nota fiscal ou fatura no momento em que o órgão contratante atestar a execução do objeto do contrato.</w:t>
      </w:r>
    </w:p>
    <w:p w14:paraId="36B3F7D5">
      <w:pPr>
        <w:tabs>
          <w:tab w:val="left" w:pos="1950"/>
        </w:tabs>
        <w:spacing w:after="0" w:line="360" w:lineRule="auto"/>
        <w:jc w:val="both"/>
        <w:rPr>
          <w:rFonts w:ascii="Arial" w:hAnsi="Arial" w:cs="Arial"/>
          <w:b/>
          <w:bCs/>
          <w:sz w:val="24"/>
          <w:szCs w:val="24"/>
        </w:rPr>
      </w:pPr>
    </w:p>
    <w:p w14:paraId="25F3FD70">
      <w:pPr>
        <w:spacing w:after="0" w:line="360" w:lineRule="auto"/>
        <w:jc w:val="both"/>
        <w:rPr>
          <w:rFonts w:ascii="Arial" w:hAnsi="Arial" w:cs="Arial"/>
          <w:b/>
          <w:bCs/>
          <w:sz w:val="24"/>
          <w:szCs w:val="24"/>
        </w:rPr>
      </w:pPr>
      <w:r>
        <w:rPr>
          <w:rFonts w:ascii="Arial" w:hAnsi="Arial" w:cs="Arial"/>
          <w:b/>
          <w:bCs/>
          <w:sz w:val="24"/>
          <w:szCs w:val="24"/>
        </w:rPr>
        <w:t>7. RECURSOS ORÇAMENTÁRIOS</w:t>
      </w:r>
    </w:p>
    <w:p w14:paraId="20D94085">
      <w:pPr>
        <w:ind w:right="-5"/>
        <w:jc w:val="both"/>
        <w:rPr>
          <w:rFonts w:ascii="Arial" w:hAnsi="Arial" w:cs="Arial"/>
          <w:sz w:val="24"/>
          <w:szCs w:val="24"/>
        </w:rPr>
      </w:pPr>
      <w:bookmarkStart w:id="3" w:name="_Hlk176771143"/>
      <w:r>
        <w:rPr>
          <w:rFonts w:ascii="Arial" w:hAnsi="Arial" w:cs="Arial"/>
          <w:sz w:val="24"/>
          <w:szCs w:val="24"/>
        </w:rPr>
        <w:t>02 08 SECRETARIA MUNICIPAL DE EDUCAÇÃO</w:t>
      </w:r>
    </w:p>
    <w:p w14:paraId="498CF13A">
      <w:pPr>
        <w:ind w:right="-5"/>
        <w:jc w:val="both"/>
        <w:rPr>
          <w:rFonts w:ascii="Arial" w:hAnsi="Arial" w:cs="Arial"/>
          <w:sz w:val="24"/>
          <w:szCs w:val="24"/>
        </w:rPr>
      </w:pPr>
      <w:r>
        <w:rPr>
          <w:rFonts w:ascii="Arial" w:hAnsi="Arial" w:cs="Arial"/>
          <w:sz w:val="24"/>
          <w:szCs w:val="24"/>
        </w:rPr>
        <w:t>020802 ENSINO INFANTIL</w:t>
      </w:r>
    </w:p>
    <w:p w14:paraId="3F0F1FC7">
      <w:pPr>
        <w:ind w:right="-5"/>
        <w:jc w:val="both"/>
        <w:rPr>
          <w:rFonts w:ascii="Arial" w:hAnsi="Arial" w:cs="Arial"/>
          <w:sz w:val="24"/>
          <w:szCs w:val="24"/>
        </w:rPr>
      </w:pPr>
      <w:r>
        <w:rPr>
          <w:rFonts w:ascii="Arial" w:hAnsi="Arial" w:cs="Arial"/>
          <w:sz w:val="24"/>
          <w:szCs w:val="24"/>
        </w:rPr>
        <w:t>12 365 0011 2027 0212 Ensino Infantil – CRECHE – (Proprio)</w:t>
      </w:r>
    </w:p>
    <w:p w14:paraId="0A3676B9">
      <w:pPr>
        <w:ind w:right="-5"/>
        <w:jc w:val="both"/>
        <w:rPr>
          <w:rFonts w:ascii="Arial" w:hAnsi="Arial" w:cs="Arial"/>
          <w:sz w:val="24"/>
          <w:szCs w:val="24"/>
        </w:rPr>
      </w:pPr>
      <w:r>
        <w:rPr>
          <w:rFonts w:ascii="Arial" w:hAnsi="Arial" w:cs="Arial"/>
          <w:sz w:val="24"/>
          <w:szCs w:val="24"/>
        </w:rPr>
        <w:t>3.3.90.39.00 OUTROS SERVIÇOS DE TERCEIROS – PESSOA JURÍDICA</w:t>
      </w:r>
    </w:p>
    <w:bookmarkEnd w:id="3"/>
    <w:p w14:paraId="7D506417">
      <w:pPr>
        <w:spacing w:after="0" w:line="360" w:lineRule="auto"/>
        <w:rPr>
          <w:rFonts w:ascii="Arial" w:hAnsi="Arial" w:cs="Arial"/>
          <w:b/>
          <w:bCs/>
          <w:sz w:val="24"/>
          <w:szCs w:val="24"/>
        </w:rPr>
      </w:pPr>
    </w:p>
    <w:p w14:paraId="0C25FC3B">
      <w:pPr>
        <w:spacing w:after="0" w:line="360" w:lineRule="auto"/>
        <w:rPr>
          <w:rFonts w:ascii="Arial" w:hAnsi="Arial" w:cs="Arial"/>
          <w:b/>
          <w:bCs/>
          <w:sz w:val="24"/>
          <w:szCs w:val="24"/>
        </w:rPr>
      </w:pPr>
    </w:p>
    <w:p w14:paraId="19AC5E80">
      <w:pPr>
        <w:spacing w:after="0" w:line="360" w:lineRule="auto"/>
        <w:rPr>
          <w:rFonts w:ascii="Arial" w:hAnsi="Arial" w:cs="Arial"/>
          <w:b/>
          <w:bCs/>
          <w:sz w:val="24"/>
          <w:szCs w:val="24"/>
        </w:rPr>
      </w:pPr>
      <w:r>
        <w:rPr>
          <w:rFonts w:ascii="Arial" w:hAnsi="Arial" w:cs="Arial"/>
          <w:b/>
          <w:bCs/>
          <w:sz w:val="24"/>
          <w:szCs w:val="24"/>
        </w:rPr>
        <w:t>8. RESPONSÁVEL PELO ACOMPANHAMENTO DA CONTRATAÇÃO</w:t>
      </w:r>
    </w:p>
    <w:p w14:paraId="2BB07E51">
      <w:pPr>
        <w:spacing w:after="0" w:line="360" w:lineRule="auto"/>
        <w:ind w:hanging="2"/>
        <w:jc w:val="both"/>
        <w:rPr>
          <w:rFonts w:ascii="Arial" w:hAnsi="Arial" w:cs="Arial"/>
          <w:sz w:val="24"/>
          <w:szCs w:val="24"/>
        </w:rPr>
      </w:pPr>
      <w:r>
        <w:rPr>
          <w:rFonts w:ascii="Arial" w:hAnsi="Arial" w:cs="Arial"/>
          <w:sz w:val="24"/>
          <w:szCs w:val="24"/>
        </w:rPr>
        <w:t>A gestão e fiscalização dos contratos serão executadas pelo servidor Breno Henrique Souza Cintra – CPF nº 405.042.088-35 e pela fiscal da pasta Lilian Mateus Floriano Comodaro – CPF n° 119.031.518-13, ressalvadas eventuais substituições ou afastamentos.</w:t>
      </w:r>
    </w:p>
    <w:p w14:paraId="304D8B12">
      <w:pPr>
        <w:spacing w:after="0" w:line="360" w:lineRule="auto"/>
        <w:jc w:val="both"/>
        <w:rPr>
          <w:rFonts w:ascii="Arial" w:hAnsi="Arial" w:eastAsia="Arial" w:cs="Arial"/>
          <w:b/>
          <w:sz w:val="24"/>
          <w:szCs w:val="24"/>
        </w:rPr>
      </w:pPr>
    </w:p>
    <w:p w14:paraId="63329110">
      <w:pPr>
        <w:spacing w:after="0" w:line="360" w:lineRule="auto"/>
        <w:ind w:hanging="2"/>
        <w:jc w:val="both"/>
        <w:rPr>
          <w:rFonts w:ascii="Arial" w:hAnsi="Arial" w:eastAsia="Arial" w:cs="Arial"/>
          <w:sz w:val="24"/>
          <w:szCs w:val="24"/>
        </w:rPr>
      </w:pPr>
      <w:r>
        <w:rPr>
          <w:rFonts w:ascii="Arial" w:hAnsi="Arial" w:eastAsia="Arial" w:cs="Arial"/>
          <w:b/>
          <w:sz w:val="24"/>
          <w:szCs w:val="24"/>
        </w:rPr>
        <w:t>9. AUTORIZAÇÃO</w:t>
      </w:r>
    </w:p>
    <w:p w14:paraId="01461DAB">
      <w:pPr>
        <w:spacing w:after="0" w:line="360" w:lineRule="auto"/>
        <w:ind w:hanging="2"/>
        <w:jc w:val="both"/>
        <w:rPr>
          <w:rFonts w:ascii="Arial" w:hAnsi="Arial" w:eastAsia="Arial" w:cs="Arial"/>
          <w:sz w:val="24"/>
          <w:szCs w:val="24"/>
        </w:rPr>
      </w:pPr>
      <w:bookmarkStart w:id="4" w:name="_Hlk157775015"/>
      <w:r>
        <w:rPr>
          <w:rFonts w:ascii="Arial" w:hAnsi="Arial" w:eastAsia="Arial" w:cs="Arial"/>
          <w:sz w:val="24"/>
          <w:szCs w:val="24"/>
        </w:rPr>
        <w:t>Rifaina, 09 de setembro de 2024.</w:t>
      </w:r>
    </w:p>
    <w:p w14:paraId="2E1F6EDF">
      <w:pPr>
        <w:spacing w:line="360" w:lineRule="auto"/>
        <w:jc w:val="both"/>
        <w:rPr>
          <w:rFonts w:ascii="Arial" w:hAnsi="Arial" w:cs="Arial"/>
          <w:b/>
          <w:bCs/>
          <w:sz w:val="24"/>
          <w:szCs w:val="24"/>
        </w:rPr>
      </w:pPr>
    </w:p>
    <w:p w14:paraId="78EE249C">
      <w:pPr>
        <w:spacing w:line="360" w:lineRule="auto"/>
        <w:jc w:val="both"/>
        <w:rPr>
          <w:rFonts w:ascii="Arial" w:hAnsi="Arial" w:cs="Arial"/>
          <w:b/>
          <w:bCs/>
          <w:sz w:val="24"/>
          <w:szCs w:val="24"/>
        </w:rPr>
      </w:pPr>
    </w:p>
    <w:p w14:paraId="06ED347C">
      <w:pPr>
        <w:spacing w:line="360" w:lineRule="auto"/>
        <w:jc w:val="both"/>
        <w:rPr>
          <w:rFonts w:ascii="Arial" w:hAnsi="Arial" w:cs="Arial"/>
          <w:sz w:val="24"/>
          <w:szCs w:val="24"/>
        </w:rPr>
      </w:pPr>
      <w:r>
        <w:rPr>
          <w:rFonts w:ascii="Arial" w:hAnsi="Arial" w:cs="Arial"/>
          <w:sz w:val="24"/>
          <w:szCs w:val="24"/>
        </w:rPr>
        <w:t>__________________________________________________</w:t>
      </w:r>
    </w:p>
    <w:p w14:paraId="550339DC">
      <w:pPr>
        <w:spacing w:line="360" w:lineRule="auto"/>
        <w:jc w:val="both"/>
        <w:rPr>
          <w:rFonts w:ascii="Arial" w:hAnsi="Arial" w:cs="Arial"/>
          <w:sz w:val="24"/>
          <w:szCs w:val="24"/>
        </w:rPr>
      </w:pPr>
      <w:r>
        <w:rPr>
          <w:rFonts w:ascii="Arial" w:hAnsi="Arial" w:cs="Arial"/>
          <w:sz w:val="24"/>
          <w:szCs w:val="24"/>
        </w:rPr>
        <w:t xml:space="preserve">Hugo Cesar Lourenço </w:t>
      </w:r>
    </w:p>
    <w:p w14:paraId="77CF8B54">
      <w:pPr>
        <w:spacing w:line="360" w:lineRule="auto"/>
        <w:jc w:val="both"/>
        <w:rPr>
          <w:rFonts w:ascii="Arial" w:hAnsi="Arial" w:cs="Arial"/>
          <w:sz w:val="24"/>
          <w:szCs w:val="24"/>
        </w:rPr>
      </w:pPr>
      <w:r>
        <w:rPr>
          <w:rFonts w:ascii="Arial" w:hAnsi="Arial" w:cs="Arial"/>
          <w:sz w:val="24"/>
          <w:szCs w:val="24"/>
        </w:rPr>
        <w:t xml:space="preserve">Prefeito </w:t>
      </w:r>
    </w:p>
    <w:p w14:paraId="7476642A">
      <w:pPr>
        <w:spacing w:line="360" w:lineRule="auto"/>
        <w:jc w:val="both"/>
        <w:rPr>
          <w:rFonts w:ascii="Arial" w:hAnsi="Arial" w:cs="Arial"/>
          <w:sz w:val="24"/>
          <w:szCs w:val="24"/>
        </w:rPr>
      </w:pPr>
    </w:p>
    <w:p w14:paraId="7CED96EA">
      <w:pPr>
        <w:spacing w:line="360" w:lineRule="auto"/>
        <w:jc w:val="both"/>
        <w:rPr>
          <w:rFonts w:ascii="Arial" w:hAnsi="Arial" w:cs="Arial"/>
          <w:sz w:val="24"/>
          <w:szCs w:val="24"/>
        </w:rPr>
      </w:pPr>
      <w:r>
        <w:rPr>
          <w:rFonts w:ascii="Arial" w:hAnsi="Arial" w:cs="Arial"/>
          <w:sz w:val="24"/>
          <w:szCs w:val="24"/>
        </w:rPr>
        <w:t>_________________________________________________</w:t>
      </w:r>
    </w:p>
    <w:bookmarkEnd w:id="4"/>
    <w:p w14:paraId="3333C0CD">
      <w:pPr>
        <w:spacing w:after="0" w:line="360" w:lineRule="auto"/>
        <w:rPr>
          <w:rFonts w:ascii="Arial" w:hAnsi="Arial" w:cs="Arial"/>
          <w:sz w:val="24"/>
          <w:szCs w:val="24"/>
        </w:rPr>
      </w:pPr>
      <w:r>
        <w:rPr>
          <w:rFonts w:ascii="Arial" w:hAnsi="Arial" w:eastAsia="Arial-BoldMT" w:cs="Arial"/>
          <w:sz w:val="24"/>
          <w:szCs w:val="24"/>
        </w:rPr>
        <w:t xml:space="preserve">Lilian Mateus Floriano Comodaro </w:t>
      </w:r>
    </w:p>
    <w:p w14:paraId="578298F1">
      <w:pPr>
        <w:spacing w:after="0" w:line="360" w:lineRule="auto"/>
        <w:rPr>
          <w:rFonts w:ascii="Arial" w:hAnsi="Arial" w:cs="Arial"/>
          <w:sz w:val="24"/>
          <w:szCs w:val="24"/>
        </w:rPr>
      </w:pPr>
      <w:r>
        <w:rPr>
          <w:rFonts w:ascii="Arial" w:hAnsi="Arial" w:cs="Arial"/>
          <w:sz w:val="24"/>
          <w:szCs w:val="24"/>
        </w:rPr>
        <w:t>Secretária da Educação</w:t>
      </w:r>
    </w:p>
    <w:p w14:paraId="44A5BEC6">
      <w:pPr>
        <w:pStyle w:val="55"/>
        <w:jc w:val="both"/>
        <w:rPr>
          <w:rFonts w:ascii="Arial Narrow" w:hAnsi="Arial Narrow"/>
        </w:rPr>
      </w:pPr>
    </w:p>
    <w:p w14:paraId="645C28BC">
      <w:pPr>
        <w:pStyle w:val="55"/>
        <w:jc w:val="both"/>
        <w:rPr>
          <w:rFonts w:ascii="Arial Narrow" w:hAnsi="Arial Narrow"/>
        </w:rPr>
      </w:pPr>
    </w:p>
    <w:p w14:paraId="3F683B42">
      <w:pPr>
        <w:pStyle w:val="55"/>
        <w:jc w:val="both"/>
        <w:rPr>
          <w:rFonts w:ascii="Arial Narrow" w:hAnsi="Arial Narrow"/>
        </w:rPr>
      </w:pPr>
    </w:p>
    <w:p w14:paraId="434D56F0">
      <w:pPr>
        <w:pStyle w:val="55"/>
        <w:jc w:val="both"/>
        <w:rPr>
          <w:rFonts w:ascii="Arial Narrow" w:hAnsi="Arial Narrow"/>
        </w:rPr>
      </w:pPr>
    </w:p>
    <w:p w14:paraId="16192E80">
      <w:pPr>
        <w:pStyle w:val="55"/>
        <w:jc w:val="both"/>
        <w:rPr>
          <w:rFonts w:ascii="Arial Narrow" w:hAnsi="Arial Narrow"/>
        </w:rPr>
      </w:pPr>
    </w:p>
    <w:p w14:paraId="65B63648">
      <w:pPr>
        <w:pStyle w:val="55"/>
        <w:jc w:val="both"/>
        <w:rPr>
          <w:rFonts w:ascii="Arial Narrow" w:hAnsi="Arial Narrow"/>
        </w:rPr>
      </w:pPr>
    </w:p>
    <w:p w14:paraId="49687207">
      <w:pPr>
        <w:pStyle w:val="55"/>
        <w:jc w:val="both"/>
        <w:rPr>
          <w:rFonts w:ascii="Arial Narrow" w:hAnsi="Arial Narrow"/>
        </w:rPr>
      </w:pPr>
    </w:p>
    <w:p w14:paraId="3AD55A18">
      <w:pPr>
        <w:pStyle w:val="55"/>
        <w:jc w:val="both"/>
        <w:rPr>
          <w:rFonts w:ascii="Arial Narrow" w:hAnsi="Arial Narrow"/>
        </w:rPr>
      </w:pPr>
    </w:p>
    <w:p w14:paraId="2BE8654B">
      <w:pPr>
        <w:pStyle w:val="55"/>
        <w:jc w:val="both"/>
        <w:rPr>
          <w:rFonts w:ascii="Arial Narrow" w:hAnsi="Arial Narrow"/>
        </w:rPr>
      </w:pPr>
    </w:p>
    <w:p w14:paraId="50A55DB7">
      <w:pPr>
        <w:pStyle w:val="55"/>
        <w:jc w:val="both"/>
        <w:rPr>
          <w:rFonts w:ascii="Arial Narrow" w:hAnsi="Arial Narrow"/>
        </w:rPr>
      </w:pPr>
    </w:p>
    <w:p w14:paraId="3CEBEF66">
      <w:pPr>
        <w:pStyle w:val="55"/>
        <w:jc w:val="both"/>
        <w:rPr>
          <w:rFonts w:ascii="Arial Narrow" w:hAnsi="Arial Narrow"/>
        </w:rPr>
      </w:pPr>
    </w:p>
    <w:p w14:paraId="42E45C4D">
      <w:pPr>
        <w:pStyle w:val="55"/>
        <w:jc w:val="both"/>
        <w:rPr>
          <w:rFonts w:ascii="Arial Narrow" w:hAnsi="Arial Narrow"/>
        </w:rPr>
      </w:pPr>
    </w:p>
    <w:p w14:paraId="0EC93A3E">
      <w:pPr>
        <w:pStyle w:val="55"/>
        <w:jc w:val="both"/>
        <w:rPr>
          <w:rFonts w:ascii="Arial Narrow" w:hAnsi="Arial Narrow"/>
        </w:rPr>
      </w:pPr>
    </w:p>
    <w:p w14:paraId="4045B099">
      <w:pPr>
        <w:pStyle w:val="55"/>
        <w:jc w:val="both"/>
        <w:rPr>
          <w:rFonts w:ascii="Arial Narrow" w:hAnsi="Arial Narrow"/>
        </w:rPr>
      </w:pPr>
    </w:p>
    <w:p w14:paraId="173DD848">
      <w:pPr>
        <w:pStyle w:val="55"/>
        <w:jc w:val="both"/>
        <w:rPr>
          <w:rFonts w:ascii="Arial" w:hAnsi="Arial" w:cs="Arial"/>
        </w:rPr>
      </w:pPr>
    </w:p>
    <w:p w14:paraId="7B8736C1">
      <w:pPr>
        <w:pStyle w:val="55"/>
        <w:ind w:firstLine="4200" w:firstLineChars="21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348</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277</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8"/>
        <w:gridCol w:w="948"/>
        <w:gridCol w:w="3185"/>
        <w:gridCol w:w="3078"/>
      </w:tblGrid>
      <w:tr w14:paraId="4A70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FEE91E7">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ITEM</w:t>
            </w:r>
          </w:p>
        </w:tc>
        <w:tc>
          <w:tcPr>
            <w:tcW w:w="1068" w:type="dxa"/>
            <w:vAlign w:val="center"/>
          </w:tcPr>
          <w:p w14:paraId="71180986">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QUANT</w:t>
            </w:r>
          </w:p>
        </w:tc>
        <w:tc>
          <w:tcPr>
            <w:tcW w:w="948" w:type="dxa"/>
            <w:vAlign w:val="center"/>
          </w:tcPr>
          <w:p w14:paraId="6AEDA331">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UNID</w:t>
            </w:r>
          </w:p>
        </w:tc>
        <w:tc>
          <w:tcPr>
            <w:tcW w:w="3185" w:type="dxa"/>
            <w:vAlign w:val="center"/>
          </w:tcPr>
          <w:p w14:paraId="173E14C9">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DESCRIÇÃO DOS MATERIAIS</w:t>
            </w:r>
          </w:p>
        </w:tc>
        <w:tc>
          <w:tcPr>
            <w:tcW w:w="3078" w:type="dxa"/>
            <w:vAlign w:val="center"/>
          </w:tcPr>
          <w:p w14:paraId="6DBCE7FA">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VALOR DO SERVIÇO</w:t>
            </w:r>
          </w:p>
        </w:tc>
      </w:tr>
      <w:tr w14:paraId="0737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3781D82">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1068" w:type="dxa"/>
            <w:vAlign w:val="center"/>
          </w:tcPr>
          <w:p w14:paraId="199AB2A2">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62E6258E">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7161C2BA">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SERVIÇO DE LOCAÇÃO DE CAMA ELASTICA PULA PULA 3 X 3</w:t>
            </w:r>
          </w:p>
        </w:tc>
        <w:tc>
          <w:tcPr>
            <w:tcW w:w="3078" w:type="dxa"/>
            <w:vAlign w:val="center"/>
          </w:tcPr>
          <w:p w14:paraId="7BE2FF68">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R$ 351,26</w:t>
            </w:r>
          </w:p>
        </w:tc>
      </w:tr>
      <w:tr w14:paraId="1657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0EB96A3">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2</w:t>
            </w:r>
          </w:p>
        </w:tc>
        <w:tc>
          <w:tcPr>
            <w:tcW w:w="1068" w:type="dxa"/>
            <w:vAlign w:val="center"/>
          </w:tcPr>
          <w:p w14:paraId="62B1C163">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1E2A819D">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59DB199C">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BRINQUEDO TIPO TOBOGÃ GRANDE - MEDINDO 5,00 X 4,00 X 8,00</w:t>
            </w:r>
          </w:p>
        </w:tc>
        <w:tc>
          <w:tcPr>
            <w:tcW w:w="3078" w:type="dxa"/>
            <w:vAlign w:val="center"/>
          </w:tcPr>
          <w:p w14:paraId="11BF41CC">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R$ 682,66</w:t>
            </w:r>
          </w:p>
        </w:tc>
      </w:tr>
      <w:tr w14:paraId="156F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218E46B">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3</w:t>
            </w:r>
          </w:p>
        </w:tc>
        <w:tc>
          <w:tcPr>
            <w:tcW w:w="1068" w:type="dxa"/>
            <w:vAlign w:val="center"/>
          </w:tcPr>
          <w:p w14:paraId="47CD46D1">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35B88068">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10E61C7E">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PISCINA DE BOLINHAS MEDINDO 2,20 X 2,20 X 2,10</w:t>
            </w:r>
          </w:p>
        </w:tc>
        <w:tc>
          <w:tcPr>
            <w:tcW w:w="3078" w:type="dxa"/>
            <w:vAlign w:val="center"/>
          </w:tcPr>
          <w:p w14:paraId="439857B8">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R$ 395,00</w:t>
            </w:r>
          </w:p>
        </w:tc>
      </w:tr>
      <w:tr w14:paraId="1766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BE2732A">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4</w:t>
            </w:r>
          </w:p>
        </w:tc>
        <w:tc>
          <w:tcPr>
            <w:tcW w:w="1068" w:type="dxa"/>
            <w:vAlign w:val="center"/>
          </w:tcPr>
          <w:p w14:paraId="2754934F">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1BD00C95">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6E4114AB">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CASTELO PULA PULA INFLAVEL – 3,00 X 3,00</w:t>
            </w:r>
          </w:p>
        </w:tc>
        <w:tc>
          <w:tcPr>
            <w:tcW w:w="3078" w:type="dxa"/>
            <w:vAlign w:val="center"/>
          </w:tcPr>
          <w:p w14:paraId="3476E6A8">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R$ 1.176,66</w:t>
            </w:r>
          </w:p>
        </w:tc>
      </w:tr>
      <w:tr w14:paraId="2F24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2B1E555">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5</w:t>
            </w:r>
          </w:p>
        </w:tc>
        <w:tc>
          <w:tcPr>
            <w:tcW w:w="1068" w:type="dxa"/>
            <w:vAlign w:val="center"/>
          </w:tcPr>
          <w:p w14:paraId="3E9D4CE3">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0D6356B2">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56DF2D63">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 xml:space="preserve">SERVIÇO DE LOCAÇÃO DE BRINQUEDO CENTOPEIA GIGANTE INFLAVEL - 4,10 x 2,10 x 8,00  </w:t>
            </w:r>
          </w:p>
        </w:tc>
        <w:tc>
          <w:tcPr>
            <w:tcW w:w="3078" w:type="dxa"/>
            <w:vAlign w:val="center"/>
          </w:tcPr>
          <w:p w14:paraId="5F1A071E">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R$ 904,28</w:t>
            </w:r>
          </w:p>
        </w:tc>
      </w:tr>
      <w:tr w14:paraId="377B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14:paraId="294FFA73">
            <w:pPr>
              <w:suppressAutoHyphens/>
              <w:spacing w:after="0" w:line="240" w:lineRule="auto"/>
              <w:ind w:left="0" w:leftChars="-1" w:hanging="2" w:hangingChars="1"/>
              <w:jc w:val="center"/>
              <w:textAlignment w:val="top"/>
              <w:outlineLvl w:val="0"/>
              <w:rPr>
                <w:rFonts w:ascii="Aptos Narrow" w:hAnsi="Aptos Narrow" w:eastAsia="Times New Roman"/>
                <w:b/>
                <w:bCs/>
                <w:color w:val="000000"/>
                <w:position w:val="-1"/>
                <w:sz w:val="24"/>
                <w:szCs w:val="24"/>
                <w:lang w:eastAsia="pt-BR"/>
              </w:rPr>
            </w:pPr>
            <w:r>
              <w:rPr>
                <w:rFonts w:ascii="Aptos Narrow" w:hAnsi="Aptos Narrow"/>
                <w:b/>
                <w:bCs/>
                <w:color w:val="000000"/>
                <w:position w:val="-1"/>
                <w:sz w:val="24"/>
                <w:szCs w:val="24"/>
                <w:lang w:eastAsia="pt-BR"/>
              </w:rPr>
              <w:t>VALOR TOTAL: R$ 3.509,86</w:t>
            </w:r>
          </w:p>
        </w:tc>
      </w:tr>
    </w:tbl>
    <w:p w14:paraId="77527B04">
      <w:pPr>
        <w:rPr>
          <w:rFonts w:ascii="Arial" w:hAnsi="Arial" w:cs="Arial"/>
          <w:b/>
          <w:bCs/>
        </w:rPr>
      </w:pP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8"/>
        <w:gridCol w:w="948"/>
        <w:gridCol w:w="3185"/>
        <w:gridCol w:w="3078"/>
      </w:tblGrid>
      <w:tr w14:paraId="356C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8D75D45">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ITEM</w:t>
            </w:r>
          </w:p>
        </w:tc>
        <w:tc>
          <w:tcPr>
            <w:tcW w:w="1068" w:type="dxa"/>
            <w:vAlign w:val="center"/>
          </w:tcPr>
          <w:p w14:paraId="13617C15">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QUANT</w:t>
            </w:r>
          </w:p>
        </w:tc>
        <w:tc>
          <w:tcPr>
            <w:tcW w:w="948" w:type="dxa"/>
            <w:vAlign w:val="center"/>
          </w:tcPr>
          <w:p w14:paraId="49CE4661">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UNID</w:t>
            </w:r>
          </w:p>
        </w:tc>
        <w:tc>
          <w:tcPr>
            <w:tcW w:w="3185" w:type="dxa"/>
            <w:vAlign w:val="center"/>
          </w:tcPr>
          <w:p w14:paraId="41E98401">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DESCRIÇÃO DOS MATERIAIS</w:t>
            </w:r>
          </w:p>
        </w:tc>
        <w:tc>
          <w:tcPr>
            <w:tcW w:w="3078" w:type="dxa"/>
            <w:vAlign w:val="center"/>
          </w:tcPr>
          <w:p w14:paraId="4415A84E">
            <w:pPr>
              <w:suppressAutoHyphens/>
              <w:ind w:left="0" w:leftChars="-1" w:hanging="2" w:hangingChars="1"/>
              <w:jc w:val="center"/>
              <w:textAlignment w:val="top"/>
              <w:outlineLvl w:val="0"/>
              <w:rPr>
                <w:rFonts w:ascii="Arial" w:hAnsi="Arial" w:cs="Arial"/>
                <w:b/>
                <w:position w:val="-1"/>
                <w:sz w:val="24"/>
                <w:szCs w:val="24"/>
                <w:lang w:eastAsia="pt-BR"/>
              </w:rPr>
            </w:pPr>
            <w:r>
              <w:rPr>
                <w:rFonts w:ascii="Arial" w:hAnsi="Arial" w:cs="Arial"/>
                <w:b/>
                <w:position w:val="-1"/>
                <w:sz w:val="24"/>
                <w:szCs w:val="24"/>
                <w:lang w:eastAsia="pt-BR"/>
              </w:rPr>
              <w:t>VALOR DO SERVIÇO</w:t>
            </w:r>
          </w:p>
        </w:tc>
      </w:tr>
      <w:tr w14:paraId="33B2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2875C6F">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1068" w:type="dxa"/>
            <w:vAlign w:val="center"/>
          </w:tcPr>
          <w:p w14:paraId="0DD13177">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1019F400">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247E9946">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SERVIÇO DE LOCAÇÃO DE CAMA ELASTICA PULA PULA 3 X 3</w:t>
            </w:r>
          </w:p>
        </w:tc>
        <w:tc>
          <w:tcPr>
            <w:tcW w:w="3078" w:type="dxa"/>
            <w:vAlign w:val="center"/>
          </w:tcPr>
          <w:p w14:paraId="7397FB76">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R$ 351,26</w:t>
            </w:r>
          </w:p>
        </w:tc>
      </w:tr>
      <w:tr w14:paraId="3AB5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18BB798">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2</w:t>
            </w:r>
          </w:p>
        </w:tc>
        <w:tc>
          <w:tcPr>
            <w:tcW w:w="1068" w:type="dxa"/>
            <w:vAlign w:val="center"/>
          </w:tcPr>
          <w:p w14:paraId="06315F44">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3702EC17">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698F2A37">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BRINQUEDO TOBOGÃ PEQUENO -  3,30m x 2,30m</w:t>
            </w:r>
          </w:p>
        </w:tc>
        <w:tc>
          <w:tcPr>
            <w:tcW w:w="3078" w:type="dxa"/>
            <w:vAlign w:val="center"/>
          </w:tcPr>
          <w:p w14:paraId="0BBA80BE">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R$ 379,50</w:t>
            </w:r>
          </w:p>
        </w:tc>
      </w:tr>
      <w:tr w14:paraId="4EAF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CE4137B">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3</w:t>
            </w:r>
          </w:p>
        </w:tc>
        <w:tc>
          <w:tcPr>
            <w:tcW w:w="1068" w:type="dxa"/>
            <w:vAlign w:val="center"/>
          </w:tcPr>
          <w:p w14:paraId="70B59A80">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02EBC7E5">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0093E475">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PISCINA DE BOLINHAS MEDINDO 2,20 X 2,20 X 2,10</w:t>
            </w:r>
          </w:p>
        </w:tc>
        <w:tc>
          <w:tcPr>
            <w:tcW w:w="3078" w:type="dxa"/>
            <w:vAlign w:val="center"/>
          </w:tcPr>
          <w:p w14:paraId="38C96574">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R$ 395,00</w:t>
            </w:r>
          </w:p>
        </w:tc>
      </w:tr>
      <w:tr w14:paraId="00A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A825E64">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4</w:t>
            </w:r>
          </w:p>
        </w:tc>
        <w:tc>
          <w:tcPr>
            <w:tcW w:w="1068" w:type="dxa"/>
            <w:vAlign w:val="center"/>
          </w:tcPr>
          <w:p w14:paraId="6B8FA887">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366BAAB1">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73BE331D">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SERVIÇO DE LOCAÇÃO DE CASTELO PULA PULA INFLAVEL – 3,00 X 3,00</w:t>
            </w:r>
          </w:p>
        </w:tc>
        <w:tc>
          <w:tcPr>
            <w:tcW w:w="3078" w:type="dxa"/>
            <w:vAlign w:val="center"/>
          </w:tcPr>
          <w:p w14:paraId="29F00E52">
            <w:pPr>
              <w:suppressAutoHyphens/>
              <w:autoSpaceDE w:val="0"/>
              <w:autoSpaceDN w:val="0"/>
              <w:adjustRightInd w:val="0"/>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R$ 1.176,66</w:t>
            </w:r>
          </w:p>
        </w:tc>
      </w:tr>
      <w:tr w14:paraId="134C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9DD7D3E">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5</w:t>
            </w:r>
          </w:p>
        </w:tc>
        <w:tc>
          <w:tcPr>
            <w:tcW w:w="1068" w:type="dxa"/>
            <w:vAlign w:val="center"/>
          </w:tcPr>
          <w:p w14:paraId="1AB5D506">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1</w:t>
            </w:r>
          </w:p>
        </w:tc>
        <w:tc>
          <w:tcPr>
            <w:tcW w:w="948" w:type="dxa"/>
            <w:vAlign w:val="center"/>
          </w:tcPr>
          <w:p w14:paraId="60472D64">
            <w:pPr>
              <w:suppressAutoHyphens/>
              <w:ind w:left="0" w:leftChars="-1" w:hanging="2" w:hangingChars="1"/>
              <w:jc w:val="center"/>
              <w:textAlignment w:val="top"/>
              <w:outlineLvl w:val="0"/>
              <w:rPr>
                <w:rFonts w:ascii="Arial" w:hAnsi="Arial" w:cs="Arial"/>
                <w:position w:val="-1"/>
                <w:sz w:val="22"/>
                <w:szCs w:val="22"/>
                <w:lang w:eastAsia="pt-BR"/>
              </w:rPr>
            </w:pPr>
            <w:r>
              <w:rPr>
                <w:rFonts w:ascii="Arial" w:hAnsi="Arial" w:cs="Arial"/>
                <w:position w:val="-1"/>
                <w:sz w:val="22"/>
                <w:szCs w:val="22"/>
                <w:lang w:eastAsia="pt-BR"/>
              </w:rPr>
              <w:t>DIÁRIA</w:t>
            </w:r>
          </w:p>
        </w:tc>
        <w:tc>
          <w:tcPr>
            <w:tcW w:w="3185" w:type="dxa"/>
            <w:vAlign w:val="center"/>
          </w:tcPr>
          <w:p w14:paraId="20C705EF">
            <w:pPr>
              <w:suppressAutoHyphens/>
              <w:ind w:left="0" w:leftChars="-1" w:hanging="2" w:hangingChars="1"/>
              <w:jc w:val="center"/>
              <w:textAlignment w:val="top"/>
              <w:outlineLvl w:val="0"/>
              <w:rPr>
                <w:rFonts w:ascii="Arial" w:hAnsi="Arial" w:cs="Arial"/>
                <w:position w:val="-1"/>
                <w:sz w:val="20"/>
                <w:szCs w:val="20"/>
                <w:lang w:eastAsia="pt-BR"/>
              </w:rPr>
            </w:pPr>
            <w:r>
              <w:rPr>
                <w:rFonts w:ascii="Liberation Sans" w:hAnsi="Liberation Sans" w:cs="Liberation Sans"/>
                <w:color w:val="000000"/>
                <w:position w:val="-1"/>
                <w:sz w:val="20"/>
                <w:szCs w:val="20"/>
                <w:lang w:eastAsia="pt-BR"/>
              </w:rPr>
              <w:t>SERVIÇO DE LOCAÇÃO DE BRINQUEDO CASTELINHO ESCORREGA - 5m X 3m</w:t>
            </w:r>
          </w:p>
        </w:tc>
        <w:tc>
          <w:tcPr>
            <w:tcW w:w="3078" w:type="dxa"/>
            <w:vAlign w:val="center"/>
          </w:tcPr>
          <w:p w14:paraId="18D9E254">
            <w:pPr>
              <w:suppressAutoHyphens/>
              <w:ind w:left="0" w:leftChars="-1" w:hanging="2" w:hangingChars="1"/>
              <w:jc w:val="center"/>
              <w:textAlignment w:val="top"/>
              <w:outlineLvl w:val="0"/>
              <w:rPr>
                <w:rFonts w:ascii="Liberation Sans" w:hAnsi="Liberation Sans" w:cs="Liberation Sans"/>
                <w:color w:val="000000"/>
                <w:position w:val="-1"/>
                <w:sz w:val="20"/>
                <w:szCs w:val="20"/>
                <w:lang w:eastAsia="pt-BR"/>
              </w:rPr>
            </w:pPr>
            <w:r>
              <w:rPr>
                <w:rFonts w:ascii="Liberation Sans" w:hAnsi="Liberation Sans" w:cs="Liberation Sans"/>
                <w:color w:val="000000"/>
                <w:position w:val="-1"/>
                <w:sz w:val="20"/>
                <w:szCs w:val="20"/>
                <w:lang w:eastAsia="pt-BR"/>
              </w:rPr>
              <w:t>R$ 693,34</w:t>
            </w:r>
          </w:p>
        </w:tc>
      </w:tr>
      <w:tr w14:paraId="6B4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67" w:type="dxa"/>
            <w:gridSpan w:val="5"/>
            <w:vAlign w:val="center"/>
          </w:tcPr>
          <w:p w14:paraId="7315223D">
            <w:pPr>
              <w:suppressAutoHyphens/>
              <w:spacing w:after="0" w:line="240" w:lineRule="auto"/>
              <w:ind w:left="0" w:leftChars="-1" w:hanging="2" w:hangingChars="1"/>
              <w:jc w:val="center"/>
              <w:textAlignment w:val="top"/>
              <w:outlineLvl w:val="0"/>
              <w:rPr>
                <w:rFonts w:ascii="Aptos Narrow" w:hAnsi="Aptos Narrow" w:eastAsia="Times New Roman"/>
                <w:b/>
                <w:bCs/>
                <w:color w:val="000000"/>
                <w:position w:val="-1"/>
                <w:sz w:val="24"/>
                <w:szCs w:val="24"/>
                <w:lang w:eastAsia="pt-BR"/>
              </w:rPr>
            </w:pPr>
            <w:r>
              <w:rPr>
                <w:rFonts w:ascii="Aptos Narrow" w:hAnsi="Aptos Narrow"/>
                <w:b/>
                <w:bCs/>
                <w:color w:val="000000"/>
                <w:position w:val="-1"/>
                <w:sz w:val="24"/>
                <w:szCs w:val="24"/>
                <w:lang w:eastAsia="pt-BR"/>
              </w:rPr>
              <w:t>VALOR TOTAL: R$ 2.995,76</w:t>
            </w:r>
          </w:p>
        </w:tc>
      </w:tr>
    </w:tbl>
    <w:p w14:paraId="0EF9B79B">
      <w:pPr>
        <w:rPr>
          <w:rFonts w:ascii="Arial" w:hAnsi="Arial" w:cs="Arial"/>
          <w:b/>
          <w:bCs/>
        </w:rPr>
      </w:pPr>
    </w:p>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r>
        <w:rPr>
          <w:rFonts w:hint="default" w:ascii="Arial" w:hAnsi="Arial" w:cs="Arial"/>
          <w:b/>
          <w:bCs/>
          <w:sz w:val="24"/>
          <w:szCs w:val="24"/>
          <w:lang w:val="pt-BR"/>
        </w:rPr>
        <w:t>6.505,62</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OBJETO</w:t>
      </w:r>
      <w:r>
        <w:rPr>
          <w:rFonts w:hint="default" w:ascii="Arial" w:hAnsi="Arial" w:cs="Arial"/>
          <w:b/>
          <w:bCs/>
          <w:sz w:val="20"/>
          <w:szCs w:val="20"/>
          <w:lang w:val="pt-BR"/>
        </w:rPr>
        <w:t>SOLICITA-SE A CONTRATAÇÃO DE EMPRESA ESPECIALIZADA EM LOCAÇÃO DE BRINQUEDOS INFLÁVEIS PARA A CRECHE ESCOLA SILVIA HELENA MENDONÇA LOURENÇO E CRECHE ESCOLA ROSINÉIA MARCELINO LOURENÇO</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BoldMT">
    <w:altName w:val="Segoe Print"/>
    <w:panose1 w:val="00000000000000000000"/>
    <w:charset w:val="00"/>
    <w:family w:val="swiss"/>
    <w:pitch w:val="default"/>
    <w:sig w:usb0="00000000" w:usb1="00000000" w:usb2="00000000" w:usb3="00000000" w:csb0="00000000" w:csb1="00000000"/>
  </w:font>
  <w:font w:name="Liberation Sans">
    <w:altName w:val="Arial"/>
    <w:panose1 w:val="00000000000000000000"/>
    <w:charset w:val="00"/>
    <w:family w:val="swiss"/>
    <w:pitch w:val="default"/>
    <w:sig w:usb0="00000000" w:usb1="00000000" w:usb2="00000000" w:usb3="00000000" w:csb0="00000001" w:csb1="00000000"/>
  </w:font>
  <w:font w:name="Aptos Narrow">
    <w:altName w:val="Segoe Print"/>
    <w:panose1 w:val="00000000000000000000"/>
    <w:charset w:val="00"/>
    <w:family w:val="swiss"/>
    <w:pitch w:val="default"/>
    <w:sig w:usb0="00000000" w:usb1="00000000" w:usb2="00000000"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D1E5A1D"/>
    <w:rsid w:val="553545F8"/>
    <w:rsid w:val="5E647124"/>
    <w:rsid w:val="63803F94"/>
    <w:rsid w:val="68F6321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16</Pages>
  <Words>1888</Words>
  <Characters>10200</Characters>
  <Lines>85</Lines>
  <Paragraphs>24</Paragraphs>
  <TotalTime>2</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2024-09-11T12:11:44Z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