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28</w:t>
      </w:r>
      <w:r>
        <w:rPr>
          <w:b/>
          <w:w w:val="115"/>
          <w:lang w:val="pt-BR"/>
        </w:rPr>
        <w:t>/</w:t>
      </w:r>
      <w:r>
        <w:rPr>
          <w:b/>
          <w:spacing w:val="-2"/>
          <w:w w:val="115"/>
        </w:rPr>
        <w:t>2025 PROCESSO ADM Nº</w:t>
      </w:r>
      <w:r>
        <w:rPr>
          <w:b/>
          <w:spacing w:val="-2"/>
          <w:w w:val="115"/>
          <w:lang w:val="pt-BR"/>
        </w:rPr>
        <w:t>3</w:t>
      </w:r>
      <w:r>
        <w:rPr>
          <w:rFonts w:hint="default"/>
          <w:b/>
          <w:spacing w:val="-2"/>
          <w:w w:val="115"/>
          <w:lang w:val="pt-BR"/>
        </w:rPr>
        <w:t>88</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24/09/</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02/10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02/10</w:t>
      </w:r>
      <w:bookmarkStart w:id="9" w:name="_GoBack"/>
      <w:bookmarkEnd w:id="9"/>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45AFC7FB">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p>
    <w:p w14:paraId="5F4872C0">
      <w:pPr>
        <w:jc w:val="both"/>
        <w:rPr>
          <w:rFonts w:ascii="Calibri" w:hAnsi="Calibri" w:cs="Calibri"/>
          <w:bCs/>
          <w:sz w:val="22"/>
          <w:szCs w:val="22"/>
        </w:rPr>
      </w:pPr>
      <w:r>
        <w:rPr>
          <w:rFonts w:ascii="Calibri" w:hAnsi="Calibri" w:cs="Calibri"/>
          <w:bCs/>
          <w:sz w:val="22"/>
          <w:szCs w:val="22"/>
        </w:rPr>
        <w:t>Código da Ficha: 139</w:t>
      </w:r>
    </w:p>
    <w:p w14:paraId="79670B4F">
      <w:pPr>
        <w:jc w:val="both"/>
        <w:rPr>
          <w:rFonts w:ascii="Calibri" w:hAnsi="Calibri" w:cs="Calibri"/>
          <w:bCs/>
          <w:sz w:val="22"/>
          <w:szCs w:val="22"/>
        </w:rPr>
      </w:pPr>
      <w:r>
        <w:rPr>
          <w:rFonts w:ascii="Calibri" w:hAnsi="Calibri" w:cs="Calibri"/>
          <w:bCs/>
          <w:sz w:val="22"/>
          <w:szCs w:val="22"/>
        </w:rPr>
        <w:t>Órgão: 02 PREFEITURA DE RIFAINA</w:t>
      </w:r>
    </w:p>
    <w:p w14:paraId="0129D48F">
      <w:pPr>
        <w:jc w:val="both"/>
        <w:rPr>
          <w:rFonts w:ascii="Calibri" w:hAnsi="Calibri" w:cs="Calibri"/>
          <w:bCs/>
          <w:sz w:val="22"/>
          <w:szCs w:val="22"/>
        </w:rPr>
      </w:pPr>
      <w:r>
        <w:rPr>
          <w:rFonts w:ascii="Calibri" w:hAnsi="Calibri" w:cs="Calibri"/>
          <w:bCs/>
          <w:sz w:val="22"/>
          <w:szCs w:val="22"/>
        </w:rPr>
        <w:t>Unidade: 08 SECRETARIA MUNICIPAL DE EDUCAÇÃO</w:t>
      </w:r>
    </w:p>
    <w:p w14:paraId="3CCC12FE">
      <w:pPr>
        <w:jc w:val="both"/>
        <w:rPr>
          <w:rFonts w:ascii="Calibri" w:hAnsi="Calibri" w:cs="Calibri"/>
          <w:bCs/>
          <w:sz w:val="22"/>
          <w:szCs w:val="22"/>
        </w:rPr>
      </w:pPr>
      <w:r>
        <w:rPr>
          <w:rFonts w:ascii="Calibri" w:hAnsi="Calibri" w:cs="Calibri"/>
          <w:bCs/>
          <w:sz w:val="22"/>
          <w:szCs w:val="22"/>
        </w:rPr>
        <w:t>Dotação: 12.361.0011.2009.0220</w:t>
      </w:r>
    </w:p>
    <w:p w14:paraId="7C017815">
      <w:pPr>
        <w:jc w:val="both"/>
        <w:rPr>
          <w:rFonts w:ascii="Calibri" w:hAnsi="Calibri" w:cs="Calibri"/>
          <w:bCs/>
          <w:sz w:val="22"/>
          <w:szCs w:val="22"/>
        </w:rPr>
      </w:pPr>
      <w:r>
        <w:rPr>
          <w:rFonts w:ascii="Calibri" w:hAnsi="Calibri" w:cs="Calibri"/>
          <w:bCs/>
          <w:sz w:val="22"/>
          <w:szCs w:val="22"/>
        </w:rPr>
        <w:t>3.3.90.32.00 MATERIAL, BEM OU SERVIÇO PARA DISTRIBUIÇÃO</w:t>
      </w:r>
    </w:p>
    <w:p w14:paraId="1A4A26E0">
      <w:pPr>
        <w:pStyle w:val="15"/>
        <w:pBdr>
          <w:top w:val="none" w:color="auto" w:sz="0" w:space="0"/>
          <w:left w:val="none" w:color="auto" w:sz="0" w:space="0"/>
          <w:bottom w:val="none" w:color="auto" w:sz="0" w:space="0"/>
          <w:right w:val="none" w:color="auto" w:sz="0" w:space="0"/>
          <w:between w:val="none" w:color="auto" w:sz="0" w:space="0"/>
        </w:pBdr>
        <w:ind w:left="360"/>
        <w:rPr>
          <w:rFonts w:ascii="Times New Roman" w:hAnsi="Times New Roman" w:eastAsia="Times New Roman" w:cs="Times New Roman"/>
          <w:w w:val="110"/>
          <w:sz w:val="22"/>
          <w:szCs w:val="22"/>
          <w:lang w:val="pt-PT" w:eastAsia="en-US" w:bidi="ar-SA"/>
        </w:rPr>
      </w:pPr>
    </w:p>
    <w:p w14:paraId="367F1546">
      <w:pPr>
        <w:rPr>
          <w:rFonts w:cstheme="minorHAnsi"/>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EMPRESA PARA AQUISIÇÃO DE UNIFORMES DESTINADOS AO PROGRAMA EDUCACIONAL DE RESISTENCIA AS DROGAS PROERD VOLTADOS AOS ALUNOS DO 5° ANO DA EMEB JOÃO ETCHEBEHERE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22945F1B">
      <w:pPr>
        <w:pStyle w:val="8"/>
        <w:rPr>
          <w:b/>
          <w:sz w:val="18"/>
          <w:szCs w:val="18"/>
        </w:rPr>
      </w:pPr>
    </w:p>
    <w:p w14:paraId="31115C49">
      <w:pPr>
        <w:pStyle w:val="8"/>
        <w:rPr>
          <w:b/>
          <w:sz w:val="18"/>
          <w:szCs w:val="18"/>
        </w:rPr>
      </w:pP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23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REFERENTE A CONTRATAÇÃO DE EMPRESA PARA AQUISIÇÃO DE UNIFORMES DESTINADOS AO PROGRAMA EDUCACIONAL DE RESISTENCIA AS DROGAS PROERD VOLTADOS AOS ALUNOS DO 5° ANO DA EMEB JOÃO ETCHEBEHERE.</w:t>
      </w:r>
    </w:p>
    <w:p w14:paraId="67FEEA71">
      <w:pPr>
        <w:spacing w:line="480" w:lineRule="auto"/>
        <w:ind w:firstLine="1134"/>
        <w:jc w:val="both"/>
        <w:rPr>
          <w:rFonts w:hint="default"/>
          <w:b/>
          <w:spacing w:val="4"/>
          <w:w w:val="110"/>
          <w:sz w:val="20"/>
          <w:szCs w:val="20"/>
          <w:lang w:val="pt-BR"/>
        </w:rPr>
      </w:pPr>
    </w:p>
    <w:tbl>
      <w:tblPr>
        <w:tblStyle w:val="4"/>
        <w:tblW w:w="8487" w:type="dxa"/>
        <w:jc w:val="center"/>
        <w:tblLayout w:type="autofit"/>
        <w:tblCellMar>
          <w:top w:w="0" w:type="dxa"/>
          <w:left w:w="70" w:type="dxa"/>
          <w:bottom w:w="0" w:type="dxa"/>
          <w:right w:w="70" w:type="dxa"/>
        </w:tblCellMar>
      </w:tblPr>
      <w:tblGrid>
        <w:gridCol w:w="666"/>
        <w:gridCol w:w="5256"/>
        <w:gridCol w:w="1559"/>
        <w:gridCol w:w="1006"/>
      </w:tblGrid>
      <w:tr w14:paraId="2675B3BA">
        <w:tblPrEx>
          <w:tblCellMar>
            <w:top w:w="0" w:type="dxa"/>
            <w:left w:w="70" w:type="dxa"/>
            <w:bottom w:w="0" w:type="dxa"/>
            <w:right w:w="70" w:type="dxa"/>
          </w:tblCellMar>
        </w:tblPrEx>
        <w:trPr>
          <w:trHeight w:val="60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7237B4C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5256" w:type="dxa"/>
            <w:tcBorders>
              <w:top w:val="single" w:color="auto" w:sz="4" w:space="0"/>
              <w:left w:val="nil"/>
              <w:bottom w:val="single" w:color="auto" w:sz="4" w:space="0"/>
              <w:right w:val="single" w:color="auto" w:sz="4" w:space="0"/>
            </w:tcBorders>
            <w:noWrap/>
            <w:vAlign w:val="center"/>
          </w:tcPr>
          <w:p w14:paraId="5E1F20EA">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559" w:type="dxa"/>
            <w:tcBorders>
              <w:top w:val="single" w:color="auto" w:sz="4" w:space="0"/>
              <w:left w:val="nil"/>
              <w:bottom w:val="single" w:color="auto" w:sz="4" w:space="0"/>
              <w:right w:val="single" w:color="auto" w:sz="4" w:space="0"/>
            </w:tcBorders>
            <w:noWrap/>
            <w:vAlign w:val="center"/>
          </w:tcPr>
          <w:p w14:paraId="6B3E9D21">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006" w:type="dxa"/>
            <w:tcBorders>
              <w:top w:val="single" w:color="auto" w:sz="4" w:space="0"/>
              <w:left w:val="nil"/>
              <w:bottom w:val="single" w:color="auto" w:sz="4" w:space="0"/>
              <w:right w:val="single" w:color="auto" w:sz="4" w:space="0"/>
            </w:tcBorders>
            <w:noWrap/>
            <w:vAlign w:val="center"/>
          </w:tcPr>
          <w:p w14:paraId="5C1ED8F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r>
      <w:tr w14:paraId="60ACB5E0">
        <w:tblPrEx>
          <w:tblCellMar>
            <w:top w:w="0" w:type="dxa"/>
            <w:left w:w="70" w:type="dxa"/>
            <w:bottom w:w="0" w:type="dxa"/>
            <w:right w:w="70" w:type="dxa"/>
          </w:tblCellMar>
        </w:tblPrEx>
        <w:trPr>
          <w:trHeight w:val="3831"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C7CAB0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5256" w:type="dxa"/>
            <w:tcBorders>
              <w:top w:val="single" w:color="auto" w:sz="4" w:space="0"/>
              <w:left w:val="single" w:color="auto" w:sz="4" w:space="0"/>
              <w:bottom w:val="single" w:color="auto" w:sz="4" w:space="0"/>
              <w:right w:val="single" w:color="auto" w:sz="4" w:space="0"/>
            </w:tcBorders>
            <w:vAlign w:val="center"/>
          </w:tcPr>
          <w:p w14:paraId="14C8417B">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Modelo: Camiseta manga curta, gola redonda.</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Tecido: Malha PV 67% poliéster e 33% viscose, com tratamento, gramatura mínima de 160g/m².</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Cor: Branca.</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Estampa: Logomarca do PROERD e da Prefeitura Municipal de Rifaina/SP, aplicadas em silk-screen de alta qualidade, resistentes a no mínimo 40 lavagens.</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Costura: Reforçada, com acabamento em overlock e pesponto duplo.</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Tamanhos: Diversificados (12,14,16, P, M, G e GG), de acordo com a numeração informada pela Secretaria Municipal de Educação.</w:t>
            </w:r>
          </w:p>
        </w:tc>
        <w:tc>
          <w:tcPr>
            <w:tcW w:w="1559" w:type="dxa"/>
            <w:tcBorders>
              <w:top w:val="single" w:color="auto" w:sz="4" w:space="0"/>
              <w:left w:val="single" w:color="auto" w:sz="4" w:space="0"/>
              <w:bottom w:val="single" w:color="auto" w:sz="4" w:space="0"/>
              <w:right w:val="single" w:color="auto" w:sz="4" w:space="0"/>
            </w:tcBorders>
            <w:vAlign w:val="center"/>
          </w:tcPr>
          <w:p w14:paraId="6184BBD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79</w:t>
            </w:r>
          </w:p>
        </w:tc>
        <w:tc>
          <w:tcPr>
            <w:tcW w:w="1006" w:type="dxa"/>
            <w:tcBorders>
              <w:top w:val="single" w:color="auto" w:sz="4" w:space="0"/>
              <w:left w:val="single" w:color="auto" w:sz="4" w:space="0"/>
              <w:bottom w:val="single" w:color="auto" w:sz="4" w:space="0"/>
              <w:right w:val="single" w:color="auto" w:sz="4" w:space="0"/>
            </w:tcBorders>
            <w:vAlign w:val="center"/>
          </w:tcPr>
          <w:p w14:paraId="3C27DF4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bl>
    <w:p w14:paraId="5CCA367A">
      <w:pPr>
        <w:ind w:right="-2"/>
        <w:jc w:val="both"/>
        <w:rPr>
          <w:rFonts w:ascii="Calibri" w:hAnsi="Calibri" w:eastAsia="Arial-BoldMT" w:cs="Calibri"/>
          <w:sz w:val="22"/>
          <w:szCs w:val="22"/>
        </w:rPr>
      </w:pPr>
    </w:p>
    <w:p w14:paraId="5498D9EF">
      <w:pPr>
        <w:ind w:right="-2"/>
        <w:jc w:val="both"/>
        <w:rPr>
          <w:rFonts w:ascii="Calibri" w:hAnsi="Calibri" w:eastAsia="Arial-BoldMT" w:cs="Calibri"/>
          <w:sz w:val="22"/>
          <w:szCs w:val="22"/>
          <w:highlight w:val="yellow"/>
        </w:rPr>
      </w:pPr>
      <w:r>
        <w:rPr>
          <w:rFonts w:ascii="Calibri" w:hAnsi="Calibri" w:eastAsia="Arial-BoldMT" w:cs="Calibri"/>
          <w:sz w:val="22"/>
          <w:szCs w:val="22"/>
          <w:highlight w:val="yellow"/>
        </w:rPr>
        <w:t>Apresenta-se, a seguir, a imagem do produto, a qual deverá ser seguida fielmente, não sendo permitidas alterações em suas características visuais.</w:t>
      </w:r>
    </w:p>
    <w:p w14:paraId="06ED8A15">
      <w:pPr>
        <w:ind w:right="-2"/>
        <w:jc w:val="both"/>
        <w:rPr>
          <w:rFonts w:ascii="Calibri" w:hAnsi="Calibri" w:eastAsia="Arial-BoldMT" w:cs="Calibri"/>
          <w:sz w:val="22"/>
          <w:szCs w:val="22"/>
        </w:rPr>
      </w:pPr>
    </w:p>
    <w:p w14:paraId="61D6FC74">
      <w:pPr>
        <w:ind w:right="-2"/>
        <w:jc w:val="center"/>
        <w:rPr>
          <w:rFonts w:ascii="Calibri" w:hAnsi="Calibri" w:eastAsia="Arial-BoldMT" w:cs="Calibri"/>
          <w:sz w:val="22"/>
          <w:szCs w:val="22"/>
        </w:rPr>
      </w:pPr>
      <w:r>
        <w:rPr>
          <w:rFonts w:ascii="Calibri" w:hAnsi="Calibri" w:cs="Calibri"/>
          <w:sz w:val="22"/>
          <w:szCs w:val="22"/>
        </w:rPr>
        <w:drawing>
          <wp:inline distT="0" distB="0" distL="0" distR="0">
            <wp:extent cx="2646045" cy="3371215"/>
            <wp:effectExtent l="0" t="0" r="5715" b="12065"/>
            <wp:docPr id="4785654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65450" name="Imagem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4858" cy="3395777"/>
                    </a:xfrm>
                    <a:prstGeom prst="rect">
                      <a:avLst/>
                    </a:prstGeom>
                    <a:noFill/>
                    <a:ln>
                      <a:noFill/>
                    </a:ln>
                  </pic:spPr>
                </pic:pic>
              </a:graphicData>
            </a:graphic>
          </wp:inline>
        </w:drawing>
      </w:r>
      <w:r>
        <w:rPr>
          <w:rFonts w:ascii="Calibri" w:hAnsi="Calibri" w:eastAsia="Arial-BoldMT" w:cs="Calibri"/>
          <w:sz w:val="22"/>
          <w:szCs w:val="22"/>
        </w:rPr>
        <w:drawing>
          <wp:inline distT="0" distB="0" distL="0" distR="0">
            <wp:extent cx="2533650" cy="3371850"/>
            <wp:effectExtent l="0" t="0" r="11430" b="11430"/>
            <wp:docPr id="133512586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25862" name="Imagem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33650" cy="3371850"/>
                    </a:xfrm>
                    <a:prstGeom prst="rect">
                      <a:avLst/>
                    </a:prstGeom>
                    <a:noFill/>
                    <a:ln>
                      <a:noFill/>
                    </a:ln>
                  </pic:spPr>
                </pic:pic>
              </a:graphicData>
            </a:graphic>
          </wp:inline>
        </w:drawing>
      </w:r>
    </w:p>
    <w:p w14:paraId="0F9FCA28">
      <w:pPr>
        <w:ind w:right="-2"/>
        <w:jc w:val="center"/>
        <w:rPr>
          <w:rFonts w:ascii="Calibri" w:hAnsi="Calibri" w:eastAsia="Arial-BoldMT" w:cs="Calibri"/>
          <w:sz w:val="22"/>
          <w:szCs w:val="22"/>
        </w:rPr>
      </w:pPr>
    </w:p>
    <w:p w14:paraId="001B161C">
      <w:pPr>
        <w:ind w:right="-2"/>
        <w:rPr>
          <w:rFonts w:ascii="Calibri" w:hAnsi="Calibri" w:eastAsia="Arial-BoldMT" w:cs="Calibri"/>
          <w:b/>
          <w:bCs/>
          <w:sz w:val="22"/>
          <w:szCs w:val="22"/>
        </w:rPr>
      </w:pPr>
      <w:r>
        <w:rPr>
          <w:rFonts w:ascii="Calibri" w:hAnsi="Calibri" w:eastAsia="Arial-BoldMT" w:cs="Calibri"/>
          <w:b/>
          <w:bCs/>
          <w:sz w:val="22"/>
          <w:szCs w:val="22"/>
        </w:rPr>
        <w:t>Quantitativos e tamanhos:</w:t>
      </w:r>
    </w:p>
    <w:p w14:paraId="2A2BDEC7">
      <w:pPr>
        <w:ind w:right="-2"/>
        <w:rPr>
          <w:rFonts w:ascii="Calibri" w:hAnsi="Calibri" w:eastAsia="Arial-BoldMT" w:cs="Calibri"/>
          <w:b/>
          <w:bCs/>
          <w:sz w:val="22"/>
          <w:szCs w:val="22"/>
        </w:rPr>
      </w:pPr>
    </w:p>
    <w:tbl>
      <w:tblPr>
        <w:tblStyle w:val="4"/>
        <w:tblW w:w="6941" w:type="dxa"/>
        <w:jc w:val="center"/>
        <w:tblLayout w:type="autofit"/>
        <w:tblCellMar>
          <w:top w:w="0" w:type="dxa"/>
          <w:left w:w="70" w:type="dxa"/>
          <w:bottom w:w="0" w:type="dxa"/>
          <w:right w:w="70" w:type="dxa"/>
        </w:tblCellMar>
      </w:tblPr>
      <w:tblGrid>
        <w:gridCol w:w="3802"/>
        <w:gridCol w:w="3139"/>
      </w:tblGrid>
      <w:tr w14:paraId="087BE7D6">
        <w:tblPrEx>
          <w:tblCellMar>
            <w:top w:w="0" w:type="dxa"/>
            <w:left w:w="70" w:type="dxa"/>
            <w:bottom w:w="0" w:type="dxa"/>
            <w:right w:w="70" w:type="dxa"/>
          </w:tblCellMar>
        </w:tblPrEx>
        <w:trPr>
          <w:trHeight w:val="300" w:hRule="atLeast"/>
          <w:jc w:val="center"/>
        </w:trPr>
        <w:tc>
          <w:tcPr>
            <w:tcW w:w="3802" w:type="dxa"/>
            <w:tcBorders>
              <w:top w:val="single" w:color="auto" w:sz="4" w:space="0"/>
              <w:left w:val="single" w:color="auto" w:sz="4" w:space="0"/>
              <w:bottom w:val="single" w:color="auto" w:sz="4" w:space="0"/>
              <w:right w:val="single" w:color="auto" w:sz="4" w:space="0"/>
            </w:tcBorders>
            <w:noWrap/>
            <w:vAlign w:val="bottom"/>
          </w:tcPr>
          <w:p w14:paraId="700E516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TAMANHOS</w:t>
            </w:r>
          </w:p>
        </w:tc>
        <w:tc>
          <w:tcPr>
            <w:tcW w:w="3139" w:type="dxa"/>
            <w:tcBorders>
              <w:top w:val="single" w:color="auto" w:sz="4" w:space="0"/>
              <w:left w:val="nil"/>
              <w:bottom w:val="single" w:color="auto" w:sz="4" w:space="0"/>
              <w:right w:val="single" w:color="auto" w:sz="4" w:space="0"/>
            </w:tcBorders>
            <w:noWrap/>
            <w:vAlign w:val="bottom"/>
          </w:tcPr>
          <w:p w14:paraId="705503B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QUANTIDADES</w:t>
            </w:r>
          </w:p>
        </w:tc>
      </w:tr>
      <w:tr w14:paraId="26F44A28">
        <w:tblPrEx>
          <w:tblCellMar>
            <w:top w:w="0" w:type="dxa"/>
            <w:left w:w="70" w:type="dxa"/>
            <w:bottom w:w="0" w:type="dxa"/>
            <w:right w:w="70" w:type="dxa"/>
          </w:tblCellMar>
        </w:tblPrEx>
        <w:trPr>
          <w:trHeight w:val="300" w:hRule="atLeast"/>
          <w:jc w:val="center"/>
        </w:trPr>
        <w:tc>
          <w:tcPr>
            <w:tcW w:w="3802" w:type="dxa"/>
            <w:tcBorders>
              <w:top w:val="single" w:color="auto" w:sz="4" w:space="0"/>
              <w:left w:val="single" w:color="auto" w:sz="4" w:space="0"/>
              <w:bottom w:val="single" w:color="auto" w:sz="4" w:space="0"/>
              <w:right w:val="single" w:color="auto" w:sz="4" w:space="0"/>
            </w:tcBorders>
            <w:noWrap/>
            <w:vAlign w:val="bottom"/>
          </w:tcPr>
          <w:p w14:paraId="1479AF5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12</w:t>
            </w:r>
          </w:p>
        </w:tc>
        <w:tc>
          <w:tcPr>
            <w:tcW w:w="3139" w:type="dxa"/>
            <w:tcBorders>
              <w:top w:val="single" w:color="auto" w:sz="4" w:space="0"/>
              <w:left w:val="nil"/>
              <w:bottom w:val="single" w:color="auto" w:sz="4" w:space="0"/>
              <w:right w:val="single" w:color="auto" w:sz="4" w:space="0"/>
            </w:tcBorders>
            <w:noWrap/>
            <w:vAlign w:val="bottom"/>
          </w:tcPr>
          <w:p w14:paraId="1B47A79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11</w:t>
            </w:r>
          </w:p>
        </w:tc>
      </w:tr>
      <w:tr w14:paraId="48B215F9">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04CDAA4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14</w:t>
            </w:r>
          </w:p>
        </w:tc>
        <w:tc>
          <w:tcPr>
            <w:tcW w:w="3139" w:type="dxa"/>
            <w:tcBorders>
              <w:top w:val="nil"/>
              <w:left w:val="nil"/>
              <w:bottom w:val="single" w:color="auto" w:sz="4" w:space="0"/>
              <w:right w:val="single" w:color="auto" w:sz="4" w:space="0"/>
            </w:tcBorders>
            <w:noWrap/>
            <w:vAlign w:val="bottom"/>
          </w:tcPr>
          <w:p w14:paraId="61099BF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21</w:t>
            </w:r>
          </w:p>
        </w:tc>
      </w:tr>
      <w:tr w14:paraId="625F1211">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7301BBD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16</w:t>
            </w:r>
          </w:p>
        </w:tc>
        <w:tc>
          <w:tcPr>
            <w:tcW w:w="3139" w:type="dxa"/>
            <w:tcBorders>
              <w:top w:val="nil"/>
              <w:left w:val="nil"/>
              <w:bottom w:val="single" w:color="auto" w:sz="4" w:space="0"/>
              <w:right w:val="single" w:color="auto" w:sz="4" w:space="0"/>
            </w:tcBorders>
            <w:noWrap/>
            <w:vAlign w:val="bottom"/>
          </w:tcPr>
          <w:p w14:paraId="2490CEE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15</w:t>
            </w:r>
          </w:p>
        </w:tc>
      </w:tr>
      <w:tr w14:paraId="5EAF23B6">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74450A5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P</w:t>
            </w:r>
          </w:p>
        </w:tc>
        <w:tc>
          <w:tcPr>
            <w:tcW w:w="3139" w:type="dxa"/>
            <w:tcBorders>
              <w:top w:val="nil"/>
              <w:left w:val="nil"/>
              <w:bottom w:val="single" w:color="auto" w:sz="4" w:space="0"/>
              <w:right w:val="single" w:color="auto" w:sz="4" w:space="0"/>
            </w:tcBorders>
            <w:noWrap/>
            <w:vAlign w:val="bottom"/>
          </w:tcPr>
          <w:p w14:paraId="17A98DB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12</w:t>
            </w:r>
          </w:p>
        </w:tc>
      </w:tr>
      <w:tr w14:paraId="0FAB2526">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7FF9E2B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M</w:t>
            </w:r>
          </w:p>
        </w:tc>
        <w:tc>
          <w:tcPr>
            <w:tcW w:w="3139" w:type="dxa"/>
            <w:tcBorders>
              <w:top w:val="nil"/>
              <w:left w:val="nil"/>
              <w:bottom w:val="single" w:color="auto" w:sz="4" w:space="0"/>
              <w:right w:val="single" w:color="auto" w:sz="4" w:space="0"/>
            </w:tcBorders>
            <w:noWrap/>
            <w:vAlign w:val="bottom"/>
          </w:tcPr>
          <w:p w14:paraId="307B925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9</w:t>
            </w:r>
          </w:p>
        </w:tc>
      </w:tr>
      <w:tr w14:paraId="0B0D3A57">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33BCE61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G</w:t>
            </w:r>
          </w:p>
        </w:tc>
        <w:tc>
          <w:tcPr>
            <w:tcW w:w="3139" w:type="dxa"/>
            <w:tcBorders>
              <w:top w:val="nil"/>
              <w:left w:val="nil"/>
              <w:bottom w:val="single" w:color="auto" w:sz="4" w:space="0"/>
              <w:right w:val="single" w:color="auto" w:sz="4" w:space="0"/>
            </w:tcBorders>
            <w:noWrap/>
            <w:vAlign w:val="bottom"/>
          </w:tcPr>
          <w:p w14:paraId="70D3DE8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5</w:t>
            </w:r>
          </w:p>
        </w:tc>
      </w:tr>
      <w:tr w14:paraId="09C45AEC">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1583C5C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GG</w:t>
            </w:r>
          </w:p>
        </w:tc>
        <w:tc>
          <w:tcPr>
            <w:tcW w:w="3139" w:type="dxa"/>
            <w:tcBorders>
              <w:top w:val="nil"/>
              <w:left w:val="nil"/>
              <w:bottom w:val="single" w:color="auto" w:sz="4" w:space="0"/>
              <w:right w:val="single" w:color="auto" w:sz="4" w:space="0"/>
            </w:tcBorders>
            <w:noWrap/>
            <w:vAlign w:val="bottom"/>
          </w:tcPr>
          <w:p w14:paraId="7B47BA5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6</w:t>
            </w:r>
          </w:p>
        </w:tc>
      </w:tr>
    </w:tbl>
    <w:p w14:paraId="0623092B">
      <w:pPr>
        <w:spacing w:line="360" w:lineRule="auto"/>
        <w:jc w:val="both"/>
        <w:rPr>
          <w:rFonts w:ascii="Arial" w:hAnsi="Arial" w:cs="Arial"/>
          <w:b/>
          <w:bCs/>
          <w:sz w:val="24"/>
          <w:szCs w:val="24"/>
        </w:rPr>
      </w:pPr>
    </w:p>
    <w:p w14:paraId="19BF4C4E">
      <w:pPr>
        <w:pStyle w:val="2"/>
        <w:ind w:right="20"/>
        <w:jc w:val="center"/>
        <w:rPr>
          <w:w w:val="115"/>
        </w:rPr>
      </w:pPr>
    </w:p>
    <w:p w14:paraId="2331CB1D">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7D65DB24">
      <w:pPr>
        <w:ind w:left="-993" w:right="-710" w:firstLine="142"/>
        <w:jc w:val="center"/>
        <w:rPr>
          <w:rFonts w:ascii="Calibri" w:hAnsi="Calibri" w:cs="Calibri"/>
          <w:sz w:val="22"/>
          <w:szCs w:val="22"/>
        </w:rPr>
      </w:pPr>
      <w:r>
        <w:rPr>
          <w:rFonts w:ascii="Calibri" w:hAnsi="Calibri" w:cs="Calibri"/>
          <w:b/>
          <w:sz w:val="22"/>
          <w:szCs w:val="22"/>
        </w:rPr>
        <w:t>UNIFORMES (PROERD)</w:t>
      </w:r>
    </w:p>
    <w:p w14:paraId="4794DE1A">
      <w:pPr>
        <w:ind w:left="-993" w:right="-710" w:firstLine="142"/>
        <w:jc w:val="center"/>
        <w:rPr>
          <w:rFonts w:ascii="Calibri" w:hAnsi="Calibri" w:cs="Calibri"/>
          <w:b/>
          <w:bCs/>
          <w:sz w:val="22"/>
          <w:szCs w:val="22"/>
        </w:rPr>
      </w:pPr>
      <w:r>
        <w:rPr>
          <w:rFonts w:ascii="Calibri" w:hAnsi="Calibri" w:cs="Calibri"/>
          <w:b/>
          <w:bCs/>
          <w:sz w:val="22"/>
          <w:szCs w:val="22"/>
        </w:rPr>
        <w:t>TERMO DE REFERÊNCIA (TR)</w:t>
      </w:r>
    </w:p>
    <w:p w14:paraId="3519662F">
      <w:pPr>
        <w:ind w:right="-710"/>
        <w:jc w:val="both"/>
        <w:rPr>
          <w:rFonts w:ascii="Calibri" w:hAnsi="Calibri" w:eastAsia="Arial-BoldMT" w:cs="Calibri"/>
          <w:b/>
          <w:bCs/>
          <w:sz w:val="22"/>
          <w:szCs w:val="22"/>
        </w:rPr>
      </w:pPr>
    </w:p>
    <w:p w14:paraId="2A71F1A4">
      <w:pPr>
        <w:ind w:right="-2"/>
        <w:jc w:val="both"/>
        <w:rPr>
          <w:rFonts w:ascii="Calibri" w:hAnsi="Calibri" w:eastAsia="Arial-BoldMT" w:cs="Calibri"/>
          <w:b/>
          <w:bCs/>
          <w:sz w:val="22"/>
          <w:szCs w:val="22"/>
        </w:rPr>
      </w:pPr>
      <w:r>
        <w:rPr>
          <w:rFonts w:ascii="Calibri" w:hAnsi="Calibri" w:eastAsia="Arial-BoldMT" w:cs="Calibri"/>
          <w:b/>
          <w:bCs/>
          <w:sz w:val="22"/>
          <w:szCs w:val="22"/>
        </w:rPr>
        <w:t>1 - Definição do objeto, incluídos sua natureza, os quantitativos, o prazo do contrato e, se for o caso, a possibilidade de sua prorrogação;</w:t>
      </w:r>
    </w:p>
    <w:p w14:paraId="704FEEE0">
      <w:pPr>
        <w:ind w:right="-2"/>
        <w:jc w:val="both"/>
        <w:rPr>
          <w:rFonts w:ascii="Calibri" w:hAnsi="Calibri" w:cs="Calibri" w:eastAsiaTheme="majorEastAsia"/>
          <w:b/>
          <w:bCs/>
          <w:kern w:val="2"/>
          <w:sz w:val="22"/>
          <w:szCs w:val="22"/>
          <w:lang w:eastAsia="en-US"/>
          <w14:ligatures w14:val="standardContextual"/>
        </w:rPr>
      </w:pPr>
    </w:p>
    <w:p w14:paraId="458C0076">
      <w:pPr>
        <w:ind w:hanging="2"/>
        <w:jc w:val="both"/>
        <w:rPr>
          <w:rFonts w:ascii="Calibri" w:hAnsi="Calibri" w:cs="Calibri"/>
          <w:sz w:val="22"/>
          <w:szCs w:val="22"/>
        </w:rPr>
      </w:pPr>
      <w:r>
        <w:rPr>
          <w:rFonts w:ascii="Calibri" w:hAnsi="Calibri" w:cs="Calibri"/>
          <w:bCs/>
          <w:sz w:val="22"/>
          <w:szCs w:val="22"/>
        </w:rPr>
        <w:t xml:space="preserve">O objeto do presente Termo de Referência é a abertura de </w:t>
      </w:r>
      <w:r>
        <w:rPr>
          <w:rFonts w:ascii="Calibri" w:hAnsi="Calibri" w:cs="Calibri"/>
          <w:b/>
          <w:bCs/>
          <w:sz w:val="22"/>
          <w:szCs w:val="22"/>
        </w:rPr>
        <w:t>dispensa de licitação</w:t>
      </w:r>
      <w:r>
        <w:rPr>
          <w:rFonts w:ascii="Calibri" w:hAnsi="Calibri" w:cs="Calibri"/>
          <w:bCs/>
          <w:sz w:val="22"/>
          <w:szCs w:val="22"/>
        </w:rPr>
        <w:t xml:space="preserve"> para a aquisição de uniformes destinados ao </w:t>
      </w:r>
      <w:r>
        <w:rPr>
          <w:rFonts w:ascii="Calibri" w:hAnsi="Calibri" w:cs="Calibri"/>
          <w:sz w:val="22"/>
          <w:szCs w:val="22"/>
        </w:rPr>
        <w:t>Programa Educacional de Resistência às Drogas (PROERD),</w:t>
      </w:r>
      <w:r>
        <w:rPr>
          <w:rFonts w:ascii="Calibri" w:hAnsi="Calibri" w:cs="Calibri"/>
          <w:bCs/>
          <w:sz w:val="22"/>
          <w:szCs w:val="22"/>
        </w:rPr>
        <w:t xml:space="preserve"> voltado aos alunos do 5º (quinto) ano da </w:t>
      </w:r>
      <w:r>
        <w:rPr>
          <w:rFonts w:ascii="Calibri" w:hAnsi="Calibri" w:cs="Calibri"/>
          <w:sz w:val="22"/>
          <w:szCs w:val="22"/>
        </w:rPr>
        <w:t>EMEB João Etchebehere.</w:t>
      </w:r>
    </w:p>
    <w:p w14:paraId="26FA76BA">
      <w:pPr>
        <w:ind w:hanging="2"/>
        <w:jc w:val="both"/>
        <w:rPr>
          <w:rFonts w:ascii="Calibri" w:hAnsi="Calibri" w:cs="Calibri"/>
          <w:bCs/>
          <w:sz w:val="22"/>
          <w:szCs w:val="22"/>
        </w:rPr>
      </w:pPr>
      <w:r>
        <w:rPr>
          <w:rFonts w:ascii="Calibri" w:hAnsi="Calibri" w:cs="Calibri"/>
          <w:bCs/>
          <w:sz w:val="22"/>
          <w:szCs w:val="22"/>
        </w:rPr>
        <w:t>A natureza do objeto consiste no fornecimento de vestuário padronizado (uniformes), com a finalidade de atender às necessidades do referido programa, assegurando a identificação, a organização e a valorização dos estudantes participantes, além de contribuir para a consolidação da imagem institucional do projeto no âmbito escolar.</w:t>
      </w:r>
    </w:p>
    <w:p w14:paraId="71A97876">
      <w:pPr>
        <w:ind w:hanging="2"/>
        <w:jc w:val="both"/>
        <w:rPr>
          <w:rFonts w:ascii="Calibri" w:hAnsi="Calibri" w:cs="Calibri"/>
          <w:bCs/>
          <w:sz w:val="22"/>
          <w:szCs w:val="22"/>
        </w:rPr>
      </w:pPr>
      <w:r>
        <w:rPr>
          <w:rFonts w:ascii="Calibri" w:hAnsi="Calibri" w:cs="Calibri"/>
          <w:bCs/>
          <w:sz w:val="22"/>
          <w:szCs w:val="22"/>
        </w:rPr>
        <w:t>O quantitativo de uniformes a ser adquirido corresponderá ao número de alunos regularmente matriculados no 5º ano da unidade escolar, conforme levantamento realizado pela Secretaria Municipal de Educação, devendo a contratada atender integralmente à demanda apresentada.</w:t>
      </w:r>
    </w:p>
    <w:p w14:paraId="0D7F3E3B">
      <w:pPr>
        <w:ind w:hanging="2"/>
        <w:jc w:val="both"/>
        <w:rPr>
          <w:rFonts w:ascii="Calibri" w:hAnsi="Calibri" w:cs="Calibri"/>
          <w:bCs/>
          <w:sz w:val="22"/>
          <w:szCs w:val="22"/>
          <w:highlight w:val="yellow"/>
        </w:rPr>
      </w:pPr>
      <w:r>
        <w:rPr>
          <w:rFonts w:ascii="Calibri" w:hAnsi="Calibri" w:cs="Calibri"/>
          <w:bCs/>
          <w:sz w:val="22"/>
          <w:szCs w:val="22"/>
        </w:rPr>
        <w:t xml:space="preserve">O prazo para o fornecimento dos itens será de até </w:t>
      </w:r>
      <w:r>
        <w:rPr>
          <w:rFonts w:ascii="Calibri" w:hAnsi="Calibri" w:cs="Calibri"/>
          <w:b/>
          <w:bCs/>
          <w:sz w:val="22"/>
          <w:szCs w:val="22"/>
        </w:rPr>
        <w:t>15 (quinze) dias corridos</w:t>
      </w:r>
      <w:r>
        <w:rPr>
          <w:rFonts w:ascii="Calibri" w:hAnsi="Calibri" w:cs="Calibri"/>
          <w:bCs/>
          <w:sz w:val="22"/>
          <w:szCs w:val="22"/>
        </w:rPr>
        <w:t>, contados a partir da assinatura do contrato ou emissão da nota de empenho conforme o caso.</w:t>
      </w:r>
    </w:p>
    <w:p w14:paraId="65831E8B">
      <w:pPr>
        <w:ind w:hanging="2"/>
        <w:jc w:val="both"/>
        <w:rPr>
          <w:rFonts w:ascii="Calibri" w:hAnsi="Calibri" w:cs="Calibri"/>
          <w:bCs/>
          <w:sz w:val="22"/>
          <w:szCs w:val="22"/>
          <w:highlight w:val="yellow"/>
        </w:rPr>
      </w:pPr>
    </w:p>
    <w:tbl>
      <w:tblPr>
        <w:tblStyle w:val="4"/>
        <w:tblW w:w="8332" w:type="dxa"/>
        <w:jc w:val="center"/>
        <w:tblLayout w:type="autofit"/>
        <w:tblCellMar>
          <w:top w:w="0" w:type="dxa"/>
          <w:left w:w="70" w:type="dxa"/>
          <w:bottom w:w="0" w:type="dxa"/>
          <w:right w:w="70" w:type="dxa"/>
        </w:tblCellMar>
      </w:tblPr>
      <w:tblGrid>
        <w:gridCol w:w="666"/>
        <w:gridCol w:w="5256"/>
        <w:gridCol w:w="1559"/>
        <w:gridCol w:w="1006"/>
      </w:tblGrid>
      <w:tr w14:paraId="1323C238">
        <w:tblPrEx>
          <w:tblCellMar>
            <w:top w:w="0" w:type="dxa"/>
            <w:left w:w="70" w:type="dxa"/>
            <w:bottom w:w="0" w:type="dxa"/>
            <w:right w:w="70" w:type="dxa"/>
          </w:tblCellMar>
        </w:tblPrEx>
        <w:trPr>
          <w:trHeight w:val="60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5EE2423B">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5256" w:type="dxa"/>
            <w:tcBorders>
              <w:top w:val="single" w:color="auto" w:sz="4" w:space="0"/>
              <w:left w:val="nil"/>
              <w:bottom w:val="single" w:color="auto" w:sz="4" w:space="0"/>
              <w:right w:val="single" w:color="auto" w:sz="4" w:space="0"/>
            </w:tcBorders>
            <w:noWrap/>
            <w:vAlign w:val="center"/>
          </w:tcPr>
          <w:p w14:paraId="06179CD9">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559" w:type="dxa"/>
            <w:tcBorders>
              <w:top w:val="single" w:color="auto" w:sz="4" w:space="0"/>
              <w:left w:val="nil"/>
              <w:bottom w:val="single" w:color="auto" w:sz="4" w:space="0"/>
              <w:right w:val="single" w:color="auto" w:sz="4" w:space="0"/>
            </w:tcBorders>
            <w:noWrap/>
            <w:vAlign w:val="center"/>
          </w:tcPr>
          <w:p w14:paraId="1B04C44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851" w:type="dxa"/>
            <w:tcBorders>
              <w:top w:val="single" w:color="auto" w:sz="4" w:space="0"/>
              <w:left w:val="nil"/>
              <w:bottom w:val="single" w:color="auto" w:sz="4" w:space="0"/>
              <w:right w:val="single" w:color="auto" w:sz="4" w:space="0"/>
            </w:tcBorders>
            <w:noWrap/>
            <w:vAlign w:val="center"/>
          </w:tcPr>
          <w:p w14:paraId="37580496">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r>
      <w:tr w14:paraId="4325A539">
        <w:tblPrEx>
          <w:tblCellMar>
            <w:top w:w="0" w:type="dxa"/>
            <w:left w:w="70" w:type="dxa"/>
            <w:bottom w:w="0" w:type="dxa"/>
            <w:right w:w="70" w:type="dxa"/>
          </w:tblCellMar>
        </w:tblPrEx>
        <w:trPr>
          <w:trHeight w:val="3831"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2997DDE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5256" w:type="dxa"/>
            <w:tcBorders>
              <w:top w:val="single" w:color="auto" w:sz="4" w:space="0"/>
              <w:left w:val="single" w:color="auto" w:sz="4" w:space="0"/>
              <w:bottom w:val="single" w:color="auto" w:sz="4" w:space="0"/>
              <w:right w:val="single" w:color="auto" w:sz="4" w:space="0"/>
            </w:tcBorders>
            <w:vAlign w:val="center"/>
          </w:tcPr>
          <w:p w14:paraId="1DCB9661">
            <w:pPr>
              <w:suppressAutoHyphens w:val="0"/>
              <w:rPr>
                <w:rFonts w:ascii="Calibri" w:hAnsi="Calibri" w:cs="Calibri"/>
                <w:color w:val="000000"/>
                <w:sz w:val="22"/>
                <w:szCs w:val="22"/>
                <w:lang w:eastAsia="pt-BR"/>
              </w:rPr>
            </w:pPr>
            <w:r>
              <w:rPr>
                <w:rFonts w:ascii="Calibri" w:hAnsi="Calibri" w:cs="Calibri"/>
                <w:color w:val="000000"/>
                <w:sz w:val="22"/>
                <w:szCs w:val="22"/>
                <w:lang w:eastAsia="pt-BR"/>
              </w:rPr>
              <w:t>Modelo: Camiseta manga curta, gola redonda.</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Tecido: Malha PV 67% poliéster e 33% viscose, com tratamento, gramatura mínima de 160g/m².</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Cor: Branca.</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Estampa: Logomarca do PROERD e da Prefeitura Municipal de Rifaina/SP, aplicadas em silk-screen de alta qualidade, resistentes a no mínimo 40 lavagens.</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Costura: Reforçada, com acabamento em overlock e pesponto duplo.</w:t>
            </w:r>
            <w:r>
              <w:rPr>
                <w:rFonts w:ascii="Calibri" w:hAnsi="Calibri" w:cs="Calibri"/>
                <w:color w:val="000000"/>
                <w:sz w:val="22"/>
                <w:szCs w:val="22"/>
                <w:lang w:eastAsia="pt-BR"/>
              </w:rPr>
              <w:br w:type="textWrapping"/>
            </w:r>
            <w:r>
              <w:rPr>
                <w:rFonts w:ascii="Calibri" w:hAnsi="Calibri" w:cs="Calibri"/>
                <w:color w:val="000000"/>
                <w:sz w:val="22"/>
                <w:szCs w:val="22"/>
                <w:lang w:eastAsia="pt-BR"/>
              </w:rPr>
              <w:br w:type="textWrapping"/>
            </w:r>
            <w:r>
              <w:rPr>
                <w:rFonts w:ascii="Calibri" w:hAnsi="Calibri" w:cs="Calibri"/>
                <w:color w:val="000000"/>
                <w:sz w:val="22"/>
                <w:szCs w:val="22"/>
                <w:lang w:eastAsia="pt-BR"/>
              </w:rPr>
              <w:t>Tamanhos: Diversificados (12,14,16, P, M, G e GG), de acordo com a numeração informada pela Secretaria Municipal de Educação.</w:t>
            </w:r>
          </w:p>
        </w:tc>
        <w:tc>
          <w:tcPr>
            <w:tcW w:w="1559" w:type="dxa"/>
            <w:tcBorders>
              <w:top w:val="single" w:color="auto" w:sz="4" w:space="0"/>
              <w:left w:val="single" w:color="auto" w:sz="4" w:space="0"/>
              <w:bottom w:val="single" w:color="auto" w:sz="4" w:space="0"/>
              <w:right w:val="single" w:color="auto" w:sz="4" w:space="0"/>
            </w:tcBorders>
            <w:vAlign w:val="center"/>
          </w:tcPr>
          <w:p w14:paraId="1D8DA4A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79</w:t>
            </w:r>
          </w:p>
        </w:tc>
        <w:tc>
          <w:tcPr>
            <w:tcW w:w="851" w:type="dxa"/>
            <w:tcBorders>
              <w:top w:val="single" w:color="auto" w:sz="4" w:space="0"/>
              <w:left w:val="single" w:color="auto" w:sz="4" w:space="0"/>
              <w:bottom w:val="single" w:color="auto" w:sz="4" w:space="0"/>
              <w:right w:val="single" w:color="auto" w:sz="4" w:space="0"/>
            </w:tcBorders>
            <w:vAlign w:val="center"/>
          </w:tcPr>
          <w:p w14:paraId="1C6FE21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bl>
    <w:p w14:paraId="57C2DA06">
      <w:pPr>
        <w:ind w:right="-2"/>
        <w:jc w:val="both"/>
        <w:rPr>
          <w:rFonts w:ascii="Calibri" w:hAnsi="Calibri" w:eastAsia="Arial-BoldMT" w:cs="Calibri"/>
          <w:sz w:val="22"/>
          <w:szCs w:val="22"/>
        </w:rPr>
      </w:pPr>
    </w:p>
    <w:p w14:paraId="30DD2319">
      <w:pPr>
        <w:ind w:right="-2"/>
        <w:jc w:val="both"/>
        <w:rPr>
          <w:rFonts w:ascii="Calibri" w:hAnsi="Calibri" w:eastAsia="Arial-BoldMT" w:cs="Calibri"/>
          <w:sz w:val="22"/>
          <w:szCs w:val="22"/>
        </w:rPr>
      </w:pPr>
      <w:r>
        <w:rPr>
          <w:rFonts w:ascii="Calibri" w:hAnsi="Calibri" w:eastAsia="Arial-BoldMT" w:cs="Calibri"/>
          <w:sz w:val="22"/>
          <w:szCs w:val="22"/>
        </w:rPr>
        <w:t>Apresenta-se, a seguir, a imagem do produto, a qual deverá ser seguida fielmente, não sendo permitidas alterações em suas características visuais.</w:t>
      </w:r>
    </w:p>
    <w:p w14:paraId="12A6045E">
      <w:pPr>
        <w:ind w:right="-2"/>
        <w:jc w:val="both"/>
        <w:rPr>
          <w:rFonts w:ascii="Calibri" w:hAnsi="Calibri" w:eastAsia="Arial-BoldMT" w:cs="Calibri"/>
          <w:sz w:val="22"/>
          <w:szCs w:val="22"/>
        </w:rPr>
      </w:pPr>
    </w:p>
    <w:p w14:paraId="1FB9BDFB">
      <w:pPr>
        <w:ind w:right="-2"/>
        <w:jc w:val="center"/>
        <w:rPr>
          <w:rFonts w:ascii="Calibri" w:hAnsi="Calibri" w:eastAsia="Arial-BoldMT" w:cs="Calibri"/>
          <w:sz w:val="22"/>
          <w:szCs w:val="22"/>
        </w:rPr>
      </w:pPr>
      <w:r>
        <w:rPr>
          <w:rFonts w:ascii="Calibri" w:hAnsi="Calibri" w:cs="Calibri"/>
          <w:sz w:val="22"/>
          <w:szCs w:val="22"/>
        </w:rPr>
        <w:drawing>
          <wp:inline distT="0" distB="0" distL="0" distR="0">
            <wp:extent cx="2646045" cy="3371215"/>
            <wp:effectExtent l="0" t="0" r="5715" b="12065"/>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4858" cy="3395777"/>
                    </a:xfrm>
                    <a:prstGeom prst="rect">
                      <a:avLst/>
                    </a:prstGeom>
                    <a:noFill/>
                    <a:ln>
                      <a:noFill/>
                    </a:ln>
                  </pic:spPr>
                </pic:pic>
              </a:graphicData>
            </a:graphic>
          </wp:inline>
        </w:drawing>
      </w:r>
      <w:r>
        <w:rPr>
          <w:rFonts w:ascii="Calibri" w:hAnsi="Calibri" w:eastAsia="Arial-BoldMT" w:cs="Calibri"/>
          <w:sz w:val="22"/>
          <w:szCs w:val="22"/>
        </w:rPr>
        <w:drawing>
          <wp:inline distT="0" distB="0" distL="0" distR="0">
            <wp:extent cx="2533650" cy="3371850"/>
            <wp:effectExtent l="0" t="0" r="11430" b="1143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33650" cy="3371850"/>
                    </a:xfrm>
                    <a:prstGeom prst="rect">
                      <a:avLst/>
                    </a:prstGeom>
                    <a:noFill/>
                    <a:ln>
                      <a:noFill/>
                    </a:ln>
                  </pic:spPr>
                </pic:pic>
              </a:graphicData>
            </a:graphic>
          </wp:inline>
        </w:drawing>
      </w:r>
    </w:p>
    <w:p w14:paraId="1D40D0D7">
      <w:pPr>
        <w:ind w:right="-2"/>
        <w:jc w:val="center"/>
        <w:rPr>
          <w:rFonts w:ascii="Calibri" w:hAnsi="Calibri" w:eastAsia="Arial-BoldMT" w:cs="Calibri"/>
          <w:sz w:val="22"/>
          <w:szCs w:val="22"/>
        </w:rPr>
      </w:pPr>
    </w:p>
    <w:p w14:paraId="61EA1ED5">
      <w:pPr>
        <w:ind w:right="-2"/>
        <w:rPr>
          <w:rFonts w:ascii="Calibri" w:hAnsi="Calibri" w:eastAsia="Arial-BoldMT" w:cs="Calibri"/>
          <w:b/>
          <w:bCs/>
          <w:sz w:val="22"/>
          <w:szCs w:val="22"/>
        </w:rPr>
      </w:pPr>
      <w:r>
        <w:rPr>
          <w:rFonts w:ascii="Calibri" w:hAnsi="Calibri" w:eastAsia="Arial-BoldMT" w:cs="Calibri"/>
          <w:b/>
          <w:bCs/>
          <w:sz w:val="22"/>
          <w:szCs w:val="22"/>
        </w:rPr>
        <w:t>Quantitativos e tamanhos:</w:t>
      </w:r>
    </w:p>
    <w:p w14:paraId="15E7C16C">
      <w:pPr>
        <w:ind w:right="-2"/>
        <w:rPr>
          <w:rFonts w:ascii="Calibri" w:hAnsi="Calibri" w:eastAsia="Arial-BoldMT" w:cs="Calibri"/>
          <w:b/>
          <w:bCs/>
          <w:sz w:val="22"/>
          <w:szCs w:val="22"/>
        </w:rPr>
      </w:pPr>
    </w:p>
    <w:tbl>
      <w:tblPr>
        <w:tblStyle w:val="4"/>
        <w:tblW w:w="6941" w:type="dxa"/>
        <w:jc w:val="center"/>
        <w:tblLayout w:type="autofit"/>
        <w:tblCellMar>
          <w:top w:w="0" w:type="dxa"/>
          <w:left w:w="70" w:type="dxa"/>
          <w:bottom w:w="0" w:type="dxa"/>
          <w:right w:w="70" w:type="dxa"/>
        </w:tblCellMar>
      </w:tblPr>
      <w:tblGrid>
        <w:gridCol w:w="3802"/>
        <w:gridCol w:w="3139"/>
      </w:tblGrid>
      <w:tr w14:paraId="577EE8D1">
        <w:tblPrEx>
          <w:tblCellMar>
            <w:top w:w="0" w:type="dxa"/>
            <w:left w:w="70" w:type="dxa"/>
            <w:bottom w:w="0" w:type="dxa"/>
            <w:right w:w="70" w:type="dxa"/>
          </w:tblCellMar>
        </w:tblPrEx>
        <w:trPr>
          <w:trHeight w:val="300" w:hRule="atLeast"/>
          <w:jc w:val="center"/>
        </w:trPr>
        <w:tc>
          <w:tcPr>
            <w:tcW w:w="3802" w:type="dxa"/>
            <w:tcBorders>
              <w:top w:val="single" w:color="auto" w:sz="4" w:space="0"/>
              <w:left w:val="single" w:color="auto" w:sz="4" w:space="0"/>
              <w:bottom w:val="single" w:color="auto" w:sz="4" w:space="0"/>
              <w:right w:val="single" w:color="auto" w:sz="4" w:space="0"/>
            </w:tcBorders>
            <w:noWrap/>
            <w:vAlign w:val="bottom"/>
          </w:tcPr>
          <w:p w14:paraId="5651B1B7">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TAMANHOS</w:t>
            </w:r>
          </w:p>
        </w:tc>
        <w:tc>
          <w:tcPr>
            <w:tcW w:w="3139" w:type="dxa"/>
            <w:tcBorders>
              <w:top w:val="single" w:color="auto" w:sz="4" w:space="0"/>
              <w:left w:val="nil"/>
              <w:bottom w:val="single" w:color="auto" w:sz="4" w:space="0"/>
              <w:right w:val="single" w:color="auto" w:sz="4" w:space="0"/>
            </w:tcBorders>
            <w:noWrap/>
            <w:vAlign w:val="bottom"/>
          </w:tcPr>
          <w:p w14:paraId="625F2F9E">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QUANTIDADES</w:t>
            </w:r>
          </w:p>
        </w:tc>
      </w:tr>
      <w:tr w14:paraId="547A35F3">
        <w:tblPrEx>
          <w:tblCellMar>
            <w:top w:w="0" w:type="dxa"/>
            <w:left w:w="70" w:type="dxa"/>
            <w:bottom w:w="0" w:type="dxa"/>
            <w:right w:w="70" w:type="dxa"/>
          </w:tblCellMar>
        </w:tblPrEx>
        <w:trPr>
          <w:trHeight w:val="300" w:hRule="atLeast"/>
          <w:jc w:val="center"/>
        </w:trPr>
        <w:tc>
          <w:tcPr>
            <w:tcW w:w="3802" w:type="dxa"/>
            <w:tcBorders>
              <w:top w:val="single" w:color="auto" w:sz="4" w:space="0"/>
              <w:left w:val="single" w:color="auto" w:sz="4" w:space="0"/>
              <w:bottom w:val="single" w:color="auto" w:sz="4" w:space="0"/>
              <w:right w:val="single" w:color="auto" w:sz="4" w:space="0"/>
            </w:tcBorders>
            <w:noWrap/>
            <w:vAlign w:val="bottom"/>
          </w:tcPr>
          <w:p w14:paraId="10C3C82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12</w:t>
            </w:r>
          </w:p>
        </w:tc>
        <w:tc>
          <w:tcPr>
            <w:tcW w:w="3139" w:type="dxa"/>
            <w:tcBorders>
              <w:top w:val="single" w:color="auto" w:sz="4" w:space="0"/>
              <w:left w:val="nil"/>
              <w:bottom w:val="single" w:color="auto" w:sz="4" w:space="0"/>
              <w:right w:val="single" w:color="auto" w:sz="4" w:space="0"/>
            </w:tcBorders>
            <w:noWrap/>
            <w:vAlign w:val="bottom"/>
          </w:tcPr>
          <w:p w14:paraId="755F046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11</w:t>
            </w:r>
          </w:p>
        </w:tc>
      </w:tr>
      <w:tr w14:paraId="5491489D">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596136E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14</w:t>
            </w:r>
          </w:p>
        </w:tc>
        <w:tc>
          <w:tcPr>
            <w:tcW w:w="3139" w:type="dxa"/>
            <w:tcBorders>
              <w:top w:val="nil"/>
              <w:left w:val="nil"/>
              <w:bottom w:val="single" w:color="auto" w:sz="4" w:space="0"/>
              <w:right w:val="single" w:color="auto" w:sz="4" w:space="0"/>
            </w:tcBorders>
            <w:noWrap/>
            <w:vAlign w:val="bottom"/>
          </w:tcPr>
          <w:p w14:paraId="0533345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21</w:t>
            </w:r>
          </w:p>
        </w:tc>
      </w:tr>
      <w:tr w14:paraId="06FB1AF3">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60C0664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16</w:t>
            </w:r>
          </w:p>
        </w:tc>
        <w:tc>
          <w:tcPr>
            <w:tcW w:w="3139" w:type="dxa"/>
            <w:tcBorders>
              <w:top w:val="nil"/>
              <w:left w:val="nil"/>
              <w:bottom w:val="single" w:color="auto" w:sz="4" w:space="0"/>
              <w:right w:val="single" w:color="auto" w:sz="4" w:space="0"/>
            </w:tcBorders>
            <w:noWrap/>
            <w:vAlign w:val="bottom"/>
          </w:tcPr>
          <w:p w14:paraId="75A01EC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15</w:t>
            </w:r>
          </w:p>
        </w:tc>
      </w:tr>
      <w:tr w14:paraId="4C098020">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6E1A76E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P</w:t>
            </w:r>
          </w:p>
        </w:tc>
        <w:tc>
          <w:tcPr>
            <w:tcW w:w="3139" w:type="dxa"/>
            <w:tcBorders>
              <w:top w:val="nil"/>
              <w:left w:val="nil"/>
              <w:bottom w:val="single" w:color="auto" w:sz="4" w:space="0"/>
              <w:right w:val="single" w:color="auto" w:sz="4" w:space="0"/>
            </w:tcBorders>
            <w:noWrap/>
            <w:vAlign w:val="bottom"/>
          </w:tcPr>
          <w:p w14:paraId="68A2CAE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12</w:t>
            </w:r>
          </w:p>
        </w:tc>
      </w:tr>
      <w:tr w14:paraId="11F06EF8">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557166B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M</w:t>
            </w:r>
          </w:p>
        </w:tc>
        <w:tc>
          <w:tcPr>
            <w:tcW w:w="3139" w:type="dxa"/>
            <w:tcBorders>
              <w:top w:val="nil"/>
              <w:left w:val="nil"/>
              <w:bottom w:val="single" w:color="auto" w:sz="4" w:space="0"/>
              <w:right w:val="single" w:color="auto" w:sz="4" w:space="0"/>
            </w:tcBorders>
            <w:noWrap/>
            <w:vAlign w:val="bottom"/>
          </w:tcPr>
          <w:p w14:paraId="132155F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9</w:t>
            </w:r>
          </w:p>
        </w:tc>
      </w:tr>
      <w:tr w14:paraId="5EA008C7">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3481517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G</w:t>
            </w:r>
          </w:p>
        </w:tc>
        <w:tc>
          <w:tcPr>
            <w:tcW w:w="3139" w:type="dxa"/>
            <w:tcBorders>
              <w:top w:val="nil"/>
              <w:left w:val="nil"/>
              <w:bottom w:val="single" w:color="auto" w:sz="4" w:space="0"/>
              <w:right w:val="single" w:color="auto" w:sz="4" w:space="0"/>
            </w:tcBorders>
            <w:noWrap/>
            <w:vAlign w:val="bottom"/>
          </w:tcPr>
          <w:p w14:paraId="552B01E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5</w:t>
            </w:r>
          </w:p>
        </w:tc>
      </w:tr>
      <w:tr w14:paraId="4DABC796">
        <w:tblPrEx>
          <w:tblCellMar>
            <w:top w:w="0" w:type="dxa"/>
            <w:left w:w="70" w:type="dxa"/>
            <w:bottom w:w="0" w:type="dxa"/>
            <w:right w:w="70" w:type="dxa"/>
          </w:tblCellMar>
        </w:tblPrEx>
        <w:trPr>
          <w:trHeight w:val="300" w:hRule="atLeast"/>
          <w:jc w:val="center"/>
        </w:trPr>
        <w:tc>
          <w:tcPr>
            <w:tcW w:w="3802" w:type="dxa"/>
            <w:tcBorders>
              <w:top w:val="nil"/>
              <w:left w:val="single" w:color="auto" w:sz="4" w:space="0"/>
              <w:bottom w:val="single" w:color="auto" w:sz="4" w:space="0"/>
              <w:right w:val="single" w:color="auto" w:sz="4" w:space="0"/>
            </w:tcBorders>
            <w:noWrap/>
            <w:vAlign w:val="bottom"/>
          </w:tcPr>
          <w:p w14:paraId="1A4B505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Tam. Nº GG</w:t>
            </w:r>
          </w:p>
        </w:tc>
        <w:tc>
          <w:tcPr>
            <w:tcW w:w="3139" w:type="dxa"/>
            <w:tcBorders>
              <w:top w:val="nil"/>
              <w:left w:val="nil"/>
              <w:bottom w:val="single" w:color="auto" w:sz="4" w:space="0"/>
              <w:right w:val="single" w:color="auto" w:sz="4" w:space="0"/>
            </w:tcBorders>
            <w:noWrap/>
            <w:vAlign w:val="bottom"/>
          </w:tcPr>
          <w:p w14:paraId="3832FAB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6</w:t>
            </w:r>
          </w:p>
        </w:tc>
      </w:tr>
    </w:tbl>
    <w:p w14:paraId="4CE0D5F1">
      <w:pPr>
        <w:ind w:right="-2"/>
        <w:jc w:val="both"/>
        <w:rPr>
          <w:rFonts w:ascii="Calibri" w:hAnsi="Calibri" w:eastAsia="Arial-BoldMT" w:cs="Calibri"/>
          <w:b/>
          <w:bCs/>
          <w:sz w:val="22"/>
          <w:szCs w:val="22"/>
        </w:rPr>
      </w:pPr>
    </w:p>
    <w:p w14:paraId="687C5FF5">
      <w:pPr>
        <w:ind w:right="-2"/>
        <w:jc w:val="both"/>
        <w:rPr>
          <w:rFonts w:ascii="Calibri" w:hAnsi="Calibri" w:eastAsia="Arial-BoldMT" w:cs="Calibri"/>
          <w:b/>
          <w:bCs/>
          <w:sz w:val="22"/>
          <w:szCs w:val="22"/>
        </w:rPr>
      </w:pPr>
      <w:r>
        <w:rPr>
          <w:rFonts w:ascii="Calibri" w:hAnsi="Calibri" w:eastAsia="Arial-BoldMT" w:cs="Calibri"/>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067A18F1">
      <w:pPr>
        <w:ind w:right="-2"/>
        <w:jc w:val="both"/>
        <w:rPr>
          <w:rFonts w:ascii="Calibri" w:hAnsi="Calibri" w:eastAsia="Arial-BoldMT" w:cs="Calibri"/>
          <w:b/>
          <w:bCs/>
          <w:sz w:val="22"/>
          <w:szCs w:val="22"/>
        </w:rPr>
      </w:pPr>
    </w:p>
    <w:p w14:paraId="151B8E59">
      <w:pPr>
        <w:ind w:right="-2"/>
        <w:jc w:val="both"/>
        <w:rPr>
          <w:rFonts w:ascii="Calibri" w:hAnsi="Calibri" w:eastAsia="Arial-BoldMT" w:cs="Calibri"/>
          <w:sz w:val="22"/>
          <w:szCs w:val="22"/>
        </w:rPr>
      </w:pPr>
      <w:r>
        <w:rPr>
          <w:rFonts w:ascii="Calibri" w:hAnsi="Calibri" w:eastAsia="Arial-BoldMT" w:cs="Calibri"/>
          <w:sz w:val="22"/>
          <w:szCs w:val="22"/>
        </w:rPr>
        <w:t xml:space="preserve">A contratação será realizada por meio de </w:t>
      </w:r>
      <w:r>
        <w:rPr>
          <w:rFonts w:ascii="Calibri" w:hAnsi="Calibri" w:eastAsia="Arial-BoldMT" w:cs="Calibri"/>
          <w:b/>
          <w:bCs/>
          <w:sz w:val="22"/>
          <w:szCs w:val="22"/>
        </w:rPr>
        <w:t>dispensa de licitação</w:t>
      </w:r>
      <w:r>
        <w:rPr>
          <w:rFonts w:ascii="Calibri" w:hAnsi="Calibri" w:eastAsia="Arial-BoldMT" w:cs="Calibri"/>
          <w:sz w:val="22"/>
          <w:szCs w:val="22"/>
        </w:rPr>
        <w:t>, com fundamento no artigo 75, inciso II, da Lei Federal nº 14.133/2021, por se tratar de aquisição cujo valor se enquadra no limite legal estabelecido para a modalidade. Tal procedimento assegura à Administração Pública a economicidade, a celeridade e a eficiência necessárias ao atendimento da demanda, além de atender ao interesse público diretamente vinculado à execução do programa educacional.</w:t>
      </w:r>
    </w:p>
    <w:p w14:paraId="5D30BA08">
      <w:pPr>
        <w:ind w:right="-2"/>
        <w:jc w:val="both"/>
        <w:rPr>
          <w:rFonts w:ascii="Calibri" w:hAnsi="Calibri" w:eastAsia="Arial-BoldMT" w:cs="Calibri"/>
          <w:sz w:val="22"/>
          <w:szCs w:val="22"/>
        </w:rPr>
      </w:pPr>
      <w:r>
        <w:rPr>
          <w:rFonts w:ascii="Calibri" w:hAnsi="Calibri" w:eastAsia="Arial-BoldMT" w:cs="Calibri"/>
          <w:sz w:val="22"/>
          <w:szCs w:val="22"/>
        </w:rPr>
        <w:t xml:space="preserve">Fica dispensada a elaboração de Estudo Técnico Preliminar para a presente aquisição, em virtude do valor e da simplicidade da contratação, nos termos do art. 36, inciso I, do Decreto Municipal nº 1.441, de 10 de janeiro de 2024 c/c art. 14, I, da IN SEGES nº 28, de 8 de agosto de 2022. </w:t>
      </w:r>
    </w:p>
    <w:p w14:paraId="315DAC9C">
      <w:pPr>
        <w:ind w:right="-2"/>
        <w:jc w:val="both"/>
        <w:rPr>
          <w:rFonts w:ascii="Calibri" w:hAnsi="Calibri" w:cs="Calibri"/>
          <w:sz w:val="22"/>
          <w:szCs w:val="22"/>
          <w:highlight w:val="yellow"/>
        </w:rPr>
      </w:pPr>
    </w:p>
    <w:p w14:paraId="71B39F21">
      <w:pPr>
        <w:ind w:right="-2"/>
        <w:jc w:val="both"/>
        <w:rPr>
          <w:rFonts w:ascii="Calibri" w:hAnsi="Calibri" w:eastAsia="Arial-BoldMT" w:cs="Calibri"/>
          <w:b/>
          <w:bCs/>
          <w:sz w:val="22"/>
          <w:szCs w:val="22"/>
        </w:rPr>
      </w:pPr>
      <w:r>
        <w:rPr>
          <w:rFonts w:ascii="Calibri" w:hAnsi="Calibri" w:eastAsia="Arial-BoldMT" w:cs="Calibri"/>
          <w:b/>
          <w:bCs/>
          <w:sz w:val="22"/>
          <w:szCs w:val="22"/>
        </w:rPr>
        <w:t>3 - Descrição da solução como um todo, considerado todo o ciclo de vida do objeto;</w:t>
      </w:r>
    </w:p>
    <w:p w14:paraId="12ECB99D">
      <w:pPr>
        <w:ind w:right="-2"/>
        <w:jc w:val="both"/>
        <w:rPr>
          <w:rFonts w:ascii="Calibri" w:hAnsi="Calibri" w:eastAsia="Arial-BoldMT" w:cs="Calibri"/>
          <w:b/>
          <w:bCs/>
          <w:sz w:val="22"/>
          <w:szCs w:val="22"/>
        </w:rPr>
      </w:pPr>
    </w:p>
    <w:p w14:paraId="1E9982FF">
      <w:pPr>
        <w:ind w:right="-2"/>
        <w:jc w:val="both"/>
        <w:rPr>
          <w:rFonts w:ascii="Calibri" w:hAnsi="Calibri" w:eastAsia="Arial-BoldMT" w:cs="Calibri"/>
          <w:sz w:val="22"/>
          <w:szCs w:val="22"/>
        </w:rPr>
      </w:pPr>
      <w:r>
        <w:rPr>
          <w:rFonts w:ascii="Calibri" w:hAnsi="Calibri" w:eastAsia="Arial-BoldMT" w:cs="Calibri"/>
          <w:sz w:val="22"/>
          <w:szCs w:val="22"/>
        </w:rPr>
        <w:t>A presente contratação tem por objeto a aquisição de uniformes destinadas ao Programa Educacional de Resistência às Drogas e à Violência – PROERD, atendendo às demandas do Município. O ciclo de vida do objeto compreende desde o planejamento, com a definição das especificações técnicas como material, cor, tamanhos e estamparia personalizada com a logomarca do PROERD e do Município, até a produção e fornecimento, contemplando a confecção dos uniformes em conformidade com os padrões de qualidade exigidos, incluindo processo de estamparia, acabamento e observância dos prazos estabelecidos.</w:t>
      </w:r>
    </w:p>
    <w:p w14:paraId="024324A4">
      <w:pPr>
        <w:ind w:right="-2"/>
        <w:jc w:val="both"/>
        <w:rPr>
          <w:rFonts w:ascii="Calibri" w:hAnsi="Calibri" w:eastAsia="Arial-BoldMT" w:cs="Calibri"/>
          <w:sz w:val="22"/>
          <w:szCs w:val="22"/>
        </w:rPr>
      </w:pPr>
      <w:r>
        <w:rPr>
          <w:rFonts w:ascii="Calibri" w:hAnsi="Calibri" w:eastAsia="Arial-BoldMT" w:cs="Calibri"/>
          <w:sz w:val="22"/>
          <w:szCs w:val="22"/>
        </w:rPr>
        <w:t>Na sequência, inclui-se a distribuição e utilização dos uniformes pelos alunos e demais participantes do programa, garantindo identidade visual, valorização e fortalecimento do PROERD durante suas atividades e solenidades. O material deverá apresentar resistência e durabilidade, permitindo sua manutenção durante o uso ao longo da execução do programa. Após o desgaste natural, será necessária a substituição e renovação dos uniformes em novos ciclos, assegurando a continuidade das ações e a padronização da imagem institucional.</w:t>
      </w:r>
    </w:p>
    <w:p w14:paraId="64E15D4D">
      <w:pPr>
        <w:ind w:right="-2"/>
        <w:jc w:val="both"/>
        <w:rPr>
          <w:rFonts w:ascii="Calibri" w:hAnsi="Calibri" w:cs="Calibri"/>
          <w:sz w:val="22"/>
          <w:szCs w:val="22"/>
        </w:rPr>
      </w:pPr>
    </w:p>
    <w:p w14:paraId="34C535E2">
      <w:pPr>
        <w:ind w:right="-2"/>
        <w:jc w:val="both"/>
        <w:rPr>
          <w:rFonts w:ascii="Calibri" w:hAnsi="Calibri" w:eastAsia="Arial-BoldMT" w:cs="Calibri"/>
          <w:b/>
          <w:bCs/>
          <w:sz w:val="22"/>
          <w:szCs w:val="22"/>
        </w:rPr>
      </w:pPr>
      <w:r>
        <w:rPr>
          <w:rFonts w:ascii="Calibri" w:hAnsi="Calibri" w:eastAsia="Arial-BoldMT" w:cs="Calibri"/>
          <w:b/>
          <w:bCs/>
          <w:sz w:val="22"/>
          <w:szCs w:val="22"/>
        </w:rPr>
        <w:t>4 - Requisitos da contratação;</w:t>
      </w:r>
    </w:p>
    <w:p w14:paraId="0CB0E098">
      <w:pPr>
        <w:ind w:right="-2"/>
        <w:jc w:val="both"/>
        <w:rPr>
          <w:rFonts w:ascii="Calibri" w:hAnsi="Calibri" w:cs="Calibri"/>
          <w:sz w:val="22"/>
          <w:szCs w:val="22"/>
          <w:highlight w:val="yellow"/>
        </w:rPr>
      </w:pPr>
    </w:p>
    <w:p w14:paraId="55A22383">
      <w:pPr>
        <w:tabs>
          <w:tab w:val="center" w:pos="4779"/>
          <w:tab w:val="right" w:pos="9198"/>
        </w:tabs>
        <w:jc w:val="both"/>
        <w:rPr>
          <w:rFonts w:ascii="Calibri" w:hAnsi="Calibri" w:cs="Calibri"/>
          <w:b/>
          <w:bCs/>
          <w:sz w:val="22"/>
          <w:szCs w:val="22"/>
          <w:u w:val="single"/>
        </w:rPr>
      </w:pPr>
      <w:r>
        <w:rPr>
          <w:rFonts w:ascii="Calibri" w:hAnsi="Calibri" w:cs="Calibri"/>
          <w:b/>
          <w:bCs/>
          <w:sz w:val="22"/>
          <w:szCs w:val="22"/>
          <w:u w:val="single"/>
        </w:rPr>
        <w:t>4.1. HABILITAÇÃO JURÍDICA</w:t>
      </w:r>
    </w:p>
    <w:p w14:paraId="4839392C">
      <w:pPr>
        <w:tabs>
          <w:tab w:val="center" w:pos="4779"/>
          <w:tab w:val="right" w:pos="9198"/>
        </w:tabs>
        <w:jc w:val="both"/>
        <w:rPr>
          <w:rFonts w:ascii="Calibri" w:hAnsi="Calibri" w:cs="Calibri"/>
          <w:b/>
          <w:bCs/>
          <w:i/>
          <w:iCs/>
          <w:sz w:val="22"/>
          <w:szCs w:val="22"/>
        </w:rPr>
      </w:pPr>
      <w:r>
        <w:rPr>
          <w:rFonts w:ascii="Calibri" w:hAnsi="Calibri" w:cs="Calibri"/>
          <w:b/>
          <w:bCs/>
          <w:i/>
          <w:iCs/>
          <w:sz w:val="22"/>
          <w:szCs w:val="22"/>
        </w:rPr>
        <w:t>A documentação relativa à habilitação jurídica da empresa, cujo objeto social deverá ser compatível com o objeto licitado, consistirá em:</w:t>
      </w:r>
    </w:p>
    <w:p w14:paraId="56532BFE">
      <w:pPr>
        <w:tabs>
          <w:tab w:val="center" w:pos="4779"/>
          <w:tab w:val="right" w:pos="9198"/>
        </w:tabs>
        <w:jc w:val="both"/>
        <w:rPr>
          <w:rFonts w:ascii="Calibri" w:hAnsi="Calibri" w:cs="Calibri"/>
          <w:sz w:val="22"/>
          <w:szCs w:val="22"/>
        </w:rPr>
      </w:pPr>
    </w:p>
    <w:p w14:paraId="4FCB9566">
      <w:pPr>
        <w:tabs>
          <w:tab w:val="center" w:pos="4779"/>
          <w:tab w:val="right" w:pos="9198"/>
        </w:tabs>
        <w:jc w:val="both"/>
        <w:rPr>
          <w:rFonts w:ascii="Calibri" w:hAnsi="Calibri" w:cs="Calibri"/>
          <w:sz w:val="22"/>
          <w:szCs w:val="22"/>
        </w:rPr>
      </w:pPr>
      <w:r>
        <w:rPr>
          <w:rFonts w:ascii="Calibri" w:hAnsi="Calibri" w:cs="Calibri"/>
          <w:sz w:val="22"/>
          <w:szCs w:val="22"/>
        </w:rPr>
        <w:t>4.1.1. Para Empresa Individual: Registro comercial;</w:t>
      </w:r>
    </w:p>
    <w:p w14:paraId="502F59FF">
      <w:pPr>
        <w:tabs>
          <w:tab w:val="center" w:pos="4779"/>
          <w:tab w:val="right" w:pos="9198"/>
        </w:tabs>
        <w:jc w:val="both"/>
        <w:rPr>
          <w:rFonts w:ascii="Calibri" w:hAnsi="Calibri" w:cs="Calibri"/>
          <w:sz w:val="22"/>
          <w:szCs w:val="22"/>
        </w:rPr>
      </w:pPr>
      <w:r>
        <w:rPr>
          <w:rFonts w:ascii="Calibri" w:hAnsi="Calibri" w:cs="Calibri"/>
          <w:sz w:val="22"/>
          <w:szCs w:val="22"/>
        </w:rPr>
        <w:t>4.1.2. Para Sociedade Comercial (Sociedade empresária em geral): Ato constitutivo, estatuto ou contrato social em vigor e alterações subsequentes, devidamente registrados;</w:t>
      </w:r>
    </w:p>
    <w:p w14:paraId="439C73B6">
      <w:pPr>
        <w:tabs>
          <w:tab w:val="center" w:pos="4779"/>
          <w:tab w:val="right" w:pos="9198"/>
        </w:tabs>
        <w:jc w:val="both"/>
        <w:rPr>
          <w:rFonts w:ascii="Calibri" w:hAnsi="Calibri" w:cs="Calibri"/>
          <w:sz w:val="22"/>
          <w:szCs w:val="22"/>
        </w:rPr>
      </w:pPr>
      <w:r>
        <w:rPr>
          <w:rFonts w:ascii="Calibri" w:hAnsi="Calibri" w:cs="Calibri"/>
          <w:sz w:val="22"/>
          <w:szCs w:val="22"/>
        </w:rPr>
        <w:t>4.1.3. No caso de Sociedade por Ações (Sociedade empresária do tipo S/A): O ato constitutivo e alterações subsequentes, devendo vir acompanhados de documentos de eleição de seus administradores em exercício;</w:t>
      </w:r>
    </w:p>
    <w:p w14:paraId="640FF26B">
      <w:pPr>
        <w:tabs>
          <w:tab w:val="center" w:pos="4779"/>
          <w:tab w:val="right" w:pos="9198"/>
        </w:tabs>
        <w:jc w:val="both"/>
        <w:rPr>
          <w:rFonts w:ascii="Calibri" w:hAnsi="Calibri" w:cs="Calibri"/>
          <w:sz w:val="22"/>
          <w:szCs w:val="22"/>
        </w:rPr>
      </w:pPr>
      <w:r>
        <w:rPr>
          <w:rFonts w:ascii="Calibri" w:hAnsi="Calibri" w:cs="Calibri"/>
          <w:sz w:val="22"/>
          <w:szCs w:val="22"/>
        </w:rPr>
        <w:t>4.1.4. Para Sociedade Civil (sociedade simples): Inscrição do ato constitutivo e alterações no registro civil das pessoas jurídicas, acompanhada de prova da diretoria em exercício;</w:t>
      </w:r>
    </w:p>
    <w:p w14:paraId="52D3E2E3">
      <w:pPr>
        <w:tabs>
          <w:tab w:val="center" w:pos="4779"/>
          <w:tab w:val="right" w:pos="9198"/>
        </w:tabs>
        <w:jc w:val="both"/>
        <w:rPr>
          <w:rFonts w:ascii="Calibri" w:hAnsi="Calibri" w:cs="Calibri"/>
          <w:sz w:val="22"/>
          <w:szCs w:val="22"/>
        </w:rPr>
      </w:pPr>
      <w:r>
        <w:rPr>
          <w:rFonts w:ascii="Calibri" w:hAnsi="Calibri" w:cs="Calibri"/>
          <w:sz w:val="22"/>
          <w:szCs w:val="22"/>
        </w:rPr>
        <w:t>4.1.5. Decreto de autorização, tratando-se de sociedade estrangeira em funcionamento no país e ato de registro ou autorização para funcionamento expedida pelo órgão competente, quando a atividade assim o exigir.</w:t>
      </w:r>
    </w:p>
    <w:p w14:paraId="25B40D83">
      <w:pPr>
        <w:tabs>
          <w:tab w:val="center" w:pos="4779"/>
          <w:tab w:val="right" w:pos="9198"/>
        </w:tabs>
        <w:jc w:val="both"/>
        <w:rPr>
          <w:rFonts w:ascii="Calibri" w:hAnsi="Calibri" w:cs="Calibri"/>
          <w:sz w:val="22"/>
          <w:szCs w:val="22"/>
        </w:rPr>
      </w:pPr>
    </w:p>
    <w:p w14:paraId="0777156A">
      <w:pPr>
        <w:tabs>
          <w:tab w:val="center" w:pos="4779"/>
          <w:tab w:val="right" w:pos="9198"/>
        </w:tabs>
        <w:jc w:val="both"/>
        <w:rPr>
          <w:rFonts w:ascii="Calibri" w:hAnsi="Calibri" w:cs="Calibri"/>
          <w:b/>
          <w:bCs/>
          <w:sz w:val="22"/>
          <w:szCs w:val="22"/>
          <w:u w:val="single"/>
        </w:rPr>
      </w:pPr>
      <w:r>
        <w:rPr>
          <w:rFonts w:ascii="Calibri" w:hAnsi="Calibri" w:cs="Calibri"/>
          <w:b/>
          <w:bCs/>
          <w:sz w:val="22"/>
          <w:szCs w:val="22"/>
          <w:u w:val="single"/>
        </w:rPr>
        <w:t>4.2. REGULARIDADE FISCAL E TRABALHISTA</w:t>
      </w:r>
    </w:p>
    <w:p w14:paraId="7E7D272C">
      <w:pPr>
        <w:tabs>
          <w:tab w:val="center" w:pos="4779"/>
          <w:tab w:val="right" w:pos="9198"/>
        </w:tabs>
        <w:jc w:val="both"/>
        <w:rPr>
          <w:rFonts w:ascii="Calibri" w:hAnsi="Calibri" w:cs="Calibri"/>
          <w:sz w:val="22"/>
          <w:szCs w:val="22"/>
        </w:rPr>
      </w:pPr>
      <w:r>
        <w:rPr>
          <w:rFonts w:ascii="Calibri" w:hAnsi="Calibri" w:cs="Calibri"/>
          <w:sz w:val="22"/>
          <w:szCs w:val="22"/>
        </w:rPr>
        <w:t>4.2.1.</w:t>
      </w:r>
      <w:r>
        <w:rPr>
          <w:rFonts w:ascii="Calibri" w:hAnsi="Calibri" w:cs="Calibri"/>
          <w:b/>
          <w:bCs/>
          <w:sz w:val="22"/>
          <w:szCs w:val="22"/>
        </w:rPr>
        <w:t xml:space="preserve"> </w:t>
      </w:r>
      <w:r>
        <w:rPr>
          <w:rFonts w:ascii="Calibri" w:hAnsi="Calibri" w:cs="Calibri"/>
          <w:sz w:val="22"/>
          <w:szCs w:val="22"/>
        </w:rPr>
        <w:t>Prova de inscrição no Cadastro Nacional de Pessoa Jurídica (CNPJ) do Ministério da Fazenda ou Comprovante de Inscrição e de Situação Cadastral, relativo ao domicílio (filial) ou sede (matriz) do licitante.</w:t>
      </w:r>
    </w:p>
    <w:p w14:paraId="2254AE82">
      <w:pPr>
        <w:tabs>
          <w:tab w:val="center" w:pos="4779"/>
          <w:tab w:val="right" w:pos="9198"/>
        </w:tabs>
        <w:jc w:val="both"/>
        <w:rPr>
          <w:rFonts w:ascii="Calibri" w:hAnsi="Calibri" w:cs="Calibri"/>
          <w:sz w:val="22"/>
          <w:szCs w:val="22"/>
        </w:rPr>
      </w:pPr>
      <w:r>
        <w:rPr>
          <w:rFonts w:ascii="Calibri" w:hAnsi="Calibri" w:cs="Calibri"/>
          <w:sz w:val="22"/>
          <w:szCs w:val="22"/>
        </w:rPr>
        <w:t>4.2.2.</w:t>
      </w:r>
      <w:r>
        <w:rPr>
          <w:rFonts w:ascii="Calibri" w:hAnsi="Calibri" w:cs="Calibri"/>
          <w:b/>
          <w:bCs/>
          <w:sz w:val="22"/>
          <w:szCs w:val="22"/>
        </w:rPr>
        <w:t xml:space="preserve"> </w:t>
      </w:r>
      <w:r>
        <w:rPr>
          <w:rFonts w:ascii="Calibri" w:hAnsi="Calibri" w:cs="Calibri"/>
          <w:sz w:val="22"/>
          <w:szCs w:val="22"/>
        </w:rPr>
        <w:t>Prova de inscrição no cadastro de contribuintes Estadual ou Municipal relativo ao domicílio (filial) ou sede (matriz) do licitante.</w:t>
      </w:r>
    </w:p>
    <w:p w14:paraId="25B77DE1">
      <w:pPr>
        <w:tabs>
          <w:tab w:val="center" w:pos="4779"/>
          <w:tab w:val="right" w:pos="9198"/>
        </w:tabs>
        <w:jc w:val="both"/>
        <w:rPr>
          <w:rFonts w:ascii="Calibri" w:hAnsi="Calibri" w:cs="Calibri"/>
          <w:sz w:val="22"/>
          <w:szCs w:val="22"/>
        </w:rPr>
      </w:pPr>
      <w:r>
        <w:rPr>
          <w:rFonts w:ascii="Calibri" w:hAnsi="Calibri" w:cs="Calibri"/>
          <w:sz w:val="22"/>
          <w:szCs w:val="22"/>
        </w:rPr>
        <w:t>4.2.3.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14:paraId="0B64F39D">
      <w:pPr>
        <w:tabs>
          <w:tab w:val="center" w:pos="4779"/>
          <w:tab w:val="right" w:pos="9198"/>
        </w:tabs>
        <w:jc w:val="both"/>
        <w:rPr>
          <w:rFonts w:ascii="Calibri" w:hAnsi="Calibri" w:cs="Calibri"/>
          <w:sz w:val="22"/>
          <w:szCs w:val="22"/>
        </w:rPr>
      </w:pPr>
      <w:r>
        <w:rPr>
          <w:rFonts w:ascii="Calibri" w:hAnsi="Calibri" w:cs="Calibri"/>
          <w:sz w:val="22"/>
          <w:szCs w:val="22"/>
        </w:rPr>
        <w:t>4.2.4.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3AE27D77">
      <w:pPr>
        <w:tabs>
          <w:tab w:val="center" w:pos="4779"/>
          <w:tab w:val="right" w:pos="9198"/>
        </w:tabs>
        <w:jc w:val="both"/>
        <w:rPr>
          <w:rFonts w:ascii="Calibri" w:hAnsi="Calibri" w:cs="Calibri"/>
          <w:sz w:val="22"/>
          <w:szCs w:val="22"/>
        </w:rPr>
      </w:pPr>
      <w:r>
        <w:rPr>
          <w:rFonts w:ascii="Calibri" w:hAnsi="Calibri" w:cs="Calibri"/>
          <w:sz w:val="22"/>
          <w:szCs w:val="22"/>
        </w:rPr>
        <w:t>4.2.5. Prova de regularidade relativa ao Fundo de Garantia por Tempo de Serviço – FGTS através do Certificado de Regularidade do FGTS - CRF, emitido pela Caixa Econômica Federal.</w:t>
      </w:r>
    </w:p>
    <w:p w14:paraId="1DF4173F">
      <w:pPr>
        <w:tabs>
          <w:tab w:val="center" w:pos="4779"/>
          <w:tab w:val="right" w:pos="9198"/>
        </w:tabs>
        <w:jc w:val="both"/>
        <w:rPr>
          <w:rFonts w:ascii="Calibri" w:hAnsi="Calibri" w:cs="Calibri"/>
          <w:sz w:val="22"/>
          <w:szCs w:val="22"/>
        </w:rPr>
      </w:pPr>
      <w:r>
        <w:rPr>
          <w:rFonts w:ascii="Calibri" w:hAnsi="Calibri" w:cs="Calibri"/>
          <w:sz w:val="22"/>
          <w:szCs w:val="22"/>
        </w:rPr>
        <w:t>4.2.6. Prova de regularidade perante a Justiça do Trabalho, que deverá ser comprovada através da apresentação da Certidão Negativa de Débitos Trabalhistas (CNDT), conforme Lei Nº 12.440 de 07 de julho de 2012.</w:t>
      </w:r>
    </w:p>
    <w:p w14:paraId="382C9DA2">
      <w:pPr>
        <w:tabs>
          <w:tab w:val="center" w:pos="4779"/>
          <w:tab w:val="right" w:pos="9198"/>
        </w:tabs>
        <w:jc w:val="both"/>
        <w:rPr>
          <w:rFonts w:ascii="Calibri" w:hAnsi="Calibri" w:cs="Calibri"/>
          <w:sz w:val="22"/>
          <w:szCs w:val="22"/>
        </w:rPr>
      </w:pPr>
      <w:r>
        <w:rPr>
          <w:rFonts w:ascii="Calibri" w:hAnsi="Calibri" w:cs="Calibri"/>
          <w:sz w:val="22"/>
          <w:szCs w:val="22"/>
        </w:rPr>
        <w:t>4.2.7. As provas de regularidade deverão ser feitas por Certidão Negativa ou Certidão Positiva com efeitos de Negativa.</w:t>
      </w:r>
    </w:p>
    <w:p w14:paraId="22A83036">
      <w:pPr>
        <w:tabs>
          <w:tab w:val="center" w:pos="4779"/>
          <w:tab w:val="right" w:pos="9198"/>
        </w:tabs>
        <w:jc w:val="both"/>
        <w:rPr>
          <w:rFonts w:ascii="Calibri" w:hAnsi="Calibri" w:cs="Calibri"/>
          <w:sz w:val="22"/>
          <w:szCs w:val="22"/>
        </w:rPr>
      </w:pPr>
      <w:r>
        <w:rPr>
          <w:rFonts w:ascii="Calibri" w:hAnsi="Calibri" w:cs="Calibri"/>
          <w:sz w:val="22"/>
          <w:szCs w:val="22"/>
        </w:rPr>
        <w:t>4.2.8. A licitante devidamente enquadrada como Microempresa ou Empresa de Pequeno Porte, em conformidade com a Lei Complementar nº 123/06, deverá apresentar os documentos relativos à regularidade fiscal e trabalhista, mesmo que apresentem alguma restrição.</w:t>
      </w:r>
    </w:p>
    <w:p w14:paraId="294E51B9">
      <w:pPr>
        <w:tabs>
          <w:tab w:val="center" w:pos="4779"/>
          <w:tab w:val="right" w:pos="9198"/>
        </w:tabs>
        <w:jc w:val="both"/>
        <w:rPr>
          <w:rFonts w:ascii="Calibri" w:hAnsi="Calibri" w:cs="Calibri"/>
          <w:sz w:val="22"/>
          <w:szCs w:val="22"/>
        </w:rPr>
      </w:pPr>
      <w:r>
        <w:rPr>
          <w:rFonts w:ascii="Calibri" w:hAnsi="Calibri" w:cs="Calibri"/>
          <w:sz w:val="22"/>
          <w:szCs w:val="22"/>
        </w:rPr>
        <w:t>4.2.9.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3CA1F256">
      <w:pPr>
        <w:tabs>
          <w:tab w:val="center" w:pos="4779"/>
          <w:tab w:val="right" w:pos="9198"/>
        </w:tabs>
        <w:jc w:val="both"/>
        <w:rPr>
          <w:rFonts w:ascii="Calibri" w:hAnsi="Calibri" w:cs="Calibri"/>
          <w:b/>
          <w:bCs/>
          <w:sz w:val="22"/>
          <w:szCs w:val="22"/>
          <w:u w:val="single"/>
        </w:rPr>
      </w:pPr>
    </w:p>
    <w:p w14:paraId="2BDA95B3">
      <w:pPr>
        <w:tabs>
          <w:tab w:val="center" w:pos="4779"/>
          <w:tab w:val="right" w:pos="9198"/>
        </w:tabs>
        <w:jc w:val="both"/>
        <w:rPr>
          <w:rFonts w:ascii="Calibri" w:hAnsi="Calibri" w:cs="Calibri"/>
          <w:b/>
          <w:bCs/>
          <w:sz w:val="22"/>
          <w:szCs w:val="22"/>
          <w:u w:val="single"/>
        </w:rPr>
      </w:pPr>
      <w:r>
        <w:rPr>
          <w:rFonts w:ascii="Calibri" w:hAnsi="Calibri" w:cs="Calibri"/>
          <w:b/>
          <w:bCs/>
          <w:sz w:val="22"/>
          <w:szCs w:val="22"/>
          <w:u w:val="single"/>
        </w:rPr>
        <w:t>4.3. QUALIFICAÇÃO ECONÔMICO-FINANCEIRA</w:t>
      </w:r>
    </w:p>
    <w:p w14:paraId="1E3716ED">
      <w:pPr>
        <w:tabs>
          <w:tab w:val="center" w:pos="4779"/>
          <w:tab w:val="right" w:pos="9198"/>
        </w:tabs>
        <w:jc w:val="both"/>
        <w:rPr>
          <w:rFonts w:ascii="Calibri" w:hAnsi="Calibri" w:cs="Calibri"/>
          <w:b/>
          <w:bCs/>
          <w:sz w:val="22"/>
          <w:szCs w:val="22"/>
          <w:u w:val="single"/>
        </w:rPr>
      </w:pPr>
    </w:p>
    <w:p w14:paraId="7BADC04D">
      <w:pPr>
        <w:tabs>
          <w:tab w:val="center" w:pos="4779"/>
          <w:tab w:val="right" w:pos="9198"/>
        </w:tabs>
        <w:jc w:val="both"/>
        <w:rPr>
          <w:rFonts w:ascii="Calibri" w:hAnsi="Calibri" w:cs="Calibri"/>
          <w:sz w:val="22"/>
          <w:szCs w:val="22"/>
        </w:rPr>
      </w:pPr>
      <w:r>
        <w:rPr>
          <w:rFonts w:ascii="Calibri" w:hAnsi="Calibri" w:cs="Calibri"/>
          <w:sz w:val="22"/>
          <w:szCs w:val="22"/>
        </w:rPr>
        <w:t>4.3.1.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53B746BA">
      <w:pPr>
        <w:tabs>
          <w:tab w:val="center" w:pos="4779"/>
          <w:tab w:val="right" w:pos="9198"/>
        </w:tabs>
        <w:jc w:val="both"/>
        <w:rPr>
          <w:rFonts w:ascii="Calibri" w:hAnsi="Calibri" w:cs="Calibri"/>
          <w:sz w:val="22"/>
          <w:szCs w:val="22"/>
        </w:rPr>
      </w:pPr>
      <w:r>
        <w:rPr>
          <w:rFonts w:ascii="Calibri" w:hAnsi="Calibri" w:cs="Calibri"/>
          <w:sz w:val="22"/>
          <w:szCs w:val="22"/>
        </w:rPr>
        <w:t>4.3.2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4AA22F90">
      <w:pPr>
        <w:tabs>
          <w:tab w:val="center" w:pos="4779"/>
          <w:tab w:val="right" w:pos="9198"/>
        </w:tabs>
        <w:jc w:val="both"/>
        <w:rPr>
          <w:rFonts w:ascii="Calibri" w:hAnsi="Calibri" w:cs="Calibri"/>
          <w:sz w:val="22"/>
          <w:szCs w:val="22"/>
        </w:rPr>
      </w:pPr>
      <w:r>
        <w:rPr>
          <w:rFonts w:ascii="Calibri" w:hAnsi="Calibri" w:cs="Calibri"/>
          <w:sz w:val="22"/>
          <w:szCs w:val="22"/>
        </w:rPr>
        <w:t>4.3.3.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7B8214DC">
      <w:pPr>
        <w:tabs>
          <w:tab w:val="center" w:pos="4779"/>
          <w:tab w:val="right" w:pos="9198"/>
        </w:tabs>
        <w:jc w:val="both"/>
        <w:rPr>
          <w:rFonts w:ascii="Calibri" w:hAnsi="Calibri" w:cs="Calibri"/>
          <w:sz w:val="22"/>
          <w:szCs w:val="22"/>
          <w:highlight w:val="yellow"/>
        </w:rPr>
      </w:pPr>
    </w:p>
    <w:p w14:paraId="48673E4C">
      <w:pPr>
        <w:ind w:right="-2"/>
        <w:jc w:val="both"/>
        <w:rPr>
          <w:rFonts w:ascii="Calibri" w:hAnsi="Calibri" w:cs="Calibri"/>
          <w:b/>
          <w:bCs/>
          <w:sz w:val="22"/>
          <w:szCs w:val="22"/>
        </w:rPr>
      </w:pPr>
      <w:r>
        <w:rPr>
          <w:rFonts w:ascii="Calibri" w:hAnsi="Calibri" w:cs="Calibri"/>
          <w:b/>
          <w:bCs/>
          <w:sz w:val="22"/>
          <w:szCs w:val="22"/>
        </w:rPr>
        <w:t>5 – Modelo de execução do objeto, que consiste na definição de como o contrato deverá produzir os resultados pretendidos desde o seu início até o seu encerramento;</w:t>
      </w:r>
    </w:p>
    <w:p w14:paraId="3BCDC58C">
      <w:pPr>
        <w:ind w:right="-2"/>
        <w:jc w:val="both"/>
        <w:rPr>
          <w:rFonts w:ascii="Calibri" w:hAnsi="Calibri" w:cs="Calibri"/>
          <w:sz w:val="22"/>
          <w:szCs w:val="22"/>
        </w:rPr>
      </w:pPr>
    </w:p>
    <w:p w14:paraId="602060D4">
      <w:pPr>
        <w:ind w:right="-2"/>
        <w:jc w:val="both"/>
        <w:rPr>
          <w:rFonts w:ascii="Calibri" w:hAnsi="Calibri" w:cs="Calibri" w:eastAsiaTheme="majorEastAsia"/>
          <w:kern w:val="2"/>
          <w:sz w:val="22"/>
          <w:szCs w:val="22"/>
          <w:lang w:eastAsia="en-US"/>
          <w14:ligatures w14:val="standardContextual"/>
        </w:rPr>
      </w:pPr>
      <w:r>
        <w:rPr>
          <w:rFonts w:ascii="Calibri" w:hAnsi="Calibri" w:eastAsia="Arial-BoldMT" w:cs="Calibri"/>
          <w:sz w:val="22"/>
          <w:szCs w:val="22"/>
        </w:rPr>
        <w:t xml:space="preserve">A execução do objeto dar-se-á por meio da aquisição direta de uniformes do (PROERD), conforme especificações técnicas definidas no Termo de Referência. </w:t>
      </w:r>
      <w:r>
        <w:rPr>
          <w:rFonts w:ascii="Calibri" w:hAnsi="Calibri" w:cs="Calibri" w:eastAsiaTheme="majorEastAsia"/>
          <w:kern w:val="2"/>
          <w:sz w:val="22"/>
          <w:szCs w:val="22"/>
          <w:lang w:eastAsia="en-US"/>
          <w14:ligatures w14:val="standardContextual"/>
        </w:rPr>
        <w:t xml:space="preserve">A contratada será responsável pelo fornecimento dos itens em perfeitas condições de uso, de acordo com os quantitativos e padrões de qualidade exigidos. </w:t>
      </w:r>
    </w:p>
    <w:p w14:paraId="552F7E1B">
      <w:pPr>
        <w:ind w:right="-2"/>
        <w:jc w:val="both"/>
        <w:rPr>
          <w:rFonts w:ascii="Calibri" w:hAnsi="Calibri" w:cs="Calibri" w:eastAsiaTheme="majorEastAsia"/>
          <w:kern w:val="2"/>
          <w:sz w:val="22"/>
          <w:szCs w:val="22"/>
          <w:lang w:eastAsia="en-US"/>
          <w14:ligatures w14:val="standardContextual"/>
        </w:rPr>
      </w:pPr>
      <w:r>
        <w:rPr>
          <w:rFonts w:ascii="Calibri" w:hAnsi="Calibri" w:cs="Calibri" w:eastAsiaTheme="majorEastAsia"/>
          <w:kern w:val="2"/>
          <w:sz w:val="22"/>
          <w:szCs w:val="22"/>
          <w:lang w:eastAsia="en-US"/>
          <w14:ligatures w14:val="standardContextual"/>
        </w:rPr>
        <w:t xml:space="preserve">Após a formalização da contratação, será emitida a autorização de fornecimento, a partir da qual os materiais deverão ser entregues no prazo máximo de até </w:t>
      </w:r>
      <w:r>
        <w:rPr>
          <w:rFonts w:ascii="Calibri" w:hAnsi="Calibri" w:cs="Calibri" w:eastAsiaTheme="majorEastAsia"/>
          <w:b/>
          <w:bCs/>
          <w:kern w:val="2"/>
          <w:sz w:val="22"/>
          <w:szCs w:val="22"/>
          <w:lang w:eastAsia="en-US"/>
          <w14:ligatures w14:val="standardContextual"/>
        </w:rPr>
        <w:t>15 (quinze) dias corridos</w:t>
      </w:r>
      <w:r>
        <w:rPr>
          <w:rFonts w:ascii="Calibri" w:hAnsi="Calibri" w:cs="Calibri" w:eastAsiaTheme="majorEastAsia"/>
          <w:kern w:val="2"/>
          <w:sz w:val="22"/>
          <w:szCs w:val="22"/>
          <w:lang w:eastAsia="en-US"/>
          <w14:ligatures w14:val="standardContextual"/>
        </w:rPr>
        <w:t xml:space="preserve">, no </w:t>
      </w:r>
      <w:r>
        <w:rPr>
          <w:rFonts w:ascii="Calibri" w:hAnsi="Calibri" w:cs="Calibri" w:eastAsiaTheme="majorEastAsia"/>
          <w:b/>
          <w:bCs/>
          <w:kern w:val="2"/>
          <w:sz w:val="22"/>
          <w:szCs w:val="22"/>
          <w:lang w:eastAsia="en-US"/>
          <w14:ligatures w14:val="standardContextual"/>
        </w:rPr>
        <w:t>Endereço</w:t>
      </w:r>
      <w:r>
        <w:rPr>
          <w:rFonts w:ascii="Calibri" w:hAnsi="Calibri" w:eastAsia="Arial-BoldMT" w:cs="Calibri"/>
          <w:b/>
          <w:bCs/>
          <w:sz w:val="22"/>
          <w:szCs w:val="22"/>
        </w:rPr>
        <w:t xml:space="preserve"> Rua Barão de Rifaina nº 390 CEP: 14.490-100, Centro Rifaina-SP, em horário das 7h às 16h, de segunda à sexta-feira.</w:t>
      </w:r>
      <w:r>
        <w:rPr>
          <w:rFonts w:ascii="Calibri" w:hAnsi="Calibri" w:cs="Calibri" w:eastAsiaTheme="majorEastAsia"/>
          <w:kern w:val="2"/>
          <w:sz w:val="22"/>
          <w:szCs w:val="22"/>
          <w:lang w:eastAsia="en-US"/>
          <w14:ligatures w14:val="standardContextual"/>
        </w:rPr>
        <w:t xml:space="preserve"> A aquisição e a entrega serão totais</w:t>
      </w:r>
      <w:r>
        <w:rPr>
          <w:rFonts w:ascii="Calibri" w:hAnsi="Calibri" w:cs="Calibri" w:eastAsiaTheme="majorEastAsia"/>
          <w:b/>
          <w:bCs/>
          <w:kern w:val="2"/>
          <w:sz w:val="22"/>
          <w:szCs w:val="22"/>
          <w:lang w:eastAsia="en-US"/>
          <w14:ligatures w14:val="standardContextual"/>
        </w:rPr>
        <w:t xml:space="preserve"> (entrega única)</w:t>
      </w:r>
      <w:r>
        <w:rPr>
          <w:rFonts w:ascii="Calibri" w:hAnsi="Calibri" w:cs="Calibri" w:eastAsiaTheme="majorEastAsia"/>
          <w:kern w:val="2"/>
          <w:sz w:val="22"/>
          <w:szCs w:val="22"/>
          <w:lang w:eastAsia="en-US"/>
          <w14:ligatures w14:val="standardContextual"/>
        </w:rPr>
        <w:t xml:space="preserve">, não sendo previstas entregas parciais. O contrato terá vigência de </w:t>
      </w:r>
      <w:r>
        <w:rPr>
          <w:rFonts w:ascii="Calibri" w:hAnsi="Calibri" w:cs="Calibri" w:eastAsiaTheme="majorEastAsia"/>
          <w:b/>
          <w:bCs/>
          <w:kern w:val="2"/>
          <w:sz w:val="22"/>
          <w:szCs w:val="22"/>
          <w:lang w:eastAsia="en-US"/>
          <w14:ligatures w14:val="standardContextual"/>
        </w:rPr>
        <w:t>03 (três) meses</w:t>
      </w:r>
      <w:r>
        <w:rPr>
          <w:rFonts w:ascii="Calibri" w:hAnsi="Calibri" w:cs="Calibri" w:eastAsiaTheme="majorEastAsia"/>
          <w:kern w:val="2"/>
          <w:sz w:val="22"/>
          <w:szCs w:val="22"/>
          <w:lang w:eastAsia="en-US"/>
          <w14:ligatures w14:val="standardContextual"/>
        </w:rPr>
        <w:t>, contados a partir da data de sua assinatura, período no qual se dará a gestão contratual, fiscalização e eventuais solicitações de regularização, caso necessário.</w:t>
      </w:r>
    </w:p>
    <w:p w14:paraId="1A05AA87">
      <w:pPr>
        <w:ind w:right="-2"/>
        <w:jc w:val="both"/>
        <w:rPr>
          <w:rFonts w:ascii="Calibri" w:hAnsi="Calibri" w:cs="Calibri" w:eastAsiaTheme="majorEastAsia"/>
          <w:kern w:val="2"/>
          <w:sz w:val="22"/>
          <w:szCs w:val="22"/>
          <w:lang w:eastAsia="en-US"/>
          <w14:ligatures w14:val="standardContextual"/>
        </w:rPr>
      </w:pPr>
      <w:r>
        <w:rPr>
          <w:rFonts w:ascii="Calibri" w:hAnsi="Calibri" w:cs="Calibri" w:eastAsiaTheme="majorEastAsia"/>
          <w:kern w:val="2"/>
          <w:sz w:val="22"/>
          <w:szCs w:val="22"/>
          <w:lang w:eastAsia="en-US"/>
          <w14:ligatures w14:val="standardContextual"/>
        </w:rPr>
        <w:t>A conferência dos itens será realizada por servidores designados, que verificarão o atendimento às exigências previstas, registrando eventuais não conformidades e solicitando, se necessário, substituições.</w:t>
      </w:r>
    </w:p>
    <w:p w14:paraId="666BB2EA">
      <w:pPr>
        <w:ind w:right="-2"/>
        <w:jc w:val="both"/>
        <w:rPr>
          <w:rFonts w:ascii="Calibri" w:hAnsi="Calibri" w:eastAsia="Arial-BoldMT" w:cs="Calibri"/>
          <w:sz w:val="22"/>
          <w:szCs w:val="22"/>
        </w:rPr>
      </w:pPr>
      <w:r>
        <w:rPr>
          <w:rFonts w:ascii="Calibri" w:hAnsi="Calibri" w:cs="Calibri" w:eastAsiaTheme="majorEastAsia"/>
          <w:kern w:val="2"/>
          <w:sz w:val="22"/>
          <w:szCs w:val="22"/>
          <w:lang w:eastAsia="en-US"/>
          <w14:ligatures w14:val="standardContextual"/>
        </w:rPr>
        <w:t>Com os uniformes devidamente entregues e aprovados, a a</w:t>
      </w:r>
      <w:r>
        <w:rPr>
          <w:rFonts w:ascii="Calibri" w:hAnsi="Calibri" w:eastAsia="Arial-BoldMT" w:cs="Calibri"/>
          <w:sz w:val="22"/>
          <w:szCs w:val="22"/>
        </w:rPr>
        <w:t>dministração acompanhará todas as etapas do processo, assegurando que os objetivos da contratação estejam de acordo com as especificações do produto.</w:t>
      </w:r>
    </w:p>
    <w:p w14:paraId="4CBBABD9">
      <w:pPr>
        <w:ind w:right="-2"/>
        <w:jc w:val="both"/>
        <w:rPr>
          <w:rFonts w:ascii="Calibri" w:hAnsi="Calibri" w:eastAsia="Arial-BoldMT" w:cs="Calibri"/>
          <w:sz w:val="22"/>
          <w:szCs w:val="22"/>
        </w:rPr>
      </w:pPr>
      <w:r>
        <w:rPr>
          <w:rFonts w:ascii="Calibri" w:hAnsi="Calibri" w:eastAsia="Arial-BoldMT" w:cs="Calibri"/>
          <w:sz w:val="22"/>
          <w:szCs w:val="22"/>
        </w:rPr>
        <w:t>O contrato será considerado encerrado após a entrega total dos materiais, conferência quantitativa e qualitativa, aprovação técnica, assegurando o cumprimento integral das obrigações assumidas pela contratada.</w:t>
      </w:r>
    </w:p>
    <w:p w14:paraId="56BC92CD">
      <w:pPr>
        <w:ind w:right="-2"/>
        <w:jc w:val="both"/>
        <w:rPr>
          <w:rFonts w:ascii="Calibri" w:hAnsi="Calibri" w:eastAsia="Arial-BoldMT" w:cs="Calibri"/>
          <w:sz w:val="22"/>
          <w:szCs w:val="22"/>
          <w:highlight w:val="yellow"/>
        </w:rPr>
      </w:pPr>
    </w:p>
    <w:p w14:paraId="1B589CB0">
      <w:pPr>
        <w:ind w:right="-2" w:hanging="142"/>
        <w:jc w:val="both"/>
        <w:rPr>
          <w:rFonts w:ascii="Calibri" w:hAnsi="Calibri" w:eastAsia="Arial-BoldMT" w:cs="Calibri"/>
          <w:b/>
          <w:bCs/>
          <w:sz w:val="22"/>
          <w:szCs w:val="22"/>
        </w:rPr>
      </w:pPr>
      <w:r>
        <w:rPr>
          <w:rFonts w:ascii="Calibri" w:hAnsi="Calibri" w:eastAsia="Arial-BoldMT" w:cs="Calibri"/>
          <w:b/>
          <w:bCs/>
          <w:sz w:val="22"/>
          <w:szCs w:val="22"/>
        </w:rPr>
        <w:t xml:space="preserve">  6- Modelo de gestão do contrato, que descreve como a execução do objeto será acompanhada e fiscalizada pelo órgão ou entidade;</w:t>
      </w:r>
    </w:p>
    <w:p w14:paraId="317FDA17">
      <w:pPr>
        <w:ind w:right="-2" w:hanging="142"/>
        <w:jc w:val="both"/>
        <w:rPr>
          <w:rFonts w:ascii="Calibri" w:hAnsi="Calibri" w:eastAsia="Arial-BoldMT" w:cs="Calibri"/>
          <w:b/>
          <w:bCs/>
          <w:sz w:val="22"/>
          <w:szCs w:val="22"/>
        </w:rPr>
      </w:pPr>
    </w:p>
    <w:p w14:paraId="10DE6925">
      <w:pPr>
        <w:ind w:right="-2"/>
        <w:jc w:val="both"/>
        <w:rPr>
          <w:rFonts w:ascii="Calibri" w:hAnsi="Calibri" w:eastAsia="Arial-BoldMT" w:cs="Calibri"/>
          <w:sz w:val="22"/>
          <w:szCs w:val="22"/>
        </w:rPr>
      </w:pPr>
      <w:r>
        <w:rPr>
          <w:rFonts w:ascii="Calibri" w:hAnsi="Calibri" w:eastAsia="Arial-BoldMT" w:cs="Calibri"/>
          <w:sz w:val="22"/>
          <w:szCs w:val="22"/>
        </w:rPr>
        <w:t xml:space="preserve">O contrato deverá ser fielmente executado pelas partes, de acordo com as cláusulas avençadas e as normas da Lei nº 14.133/2021, e as partes responderão pelas consequências de sua inexecução total ou parcial. </w:t>
      </w:r>
    </w:p>
    <w:p w14:paraId="3F745A2D">
      <w:pPr>
        <w:ind w:right="-2"/>
        <w:jc w:val="both"/>
        <w:rPr>
          <w:rFonts w:ascii="Calibri" w:hAnsi="Calibri" w:eastAsia="Arial-BoldMT" w:cs="Calibri"/>
          <w:sz w:val="22"/>
          <w:szCs w:val="22"/>
        </w:rPr>
      </w:pPr>
      <w:r>
        <w:rPr>
          <w:rFonts w:ascii="Calibri" w:hAnsi="Calibri" w:eastAsia="Arial-BoldMT" w:cs="Calibri"/>
          <w:sz w:val="22"/>
          <w:szCs w:val="22"/>
        </w:rPr>
        <w:t>A execução do contrato será acompanhada pelo fiscal ou por substituto designado pelo mesmo, Sr. Breno Henrique Souza Cintra, CPF: 405.042.088-35.</w:t>
      </w:r>
    </w:p>
    <w:p w14:paraId="6DB450DA">
      <w:pPr>
        <w:ind w:right="-2"/>
        <w:jc w:val="both"/>
        <w:rPr>
          <w:rFonts w:ascii="Calibri" w:hAnsi="Calibri" w:eastAsia="Arial-BoldMT" w:cs="Calibri"/>
          <w:sz w:val="22"/>
          <w:szCs w:val="22"/>
        </w:rPr>
      </w:pPr>
      <w:r>
        <w:rPr>
          <w:rFonts w:ascii="Calibri" w:hAnsi="Calibri" w:eastAsia="Arial-BoldMT" w:cs="Calibri"/>
          <w:sz w:val="22"/>
          <w:szCs w:val="22"/>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398EB99A">
      <w:pPr>
        <w:ind w:right="-2"/>
        <w:jc w:val="both"/>
        <w:rPr>
          <w:rFonts w:ascii="Calibri" w:hAnsi="Calibri" w:eastAsia="Arial-BoldMT" w:cs="Calibri"/>
          <w:sz w:val="22"/>
          <w:szCs w:val="22"/>
        </w:rPr>
      </w:pPr>
      <w:r>
        <w:rPr>
          <w:rFonts w:ascii="Calibri" w:hAnsi="Calibri" w:eastAsia="Arial-BoldMT" w:cs="Calibri"/>
          <w:sz w:val="22"/>
          <w:szCs w:val="22"/>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33730CE8">
      <w:pPr>
        <w:ind w:right="-2"/>
        <w:jc w:val="both"/>
        <w:rPr>
          <w:rFonts w:ascii="Calibri" w:hAnsi="Calibri" w:eastAsia="Arial-BoldMT" w:cs="Calibri"/>
          <w:sz w:val="22"/>
          <w:szCs w:val="22"/>
        </w:rPr>
      </w:pPr>
      <w:r>
        <w:rPr>
          <w:rFonts w:ascii="Calibri" w:hAnsi="Calibri" w:eastAsia="Arial-BoldMT" w:cs="Calibri"/>
          <w:sz w:val="22"/>
          <w:szCs w:val="22"/>
        </w:rPr>
        <w:t xml:space="preserve">O contratado também fica responsável pelos danos causados diretamente à administração ou a terceiros, em razão da execução do contrato. </w:t>
      </w:r>
    </w:p>
    <w:p w14:paraId="5FC2F074">
      <w:pPr>
        <w:ind w:right="-2"/>
        <w:jc w:val="both"/>
        <w:rPr>
          <w:rFonts w:ascii="Calibri" w:hAnsi="Calibri" w:eastAsia="Arial-BoldMT" w:cs="Calibri"/>
          <w:sz w:val="22"/>
          <w:szCs w:val="22"/>
        </w:rPr>
      </w:pPr>
      <w:r>
        <w:rPr>
          <w:rFonts w:ascii="Calibri" w:hAnsi="Calibri" w:eastAsia="Arial-BoldMT" w:cs="Calibri"/>
          <w:sz w:val="22"/>
          <w:szCs w:val="22"/>
        </w:rPr>
        <w:t>Somente o contratado será responsável pelos encargos trabalhistas, previdenciários, fiscais e comerciais resultantes da execução do contrato.</w:t>
      </w:r>
    </w:p>
    <w:p w14:paraId="548F799E">
      <w:pPr>
        <w:ind w:right="-2"/>
        <w:jc w:val="both"/>
        <w:rPr>
          <w:rFonts w:ascii="Calibri" w:hAnsi="Calibri" w:eastAsia="Arial-BoldMT" w:cs="Calibri"/>
          <w:b/>
          <w:bCs/>
          <w:sz w:val="22"/>
          <w:szCs w:val="22"/>
          <w:highlight w:val="yellow"/>
        </w:rPr>
      </w:pPr>
    </w:p>
    <w:p w14:paraId="1F397652">
      <w:pPr>
        <w:ind w:right="-2"/>
        <w:jc w:val="both"/>
        <w:rPr>
          <w:rFonts w:ascii="Calibri" w:hAnsi="Calibri" w:eastAsia="Arial-BoldMT" w:cs="Calibri"/>
          <w:b/>
          <w:bCs/>
          <w:sz w:val="22"/>
          <w:szCs w:val="22"/>
        </w:rPr>
      </w:pPr>
      <w:r>
        <w:rPr>
          <w:rFonts w:ascii="Calibri" w:hAnsi="Calibri" w:eastAsia="Arial-BoldMT" w:cs="Calibri"/>
          <w:b/>
          <w:bCs/>
          <w:sz w:val="22"/>
          <w:szCs w:val="22"/>
        </w:rPr>
        <w:t>7 - Critérios de medição e de pagamento;</w:t>
      </w:r>
    </w:p>
    <w:p w14:paraId="7A7CEC0C">
      <w:pPr>
        <w:ind w:right="-2"/>
        <w:jc w:val="both"/>
        <w:rPr>
          <w:rFonts w:ascii="Calibri" w:hAnsi="Calibri" w:eastAsia="Arial-BoldMT" w:cs="Calibri"/>
          <w:b/>
          <w:bCs/>
          <w:sz w:val="22"/>
          <w:szCs w:val="22"/>
        </w:rPr>
      </w:pPr>
    </w:p>
    <w:p w14:paraId="25787468">
      <w:pPr>
        <w:ind w:right="145"/>
        <w:jc w:val="both"/>
        <w:rPr>
          <w:rFonts w:ascii="Calibri" w:hAnsi="Calibri" w:cs="Calibri"/>
          <w:sz w:val="22"/>
          <w:szCs w:val="22"/>
        </w:rPr>
      </w:pPr>
      <w:r>
        <w:rPr>
          <w:rFonts w:ascii="Calibri" w:hAnsi="Calibri" w:cs="Calibri"/>
          <w:sz w:val="22"/>
          <w:szCs w:val="22"/>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191690ED">
      <w:pPr>
        <w:ind w:right="145"/>
        <w:jc w:val="both"/>
        <w:rPr>
          <w:rFonts w:ascii="Calibri" w:hAnsi="Calibri" w:cs="Calibri"/>
          <w:sz w:val="22"/>
          <w:szCs w:val="22"/>
        </w:rPr>
      </w:pPr>
      <w:r>
        <w:rPr>
          <w:rFonts w:ascii="Calibri" w:hAnsi="Calibri" w:cs="Calibri"/>
          <w:sz w:val="22"/>
          <w:szCs w:val="22"/>
        </w:rPr>
        <w:t>7.2. Considera-se ocorrido o recebimento da nota fiscal ou fatura no momento em que o órgão contratante atestar a execução do objeto do contrato</w:t>
      </w:r>
    </w:p>
    <w:p w14:paraId="11C29118">
      <w:pPr>
        <w:ind w:right="145"/>
        <w:jc w:val="both"/>
        <w:rPr>
          <w:rFonts w:ascii="Calibri" w:hAnsi="Calibri" w:cs="Calibri"/>
          <w:sz w:val="22"/>
          <w:szCs w:val="22"/>
        </w:rPr>
      </w:pPr>
      <w:r>
        <w:rPr>
          <w:rFonts w:ascii="Calibri" w:hAnsi="Calibri" w:cs="Calibri"/>
          <w:sz w:val="22"/>
          <w:szCs w:val="22"/>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7044F3A6">
      <w:pPr>
        <w:jc w:val="both"/>
        <w:rPr>
          <w:rFonts w:ascii="Calibri" w:hAnsi="Calibri" w:eastAsia="Arial" w:cs="Calibri"/>
          <w:sz w:val="22"/>
          <w:szCs w:val="22"/>
          <w:lang w:eastAsia="pt-BR"/>
        </w:rPr>
      </w:pPr>
      <w:r>
        <w:rPr>
          <w:rFonts w:ascii="Calibri" w:hAnsi="Calibri" w:eastAsia="Arial" w:cs="Calibri"/>
          <w:sz w:val="22"/>
          <w:szCs w:val="22"/>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0440E69">
      <w:pPr>
        <w:jc w:val="both"/>
        <w:rPr>
          <w:rFonts w:ascii="Calibri" w:hAnsi="Calibri" w:eastAsia="Arial" w:cs="Calibri"/>
          <w:sz w:val="22"/>
          <w:szCs w:val="22"/>
          <w:lang w:eastAsia="pt-BR"/>
        </w:rPr>
      </w:pPr>
      <w:r>
        <w:rPr>
          <w:rFonts w:ascii="Calibri" w:hAnsi="Calibri" w:eastAsia="Arial" w:cs="Calibri"/>
          <w:sz w:val="22"/>
          <w:szCs w:val="22"/>
          <w:lang w:eastAsia="pt-BR"/>
        </w:rPr>
        <w:t>7.5. Na hipótese de devolução, a nota fiscal/fatura será considerada como não apresentada, para fins de atendimento das condições contratuais.</w:t>
      </w:r>
    </w:p>
    <w:p w14:paraId="6DE98338">
      <w:pPr>
        <w:ind w:right="145"/>
        <w:jc w:val="both"/>
        <w:rPr>
          <w:rFonts w:ascii="Calibri" w:hAnsi="Calibri" w:cs="Calibri"/>
          <w:sz w:val="22"/>
          <w:szCs w:val="22"/>
        </w:rPr>
      </w:pPr>
      <w:r>
        <w:rPr>
          <w:rFonts w:ascii="Calibri" w:hAnsi="Calibri" w:eastAsia="Arial" w:cs="Calibri"/>
          <w:sz w:val="22"/>
          <w:szCs w:val="22"/>
        </w:rPr>
        <w:t>7.6. A Contratante efetuará retenção, na fonte, dos tributos e contribuições sobre todos os pagamentos devidos à Contratada, na forma da legislação aplicável.</w:t>
      </w:r>
    </w:p>
    <w:p w14:paraId="325BFA93">
      <w:pPr>
        <w:ind w:right="145"/>
        <w:jc w:val="both"/>
        <w:rPr>
          <w:rFonts w:ascii="Calibri" w:hAnsi="Calibri" w:eastAsia="Arial" w:cs="Calibri"/>
          <w:sz w:val="22"/>
          <w:szCs w:val="22"/>
        </w:rPr>
      </w:pPr>
      <w:r>
        <w:rPr>
          <w:rFonts w:ascii="Calibri" w:hAnsi="Calibri" w:cs="Calibri"/>
          <w:sz w:val="22"/>
          <w:szCs w:val="22"/>
        </w:rPr>
        <w:t xml:space="preserve">7.7. </w:t>
      </w:r>
      <w:r>
        <w:rPr>
          <w:rFonts w:ascii="Calibri" w:hAnsi="Calibri" w:eastAsia="Arial" w:cs="Calibri"/>
          <w:sz w:val="22"/>
          <w:szCs w:val="22"/>
        </w:rPr>
        <w:t>Os eventuais encargos financeiros, processuais e outros, decorrentes da inobservância, pela Contratada, de prazo de pagamento, serão de sua exclusiva responsabilidade.</w:t>
      </w:r>
    </w:p>
    <w:p w14:paraId="0DA89D5E">
      <w:pPr>
        <w:ind w:right="145"/>
        <w:jc w:val="both"/>
        <w:rPr>
          <w:rFonts w:ascii="Calibri" w:hAnsi="Calibri" w:eastAsia="Arial" w:cs="Calibri"/>
          <w:color w:val="000000"/>
          <w:sz w:val="22"/>
          <w:szCs w:val="22"/>
        </w:rPr>
      </w:pPr>
      <w:r>
        <w:rPr>
          <w:rFonts w:ascii="Calibri" w:hAnsi="Calibri" w:eastAsia="Arial" w:cs="Calibri"/>
          <w:color w:val="000000"/>
          <w:sz w:val="22"/>
          <w:szCs w:val="22"/>
        </w:rPr>
        <w:t>7.8. A Contratada, durante toda a execução do contrato, deverá manter todas as condições de habilitação e qualificação exigidas na licitação.</w:t>
      </w:r>
    </w:p>
    <w:p w14:paraId="18A9C8F6">
      <w:pPr>
        <w:ind w:right="-2"/>
        <w:jc w:val="both"/>
        <w:rPr>
          <w:rFonts w:ascii="Calibri" w:hAnsi="Calibri" w:eastAsia="Arial-BoldMT" w:cs="Calibri"/>
          <w:sz w:val="22"/>
          <w:szCs w:val="22"/>
          <w:highlight w:val="yellow"/>
        </w:rPr>
      </w:pPr>
    </w:p>
    <w:p w14:paraId="448F467B">
      <w:pPr>
        <w:ind w:right="-2"/>
        <w:jc w:val="both"/>
        <w:rPr>
          <w:rFonts w:ascii="Calibri" w:hAnsi="Calibri" w:eastAsia="Arial-BoldMT" w:cs="Calibri"/>
          <w:b/>
          <w:bCs/>
          <w:sz w:val="22"/>
          <w:szCs w:val="22"/>
        </w:rPr>
      </w:pPr>
      <w:r>
        <w:rPr>
          <w:rFonts w:ascii="Calibri" w:hAnsi="Calibri" w:eastAsia="Arial-BoldMT" w:cs="Calibri"/>
          <w:b/>
          <w:bCs/>
          <w:sz w:val="22"/>
          <w:szCs w:val="22"/>
        </w:rPr>
        <w:t>8 - Forma e critérios de seleção do fornecedor;</w:t>
      </w:r>
    </w:p>
    <w:p w14:paraId="7801A9A0">
      <w:pPr>
        <w:ind w:right="-2"/>
        <w:jc w:val="both"/>
        <w:rPr>
          <w:rFonts w:ascii="Calibri" w:hAnsi="Calibri" w:eastAsia="Arial-BoldMT" w:cs="Calibri"/>
          <w:b/>
          <w:bCs/>
          <w:sz w:val="22"/>
          <w:szCs w:val="22"/>
        </w:rPr>
      </w:pPr>
    </w:p>
    <w:p w14:paraId="478FB09A">
      <w:pPr>
        <w:jc w:val="both"/>
        <w:rPr>
          <w:rFonts w:ascii="Calibri" w:hAnsi="Calibri" w:cs="Calibri"/>
          <w:sz w:val="22"/>
          <w:szCs w:val="22"/>
        </w:rPr>
      </w:pPr>
      <w:r>
        <w:rPr>
          <w:rFonts w:ascii="Calibri" w:hAnsi="Calibri" w:cs="Calibri"/>
          <w:sz w:val="22"/>
          <w:szCs w:val="22"/>
        </w:rPr>
        <w:t xml:space="preserve">8.1. Aplica-se ao presente o disposto no inc. I do art. 33 da Lei 14.133/2021, ou seja, julgamento das propostas </w:t>
      </w:r>
      <w:r>
        <w:rPr>
          <w:rFonts w:ascii="Calibri" w:hAnsi="Calibri" w:cs="Calibri"/>
          <w:b/>
          <w:bCs/>
          <w:sz w:val="22"/>
          <w:szCs w:val="22"/>
        </w:rPr>
        <w:t>menor preço unitário</w:t>
      </w:r>
      <w:r>
        <w:rPr>
          <w:rFonts w:ascii="Calibri" w:hAnsi="Calibri" w:cs="Calibri"/>
          <w:sz w:val="22"/>
          <w:szCs w:val="22"/>
        </w:rPr>
        <w:t>. Trata-se de item único.</w:t>
      </w:r>
    </w:p>
    <w:p w14:paraId="2960A657">
      <w:pPr>
        <w:jc w:val="both"/>
        <w:rPr>
          <w:rFonts w:ascii="Calibri" w:hAnsi="Calibri" w:cs="Calibri"/>
          <w:sz w:val="22"/>
          <w:szCs w:val="22"/>
        </w:rPr>
      </w:pPr>
    </w:p>
    <w:p w14:paraId="028C205C">
      <w:pPr>
        <w:ind w:right="-2"/>
        <w:jc w:val="both"/>
        <w:rPr>
          <w:rFonts w:ascii="Calibri" w:hAnsi="Calibri" w:eastAsia="Arial-BoldMT" w:cs="Calibri"/>
          <w:b/>
          <w:bCs/>
          <w:sz w:val="22"/>
          <w:szCs w:val="22"/>
        </w:rPr>
      </w:pPr>
      <w:r>
        <w:rPr>
          <w:rFonts w:ascii="Calibri" w:hAnsi="Calibri" w:eastAsia="Arial-BoldMT" w:cs="Calibri"/>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4C21DB9">
      <w:pPr>
        <w:ind w:right="-2"/>
        <w:jc w:val="both"/>
        <w:rPr>
          <w:rFonts w:ascii="Calibri" w:hAnsi="Calibri" w:cs="Calibri"/>
          <w:b/>
          <w:bCs/>
          <w:sz w:val="22"/>
          <w:szCs w:val="22"/>
        </w:rPr>
      </w:pPr>
    </w:p>
    <w:p w14:paraId="35FB13CF">
      <w:pPr>
        <w:pStyle w:val="15"/>
        <w:widowControl w:val="0"/>
        <w:autoSpaceDE w:val="0"/>
        <w:autoSpaceDN w:val="0"/>
        <w:spacing w:after="0" w:line="240" w:lineRule="auto"/>
        <w:ind w:left="0"/>
        <w:contextualSpacing w:val="0"/>
        <w:jc w:val="both"/>
        <w:rPr>
          <w:rFonts w:ascii="Calibri" w:hAnsi="Calibri" w:cs="Calibri"/>
        </w:rPr>
      </w:pPr>
      <w:r>
        <w:rPr>
          <w:rFonts w:ascii="Calibri" w:hAnsi="Calibri" w:cs="Calibri"/>
        </w:rPr>
        <w:t>9.1 Para fins de elaboração do valor estimado da contratação, foram observadas as regras constantes do § 1º do art. 23 da Lei Federal n. 14.133/2021:</w:t>
      </w:r>
    </w:p>
    <w:p w14:paraId="7C33AF42">
      <w:pPr>
        <w:pStyle w:val="15"/>
        <w:widowControl w:val="0"/>
        <w:autoSpaceDE w:val="0"/>
        <w:autoSpaceDN w:val="0"/>
        <w:spacing w:after="0" w:line="240" w:lineRule="auto"/>
        <w:ind w:left="0"/>
        <w:contextualSpacing w:val="0"/>
        <w:jc w:val="both"/>
        <w:rPr>
          <w:rFonts w:ascii="Calibri" w:hAnsi="Calibri" w:cs="Calibri"/>
        </w:rPr>
      </w:pPr>
    </w:p>
    <w:p w14:paraId="65D7669E">
      <w:pPr>
        <w:pStyle w:val="15"/>
        <w:widowControl w:val="0"/>
        <w:autoSpaceDE w:val="0"/>
        <w:autoSpaceDN w:val="0"/>
        <w:spacing w:after="0" w:line="240" w:lineRule="auto"/>
        <w:ind w:left="1560"/>
        <w:jc w:val="both"/>
        <w:rPr>
          <w:rFonts w:ascii="Calibri" w:hAnsi="Calibri" w:cs="Calibri"/>
          <w:b/>
          <w:bCs/>
        </w:rPr>
      </w:pPr>
      <w:r>
        <w:rPr>
          <w:rFonts w:ascii="Calibri" w:hAnsi="Calibri" w:cs="Calibri"/>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388AE1E">
      <w:pPr>
        <w:pStyle w:val="15"/>
        <w:widowControl w:val="0"/>
        <w:autoSpaceDE w:val="0"/>
        <w:autoSpaceDN w:val="0"/>
        <w:spacing w:after="0" w:line="240" w:lineRule="auto"/>
        <w:ind w:left="1560"/>
        <w:jc w:val="both"/>
        <w:rPr>
          <w:rFonts w:ascii="Calibri" w:hAnsi="Calibri" w:cs="Calibri"/>
          <w:b/>
          <w:bCs/>
        </w:rPr>
      </w:pPr>
      <w:bookmarkStart w:id="3" w:name="art23§1i"/>
      <w:bookmarkEnd w:id="3"/>
      <w:r>
        <w:rPr>
          <w:rFonts w:ascii="Calibri" w:hAnsi="Calibri" w:cs="Calibri"/>
          <w:b/>
          <w:bCs/>
        </w:rPr>
        <w:t>I - Composição de custos unitários menores ou iguais à mediana do item correspondente no painel para consulta de preços ou no banco de preços em saúde disponíveis no Portal Nacional de Contratações Públicas (PNCP);</w:t>
      </w:r>
    </w:p>
    <w:p w14:paraId="7D8C6BE4">
      <w:pPr>
        <w:pStyle w:val="15"/>
        <w:widowControl w:val="0"/>
        <w:autoSpaceDE w:val="0"/>
        <w:autoSpaceDN w:val="0"/>
        <w:spacing w:after="0" w:line="240" w:lineRule="auto"/>
        <w:ind w:left="1560"/>
        <w:jc w:val="both"/>
        <w:rPr>
          <w:rFonts w:ascii="Calibri" w:hAnsi="Calibri" w:cs="Calibri"/>
          <w:b/>
          <w:bCs/>
        </w:rPr>
      </w:pPr>
      <w:bookmarkStart w:id="4" w:name="art23§1ii"/>
      <w:bookmarkEnd w:id="4"/>
      <w:r>
        <w:rPr>
          <w:rFonts w:ascii="Calibri" w:hAnsi="Calibri" w:cs="Calibri"/>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F141679">
      <w:pPr>
        <w:pStyle w:val="15"/>
        <w:widowControl w:val="0"/>
        <w:autoSpaceDE w:val="0"/>
        <w:autoSpaceDN w:val="0"/>
        <w:spacing w:after="0" w:line="240" w:lineRule="auto"/>
        <w:ind w:left="1560"/>
        <w:jc w:val="both"/>
        <w:rPr>
          <w:rFonts w:ascii="Calibri" w:hAnsi="Calibri" w:cs="Calibri"/>
          <w:b/>
          <w:bCs/>
        </w:rPr>
      </w:pPr>
      <w:bookmarkStart w:id="5" w:name="art23§1iii"/>
      <w:bookmarkEnd w:id="5"/>
      <w:r>
        <w:rPr>
          <w:rFonts w:ascii="Calibri" w:hAnsi="Calibri" w:cs="Calibri"/>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10AED130">
      <w:pPr>
        <w:pStyle w:val="15"/>
        <w:widowControl w:val="0"/>
        <w:autoSpaceDE w:val="0"/>
        <w:autoSpaceDN w:val="0"/>
        <w:spacing w:after="0" w:line="240" w:lineRule="auto"/>
        <w:ind w:left="0"/>
        <w:contextualSpacing w:val="0"/>
        <w:jc w:val="both"/>
        <w:rPr>
          <w:rFonts w:ascii="Calibri" w:hAnsi="Calibri" w:cs="Calibri"/>
        </w:rPr>
      </w:pPr>
    </w:p>
    <w:p w14:paraId="7FC2194D">
      <w:pPr>
        <w:pStyle w:val="15"/>
        <w:spacing w:after="0" w:line="240" w:lineRule="auto"/>
        <w:ind w:left="0"/>
        <w:jc w:val="both"/>
        <w:rPr>
          <w:rFonts w:ascii="Calibri" w:hAnsi="Calibri" w:cs="Calibri"/>
          <w:highlight w:val="yellow"/>
        </w:rPr>
      </w:pPr>
      <w:r>
        <w:rPr>
          <w:rFonts w:ascii="Calibri" w:hAnsi="Calibri" w:cs="Calibri"/>
        </w:rPr>
        <w:t>Destarte com fundamento nos atos normativos acima referenciados, colhe-se a seguinte fonte de consulta de valores:</w:t>
      </w:r>
    </w:p>
    <w:tbl>
      <w:tblPr>
        <w:tblStyle w:val="4"/>
        <w:tblW w:w="10136" w:type="dxa"/>
        <w:tblInd w:w="-502" w:type="dxa"/>
        <w:tblLayout w:type="autofit"/>
        <w:tblCellMar>
          <w:top w:w="0" w:type="dxa"/>
          <w:left w:w="70" w:type="dxa"/>
          <w:bottom w:w="0" w:type="dxa"/>
          <w:right w:w="70" w:type="dxa"/>
        </w:tblCellMar>
      </w:tblPr>
      <w:tblGrid>
        <w:gridCol w:w="680"/>
        <w:gridCol w:w="3628"/>
        <w:gridCol w:w="1607"/>
        <w:gridCol w:w="1143"/>
        <w:gridCol w:w="1204"/>
        <w:gridCol w:w="1874"/>
      </w:tblGrid>
      <w:tr w14:paraId="5CA75866">
        <w:tblPrEx>
          <w:tblCellMar>
            <w:top w:w="0" w:type="dxa"/>
            <w:left w:w="70" w:type="dxa"/>
            <w:bottom w:w="0" w:type="dxa"/>
            <w:right w:w="70" w:type="dxa"/>
          </w:tblCellMar>
        </w:tblPrEx>
        <w:trPr>
          <w:trHeight w:val="20" w:hRule="atLeast"/>
        </w:trPr>
        <w:tc>
          <w:tcPr>
            <w:tcW w:w="10136" w:type="dxa"/>
            <w:gridSpan w:val="6"/>
            <w:tcBorders>
              <w:top w:val="single" w:color="auto" w:sz="4" w:space="0"/>
              <w:left w:val="single" w:color="auto" w:sz="4" w:space="0"/>
              <w:bottom w:val="single" w:color="auto" w:sz="4" w:space="0"/>
              <w:right w:val="single" w:color="auto" w:sz="4" w:space="0"/>
            </w:tcBorders>
            <w:noWrap/>
            <w:vAlign w:val="center"/>
          </w:tcPr>
          <w:p w14:paraId="5451AEAF">
            <w:pPr>
              <w:suppressAutoHyphens w:val="0"/>
              <w:rPr>
                <w:rFonts w:ascii="Calibri" w:hAnsi="Calibri" w:cs="Calibri"/>
                <w:b/>
                <w:bCs/>
                <w:color w:val="000000"/>
                <w:sz w:val="22"/>
                <w:szCs w:val="22"/>
                <w:lang w:eastAsia="pt-BR"/>
              </w:rPr>
            </w:pPr>
            <w:r>
              <w:rPr>
                <w:rFonts w:ascii="Calibri" w:hAnsi="Calibri" w:cs="Calibri"/>
                <w:b/>
                <w:bCs/>
                <w:color w:val="000000"/>
                <w:sz w:val="22"/>
                <w:szCs w:val="22"/>
                <w:lang w:eastAsia="pt-BR"/>
              </w:rPr>
              <w:t xml:space="preserve">DESCRIÇÂO:  </w:t>
            </w:r>
            <w:r>
              <w:rPr>
                <w:rFonts w:ascii="Calibri" w:hAnsi="Calibri" w:cs="Calibri"/>
                <w:color w:val="000000"/>
                <w:sz w:val="22"/>
                <w:szCs w:val="22"/>
                <w:lang w:eastAsia="pt-BR"/>
              </w:rPr>
              <w:t>Modelo: Camiseta tipo T-shirt, gola careca, manga curta. Tecido: Malha 100% algodão penteado ou composição mínima de 50% algodão e 50% poliéster, gramatura mínima de 160g/m². Cor: Branca. Estampa: Logomarca do PROERD e da Prefeitura Municipal de Rifaina/SP.</w:t>
            </w:r>
          </w:p>
        </w:tc>
      </w:tr>
      <w:tr w14:paraId="669001B8">
        <w:tblPrEx>
          <w:tblCellMar>
            <w:top w:w="0" w:type="dxa"/>
            <w:left w:w="70" w:type="dxa"/>
            <w:bottom w:w="0" w:type="dxa"/>
            <w:right w:w="70"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1AF71F51">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3628" w:type="dxa"/>
            <w:tcBorders>
              <w:top w:val="single" w:color="auto" w:sz="4" w:space="0"/>
              <w:left w:val="nil"/>
              <w:bottom w:val="single" w:color="auto" w:sz="4" w:space="0"/>
              <w:right w:val="single" w:color="auto" w:sz="4" w:space="0"/>
            </w:tcBorders>
            <w:noWrap/>
            <w:vAlign w:val="center"/>
          </w:tcPr>
          <w:p w14:paraId="15792D3C">
            <w:pPr>
              <w:suppressAutoHyphens w:val="0"/>
              <w:jc w:val="center"/>
              <w:rPr>
                <w:rFonts w:ascii="Calibri" w:hAnsi="Calibri" w:cs="Calibri"/>
                <w:b/>
                <w:bCs/>
                <w:color w:val="EE0000"/>
                <w:sz w:val="22"/>
                <w:szCs w:val="22"/>
                <w:lang w:eastAsia="pt-BR"/>
              </w:rPr>
            </w:pPr>
            <w:r>
              <w:rPr>
                <w:rFonts w:ascii="Calibri" w:hAnsi="Calibri" w:cs="Calibri"/>
                <w:b/>
                <w:bCs/>
                <w:sz w:val="22"/>
                <w:szCs w:val="22"/>
                <w:lang w:eastAsia="pt-BR"/>
              </w:rPr>
              <w:t>FORNECEDOR</w:t>
            </w:r>
          </w:p>
        </w:tc>
        <w:tc>
          <w:tcPr>
            <w:tcW w:w="1607" w:type="dxa"/>
            <w:tcBorders>
              <w:top w:val="single" w:color="auto" w:sz="4" w:space="0"/>
              <w:left w:val="nil"/>
              <w:bottom w:val="single" w:color="auto" w:sz="4" w:space="0"/>
              <w:right w:val="single" w:color="auto" w:sz="4" w:space="0"/>
            </w:tcBorders>
            <w:noWrap/>
            <w:vAlign w:val="center"/>
          </w:tcPr>
          <w:p w14:paraId="64C92339">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143" w:type="dxa"/>
            <w:tcBorders>
              <w:top w:val="single" w:color="auto" w:sz="4" w:space="0"/>
              <w:left w:val="nil"/>
              <w:bottom w:val="single" w:color="auto" w:sz="4" w:space="0"/>
              <w:right w:val="single" w:color="auto" w:sz="4" w:space="0"/>
            </w:tcBorders>
            <w:noWrap/>
            <w:vAlign w:val="center"/>
          </w:tcPr>
          <w:p w14:paraId="1359260A">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c>
          <w:tcPr>
            <w:tcW w:w="1204" w:type="dxa"/>
            <w:tcBorders>
              <w:top w:val="single" w:color="auto" w:sz="4" w:space="0"/>
              <w:left w:val="nil"/>
              <w:bottom w:val="single" w:color="auto" w:sz="4" w:space="0"/>
              <w:right w:val="single" w:color="auto" w:sz="4" w:space="0"/>
            </w:tcBorders>
            <w:vAlign w:val="center"/>
          </w:tcPr>
          <w:p w14:paraId="5E15096D">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UNITARIO</w:t>
            </w:r>
          </w:p>
        </w:tc>
        <w:tc>
          <w:tcPr>
            <w:tcW w:w="1874" w:type="dxa"/>
            <w:tcBorders>
              <w:top w:val="single" w:color="auto" w:sz="4" w:space="0"/>
              <w:left w:val="nil"/>
              <w:bottom w:val="single" w:color="auto" w:sz="4" w:space="0"/>
              <w:right w:val="single" w:color="auto" w:sz="4" w:space="0"/>
            </w:tcBorders>
            <w:vAlign w:val="center"/>
          </w:tcPr>
          <w:p w14:paraId="6817727D">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TOTAL</w:t>
            </w:r>
          </w:p>
        </w:tc>
      </w:tr>
      <w:tr w14:paraId="408A281E">
        <w:tblPrEx>
          <w:tblCellMar>
            <w:top w:w="0" w:type="dxa"/>
            <w:left w:w="70" w:type="dxa"/>
            <w:bottom w:w="0" w:type="dxa"/>
            <w:right w:w="70" w:type="dxa"/>
          </w:tblCellMar>
        </w:tblPrEx>
        <w:trPr>
          <w:trHeight w:val="460" w:hRule="atLeast"/>
        </w:trPr>
        <w:tc>
          <w:tcPr>
            <w:tcW w:w="680" w:type="dxa"/>
            <w:tcBorders>
              <w:top w:val="single" w:color="auto" w:sz="4" w:space="0"/>
              <w:left w:val="single" w:color="auto" w:sz="4" w:space="0"/>
              <w:bottom w:val="single" w:color="auto" w:sz="4" w:space="0"/>
              <w:right w:val="single" w:color="auto" w:sz="4" w:space="0"/>
            </w:tcBorders>
            <w:vAlign w:val="center"/>
          </w:tcPr>
          <w:p w14:paraId="3D9EE7A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3628" w:type="dxa"/>
            <w:tcBorders>
              <w:top w:val="single" w:color="auto" w:sz="4" w:space="0"/>
              <w:left w:val="single" w:color="auto" w:sz="4" w:space="0"/>
              <w:bottom w:val="single" w:color="auto" w:sz="4" w:space="0"/>
              <w:right w:val="single" w:color="auto" w:sz="4" w:space="0"/>
            </w:tcBorders>
            <w:vAlign w:val="center"/>
          </w:tcPr>
          <w:p w14:paraId="010BD845">
            <w:pPr>
              <w:suppressAutoHyphens w:val="0"/>
              <w:jc w:val="center"/>
              <w:rPr>
                <w:rFonts w:ascii="Calibri" w:hAnsi="Calibri" w:cs="Calibri"/>
                <w:sz w:val="22"/>
                <w:szCs w:val="22"/>
                <w:lang w:eastAsia="pt-BR"/>
              </w:rPr>
            </w:pPr>
            <w:r>
              <w:rPr>
                <w:rFonts w:ascii="Calibri" w:hAnsi="Calibri" w:cs="Calibri"/>
                <w:sz w:val="22"/>
                <w:szCs w:val="22"/>
                <w:lang w:eastAsia="pt-BR"/>
              </w:rPr>
              <w:t xml:space="preserve">PM DE MIRAGUAÍ </w:t>
            </w:r>
          </w:p>
          <w:p w14:paraId="1429DC85">
            <w:pPr>
              <w:suppressAutoHyphens w:val="0"/>
              <w:jc w:val="center"/>
              <w:rPr>
                <w:rFonts w:ascii="Calibri" w:hAnsi="Calibri" w:cs="Calibri"/>
                <w:color w:val="EE0000"/>
                <w:sz w:val="22"/>
                <w:szCs w:val="22"/>
                <w:lang w:eastAsia="pt-BR"/>
              </w:rPr>
            </w:pPr>
            <w:r>
              <w:rPr>
                <w:rFonts w:ascii="Calibri" w:hAnsi="Calibri" w:cs="Calibri"/>
                <w:sz w:val="22"/>
                <w:szCs w:val="22"/>
                <w:lang w:eastAsia="pt-BR"/>
              </w:rPr>
              <w:t>CNPJ 87.613.121/0001-97</w:t>
            </w:r>
          </w:p>
        </w:tc>
        <w:tc>
          <w:tcPr>
            <w:tcW w:w="1607" w:type="dxa"/>
            <w:tcBorders>
              <w:top w:val="single" w:color="auto" w:sz="4" w:space="0"/>
              <w:left w:val="single" w:color="auto" w:sz="4" w:space="0"/>
              <w:bottom w:val="single" w:color="auto" w:sz="4" w:space="0"/>
              <w:right w:val="single" w:color="auto" w:sz="4" w:space="0"/>
            </w:tcBorders>
            <w:vAlign w:val="center"/>
          </w:tcPr>
          <w:p w14:paraId="24FD8E8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79</w:t>
            </w:r>
          </w:p>
        </w:tc>
        <w:tc>
          <w:tcPr>
            <w:tcW w:w="1143" w:type="dxa"/>
            <w:tcBorders>
              <w:top w:val="single" w:color="auto" w:sz="4" w:space="0"/>
              <w:left w:val="single" w:color="auto" w:sz="4" w:space="0"/>
              <w:bottom w:val="single" w:color="auto" w:sz="4" w:space="0"/>
              <w:right w:val="single" w:color="auto" w:sz="4" w:space="0"/>
            </w:tcBorders>
            <w:vAlign w:val="center"/>
          </w:tcPr>
          <w:p w14:paraId="2E52352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204" w:type="dxa"/>
            <w:tcBorders>
              <w:top w:val="single" w:color="auto" w:sz="4" w:space="0"/>
              <w:left w:val="single" w:color="auto" w:sz="4" w:space="0"/>
              <w:bottom w:val="single" w:color="auto" w:sz="4" w:space="0"/>
              <w:right w:val="single" w:color="auto" w:sz="4" w:space="0"/>
            </w:tcBorders>
            <w:noWrap/>
            <w:vAlign w:val="center"/>
          </w:tcPr>
          <w:p w14:paraId="22CCE32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R$ 50,00</w:t>
            </w:r>
          </w:p>
        </w:tc>
        <w:tc>
          <w:tcPr>
            <w:tcW w:w="1874" w:type="dxa"/>
            <w:tcBorders>
              <w:top w:val="single" w:color="auto" w:sz="4" w:space="0"/>
              <w:left w:val="single" w:color="auto" w:sz="4" w:space="0"/>
              <w:bottom w:val="single" w:color="auto" w:sz="4" w:space="0"/>
              <w:right w:val="single" w:color="auto" w:sz="4" w:space="0"/>
            </w:tcBorders>
            <w:noWrap/>
            <w:vAlign w:val="center"/>
          </w:tcPr>
          <w:p w14:paraId="2933BA9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R$ 3.950,00</w:t>
            </w:r>
          </w:p>
        </w:tc>
      </w:tr>
      <w:tr w14:paraId="574758D8">
        <w:tblPrEx>
          <w:tblCellMar>
            <w:top w:w="0" w:type="dxa"/>
            <w:left w:w="70" w:type="dxa"/>
            <w:bottom w:w="0" w:type="dxa"/>
            <w:right w:w="70"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vAlign w:val="center"/>
          </w:tcPr>
          <w:p w14:paraId="2210D52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3628" w:type="dxa"/>
            <w:tcBorders>
              <w:top w:val="single" w:color="auto" w:sz="4" w:space="0"/>
              <w:left w:val="single" w:color="auto" w:sz="4" w:space="0"/>
              <w:bottom w:val="single" w:color="auto" w:sz="4" w:space="0"/>
              <w:right w:val="single" w:color="auto" w:sz="4" w:space="0"/>
            </w:tcBorders>
            <w:vAlign w:val="center"/>
          </w:tcPr>
          <w:p w14:paraId="16B560B0">
            <w:pPr>
              <w:suppressAutoHyphens w:val="0"/>
              <w:jc w:val="center"/>
              <w:rPr>
                <w:rFonts w:ascii="Calibri" w:hAnsi="Calibri" w:cs="Calibri"/>
                <w:sz w:val="22"/>
                <w:szCs w:val="22"/>
                <w:lang w:eastAsia="pt-BR"/>
              </w:rPr>
            </w:pPr>
            <w:r>
              <w:rPr>
                <w:rFonts w:ascii="Calibri" w:hAnsi="Calibri" w:cs="Calibri"/>
                <w:sz w:val="22"/>
                <w:szCs w:val="22"/>
                <w:lang w:eastAsia="pt-BR"/>
              </w:rPr>
              <w:t>PM DE PARAGUAÇU</w:t>
            </w:r>
          </w:p>
          <w:p w14:paraId="7ACDA0D0">
            <w:pPr>
              <w:suppressAutoHyphens w:val="0"/>
              <w:jc w:val="center"/>
              <w:rPr>
                <w:rFonts w:ascii="Calibri" w:hAnsi="Calibri" w:cs="Calibri"/>
                <w:sz w:val="22"/>
                <w:szCs w:val="22"/>
                <w:lang w:eastAsia="pt-BR"/>
              </w:rPr>
            </w:pPr>
            <w:r>
              <w:rPr>
                <w:rFonts w:ascii="Calibri" w:hAnsi="Calibri" w:cs="Calibri"/>
                <w:sz w:val="22"/>
                <w:szCs w:val="22"/>
                <w:lang w:eastAsia="pt-BR"/>
              </w:rPr>
              <w:t>CNPJ 18.008.193/0001-92</w:t>
            </w:r>
          </w:p>
        </w:tc>
        <w:tc>
          <w:tcPr>
            <w:tcW w:w="1607" w:type="dxa"/>
            <w:tcBorders>
              <w:top w:val="single" w:color="auto" w:sz="4" w:space="0"/>
              <w:left w:val="single" w:color="auto" w:sz="4" w:space="0"/>
              <w:bottom w:val="single" w:color="auto" w:sz="4" w:space="0"/>
              <w:right w:val="single" w:color="auto" w:sz="4" w:space="0"/>
            </w:tcBorders>
            <w:vAlign w:val="center"/>
          </w:tcPr>
          <w:p w14:paraId="3D9F4A7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79</w:t>
            </w:r>
          </w:p>
        </w:tc>
        <w:tc>
          <w:tcPr>
            <w:tcW w:w="1143" w:type="dxa"/>
            <w:tcBorders>
              <w:top w:val="single" w:color="auto" w:sz="4" w:space="0"/>
              <w:left w:val="single" w:color="auto" w:sz="4" w:space="0"/>
              <w:bottom w:val="single" w:color="auto" w:sz="4" w:space="0"/>
              <w:right w:val="single" w:color="auto" w:sz="4" w:space="0"/>
            </w:tcBorders>
            <w:vAlign w:val="center"/>
          </w:tcPr>
          <w:p w14:paraId="22F9923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204" w:type="dxa"/>
            <w:tcBorders>
              <w:top w:val="single" w:color="auto" w:sz="4" w:space="0"/>
              <w:left w:val="single" w:color="auto" w:sz="4" w:space="0"/>
              <w:bottom w:val="single" w:color="auto" w:sz="4" w:space="0"/>
              <w:right w:val="single" w:color="auto" w:sz="4" w:space="0"/>
            </w:tcBorders>
            <w:noWrap/>
            <w:vAlign w:val="center"/>
          </w:tcPr>
          <w:p w14:paraId="5B6B755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R$ 39,50</w:t>
            </w:r>
          </w:p>
        </w:tc>
        <w:tc>
          <w:tcPr>
            <w:tcW w:w="1874" w:type="dxa"/>
            <w:tcBorders>
              <w:top w:val="single" w:color="auto" w:sz="4" w:space="0"/>
              <w:left w:val="single" w:color="auto" w:sz="4" w:space="0"/>
              <w:bottom w:val="single" w:color="auto" w:sz="4" w:space="0"/>
              <w:right w:val="single" w:color="auto" w:sz="4" w:space="0"/>
            </w:tcBorders>
            <w:noWrap/>
            <w:vAlign w:val="center"/>
          </w:tcPr>
          <w:p w14:paraId="448256C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R$ 3.120,50</w:t>
            </w:r>
          </w:p>
        </w:tc>
      </w:tr>
      <w:tr w14:paraId="52B6C1B8">
        <w:tblPrEx>
          <w:tblCellMar>
            <w:top w:w="0" w:type="dxa"/>
            <w:left w:w="70" w:type="dxa"/>
            <w:bottom w:w="0" w:type="dxa"/>
            <w:right w:w="70" w:type="dxa"/>
          </w:tblCellMar>
        </w:tblPrEx>
        <w:trPr>
          <w:trHeight w:val="20" w:hRule="atLeast"/>
        </w:trPr>
        <w:tc>
          <w:tcPr>
            <w:tcW w:w="680" w:type="dxa"/>
            <w:tcBorders>
              <w:top w:val="single" w:color="auto" w:sz="4" w:space="0"/>
              <w:left w:val="single" w:color="auto" w:sz="4" w:space="0"/>
              <w:bottom w:val="single" w:color="auto" w:sz="4" w:space="0"/>
              <w:right w:val="single" w:color="auto" w:sz="4" w:space="0"/>
            </w:tcBorders>
            <w:vAlign w:val="center"/>
          </w:tcPr>
          <w:p w14:paraId="2F5C1E4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3628" w:type="dxa"/>
            <w:tcBorders>
              <w:top w:val="single" w:color="auto" w:sz="4" w:space="0"/>
              <w:left w:val="single" w:color="auto" w:sz="4" w:space="0"/>
              <w:bottom w:val="single" w:color="auto" w:sz="4" w:space="0"/>
              <w:right w:val="single" w:color="auto" w:sz="4" w:space="0"/>
            </w:tcBorders>
            <w:vAlign w:val="center"/>
          </w:tcPr>
          <w:p w14:paraId="7C0329D0">
            <w:pPr>
              <w:suppressAutoHyphens w:val="0"/>
              <w:jc w:val="center"/>
              <w:rPr>
                <w:rFonts w:ascii="Calibri" w:hAnsi="Calibri" w:cs="Calibri"/>
                <w:sz w:val="22"/>
                <w:szCs w:val="22"/>
                <w:lang w:eastAsia="pt-BR"/>
              </w:rPr>
            </w:pPr>
            <w:r>
              <w:rPr>
                <w:rFonts w:ascii="Calibri" w:hAnsi="Calibri" w:cs="Calibri"/>
                <w:sz w:val="22"/>
                <w:szCs w:val="22"/>
                <w:lang w:eastAsia="pt-BR"/>
              </w:rPr>
              <w:t xml:space="preserve">FME-FUNDO MUNICIPAL DE EDUCAÇÃO </w:t>
            </w:r>
            <w:r>
              <w:rPr>
                <w:rFonts w:ascii="Calibri" w:hAnsi="Calibri" w:cs="Calibri"/>
                <w:sz w:val="22"/>
                <w:szCs w:val="22"/>
                <w:lang w:eastAsia="pt-BR"/>
              </w:rPr>
              <w:br w:type="textWrapping"/>
            </w:r>
            <w:r>
              <w:rPr>
                <w:rFonts w:ascii="Calibri" w:hAnsi="Calibri" w:cs="Calibri"/>
                <w:sz w:val="22"/>
                <w:szCs w:val="22"/>
                <w:lang w:eastAsia="pt-BR"/>
              </w:rPr>
              <w:t>CNPJ 19.645.908/0001-80</w:t>
            </w:r>
          </w:p>
        </w:tc>
        <w:tc>
          <w:tcPr>
            <w:tcW w:w="1607" w:type="dxa"/>
            <w:tcBorders>
              <w:top w:val="single" w:color="auto" w:sz="4" w:space="0"/>
              <w:left w:val="single" w:color="auto" w:sz="4" w:space="0"/>
              <w:bottom w:val="single" w:color="auto" w:sz="4" w:space="0"/>
              <w:right w:val="single" w:color="auto" w:sz="4" w:space="0"/>
            </w:tcBorders>
            <w:vAlign w:val="center"/>
          </w:tcPr>
          <w:p w14:paraId="2068197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79</w:t>
            </w:r>
          </w:p>
        </w:tc>
        <w:tc>
          <w:tcPr>
            <w:tcW w:w="1143" w:type="dxa"/>
            <w:tcBorders>
              <w:top w:val="single" w:color="auto" w:sz="4" w:space="0"/>
              <w:left w:val="single" w:color="auto" w:sz="4" w:space="0"/>
              <w:bottom w:val="single" w:color="auto" w:sz="4" w:space="0"/>
              <w:right w:val="single" w:color="auto" w:sz="4" w:space="0"/>
            </w:tcBorders>
            <w:vAlign w:val="center"/>
          </w:tcPr>
          <w:p w14:paraId="54A571F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204" w:type="dxa"/>
            <w:tcBorders>
              <w:top w:val="single" w:color="auto" w:sz="4" w:space="0"/>
              <w:left w:val="single" w:color="auto" w:sz="4" w:space="0"/>
              <w:bottom w:val="single" w:color="auto" w:sz="4" w:space="0"/>
              <w:right w:val="single" w:color="auto" w:sz="4" w:space="0"/>
            </w:tcBorders>
            <w:noWrap/>
            <w:vAlign w:val="center"/>
          </w:tcPr>
          <w:p w14:paraId="6A1145F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R$ 44,99</w:t>
            </w:r>
          </w:p>
        </w:tc>
        <w:tc>
          <w:tcPr>
            <w:tcW w:w="1874" w:type="dxa"/>
            <w:tcBorders>
              <w:top w:val="single" w:color="auto" w:sz="4" w:space="0"/>
              <w:left w:val="single" w:color="auto" w:sz="4" w:space="0"/>
              <w:bottom w:val="single" w:color="auto" w:sz="4" w:space="0"/>
              <w:right w:val="single" w:color="auto" w:sz="4" w:space="0"/>
            </w:tcBorders>
            <w:noWrap/>
            <w:vAlign w:val="center"/>
          </w:tcPr>
          <w:p w14:paraId="33B570D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R$ 3.554,21</w:t>
            </w:r>
          </w:p>
        </w:tc>
      </w:tr>
    </w:tbl>
    <w:p w14:paraId="58A0C762">
      <w:pPr>
        <w:pStyle w:val="15"/>
        <w:widowControl w:val="0"/>
        <w:autoSpaceDE w:val="0"/>
        <w:autoSpaceDN w:val="0"/>
        <w:spacing w:after="0" w:line="240" w:lineRule="auto"/>
        <w:ind w:left="0"/>
        <w:contextualSpacing w:val="0"/>
        <w:jc w:val="both"/>
        <w:rPr>
          <w:rFonts w:ascii="Calibri" w:hAnsi="Calibri" w:cs="Calibri"/>
        </w:rPr>
      </w:pPr>
    </w:p>
    <w:p w14:paraId="2A61B52A">
      <w:pPr>
        <w:pStyle w:val="15"/>
        <w:widowControl w:val="0"/>
        <w:autoSpaceDE w:val="0"/>
        <w:autoSpaceDN w:val="0"/>
        <w:spacing w:after="0" w:line="240" w:lineRule="auto"/>
        <w:ind w:left="0"/>
        <w:contextualSpacing w:val="0"/>
        <w:jc w:val="both"/>
        <w:rPr>
          <w:rFonts w:ascii="Calibri" w:hAnsi="Calibri" w:cs="Calibri"/>
          <w:highlight w:val="yellow"/>
        </w:rPr>
      </w:pPr>
      <w:r>
        <w:rPr>
          <w:rFonts w:ascii="Calibri" w:hAnsi="Calibri" w:cs="Calibri"/>
        </w:rPr>
        <w:t>9.2 Em observância ao art. 23, §1º, II, da Lei 14.133/21, com base no levantamento de mercador) temos a estimativa do valor da contratação de R$ 3.541,57 (Três mil, quinhentos e quarenta e um reais e cinquenta e sete centavos).</w:t>
      </w:r>
    </w:p>
    <w:p w14:paraId="016FD05F">
      <w:pPr>
        <w:ind w:right="-2"/>
        <w:jc w:val="both"/>
        <w:rPr>
          <w:rFonts w:ascii="Calibri" w:hAnsi="Calibri" w:cs="Calibri"/>
          <w:b/>
          <w:bCs/>
          <w:sz w:val="22"/>
          <w:szCs w:val="22"/>
          <w:highlight w:val="magenta"/>
        </w:rPr>
      </w:pPr>
    </w:p>
    <w:p w14:paraId="39998442">
      <w:pPr>
        <w:ind w:right="-2"/>
        <w:jc w:val="both"/>
        <w:rPr>
          <w:rFonts w:ascii="Calibri" w:hAnsi="Calibri" w:cs="Calibri"/>
          <w:b/>
          <w:bCs/>
          <w:sz w:val="22"/>
          <w:szCs w:val="22"/>
        </w:rPr>
      </w:pPr>
      <w:r>
        <w:rPr>
          <w:rFonts w:ascii="Calibri" w:hAnsi="Calibri" w:cs="Calibri"/>
          <w:b/>
          <w:bCs/>
          <w:sz w:val="22"/>
          <w:szCs w:val="22"/>
        </w:rPr>
        <w:t>10 - Adequação orçamentária;</w:t>
      </w:r>
    </w:p>
    <w:p w14:paraId="5173B736">
      <w:pPr>
        <w:ind w:right="-2"/>
        <w:jc w:val="both"/>
        <w:rPr>
          <w:rFonts w:ascii="Calibri" w:hAnsi="Calibri" w:cs="Calibri"/>
          <w:b/>
          <w:bCs/>
          <w:sz w:val="22"/>
          <w:szCs w:val="22"/>
        </w:rPr>
      </w:pPr>
    </w:p>
    <w:p w14:paraId="64FEF651">
      <w:pPr>
        <w:jc w:val="both"/>
        <w:rPr>
          <w:rFonts w:ascii="Calibri" w:hAnsi="Calibri" w:cs="Calibri"/>
          <w:bCs/>
          <w:sz w:val="22"/>
          <w:szCs w:val="22"/>
        </w:rPr>
      </w:pPr>
      <w:r>
        <w:rPr>
          <w:rFonts w:ascii="Calibri" w:hAnsi="Calibri" w:cs="Calibri"/>
          <w:bCs/>
          <w:sz w:val="22"/>
          <w:szCs w:val="22"/>
        </w:rPr>
        <w:t>Código da Ficha: 139</w:t>
      </w:r>
    </w:p>
    <w:p w14:paraId="360A4982">
      <w:pPr>
        <w:jc w:val="both"/>
        <w:rPr>
          <w:rFonts w:ascii="Calibri" w:hAnsi="Calibri" w:cs="Calibri"/>
          <w:bCs/>
          <w:sz w:val="22"/>
          <w:szCs w:val="22"/>
        </w:rPr>
      </w:pPr>
      <w:r>
        <w:rPr>
          <w:rFonts w:ascii="Calibri" w:hAnsi="Calibri" w:cs="Calibri"/>
          <w:bCs/>
          <w:sz w:val="22"/>
          <w:szCs w:val="22"/>
        </w:rPr>
        <w:t>Órgão: 02 PREFEITURA DE RIFAINA</w:t>
      </w:r>
    </w:p>
    <w:p w14:paraId="5F674E9C">
      <w:pPr>
        <w:jc w:val="both"/>
        <w:rPr>
          <w:rFonts w:ascii="Calibri" w:hAnsi="Calibri" w:cs="Calibri"/>
          <w:bCs/>
          <w:sz w:val="22"/>
          <w:szCs w:val="22"/>
        </w:rPr>
      </w:pPr>
      <w:r>
        <w:rPr>
          <w:rFonts w:ascii="Calibri" w:hAnsi="Calibri" w:cs="Calibri"/>
          <w:bCs/>
          <w:sz w:val="22"/>
          <w:szCs w:val="22"/>
        </w:rPr>
        <w:t>Unidade: 08 SECRETARIA MUNICIPAL DE EDUCAÇÃO</w:t>
      </w:r>
    </w:p>
    <w:p w14:paraId="2857D62D">
      <w:pPr>
        <w:jc w:val="both"/>
        <w:rPr>
          <w:rFonts w:ascii="Calibri" w:hAnsi="Calibri" w:cs="Calibri"/>
          <w:bCs/>
          <w:sz w:val="22"/>
          <w:szCs w:val="22"/>
        </w:rPr>
      </w:pPr>
      <w:r>
        <w:rPr>
          <w:rFonts w:ascii="Calibri" w:hAnsi="Calibri" w:cs="Calibri"/>
          <w:bCs/>
          <w:sz w:val="22"/>
          <w:szCs w:val="22"/>
        </w:rPr>
        <w:t>Dotação: 12.361.0011.2009.0220</w:t>
      </w:r>
    </w:p>
    <w:p w14:paraId="1AC8A6D9">
      <w:pPr>
        <w:jc w:val="both"/>
        <w:rPr>
          <w:rFonts w:ascii="Calibri" w:hAnsi="Calibri" w:cs="Calibri"/>
          <w:bCs/>
          <w:sz w:val="22"/>
          <w:szCs w:val="22"/>
        </w:rPr>
      </w:pPr>
      <w:r>
        <w:rPr>
          <w:rFonts w:ascii="Calibri" w:hAnsi="Calibri" w:cs="Calibri"/>
          <w:bCs/>
          <w:sz w:val="22"/>
          <w:szCs w:val="22"/>
        </w:rPr>
        <w:t>3.3.90.32.00 MATERIAL, BEM OU SERVIÇO PARA DISTRIBUIÇÃO</w:t>
      </w:r>
    </w:p>
    <w:p w14:paraId="5F68B2D1">
      <w:pPr>
        <w:ind w:right="-2"/>
        <w:jc w:val="both"/>
        <w:rPr>
          <w:rFonts w:ascii="Calibri" w:hAnsi="Calibri" w:eastAsia="Arial-BoldMT" w:cs="Calibri"/>
          <w:sz w:val="22"/>
          <w:szCs w:val="22"/>
        </w:rPr>
      </w:pPr>
    </w:p>
    <w:p w14:paraId="4EA0D910">
      <w:pPr>
        <w:ind w:right="-2"/>
        <w:jc w:val="both"/>
        <w:rPr>
          <w:rFonts w:ascii="Calibri" w:hAnsi="Calibri" w:eastAsia="Arial-BoldMT" w:cs="Calibri"/>
          <w:b/>
          <w:bCs/>
          <w:sz w:val="22"/>
          <w:szCs w:val="22"/>
        </w:rPr>
      </w:pPr>
      <w:r>
        <w:rPr>
          <w:rFonts w:ascii="Calibri" w:hAnsi="Calibri" w:eastAsia="Arial-BoldMT" w:cs="Calibri"/>
          <w:b/>
          <w:bCs/>
          <w:sz w:val="22"/>
          <w:szCs w:val="22"/>
        </w:rPr>
        <w:t>11 - Especificação do produto, preferencialmente conforme catálogo eletrônico de padronização, observados os requisitos de qualidade, rendimento, compatibilidade, durabilidade e segurança;</w:t>
      </w:r>
    </w:p>
    <w:p w14:paraId="0BB40C30">
      <w:pPr>
        <w:ind w:right="-2"/>
        <w:jc w:val="both"/>
        <w:rPr>
          <w:rFonts w:ascii="Calibri" w:hAnsi="Calibri" w:eastAsia="Arial-BoldMT" w:cs="Calibri"/>
          <w:b/>
          <w:bCs/>
          <w:sz w:val="22"/>
          <w:szCs w:val="22"/>
          <w:highlight w:val="yellow"/>
        </w:rPr>
      </w:pPr>
    </w:p>
    <w:p w14:paraId="15444AF5">
      <w:pPr>
        <w:adjustRightInd w:val="0"/>
        <w:ind w:right="145"/>
        <w:jc w:val="both"/>
        <w:rPr>
          <w:rFonts w:ascii="Calibri" w:hAnsi="Calibri" w:eastAsia="Arial-BoldMT" w:cs="Calibri"/>
          <w:b/>
          <w:bCs/>
          <w:sz w:val="22"/>
          <w:szCs w:val="22"/>
          <w:highlight w:val="yellow"/>
        </w:rPr>
      </w:pPr>
      <w:r>
        <w:rPr>
          <w:rFonts w:ascii="Calibri" w:hAnsi="Calibri" w:eastAsia="Calibri" w:cs="Calibri"/>
          <w:sz w:val="22"/>
          <w:szCs w:val="22"/>
        </w:rPr>
        <w:t>As especificações dos produtos desta contratação estão descritas de forma detalhada na tabela apresentada no Item 1 deste Termo de Referência.</w:t>
      </w:r>
    </w:p>
    <w:p w14:paraId="77FC5159">
      <w:pPr>
        <w:ind w:right="-2"/>
        <w:jc w:val="both"/>
        <w:rPr>
          <w:rFonts w:ascii="Calibri" w:hAnsi="Calibri" w:eastAsia="Arial-BoldMT" w:cs="Calibri"/>
          <w:sz w:val="22"/>
          <w:szCs w:val="22"/>
        </w:rPr>
      </w:pPr>
    </w:p>
    <w:p w14:paraId="25C9B3F4">
      <w:pPr>
        <w:ind w:right="-2"/>
        <w:jc w:val="both"/>
        <w:rPr>
          <w:rFonts w:ascii="Calibri" w:hAnsi="Calibri" w:eastAsia="Arial-BoldMT" w:cs="Calibri"/>
          <w:b/>
          <w:bCs/>
          <w:sz w:val="22"/>
          <w:szCs w:val="22"/>
        </w:rPr>
      </w:pPr>
      <w:r>
        <w:rPr>
          <w:rFonts w:ascii="Calibri" w:hAnsi="Calibri" w:eastAsia="Arial-BoldMT" w:cs="Calibri"/>
          <w:b/>
          <w:bCs/>
          <w:sz w:val="22"/>
          <w:szCs w:val="22"/>
        </w:rPr>
        <w:t>12 - Indicação dos locais de entrega dos produtos e das regras para recebimentos provisório e definitivo, quando for o caso;</w:t>
      </w:r>
    </w:p>
    <w:p w14:paraId="46094B6B">
      <w:pPr>
        <w:jc w:val="both"/>
        <w:rPr>
          <w:rFonts w:ascii="Calibri" w:hAnsi="Calibri" w:eastAsia="Arial-BoldMT" w:cs="Calibri"/>
          <w:sz w:val="22"/>
          <w:szCs w:val="22"/>
        </w:rPr>
      </w:pPr>
      <w:r>
        <w:rPr>
          <w:rFonts w:ascii="Calibri" w:hAnsi="Calibri" w:eastAsia="Arial-BoldMT" w:cs="Calibri"/>
          <w:b/>
          <w:bCs/>
          <w:sz w:val="22"/>
          <w:szCs w:val="22"/>
        </w:rPr>
        <w:t xml:space="preserve"> </w:t>
      </w:r>
    </w:p>
    <w:p w14:paraId="6D9F0F0D">
      <w:pPr>
        <w:jc w:val="both"/>
        <w:rPr>
          <w:rFonts w:ascii="Calibri" w:hAnsi="Calibri" w:eastAsia="Arial-BoldMT" w:cs="Calibri"/>
          <w:sz w:val="22"/>
          <w:szCs w:val="22"/>
        </w:rPr>
      </w:pPr>
      <w:r>
        <w:rPr>
          <w:rFonts w:ascii="Calibri" w:hAnsi="Calibri" w:eastAsia="Arial-BoldMT" w:cs="Calibri"/>
          <w:sz w:val="22"/>
          <w:szCs w:val="22"/>
        </w:rPr>
        <w:t xml:space="preserve">A entrega será feita na </w:t>
      </w:r>
      <w:r>
        <w:rPr>
          <w:rFonts w:ascii="Calibri" w:hAnsi="Calibri" w:eastAsia="Arial-BoldMT" w:cs="Calibri"/>
          <w:b/>
          <w:bCs/>
          <w:sz w:val="22"/>
          <w:szCs w:val="22"/>
        </w:rPr>
        <w:t>SECRETARIA MUNICIPAL DE EDUCAÇÃO</w:t>
      </w:r>
      <w:r>
        <w:rPr>
          <w:rFonts w:ascii="Calibri" w:hAnsi="Calibri" w:eastAsia="Arial-BoldMT" w:cs="Calibri"/>
          <w:sz w:val="22"/>
          <w:szCs w:val="22"/>
        </w:rPr>
        <w:t>, na Rua Barão de Rifaina nº 390 CEP: 14.490-100, Centro Rifaina-SP, em horário das 7h às 16h, de segunda à sexta-feira.</w:t>
      </w:r>
    </w:p>
    <w:p w14:paraId="0A1154FF">
      <w:pPr>
        <w:ind w:left="360"/>
        <w:jc w:val="both"/>
        <w:rPr>
          <w:rFonts w:ascii="Calibri" w:hAnsi="Calibri" w:eastAsia="Arial-BoldMT" w:cs="Calibri"/>
          <w:sz w:val="22"/>
          <w:szCs w:val="22"/>
        </w:rPr>
      </w:pPr>
    </w:p>
    <w:p w14:paraId="55F66412">
      <w:pPr>
        <w:jc w:val="both"/>
        <w:rPr>
          <w:rFonts w:ascii="Calibri" w:hAnsi="Calibri" w:eastAsia="Arial-BoldMT" w:cs="Calibri"/>
          <w:sz w:val="22"/>
          <w:szCs w:val="22"/>
        </w:rPr>
      </w:pPr>
      <w:r>
        <w:rPr>
          <w:rFonts w:ascii="Calibri" w:hAnsi="Calibri" w:eastAsia="Arial-BoldMT" w:cs="Calibri"/>
          <w:sz w:val="22"/>
          <w:szCs w:val="22"/>
        </w:rPr>
        <w:t>12.1. A Contratada obriga-se a entregar o(s) objeto(s) em conformidade com as especificações descritas neste Termo de Referência.</w:t>
      </w:r>
    </w:p>
    <w:p w14:paraId="6869F189">
      <w:pPr>
        <w:ind w:right="-2"/>
        <w:jc w:val="both"/>
        <w:rPr>
          <w:rFonts w:ascii="Calibri" w:hAnsi="Calibri" w:eastAsia="Arial-BoldMT" w:cs="Calibri"/>
          <w:sz w:val="22"/>
          <w:szCs w:val="22"/>
        </w:rPr>
      </w:pPr>
      <w:r>
        <w:rPr>
          <w:rFonts w:ascii="Calibri" w:hAnsi="Calibri" w:eastAsia="Arial-BoldMT" w:cs="Calibri"/>
          <w:sz w:val="22"/>
          <w:szCs w:val="22"/>
        </w:rPr>
        <w:t>12.2. Os objetos deverão ser entregues embalados, de forma a não serem danificados durante as operações de transporte e descarga no local da entrega.</w:t>
      </w:r>
    </w:p>
    <w:p w14:paraId="4363FD4B">
      <w:pPr>
        <w:ind w:right="-2"/>
        <w:jc w:val="both"/>
        <w:rPr>
          <w:rFonts w:ascii="Calibri" w:hAnsi="Calibri" w:eastAsia="Arial-BoldMT" w:cs="Calibri"/>
          <w:sz w:val="22"/>
          <w:szCs w:val="22"/>
        </w:rPr>
      </w:pPr>
      <w:r>
        <w:rPr>
          <w:rFonts w:ascii="Calibri" w:hAnsi="Calibri" w:eastAsia="Arial-BoldMT" w:cs="Calibri"/>
          <w:sz w:val="22"/>
          <w:szCs w:val="22"/>
        </w:rPr>
        <w:t>12.2.1</w:t>
      </w:r>
      <w:r>
        <w:rPr>
          <w:rFonts w:ascii="Calibri" w:hAnsi="Calibri" w:cs="Calibri"/>
          <w:sz w:val="22"/>
          <w:szCs w:val="22"/>
          <w:lang w:eastAsia="pt-BR"/>
        </w:rPr>
        <w:t xml:space="preserve"> Cada unidade deverá ser embalada individualmente em saco plástico transparente, devidamente identificada com tamanho.</w:t>
      </w:r>
    </w:p>
    <w:p w14:paraId="6DF90EFE">
      <w:pPr>
        <w:jc w:val="both"/>
        <w:rPr>
          <w:rFonts w:ascii="Calibri" w:hAnsi="Calibri" w:eastAsia="Arial-BoldMT" w:cs="Calibri"/>
          <w:sz w:val="22"/>
          <w:szCs w:val="22"/>
        </w:rPr>
      </w:pPr>
      <w:r>
        <w:rPr>
          <w:rFonts w:ascii="Calibri" w:hAnsi="Calibri" w:eastAsia="Arial-BoldMT" w:cs="Calibri"/>
          <w:sz w:val="22"/>
          <w:szCs w:val="22"/>
        </w:rPr>
        <w:t>12.3. Todas as despesas relativas à entrega e transporte dos objetos licitados, bem como todos os impostos, taxas e demais despesas decorrentes do contrato correrão por conta exclusiva da Contratada.</w:t>
      </w:r>
    </w:p>
    <w:p w14:paraId="06C123EF">
      <w:pPr>
        <w:jc w:val="both"/>
        <w:rPr>
          <w:rFonts w:ascii="Calibri" w:hAnsi="Calibri" w:eastAsia="Arial-BoldMT" w:cs="Calibri"/>
          <w:sz w:val="22"/>
          <w:szCs w:val="22"/>
        </w:rPr>
      </w:pPr>
      <w:r>
        <w:rPr>
          <w:rFonts w:ascii="Calibri" w:hAnsi="Calibri" w:eastAsia="Arial-BoldMT" w:cs="Calibri"/>
          <w:sz w:val="22"/>
          <w:szCs w:val="22"/>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A8C2C77">
      <w:pPr>
        <w:jc w:val="both"/>
        <w:rPr>
          <w:rFonts w:ascii="Calibri" w:hAnsi="Calibri" w:eastAsia="Arial-BoldMT" w:cs="Calibri"/>
          <w:sz w:val="22"/>
          <w:szCs w:val="22"/>
        </w:rPr>
      </w:pPr>
      <w:r>
        <w:rPr>
          <w:rFonts w:ascii="Calibri" w:hAnsi="Calibri" w:eastAsia="Arial-BoldMT" w:cs="Calibri"/>
          <w:sz w:val="22"/>
          <w:szCs w:val="22"/>
        </w:rPr>
        <w:t>12.5. O objeto será recebido provisoriamente, de forma sumária, no prazo de 05 (cinco) dias, pelo responsável pelo acompanhamento e fiscalização do contrato, para efeito de posterior verificação de sua conformidade com as especificações constantes neste Termo de Referência e na proposta.</w:t>
      </w:r>
    </w:p>
    <w:p w14:paraId="2E92A441">
      <w:pPr>
        <w:jc w:val="both"/>
        <w:rPr>
          <w:rFonts w:ascii="Calibri" w:hAnsi="Calibri" w:eastAsia="Arial-BoldMT" w:cs="Calibri"/>
          <w:sz w:val="22"/>
          <w:szCs w:val="22"/>
        </w:rPr>
      </w:pPr>
      <w:r>
        <w:rPr>
          <w:rFonts w:ascii="Calibri" w:hAnsi="Calibri" w:eastAsia="Arial-BoldMT" w:cs="Calibri"/>
          <w:sz w:val="22"/>
          <w:szCs w:val="22"/>
        </w:rPr>
        <w:t>12.6 Para os fins do disposto no subitem 12.5, o termo sumário correspondente ao atesto no verso do documento fiscal ou equivalente.</w:t>
      </w:r>
    </w:p>
    <w:p w14:paraId="4AB40EFB">
      <w:pPr>
        <w:jc w:val="both"/>
        <w:rPr>
          <w:rFonts w:ascii="Calibri" w:hAnsi="Calibri" w:eastAsia="Arial-BoldMT" w:cs="Calibri"/>
          <w:sz w:val="22"/>
          <w:szCs w:val="22"/>
        </w:rPr>
      </w:pPr>
      <w:r>
        <w:rPr>
          <w:rFonts w:ascii="Calibri" w:hAnsi="Calibri" w:eastAsia="Arial-BoldMT" w:cs="Calibri"/>
          <w:sz w:val="22"/>
          <w:szCs w:val="22"/>
        </w:rPr>
        <w:t>12.6. O objeto poderá ser rejeitado, no todo ou em parte, inclusive antes do recebimento provisório, quando em desacordo com as especificações constantes neste Termo de Referência e na proposta, devendo ser substituídos no prazo máximo de 05 (cinco) dias úteis, a contar da notificação da Contratada, às suas custas, sem prejuízo da aplicação das penalidades.</w:t>
      </w:r>
    </w:p>
    <w:p w14:paraId="78AF83F4">
      <w:pPr>
        <w:jc w:val="both"/>
        <w:rPr>
          <w:rFonts w:ascii="Calibri" w:hAnsi="Calibri" w:eastAsia="Arial-BoldMT" w:cs="Calibri"/>
          <w:sz w:val="22"/>
          <w:szCs w:val="22"/>
        </w:rPr>
      </w:pPr>
      <w:r>
        <w:rPr>
          <w:rFonts w:ascii="Calibri" w:hAnsi="Calibri" w:eastAsia="Arial-BoldMT" w:cs="Calibri"/>
          <w:sz w:val="22"/>
          <w:szCs w:val="22"/>
        </w:rPr>
        <w:t>12.7. Os bens serão recebidos definitivamente, por servidor ou comissão designada pela autoridade competente, no prazo de 15 (quinze) dias, contados do recebimento provisório, mediante preenchimento de termo detalhado que comprove o atendimento das exigências contratuais.</w:t>
      </w:r>
    </w:p>
    <w:p w14:paraId="00662081">
      <w:pPr>
        <w:jc w:val="both"/>
        <w:rPr>
          <w:rFonts w:ascii="Calibri" w:hAnsi="Calibri" w:eastAsia="Arial-BoldMT" w:cs="Calibri"/>
          <w:sz w:val="22"/>
          <w:szCs w:val="22"/>
        </w:rPr>
      </w:pPr>
      <w:r>
        <w:rPr>
          <w:rFonts w:ascii="Calibri" w:hAnsi="Calibri" w:eastAsia="Arial-BoldMT" w:cs="Calibri"/>
          <w:sz w:val="22"/>
          <w:szCs w:val="22"/>
        </w:rPr>
        <w:t>12.7.1. O prazo para recebimento definitivo poderá ser excepcionalmente prorrogado, de forma justificada, por igual período, quando houver necessidade de diligências para a aferição do atendimento das exigências contratual.</w:t>
      </w:r>
    </w:p>
    <w:p w14:paraId="7AF80792">
      <w:pPr>
        <w:jc w:val="both"/>
        <w:rPr>
          <w:rFonts w:ascii="Calibri" w:hAnsi="Calibri" w:cs="Calibri"/>
          <w:sz w:val="22"/>
          <w:szCs w:val="22"/>
        </w:rPr>
      </w:pPr>
      <w:r>
        <w:rPr>
          <w:rFonts w:ascii="Calibri" w:hAnsi="Calibri" w:cs="Calibri"/>
          <w:sz w:val="22"/>
          <w:szCs w:val="22"/>
        </w:rPr>
        <w:t xml:space="preserve">12.7.2. A Prefeitura Municipal de Rifaina, por meio do Pregoeiro e de sua equipe de apoio, reserva-se o direito de solicitar amostras aos vencedores do certame, caso julgue necessário. Nesse caso, o(s) licitante(s) deverá(ão) apresentar a(s) amostra(s) no prazo de até 5 (cinco) dias úteis, encaminhando-as para o seguinte endereço: </w:t>
      </w:r>
      <w:r>
        <w:rPr>
          <w:rFonts w:ascii="Calibri" w:hAnsi="Calibri" w:cs="Calibri"/>
          <w:b/>
          <w:bCs/>
          <w:sz w:val="22"/>
          <w:szCs w:val="22"/>
        </w:rPr>
        <w:t>Secretaria Municipal de Educação, Rua Barão de Rifaina, nº 390, Centro, CEP 14490-000, Rifaina/SP</w:t>
      </w:r>
      <w:r>
        <w:rPr>
          <w:rFonts w:ascii="Calibri" w:hAnsi="Calibri" w:cs="Calibri"/>
          <w:sz w:val="22"/>
          <w:szCs w:val="22"/>
        </w:rPr>
        <w:t>.</w:t>
      </w:r>
    </w:p>
    <w:p w14:paraId="18477084">
      <w:pPr>
        <w:jc w:val="both"/>
        <w:rPr>
          <w:rFonts w:ascii="Calibri" w:hAnsi="Calibri" w:cs="Calibri"/>
          <w:sz w:val="22"/>
          <w:szCs w:val="22"/>
        </w:rPr>
      </w:pPr>
      <w:r>
        <w:rPr>
          <w:rFonts w:ascii="Calibri" w:hAnsi="Calibri" w:cs="Calibri"/>
          <w:sz w:val="22"/>
          <w:szCs w:val="22"/>
        </w:rPr>
        <w:t xml:space="preserve">As amostras apresentadas serão analisadas pelos servidores da Secretaria Municipal de Educação, </w:t>
      </w:r>
      <w:r>
        <w:rPr>
          <w:rFonts w:ascii="Calibri" w:hAnsi="Calibri" w:cs="Calibri"/>
          <w:b/>
          <w:bCs/>
          <w:sz w:val="22"/>
          <w:szCs w:val="22"/>
        </w:rPr>
        <w:t>Sra. Lilian Mateus Floriano Comodaro e equipe técnica</w:t>
      </w:r>
      <w:r>
        <w:rPr>
          <w:rFonts w:ascii="Calibri" w:hAnsi="Calibri" w:cs="Calibri"/>
          <w:sz w:val="22"/>
          <w:szCs w:val="22"/>
        </w:rPr>
        <w:t>, que avaliarão a conformidade dos itens em relação às especificações descritas no Termo de Referência.</w:t>
      </w:r>
    </w:p>
    <w:p w14:paraId="07B430D4">
      <w:pPr>
        <w:jc w:val="both"/>
        <w:rPr>
          <w:rFonts w:ascii="Calibri" w:hAnsi="Calibri" w:cs="Calibri"/>
          <w:sz w:val="22"/>
          <w:szCs w:val="22"/>
        </w:rPr>
      </w:pPr>
      <w:r>
        <w:rPr>
          <w:rFonts w:ascii="Calibri" w:hAnsi="Calibri" w:cs="Calibri"/>
          <w:sz w:val="22"/>
          <w:szCs w:val="22"/>
        </w:rPr>
        <w:t>Os exemplares disponibilizados à Administração serão considerados como protótipos, podendo ser manuseados e utilizados pela equipe responsável pela análise, não cabendo qualquer direito a ressarcimento ao fornecedor.</w:t>
      </w:r>
    </w:p>
    <w:p w14:paraId="162CFA50">
      <w:pPr>
        <w:jc w:val="both"/>
        <w:rPr>
          <w:rFonts w:ascii="Calibri" w:hAnsi="Calibri" w:eastAsia="Arial-BoldMT" w:cs="Calibri"/>
          <w:sz w:val="22"/>
          <w:szCs w:val="22"/>
        </w:rPr>
      </w:pPr>
    </w:p>
    <w:p w14:paraId="4CAAA40E">
      <w:pPr>
        <w:ind w:right="-2"/>
        <w:jc w:val="both"/>
        <w:rPr>
          <w:rFonts w:ascii="Calibri" w:hAnsi="Calibri" w:eastAsia="Arial-BoldMT" w:cs="Calibri"/>
          <w:b/>
          <w:bCs/>
          <w:sz w:val="22"/>
          <w:szCs w:val="22"/>
        </w:rPr>
      </w:pPr>
      <w:r>
        <w:rPr>
          <w:rFonts w:ascii="Calibri" w:hAnsi="Calibri" w:eastAsia="Arial-BoldMT" w:cs="Calibri"/>
          <w:b/>
          <w:bCs/>
          <w:sz w:val="22"/>
          <w:szCs w:val="22"/>
        </w:rPr>
        <w:t xml:space="preserve">13 - Especificação da garantia exigida e das condições de manutenção e assistência técnica, quando for o caso. </w:t>
      </w:r>
    </w:p>
    <w:p w14:paraId="49648739">
      <w:pPr>
        <w:ind w:right="-2"/>
        <w:jc w:val="both"/>
        <w:rPr>
          <w:rFonts w:ascii="Calibri" w:hAnsi="Calibri" w:eastAsia="Arial-BoldMT" w:cs="Calibri"/>
          <w:b/>
          <w:bCs/>
          <w:sz w:val="22"/>
          <w:szCs w:val="22"/>
        </w:rPr>
      </w:pPr>
    </w:p>
    <w:p w14:paraId="30A48341">
      <w:pPr>
        <w:ind w:right="-2"/>
        <w:jc w:val="both"/>
        <w:rPr>
          <w:rFonts w:ascii="Calibri" w:hAnsi="Calibri" w:cs="Calibri"/>
          <w:sz w:val="22"/>
          <w:szCs w:val="22"/>
        </w:rPr>
      </w:pPr>
      <w:r>
        <w:rPr>
          <w:rFonts w:ascii="Calibri" w:hAnsi="Calibri" w:cs="Calibri"/>
          <w:sz w:val="22"/>
          <w:szCs w:val="22"/>
        </w:rPr>
        <w:t>Será exigida garantia mínima de 90 (noventa) dias, contados a partir do recebimento definitivo dos materiais, conforme previsto no Código de Defesa do Consumidor e legislação aplicável.</w:t>
      </w:r>
    </w:p>
    <w:p w14:paraId="324C1D85">
      <w:pPr>
        <w:ind w:right="-2"/>
        <w:jc w:val="both"/>
        <w:rPr>
          <w:rFonts w:ascii="Calibri" w:hAnsi="Calibri" w:cs="Calibri"/>
          <w:sz w:val="22"/>
          <w:szCs w:val="22"/>
        </w:rPr>
      </w:pPr>
      <w:r>
        <w:rPr>
          <w:rFonts w:ascii="Calibri" w:hAnsi="Calibri" w:cs="Calibri"/>
          <w:sz w:val="22"/>
          <w:szCs w:val="22"/>
        </w:rPr>
        <w:t>Durante esse período, a empresa contratada deverá realizar, sem qualquer custo adicional para a Administração Pública, a substituição imediata de quaisquer itens que apresentem defeito de fabricação, má qualidade ou incompatibilidade com as especificações técnicas estabelecidas no Termo de Referência.</w:t>
      </w:r>
    </w:p>
    <w:p w14:paraId="2D15470B">
      <w:pPr>
        <w:ind w:right="-2"/>
        <w:jc w:val="both"/>
        <w:rPr>
          <w:rFonts w:ascii="Calibri" w:hAnsi="Calibri" w:eastAsia="Arial-BoldMT" w:cs="Calibri"/>
          <w:b/>
          <w:bCs/>
          <w:sz w:val="22"/>
          <w:szCs w:val="22"/>
        </w:rPr>
      </w:pPr>
      <w:r>
        <w:rPr>
          <w:rFonts w:ascii="Calibri" w:hAnsi="Calibri" w:cs="Calibri"/>
          <w:sz w:val="22"/>
          <w:szCs w:val="22"/>
        </w:rPr>
        <w:t>O descumprimento dessas condições implicará na aplicação das sanções administrativas previstas no contrato, conforme disposto na Lei Federal nº 14.133/2021 e demais normativas pertinentes.</w:t>
      </w:r>
    </w:p>
    <w:p w14:paraId="24532EAA">
      <w:pPr>
        <w:ind w:right="-2"/>
        <w:jc w:val="both"/>
        <w:rPr>
          <w:rFonts w:ascii="Calibri" w:hAnsi="Calibri" w:cs="Calibri"/>
          <w:sz w:val="22"/>
          <w:szCs w:val="22"/>
        </w:rPr>
      </w:pPr>
      <w:bookmarkStart w:id="6" w:name="_Hlk157406106"/>
    </w:p>
    <w:p w14:paraId="2631F60B">
      <w:pPr>
        <w:ind w:right="-2"/>
        <w:jc w:val="both"/>
        <w:rPr>
          <w:rFonts w:ascii="Calibri" w:hAnsi="Calibri" w:eastAsia="Arial-BoldMT" w:cs="Calibri"/>
          <w:sz w:val="22"/>
          <w:szCs w:val="22"/>
        </w:rPr>
      </w:pPr>
      <w:r>
        <w:rPr>
          <w:rFonts w:ascii="Calibri" w:hAnsi="Calibri" w:cs="Calibri"/>
          <w:b/>
          <w:bCs/>
          <w:sz w:val="22"/>
          <w:szCs w:val="22"/>
        </w:rPr>
        <w:t>Agente responsável:</w:t>
      </w:r>
      <w:r>
        <w:rPr>
          <w:rFonts w:ascii="Calibri" w:hAnsi="Calibri" w:eastAsia="Arial-BoldMT" w:cs="Calibri"/>
          <w:sz w:val="22"/>
          <w:szCs w:val="22"/>
        </w:rPr>
        <w:t xml:space="preserve"> </w:t>
      </w:r>
      <w:r>
        <w:rPr>
          <w:rFonts w:ascii="Calibri" w:hAnsi="Calibri" w:eastAsia="Calibri" w:cs="Calibri"/>
          <w:sz w:val="22"/>
          <w:szCs w:val="22"/>
        </w:rPr>
        <w:t>Lilian Mateus Floriano Comodaro</w:t>
      </w:r>
    </w:p>
    <w:p w14:paraId="65B8C602">
      <w:pPr>
        <w:ind w:right="-2"/>
        <w:jc w:val="both"/>
        <w:rPr>
          <w:rFonts w:ascii="Calibri" w:hAnsi="Calibri" w:eastAsia="Arial-BoldMT" w:cs="Calibri"/>
          <w:sz w:val="22"/>
          <w:szCs w:val="22"/>
        </w:rPr>
      </w:pPr>
      <w:r>
        <w:rPr>
          <w:rFonts w:ascii="Calibri" w:hAnsi="Calibri" w:cs="Calibri"/>
          <w:b/>
          <w:bCs/>
          <w:sz w:val="22"/>
          <w:szCs w:val="22"/>
        </w:rPr>
        <w:t>Setor solicitante:</w:t>
      </w:r>
      <w:r>
        <w:rPr>
          <w:rFonts w:ascii="Calibri" w:hAnsi="Calibri" w:cs="Calibri"/>
          <w:sz w:val="22"/>
          <w:szCs w:val="22"/>
        </w:rPr>
        <w:t xml:space="preserve"> </w:t>
      </w:r>
      <w:r>
        <w:rPr>
          <w:rFonts w:ascii="Calibri" w:hAnsi="Calibri" w:eastAsia="Arial-BoldMT" w:cs="Calibri"/>
          <w:sz w:val="22"/>
          <w:szCs w:val="22"/>
        </w:rPr>
        <w:t>Secretaria de Educação</w:t>
      </w:r>
    </w:p>
    <w:p w14:paraId="26A7B95A">
      <w:pPr>
        <w:ind w:right="-2"/>
        <w:jc w:val="both"/>
        <w:rPr>
          <w:rFonts w:ascii="Calibri" w:hAnsi="Calibri" w:eastAsia="Arial-BoldMT" w:cs="Calibri"/>
          <w:sz w:val="22"/>
          <w:szCs w:val="22"/>
        </w:rPr>
      </w:pPr>
    </w:p>
    <w:p w14:paraId="0E1576F7">
      <w:pPr>
        <w:ind w:right="-2"/>
        <w:jc w:val="both"/>
        <w:rPr>
          <w:rFonts w:ascii="Calibri" w:hAnsi="Calibri" w:eastAsia="Arial-BoldMT" w:cs="Calibri"/>
          <w:sz w:val="22"/>
          <w:szCs w:val="22"/>
        </w:rPr>
      </w:pPr>
    </w:p>
    <w:p w14:paraId="7C911589">
      <w:pPr>
        <w:ind w:right="-2"/>
        <w:jc w:val="both"/>
        <w:rPr>
          <w:rFonts w:ascii="Calibri" w:hAnsi="Calibri" w:eastAsia="Arial-BoldMT" w:cs="Calibri"/>
          <w:sz w:val="22"/>
          <w:szCs w:val="22"/>
        </w:rPr>
      </w:pPr>
    </w:p>
    <w:p w14:paraId="06AF2061">
      <w:pPr>
        <w:ind w:right="-2"/>
        <w:jc w:val="both"/>
        <w:rPr>
          <w:rFonts w:ascii="Calibri" w:hAnsi="Calibri" w:cs="Calibri"/>
          <w:sz w:val="22"/>
          <w:szCs w:val="22"/>
        </w:rPr>
      </w:pPr>
      <w:r>
        <w:rPr>
          <w:rFonts w:ascii="Calibri" w:hAnsi="Calibri" w:cs="Calibri"/>
          <w:sz w:val="22"/>
          <w:szCs w:val="22"/>
        </w:rPr>
        <w:t>Rifaina, 02 de setembro de 2025.</w:t>
      </w:r>
    </w:p>
    <w:p w14:paraId="70C4F8DE">
      <w:pPr>
        <w:ind w:right="-2"/>
        <w:jc w:val="both"/>
        <w:rPr>
          <w:rFonts w:ascii="Calibri" w:hAnsi="Calibri" w:cs="Calibri"/>
          <w:b/>
          <w:bCs/>
          <w:sz w:val="22"/>
          <w:szCs w:val="22"/>
        </w:rPr>
      </w:pPr>
    </w:p>
    <w:p w14:paraId="503A0D6C">
      <w:pPr>
        <w:ind w:right="-2"/>
        <w:jc w:val="both"/>
        <w:rPr>
          <w:rFonts w:ascii="Calibri" w:hAnsi="Calibri" w:cs="Calibri"/>
          <w:b/>
          <w:bCs/>
          <w:sz w:val="22"/>
          <w:szCs w:val="22"/>
        </w:rPr>
      </w:pPr>
    </w:p>
    <w:p w14:paraId="51D410EA">
      <w:pPr>
        <w:ind w:right="-2"/>
        <w:jc w:val="both"/>
        <w:rPr>
          <w:rFonts w:ascii="Calibri" w:hAnsi="Calibri" w:cs="Calibri"/>
          <w:b/>
          <w:bCs/>
          <w:sz w:val="22"/>
          <w:szCs w:val="22"/>
        </w:rPr>
      </w:pPr>
    </w:p>
    <w:p w14:paraId="03B4BB42">
      <w:pPr>
        <w:ind w:right="-2"/>
        <w:jc w:val="both"/>
        <w:rPr>
          <w:rFonts w:ascii="Calibri" w:hAnsi="Calibri" w:cs="Calibri"/>
          <w:b/>
          <w:bCs/>
          <w:sz w:val="22"/>
          <w:szCs w:val="22"/>
        </w:rPr>
      </w:pPr>
    </w:p>
    <w:p w14:paraId="0779DCF1">
      <w:pPr>
        <w:ind w:right="-2"/>
        <w:jc w:val="center"/>
        <w:rPr>
          <w:rFonts w:ascii="Calibri" w:hAnsi="Calibri" w:cs="Calibri"/>
          <w:sz w:val="22"/>
          <w:szCs w:val="22"/>
        </w:rPr>
      </w:pPr>
      <w:r>
        <w:rPr>
          <w:rFonts w:ascii="Calibri" w:hAnsi="Calibri" w:cs="Calibri"/>
          <w:sz w:val="22"/>
          <w:szCs w:val="22"/>
        </w:rPr>
        <w:t>__________________________________________</w:t>
      </w:r>
    </w:p>
    <w:p w14:paraId="691DC9C3">
      <w:pPr>
        <w:ind w:right="-2"/>
        <w:jc w:val="center"/>
        <w:rPr>
          <w:rFonts w:ascii="Calibri" w:hAnsi="Calibri" w:cs="Calibri"/>
          <w:sz w:val="22"/>
          <w:szCs w:val="22"/>
        </w:rPr>
      </w:pPr>
      <w:r>
        <w:rPr>
          <w:rFonts w:ascii="Calibri" w:hAnsi="Calibri" w:cs="Calibri"/>
          <w:sz w:val="22"/>
          <w:szCs w:val="22"/>
        </w:rPr>
        <w:t>Wilson Alves da Silva Junior</w:t>
      </w:r>
    </w:p>
    <w:p w14:paraId="36D2313B">
      <w:pPr>
        <w:ind w:right="-2"/>
        <w:jc w:val="center"/>
        <w:rPr>
          <w:rFonts w:ascii="Calibri" w:hAnsi="Calibri" w:cs="Calibri"/>
          <w:sz w:val="22"/>
          <w:szCs w:val="22"/>
        </w:rPr>
      </w:pPr>
      <w:r>
        <w:rPr>
          <w:rFonts w:ascii="Calibri" w:hAnsi="Calibri" w:cs="Calibri"/>
          <w:sz w:val="22"/>
          <w:szCs w:val="22"/>
        </w:rPr>
        <w:t>Prefeito</w:t>
      </w:r>
    </w:p>
    <w:p w14:paraId="38B773C9">
      <w:pPr>
        <w:ind w:right="-2"/>
        <w:jc w:val="center"/>
        <w:rPr>
          <w:rFonts w:ascii="Calibri" w:hAnsi="Calibri" w:cs="Calibri"/>
          <w:sz w:val="22"/>
          <w:szCs w:val="22"/>
        </w:rPr>
      </w:pPr>
    </w:p>
    <w:p w14:paraId="05C44E61">
      <w:pPr>
        <w:ind w:right="-2"/>
        <w:jc w:val="center"/>
        <w:rPr>
          <w:rFonts w:ascii="Calibri" w:hAnsi="Calibri" w:cs="Calibri"/>
          <w:sz w:val="22"/>
          <w:szCs w:val="22"/>
        </w:rPr>
      </w:pPr>
    </w:p>
    <w:p w14:paraId="70E1A734">
      <w:pPr>
        <w:ind w:right="-2"/>
        <w:jc w:val="center"/>
        <w:rPr>
          <w:rFonts w:ascii="Calibri" w:hAnsi="Calibri" w:cs="Calibri"/>
          <w:sz w:val="22"/>
          <w:szCs w:val="22"/>
        </w:rPr>
      </w:pPr>
    </w:p>
    <w:p w14:paraId="1BD87725">
      <w:pPr>
        <w:ind w:right="-2"/>
        <w:jc w:val="center"/>
        <w:rPr>
          <w:rFonts w:ascii="Calibri" w:hAnsi="Calibri" w:cs="Calibri"/>
          <w:sz w:val="22"/>
          <w:szCs w:val="22"/>
        </w:rPr>
      </w:pPr>
      <w:r>
        <w:rPr>
          <w:rFonts w:ascii="Calibri" w:hAnsi="Calibri" w:cs="Calibri"/>
          <w:sz w:val="22"/>
          <w:szCs w:val="22"/>
        </w:rPr>
        <w:t>__________________________________________</w:t>
      </w:r>
    </w:p>
    <w:bookmarkEnd w:id="6"/>
    <w:p w14:paraId="5A5F86A7">
      <w:pPr>
        <w:ind w:right="-2"/>
        <w:jc w:val="center"/>
        <w:rPr>
          <w:rFonts w:ascii="Calibri" w:hAnsi="Calibri" w:eastAsia="Arial-BoldMT" w:cs="Calibri"/>
          <w:sz w:val="22"/>
          <w:szCs w:val="22"/>
        </w:rPr>
      </w:pPr>
      <w:r>
        <w:rPr>
          <w:rFonts w:ascii="Calibri" w:hAnsi="Calibri" w:eastAsia="Calibri" w:cs="Calibri"/>
          <w:sz w:val="22"/>
          <w:szCs w:val="22"/>
        </w:rPr>
        <w:t>Lilian Mateus Floriano Comodaro</w:t>
      </w:r>
    </w:p>
    <w:p w14:paraId="6D3A9BF4">
      <w:pPr>
        <w:ind w:right="-2"/>
        <w:jc w:val="center"/>
        <w:rPr>
          <w:rFonts w:ascii="Calibri" w:hAnsi="Calibri" w:eastAsia="Arial-BoldMT" w:cs="Calibri"/>
          <w:sz w:val="22"/>
          <w:szCs w:val="22"/>
        </w:rPr>
      </w:pPr>
      <w:r>
        <w:rPr>
          <w:rFonts w:ascii="Calibri" w:hAnsi="Calibri" w:eastAsia="Arial-BoldMT" w:cs="Calibri"/>
          <w:sz w:val="22"/>
          <w:szCs w:val="22"/>
        </w:rPr>
        <w:t>Agente Responsável</w:t>
      </w:r>
    </w:p>
    <w:p w14:paraId="1E24AB38">
      <w:pPr>
        <w:spacing w:line="276" w:lineRule="auto"/>
        <w:ind w:right="-2"/>
        <w:rPr>
          <w:rFonts w:ascii="Arial" w:hAnsi="Arial" w:eastAsia="Times New Roman" w:cs="Arial"/>
          <w:b/>
          <w:sz w:val="24"/>
          <w:szCs w:val="24"/>
          <w:lang w:val="pt-PT" w:eastAsia="pt-BR" w:bidi="ar-SA"/>
        </w:rPr>
      </w:pPr>
    </w:p>
    <w:p w14:paraId="19F187DC">
      <w:pPr>
        <w:spacing w:line="276" w:lineRule="auto"/>
        <w:ind w:right="-2"/>
        <w:rPr>
          <w:rFonts w:ascii="Arial" w:hAnsi="Arial" w:eastAsia="Times New Roman" w:cs="Arial"/>
          <w:b/>
          <w:sz w:val="24"/>
          <w:szCs w:val="24"/>
          <w:lang w:val="pt-PT" w:eastAsia="pt-BR" w:bidi="ar-SA"/>
        </w:rPr>
      </w:pPr>
    </w:p>
    <w:p w14:paraId="218D9C52">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4C3FB277">
      <w:pPr>
        <w:spacing w:line="276" w:lineRule="auto"/>
        <w:ind w:right="-2"/>
        <w:rPr>
          <w:rFonts w:ascii="Arial" w:hAnsi="Arial" w:eastAsia="Times New Roman" w:cs="Arial"/>
          <w:b/>
          <w:sz w:val="24"/>
          <w:szCs w:val="24"/>
          <w:lang w:val="pt-PT" w:eastAsia="pt-BR" w:bidi="ar-SA"/>
        </w:rPr>
      </w:pPr>
    </w:p>
    <w:p w14:paraId="69FAA0E0">
      <w:pPr>
        <w:spacing w:line="276" w:lineRule="auto"/>
        <w:ind w:right="-2"/>
        <w:rPr>
          <w:rFonts w:ascii="Arial" w:hAnsi="Arial" w:eastAsia="Times New Roman" w:cs="Arial"/>
          <w:b/>
          <w:sz w:val="24"/>
          <w:szCs w:val="24"/>
          <w:lang w:val="pt-PT" w:eastAsia="pt-BR" w:bidi="ar-SA"/>
        </w:rPr>
      </w:pPr>
    </w:p>
    <w:p w14:paraId="5A28814E">
      <w:pPr>
        <w:spacing w:line="276" w:lineRule="auto"/>
        <w:ind w:right="-2"/>
        <w:rPr>
          <w:rFonts w:ascii="Arial" w:hAnsi="Arial" w:eastAsia="Times New Roman" w:cs="Arial"/>
          <w:b/>
          <w:sz w:val="24"/>
          <w:szCs w:val="24"/>
          <w:lang w:val="pt-PT" w:eastAsia="pt-BR" w:bidi="ar-SA"/>
        </w:rPr>
      </w:pPr>
    </w:p>
    <w:p w14:paraId="7E5BA403">
      <w:pPr>
        <w:spacing w:line="276" w:lineRule="auto"/>
        <w:ind w:right="-2"/>
        <w:rPr>
          <w:rFonts w:ascii="Arial" w:hAnsi="Arial" w:eastAsia="Times New Roman" w:cs="Arial"/>
          <w:b/>
          <w:sz w:val="24"/>
          <w:szCs w:val="24"/>
          <w:lang w:val="pt-PT" w:eastAsia="pt-BR" w:bidi="ar-SA"/>
        </w:rPr>
      </w:pPr>
    </w:p>
    <w:p w14:paraId="1F973D14">
      <w:pPr>
        <w:spacing w:line="276" w:lineRule="auto"/>
        <w:ind w:right="-2"/>
        <w:rPr>
          <w:rFonts w:ascii="Arial" w:hAnsi="Arial" w:eastAsia="Times New Roman" w:cs="Arial"/>
          <w:b/>
          <w:sz w:val="24"/>
          <w:szCs w:val="24"/>
          <w:lang w:val="pt-PT" w:eastAsia="pt-BR" w:bidi="ar-SA"/>
        </w:rPr>
      </w:pPr>
    </w:p>
    <w:p w14:paraId="1E03F689">
      <w:pPr>
        <w:spacing w:line="276" w:lineRule="auto"/>
        <w:ind w:right="-2"/>
        <w:rPr>
          <w:rFonts w:ascii="Arial" w:hAnsi="Arial" w:eastAsia="Times New Roman" w:cs="Arial"/>
          <w:b/>
          <w:sz w:val="24"/>
          <w:szCs w:val="24"/>
          <w:lang w:val="pt-PT" w:eastAsia="pt-BR" w:bidi="ar-SA"/>
        </w:rPr>
      </w:pPr>
    </w:p>
    <w:p w14:paraId="793DC5E2">
      <w:pPr>
        <w:spacing w:line="276" w:lineRule="auto"/>
        <w:ind w:right="-2"/>
        <w:rPr>
          <w:rFonts w:ascii="Arial" w:hAnsi="Arial" w:eastAsia="Times New Roman" w:cs="Arial"/>
          <w:b/>
          <w:sz w:val="24"/>
          <w:szCs w:val="24"/>
          <w:lang w:val="pt-PT" w:eastAsia="pt-BR" w:bidi="ar-SA"/>
        </w:rPr>
      </w:pPr>
    </w:p>
    <w:p w14:paraId="520F997B">
      <w:pPr>
        <w:spacing w:line="276" w:lineRule="auto"/>
        <w:ind w:right="-2"/>
        <w:rPr>
          <w:rFonts w:ascii="Arial" w:hAnsi="Arial" w:eastAsia="Times New Roman" w:cs="Arial"/>
          <w:b/>
          <w:sz w:val="24"/>
          <w:szCs w:val="24"/>
          <w:lang w:val="pt-PT" w:eastAsia="pt-BR" w:bidi="ar-SA"/>
        </w:rPr>
      </w:pPr>
    </w:p>
    <w:p w14:paraId="022B1BA3">
      <w:pPr>
        <w:spacing w:line="276" w:lineRule="auto"/>
        <w:ind w:right="-2"/>
        <w:rPr>
          <w:rFonts w:ascii="Arial" w:hAnsi="Arial" w:eastAsia="Times New Roman" w:cs="Arial"/>
          <w:b/>
          <w:sz w:val="24"/>
          <w:szCs w:val="24"/>
          <w:lang w:val="pt-PT" w:eastAsia="pt-BR" w:bidi="ar-SA"/>
        </w:rPr>
      </w:pPr>
    </w:p>
    <w:p w14:paraId="7F1A025C">
      <w:pPr>
        <w:spacing w:line="276" w:lineRule="auto"/>
        <w:ind w:right="-2"/>
        <w:rPr>
          <w:rFonts w:ascii="Arial" w:hAnsi="Arial" w:eastAsia="Times New Roman" w:cs="Arial"/>
          <w:b/>
          <w:sz w:val="24"/>
          <w:szCs w:val="24"/>
          <w:lang w:val="pt-PT" w:eastAsia="pt-BR" w:bidi="ar-SA"/>
        </w:rPr>
      </w:pPr>
    </w:p>
    <w:p w14:paraId="68D40A92">
      <w:pPr>
        <w:spacing w:line="276" w:lineRule="auto"/>
        <w:ind w:right="-2"/>
        <w:rPr>
          <w:rFonts w:ascii="Arial" w:hAnsi="Arial" w:eastAsia="Times New Roman" w:cs="Arial"/>
          <w:b/>
          <w:sz w:val="24"/>
          <w:szCs w:val="24"/>
          <w:lang w:val="pt-PT" w:eastAsia="pt-BR" w:bidi="ar-SA"/>
        </w:rPr>
      </w:pPr>
    </w:p>
    <w:p w14:paraId="2725B623">
      <w:pPr>
        <w:spacing w:line="276" w:lineRule="auto"/>
        <w:ind w:right="-2"/>
        <w:rPr>
          <w:rFonts w:ascii="Arial" w:hAnsi="Arial" w:eastAsia="Times New Roman" w:cs="Arial"/>
          <w:b/>
          <w:sz w:val="24"/>
          <w:szCs w:val="24"/>
          <w:lang w:val="pt-PT" w:eastAsia="pt-BR" w:bidi="ar-SA"/>
        </w:rPr>
      </w:pPr>
    </w:p>
    <w:p w14:paraId="018883B5">
      <w:pPr>
        <w:spacing w:line="276" w:lineRule="auto"/>
        <w:ind w:right="-2"/>
        <w:rPr>
          <w:rFonts w:ascii="Arial" w:hAnsi="Arial" w:eastAsia="Times New Roman" w:cs="Arial"/>
          <w:b/>
          <w:sz w:val="24"/>
          <w:szCs w:val="24"/>
          <w:lang w:val="pt-PT" w:eastAsia="pt-BR" w:bidi="ar-SA"/>
        </w:rPr>
      </w:pPr>
    </w:p>
    <w:p w14:paraId="50490562">
      <w:pPr>
        <w:pStyle w:val="2"/>
        <w:spacing w:before="71"/>
        <w:ind w:left="1151" w:right="889"/>
        <w:jc w:val="center"/>
        <w:rPr>
          <w:spacing w:val="-10"/>
          <w:w w:val="115"/>
        </w:rPr>
      </w:pPr>
    </w:p>
    <w:p w14:paraId="29BB6406">
      <w:pPr>
        <w:pStyle w:val="2"/>
        <w:spacing w:before="71"/>
        <w:ind w:left="1151" w:right="889"/>
        <w:jc w:val="center"/>
        <w:rPr>
          <w:spacing w:val="-10"/>
          <w:w w:val="115"/>
        </w:rPr>
      </w:pPr>
    </w:p>
    <w:p w14:paraId="4AFAD9F0">
      <w:pPr>
        <w:pStyle w:val="2"/>
        <w:spacing w:before="71"/>
        <w:ind w:left="1151" w:right="889"/>
        <w:jc w:val="center"/>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28</w:t>
      </w:r>
      <w:r>
        <w:rPr>
          <w:b/>
          <w:bCs/>
          <w:lang w:val="pt-BR"/>
        </w:rPr>
        <w:t>/</w:t>
      </w:r>
      <w:r>
        <w:rPr>
          <w:b/>
          <w:bCs/>
        </w:rPr>
        <w:t xml:space="preserve">2025 PROCESSO ADM N° </w:t>
      </w:r>
      <w:r>
        <w:rPr>
          <w:rFonts w:hint="default"/>
          <w:b/>
          <w:bCs/>
          <w:lang w:val="pt-BR"/>
        </w:rPr>
        <w:t>388</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4578BE37">
      <w:pPr>
        <w:spacing w:line="240" w:lineRule="auto"/>
        <w:jc w:val="center"/>
        <w:rPr>
          <w:rFonts w:cs="Calibri"/>
          <w:b/>
          <w:color w:val="FF0000"/>
        </w:rPr>
      </w:pPr>
    </w:p>
    <w:tbl>
      <w:tblPr>
        <w:tblStyle w:val="4"/>
        <w:tblW w:w="10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801"/>
        <w:gridCol w:w="1000"/>
        <w:gridCol w:w="1029"/>
        <w:gridCol w:w="1029"/>
      </w:tblGrid>
      <w:tr w14:paraId="0515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84" w:type="dxa"/>
            <w:noWrap w:val="0"/>
            <w:vAlign w:val="center"/>
          </w:tcPr>
          <w:p w14:paraId="71342D6B">
            <w:pPr>
              <w:suppressAutoHyphens w:val="0"/>
              <w:jc w:val="center"/>
              <w:rPr>
                <w:rFonts w:cs="Calibri"/>
                <w:b/>
              </w:rPr>
            </w:pPr>
            <w:r>
              <w:rPr>
                <w:rFonts w:ascii="Calibri" w:hAnsi="Calibri" w:cs="Calibri"/>
                <w:b/>
                <w:bCs/>
                <w:color w:val="000000"/>
                <w:sz w:val="22"/>
                <w:szCs w:val="22"/>
                <w:lang w:eastAsia="pt-BR"/>
              </w:rPr>
              <w:t>ITEM</w:t>
            </w:r>
          </w:p>
        </w:tc>
        <w:tc>
          <w:tcPr>
            <w:tcW w:w="6801" w:type="dxa"/>
            <w:noWrap w:val="0"/>
            <w:vAlign w:val="center"/>
          </w:tcPr>
          <w:p w14:paraId="221A7D31">
            <w:pPr>
              <w:suppressAutoHyphens w:val="0"/>
              <w:jc w:val="center"/>
              <w:rPr>
                <w:rFonts w:hint="default" w:cs="Calibri"/>
                <w:b/>
                <w:lang w:val="pt-BR"/>
              </w:rPr>
            </w:pPr>
            <w:r>
              <w:rPr>
                <w:rFonts w:ascii="Calibri" w:hAnsi="Calibri" w:cs="Calibri"/>
                <w:b/>
                <w:bCs/>
                <w:color w:val="000000"/>
                <w:sz w:val="22"/>
                <w:szCs w:val="22"/>
                <w:lang w:eastAsia="pt-BR"/>
              </w:rPr>
              <w:t>DESCRIÇÃO</w:t>
            </w:r>
          </w:p>
        </w:tc>
        <w:tc>
          <w:tcPr>
            <w:tcW w:w="1000" w:type="dxa"/>
            <w:noWrap w:val="0"/>
            <w:vAlign w:val="center"/>
          </w:tcPr>
          <w:p w14:paraId="6B4744D9">
            <w:pPr>
              <w:suppressAutoHyphens w:val="0"/>
              <w:jc w:val="center"/>
              <w:rPr>
                <w:rFonts w:hint="default" w:cs="Calibri"/>
                <w:b/>
                <w:lang w:val="pt-BR"/>
              </w:rPr>
            </w:pPr>
            <w:r>
              <w:rPr>
                <w:rFonts w:ascii="Calibri" w:hAnsi="Calibri" w:cs="Calibri"/>
                <w:b/>
                <w:bCs/>
                <w:color w:val="000000"/>
                <w:sz w:val="22"/>
                <w:szCs w:val="22"/>
                <w:lang w:eastAsia="pt-BR"/>
              </w:rPr>
              <w:t>QUANTIDADE</w:t>
            </w:r>
          </w:p>
        </w:tc>
        <w:tc>
          <w:tcPr>
            <w:tcW w:w="1029" w:type="dxa"/>
            <w:noWrap w:val="0"/>
            <w:vAlign w:val="center"/>
          </w:tcPr>
          <w:p w14:paraId="1E0AA269">
            <w:pPr>
              <w:suppressAutoHyphens w:val="0"/>
              <w:jc w:val="center"/>
              <w:rPr>
                <w:rFonts w:hint="default" w:cs="Calibri"/>
                <w:b/>
                <w:lang w:val="pt-BR"/>
              </w:rPr>
            </w:pPr>
            <w:r>
              <w:rPr>
                <w:rFonts w:hint="default" w:cs="Calibri"/>
                <w:b/>
                <w:lang w:val="pt-BR"/>
              </w:rPr>
              <w:t>VALOR</w:t>
            </w:r>
          </w:p>
          <w:p w14:paraId="408C7044">
            <w:pPr>
              <w:suppressAutoHyphens w:val="0"/>
              <w:jc w:val="center"/>
              <w:rPr>
                <w:rFonts w:hint="default" w:cs="Calibri"/>
                <w:b/>
                <w:lang w:val="pt-BR"/>
              </w:rPr>
            </w:pPr>
            <w:r>
              <w:rPr>
                <w:rFonts w:hint="default" w:cs="Calibri"/>
                <w:b/>
                <w:lang w:val="pt-BR"/>
              </w:rPr>
              <w:t>UN</w:t>
            </w:r>
          </w:p>
        </w:tc>
        <w:tc>
          <w:tcPr>
            <w:tcW w:w="1029" w:type="dxa"/>
            <w:noWrap w:val="0"/>
            <w:vAlign w:val="center"/>
          </w:tcPr>
          <w:p w14:paraId="18714011">
            <w:pPr>
              <w:suppressAutoHyphens w:val="0"/>
              <w:jc w:val="center"/>
              <w:rPr>
                <w:rFonts w:hint="default" w:cs="Calibri"/>
                <w:b/>
                <w:lang w:val="pt-BR"/>
              </w:rPr>
            </w:pPr>
            <w:r>
              <w:rPr>
                <w:rFonts w:hint="default" w:cs="Calibri"/>
                <w:b/>
                <w:lang w:val="pt-BR"/>
              </w:rPr>
              <w:t>VALOR TOTAL</w:t>
            </w:r>
          </w:p>
        </w:tc>
      </w:tr>
      <w:tr w14:paraId="01DA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84" w:type="dxa"/>
            <w:noWrap w:val="0"/>
            <w:vAlign w:val="center"/>
          </w:tcPr>
          <w:p w14:paraId="0D974F47">
            <w:pPr>
              <w:suppressAutoHyphens w:val="0"/>
              <w:jc w:val="center"/>
              <w:rPr>
                <w:rFonts w:cs="Calibri"/>
              </w:rPr>
            </w:pPr>
            <w:r>
              <w:rPr>
                <w:rFonts w:ascii="Calibri" w:hAnsi="Calibri" w:cs="Calibri"/>
                <w:color w:val="000000"/>
                <w:sz w:val="22"/>
                <w:szCs w:val="22"/>
                <w:lang w:eastAsia="pt-BR"/>
              </w:rPr>
              <w:t>1</w:t>
            </w:r>
          </w:p>
        </w:tc>
        <w:tc>
          <w:tcPr>
            <w:tcW w:w="6801" w:type="dxa"/>
            <w:noWrap w:val="0"/>
            <w:vAlign w:val="center"/>
          </w:tcPr>
          <w:p w14:paraId="15B95B02">
            <w:pPr>
              <w:suppressAutoHyphens w:val="0"/>
              <w:rPr>
                <w:rFonts w:hint="default"/>
                <w:b/>
                <w:spacing w:val="4"/>
                <w:w w:val="110"/>
                <w:sz w:val="20"/>
                <w:szCs w:val="20"/>
                <w:lang w:val="pt-BR"/>
              </w:rPr>
            </w:pPr>
            <w:r>
              <w:rPr>
                <w:rFonts w:ascii="Calibri" w:hAnsi="Calibri" w:cs="Calibri"/>
                <w:color w:val="000000"/>
                <w:sz w:val="22"/>
                <w:szCs w:val="22"/>
                <w:lang w:eastAsia="pt-BR"/>
              </w:rPr>
              <w:t>Modelo: Camiseta manga curta, gola redonda.</w:t>
            </w:r>
            <w:r>
              <w:rPr>
                <w:rFonts w:ascii="Calibri" w:hAnsi="Calibri" w:cs="Calibri"/>
                <w:color w:val="000000"/>
                <w:sz w:val="22"/>
                <w:szCs w:val="22"/>
                <w:lang w:eastAsia="pt-BR"/>
              </w:rPr>
              <w:br w:type="textWrapping"/>
            </w:r>
            <w:r>
              <w:rPr>
                <w:rFonts w:ascii="Calibri" w:hAnsi="Calibri" w:cs="Calibri"/>
                <w:color w:val="000000"/>
                <w:sz w:val="22"/>
                <w:szCs w:val="22"/>
                <w:lang w:eastAsia="pt-BR"/>
              </w:rPr>
              <w:t>Tecido: Malha PV 67% poliéster e 33% viscose, com tratamento, gramatura mínima de 160g/m².</w:t>
            </w:r>
            <w:r>
              <w:rPr>
                <w:rFonts w:ascii="Calibri" w:hAnsi="Calibri" w:cs="Calibri"/>
                <w:color w:val="000000"/>
                <w:sz w:val="22"/>
                <w:szCs w:val="22"/>
                <w:lang w:eastAsia="pt-BR"/>
              </w:rPr>
              <w:br w:type="textWrapping"/>
            </w:r>
            <w:r>
              <w:rPr>
                <w:rFonts w:ascii="Calibri" w:hAnsi="Calibri" w:cs="Calibri"/>
                <w:color w:val="000000"/>
                <w:sz w:val="22"/>
                <w:szCs w:val="22"/>
                <w:lang w:eastAsia="pt-BR"/>
              </w:rPr>
              <w:t>Cor: Branca.</w:t>
            </w:r>
            <w:r>
              <w:rPr>
                <w:rFonts w:ascii="Calibri" w:hAnsi="Calibri" w:cs="Calibri"/>
                <w:color w:val="000000"/>
                <w:sz w:val="22"/>
                <w:szCs w:val="22"/>
                <w:lang w:eastAsia="pt-BR"/>
              </w:rPr>
              <w:br w:type="textWrapping"/>
            </w:r>
            <w:r>
              <w:rPr>
                <w:rFonts w:ascii="Calibri" w:hAnsi="Calibri" w:cs="Calibri"/>
                <w:color w:val="000000"/>
                <w:sz w:val="22"/>
                <w:szCs w:val="22"/>
                <w:lang w:eastAsia="pt-BR"/>
              </w:rPr>
              <w:t>Estampa: Logomarca do PROERD e da Prefeitura Municipal de Rifaina/SP, aplicadas em silk-screen de alta qualidade, resistentes a no mínimo 40 lavagens.</w:t>
            </w:r>
            <w:r>
              <w:rPr>
                <w:rFonts w:ascii="Calibri" w:hAnsi="Calibri" w:cs="Calibri"/>
                <w:color w:val="000000"/>
                <w:sz w:val="22"/>
                <w:szCs w:val="22"/>
                <w:lang w:eastAsia="pt-BR"/>
              </w:rPr>
              <w:br w:type="textWrapping"/>
            </w:r>
            <w:r>
              <w:rPr>
                <w:rFonts w:ascii="Calibri" w:hAnsi="Calibri" w:cs="Calibri"/>
                <w:color w:val="000000"/>
                <w:sz w:val="22"/>
                <w:szCs w:val="22"/>
                <w:lang w:eastAsia="pt-BR"/>
              </w:rPr>
              <w:t>Costura: Reforçada, com acabamento em overlock e pesponto duplo.</w:t>
            </w:r>
            <w:r>
              <w:rPr>
                <w:rFonts w:ascii="Calibri" w:hAnsi="Calibri" w:cs="Calibri"/>
                <w:color w:val="000000"/>
                <w:sz w:val="22"/>
                <w:szCs w:val="22"/>
                <w:lang w:eastAsia="pt-BR"/>
              </w:rPr>
              <w:br w:type="textWrapping"/>
            </w:r>
            <w:r>
              <w:rPr>
                <w:rFonts w:ascii="Calibri" w:hAnsi="Calibri" w:cs="Calibri"/>
                <w:color w:val="000000"/>
                <w:sz w:val="22"/>
                <w:szCs w:val="22"/>
                <w:lang w:eastAsia="pt-BR"/>
              </w:rPr>
              <w:t>Tamanhos: Diversificados (12,14,16, P, M, G e GG), de acordo com a numeração informada pela Secretaria Municipal de Educação.</w:t>
            </w:r>
          </w:p>
        </w:tc>
        <w:tc>
          <w:tcPr>
            <w:tcW w:w="1000" w:type="dxa"/>
            <w:noWrap w:val="0"/>
            <w:vAlign w:val="center"/>
          </w:tcPr>
          <w:p w14:paraId="27A0E1EF">
            <w:pPr>
              <w:suppressAutoHyphens w:val="0"/>
              <w:jc w:val="center"/>
              <w:rPr>
                <w:rFonts w:hint="default"/>
                <w:b/>
                <w:spacing w:val="4"/>
                <w:w w:val="110"/>
                <w:sz w:val="20"/>
                <w:szCs w:val="20"/>
                <w:lang w:val="pt-BR"/>
              </w:rPr>
            </w:pPr>
            <w:r>
              <w:rPr>
                <w:rFonts w:ascii="Calibri" w:hAnsi="Calibri" w:cs="Calibri"/>
                <w:color w:val="000000"/>
                <w:sz w:val="22"/>
                <w:szCs w:val="22"/>
                <w:lang w:eastAsia="pt-BR"/>
              </w:rPr>
              <w:t>79</w:t>
            </w:r>
          </w:p>
        </w:tc>
        <w:tc>
          <w:tcPr>
            <w:tcW w:w="1029" w:type="dxa"/>
            <w:noWrap w:val="0"/>
            <w:vAlign w:val="center"/>
          </w:tcPr>
          <w:p w14:paraId="68CD79C5">
            <w:pPr>
              <w:suppressAutoHyphens w:val="0"/>
              <w:jc w:val="center"/>
              <w:rPr>
                <w:rFonts w:hint="default" w:cs="Calibri"/>
                <w:lang w:val="en-US"/>
              </w:rPr>
            </w:pPr>
            <w:r>
              <w:rPr>
                <w:rFonts w:hint="default" w:ascii="Calibri" w:hAnsi="Calibri" w:cs="Calibri"/>
                <w:color w:val="000000"/>
                <w:sz w:val="22"/>
                <w:szCs w:val="22"/>
                <w:lang w:val="en-US" w:eastAsia="pt-BR"/>
              </w:rPr>
              <w:t>R$</w:t>
            </w:r>
          </w:p>
        </w:tc>
        <w:tc>
          <w:tcPr>
            <w:tcW w:w="1029" w:type="dxa"/>
            <w:noWrap w:val="0"/>
            <w:vAlign w:val="center"/>
          </w:tcPr>
          <w:p w14:paraId="2438B5B6">
            <w:pPr>
              <w:suppressAutoHyphens w:val="0"/>
              <w:jc w:val="center"/>
              <w:rPr>
                <w:rFonts w:hint="default" w:ascii="Calibri" w:hAnsi="Calibri" w:cs="Calibri"/>
                <w:color w:val="000000"/>
                <w:sz w:val="22"/>
                <w:szCs w:val="22"/>
                <w:lang w:val="en-US" w:eastAsia="pt-BR"/>
              </w:rPr>
            </w:pPr>
            <w:r>
              <w:rPr>
                <w:rFonts w:hint="default" w:ascii="Calibri" w:hAnsi="Calibri" w:cs="Calibri"/>
                <w:color w:val="000000"/>
                <w:sz w:val="22"/>
                <w:szCs w:val="22"/>
                <w:lang w:val="en-US" w:eastAsia="pt-BR"/>
              </w:rPr>
              <w:t>R$</w:t>
            </w:r>
          </w:p>
        </w:tc>
      </w:tr>
    </w:tbl>
    <w:p w14:paraId="1F7DB140">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75138344">
      <w:pPr>
        <w:spacing w:line="480" w:lineRule="auto"/>
        <w:ind w:firstLine="1134"/>
        <w:jc w:val="both"/>
        <w:rPr>
          <w:rFonts w:hint="default" w:ascii="Arial" w:hAnsi="Arial" w:cs="Arial"/>
          <w:b/>
          <w:bCs/>
          <w:color w:val="000000"/>
          <w:sz w:val="20"/>
          <w:szCs w:val="20"/>
          <w:lang w:val="pt-BR"/>
        </w:rPr>
      </w:pPr>
      <w:r>
        <w:rPr>
          <w:b/>
          <w:bCs/>
        </w:rPr>
        <w:t>OBJETO :</w:t>
      </w:r>
      <w:r>
        <w:rPr>
          <w:b/>
          <w:bCs/>
          <w:w w:val="110"/>
        </w:rPr>
        <w:t xml:space="preserve"> </w:t>
      </w:r>
      <w:r>
        <w:rPr>
          <w:rFonts w:hint="default" w:ascii="Arial" w:hAnsi="Arial" w:cs="Arial"/>
          <w:b/>
          <w:bCs/>
          <w:sz w:val="20"/>
          <w:szCs w:val="20"/>
          <w:lang w:val="pt-BR"/>
        </w:rPr>
        <w:t>REFERENTE A CONTRATAÇÃO DE EMPRESA PARA AQUISIÇÃO DE UNIFORMES DESTINADOS AO PROGRAMA EDUCACIONAL DE RESISTENCIA AS DROGAS PROERD VOLTADOS AOS ALUNOS DO 5° ANO DA EMEB JOÃO ETCHEBEHERE.</w:t>
      </w:r>
    </w:p>
    <w:p w14:paraId="6D91684B">
      <w:pPr>
        <w:pStyle w:val="8"/>
        <w:jc w:val="both"/>
        <w:rPr>
          <w:w w:val="110"/>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4FA1B42C">
      <w:pPr>
        <w:pStyle w:val="19"/>
        <w:jc w:val="both"/>
        <w:rPr>
          <w:rFonts w:ascii="Calibri Light" w:hAnsi="Calibri Light" w:cs="Calibri Light"/>
          <w:b/>
          <w:bCs/>
          <w:sz w:val="20"/>
          <w:szCs w:val="20"/>
        </w:rPr>
      </w:pPr>
    </w:p>
    <w:p w14:paraId="70673752">
      <w:pPr>
        <w:pStyle w:val="19"/>
        <w:jc w:val="both"/>
        <w:rPr>
          <w:rFonts w:ascii="Calibri Light" w:hAnsi="Calibri Light" w:cs="Calibri Light"/>
          <w:b/>
          <w:bCs/>
          <w:sz w:val="20"/>
          <w:szCs w:val="20"/>
        </w:rPr>
      </w:pPr>
    </w:p>
    <w:p w14:paraId="1CDF6BB0">
      <w:pPr>
        <w:pStyle w:val="19"/>
        <w:jc w:val="both"/>
        <w:rPr>
          <w:rFonts w:ascii="Calibri Light" w:hAnsi="Calibri Light" w:cs="Calibri Light"/>
          <w:b/>
          <w:bCs/>
          <w:sz w:val="20"/>
          <w:szCs w:val="20"/>
        </w:rPr>
      </w:pPr>
    </w:p>
    <w:p w14:paraId="043AF6F2">
      <w:pPr>
        <w:pStyle w:val="19"/>
        <w:jc w:val="both"/>
        <w:rPr>
          <w:rFonts w:ascii="Calibri Light" w:hAnsi="Calibri Light" w:cs="Calibri Light"/>
          <w:b/>
          <w:bCs/>
          <w:sz w:val="20"/>
          <w:szCs w:val="20"/>
        </w:rPr>
      </w:pPr>
    </w:p>
    <w:p w14:paraId="7117FE10">
      <w:pPr>
        <w:pStyle w:val="19"/>
        <w:jc w:val="both"/>
        <w:rPr>
          <w:rFonts w:ascii="Calibri Light" w:hAnsi="Calibri Light" w:cs="Calibri Light"/>
          <w:b/>
          <w:bCs/>
          <w:sz w:val="20"/>
          <w:szCs w:val="20"/>
        </w:rPr>
      </w:pPr>
    </w:p>
    <w:p w14:paraId="5DDFE157">
      <w:pPr>
        <w:pStyle w:val="19"/>
        <w:jc w:val="both"/>
        <w:rPr>
          <w:rFonts w:ascii="Calibri Light" w:hAnsi="Calibri Light" w:cs="Calibri Light"/>
          <w:b/>
          <w:bCs/>
          <w:sz w:val="20"/>
          <w:szCs w:val="20"/>
        </w:rPr>
      </w:pPr>
    </w:p>
    <w:p w14:paraId="0B4A1F69">
      <w:pPr>
        <w:pStyle w:val="19"/>
        <w:jc w:val="both"/>
        <w:rPr>
          <w:rFonts w:ascii="Calibri Light" w:hAnsi="Calibri Light" w:cs="Calibri Light"/>
          <w:b/>
          <w:bCs/>
          <w:sz w:val="20"/>
          <w:szCs w:val="20"/>
        </w:rPr>
      </w:pPr>
    </w:p>
    <w:p w14:paraId="03042A09">
      <w:pPr>
        <w:pStyle w:val="19"/>
        <w:jc w:val="both"/>
        <w:rPr>
          <w:rFonts w:ascii="Calibri Light" w:hAnsi="Calibri Light" w:cs="Calibri Light"/>
          <w:b/>
          <w:bCs/>
          <w:sz w:val="20"/>
          <w:szCs w:val="20"/>
        </w:rPr>
      </w:pPr>
    </w:p>
    <w:p w14:paraId="4A29D3A8">
      <w:pPr>
        <w:pStyle w:val="19"/>
        <w:jc w:val="both"/>
        <w:rPr>
          <w:rFonts w:ascii="Calibri Light" w:hAnsi="Calibri Light" w:cs="Calibri Light"/>
          <w:b/>
          <w:bCs/>
          <w:sz w:val="20"/>
          <w:szCs w:val="20"/>
        </w:rPr>
      </w:pPr>
    </w:p>
    <w:p w14:paraId="0E5400FA">
      <w:pPr>
        <w:pStyle w:val="19"/>
        <w:jc w:val="both"/>
        <w:rPr>
          <w:rFonts w:ascii="Calibri Light" w:hAnsi="Calibri Light" w:cs="Calibri Light"/>
          <w:b/>
          <w:bCs/>
          <w:sz w:val="20"/>
          <w:szCs w:val="20"/>
        </w:rPr>
      </w:pPr>
    </w:p>
    <w:p w14:paraId="6139B192">
      <w:pPr>
        <w:pStyle w:val="19"/>
        <w:jc w:val="both"/>
        <w:rPr>
          <w:rFonts w:ascii="Calibri Light" w:hAnsi="Calibri Light" w:cs="Calibri Light"/>
          <w:b/>
          <w:bCs/>
          <w:sz w:val="20"/>
          <w:szCs w:val="20"/>
        </w:rPr>
      </w:pPr>
    </w:p>
    <w:p w14:paraId="5746C53C">
      <w:pPr>
        <w:pStyle w:val="19"/>
        <w:jc w:val="both"/>
        <w:rPr>
          <w:rFonts w:ascii="Calibri Light" w:hAnsi="Calibri Light" w:cs="Calibri Light"/>
          <w:b/>
          <w:bCs/>
          <w:sz w:val="20"/>
          <w:szCs w:val="20"/>
        </w:rPr>
      </w:pPr>
    </w:p>
    <w:p w14:paraId="579BE515">
      <w:pPr>
        <w:pStyle w:val="19"/>
        <w:jc w:val="both"/>
        <w:rPr>
          <w:rFonts w:ascii="Calibri Light" w:hAnsi="Calibri Light" w:cs="Calibri Light"/>
          <w:b/>
          <w:bCs/>
          <w:sz w:val="20"/>
          <w:szCs w:val="20"/>
        </w:rPr>
      </w:pPr>
    </w:p>
    <w:p w14:paraId="431F3356">
      <w:pPr>
        <w:pStyle w:val="19"/>
        <w:jc w:val="both"/>
        <w:rPr>
          <w:rFonts w:ascii="Calibri Light" w:hAnsi="Calibri Light" w:cs="Calibri Light"/>
          <w:b/>
          <w:bCs/>
          <w:sz w:val="20"/>
          <w:szCs w:val="20"/>
        </w:rPr>
      </w:pPr>
    </w:p>
    <w:p w14:paraId="0A2D812B">
      <w:pPr>
        <w:pStyle w:val="19"/>
        <w:jc w:val="both"/>
        <w:rPr>
          <w:rFonts w:ascii="Calibri Light" w:hAnsi="Calibri Light" w:cs="Calibri Light"/>
          <w:b/>
          <w:bCs/>
          <w:sz w:val="20"/>
          <w:szCs w:val="20"/>
        </w:rPr>
      </w:pPr>
    </w:p>
    <w:p w14:paraId="5F02DA81">
      <w:pPr>
        <w:pStyle w:val="19"/>
        <w:jc w:val="both"/>
        <w:rPr>
          <w:rFonts w:ascii="Calibri Light" w:hAnsi="Calibri Light" w:cs="Calibri Light"/>
          <w:b/>
          <w:bCs/>
          <w:sz w:val="20"/>
          <w:szCs w:val="20"/>
        </w:rPr>
      </w:pPr>
    </w:p>
    <w:p w14:paraId="43804AD8">
      <w:pPr>
        <w:pStyle w:val="19"/>
        <w:jc w:val="both"/>
        <w:rPr>
          <w:rFonts w:ascii="Calibri Light" w:hAnsi="Calibri Light" w:cs="Calibri Light"/>
          <w:b/>
          <w:bCs/>
          <w:sz w:val="20"/>
          <w:szCs w:val="20"/>
        </w:rPr>
      </w:pPr>
    </w:p>
    <w:p w14:paraId="73ADB175">
      <w:pPr>
        <w:pStyle w:val="19"/>
        <w:jc w:val="both"/>
        <w:rPr>
          <w:rFonts w:ascii="Calibri Light" w:hAnsi="Calibri Light" w:cs="Calibri Light"/>
          <w:b/>
          <w:bCs/>
          <w:sz w:val="20"/>
          <w:szCs w:val="20"/>
        </w:rPr>
      </w:pPr>
    </w:p>
    <w:p w14:paraId="55362FFB">
      <w:pPr>
        <w:pStyle w:val="19"/>
        <w:jc w:val="both"/>
        <w:rPr>
          <w:rFonts w:ascii="Calibri Light" w:hAnsi="Calibri Light" w:cs="Calibri Light"/>
          <w:b/>
          <w:bCs/>
          <w:sz w:val="20"/>
          <w:szCs w:val="20"/>
        </w:rPr>
      </w:pPr>
    </w:p>
    <w:p w14:paraId="5884F8B8">
      <w:pPr>
        <w:pStyle w:val="19"/>
        <w:jc w:val="both"/>
        <w:rPr>
          <w:rFonts w:ascii="Calibri Light" w:hAnsi="Calibri Light" w:cs="Calibri Light"/>
          <w:b/>
          <w:bCs/>
          <w:sz w:val="20"/>
          <w:szCs w:val="20"/>
        </w:rPr>
      </w:pPr>
    </w:p>
    <w:p w14:paraId="1B37D760">
      <w:pPr>
        <w:pStyle w:val="19"/>
        <w:jc w:val="both"/>
        <w:rPr>
          <w:rFonts w:ascii="Calibri Light" w:hAnsi="Calibri Light" w:cs="Calibri Light"/>
          <w:b/>
          <w:bCs/>
          <w:sz w:val="20"/>
          <w:szCs w:val="20"/>
        </w:rPr>
      </w:pPr>
    </w:p>
    <w:p w14:paraId="79AE24FC">
      <w:pPr>
        <w:pStyle w:val="19"/>
        <w:jc w:val="both"/>
        <w:rPr>
          <w:rFonts w:ascii="Calibri Light" w:hAnsi="Calibri Light" w:cs="Calibri Light"/>
          <w:b/>
          <w:bCs/>
          <w:sz w:val="20"/>
          <w:szCs w:val="20"/>
        </w:rPr>
      </w:pPr>
    </w:p>
    <w:p w14:paraId="12CB8C8D">
      <w:pPr>
        <w:pStyle w:val="19"/>
        <w:jc w:val="both"/>
        <w:rPr>
          <w:rFonts w:ascii="Calibri Light" w:hAnsi="Calibri Light" w:cs="Calibri Light"/>
          <w:b/>
          <w:bCs/>
          <w:sz w:val="20"/>
          <w:szCs w:val="20"/>
        </w:rPr>
      </w:pPr>
    </w:p>
    <w:p w14:paraId="3D7637E5">
      <w:pPr>
        <w:pStyle w:val="19"/>
        <w:jc w:val="both"/>
        <w:rPr>
          <w:rFonts w:ascii="Calibri Light" w:hAnsi="Calibri Light" w:cs="Calibri Light"/>
          <w:b/>
          <w:bCs/>
          <w:sz w:val="20"/>
          <w:szCs w:val="20"/>
        </w:rPr>
      </w:pPr>
    </w:p>
    <w:p w14:paraId="3EC01675">
      <w:pPr>
        <w:pStyle w:val="19"/>
        <w:jc w:val="both"/>
        <w:rPr>
          <w:rFonts w:ascii="Calibri Light" w:hAnsi="Calibri Light" w:cs="Calibri Light"/>
          <w:b/>
          <w:bCs/>
          <w:sz w:val="20"/>
          <w:szCs w:val="20"/>
        </w:rPr>
      </w:pPr>
    </w:p>
    <w:p w14:paraId="17D58E49">
      <w:pPr>
        <w:pStyle w:val="19"/>
        <w:jc w:val="both"/>
        <w:rPr>
          <w:rFonts w:ascii="Calibri Light" w:hAnsi="Calibri Light" w:cs="Calibri Light"/>
          <w:b/>
          <w:bCs/>
          <w:sz w:val="20"/>
          <w:szCs w:val="20"/>
        </w:rPr>
      </w:pPr>
    </w:p>
    <w:p w14:paraId="4B78E81B">
      <w:pPr>
        <w:pStyle w:val="19"/>
        <w:jc w:val="both"/>
        <w:rPr>
          <w:rFonts w:ascii="Calibri Light" w:hAnsi="Calibri Light" w:cs="Calibri Light"/>
          <w:b/>
          <w:bCs/>
          <w:sz w:val="20"/>
          <w:szCs w:val="20"/>
        </w:rPr>
      </w:pPr>
    </w:p>
    <w:p w14:paraId="638B7871">
      <w:pPr>
        <w:pStyle w:val="19"/>
        <w:jc w:val="both"/>
        <w:rPr>
          <w:rFonts w:ascii="Calibri Light" w:hAnsi="Calibri Light" w:cs="Calibri Light"/>
          <w:b/>
          <w:bCs/>
          <w:sz w:val="20"/>
          <w:szCs w:val="20"/>
        </w:rPr>
      </w:pPr>
    </w:p>
    <w:p w14:paraId="49E66F73">
      <w:pPr>
        <w:pStyle w:val="19"/>
        <w:jc w:val="both"/>
        <w:rPr>
          <w:rFonts w:ascii="Calibri Light" w:hAnsi="Calibri Light" w:cs="Calibri Light"/>
          <w:b/>
          <w:bCs/>
          <w:sz w:val="20"/>
          <w:szCs w:val="20"/>
        </w:rPr>
      </w:pPr>
    </w:p>
    <w:p w14:paraId="4A5A8BE0">
      <w:pPr>
        <w:pStyle w:val="19"/>
        <w:jc w:val="both"/>
        <w:rPr>
          <w:rFonts w:ascii="Calibri Light" w:hAnsi="Calibri Light" w:cs="Calibri Light"/>
          <w:b/>
          <w:bCs/>
          <w:sz w:val="20"/>
          <w:szCs w:val="20"/>
        </w:rPr>
      </w:pPr>
    </w:p>
    <w:p w14:paraId="47B463F2">
      <w:pPr>
        <w:pStyle w:val="19"/>
        <w:jc w:val="both"/>
        <w:rPr>
          <w:rFonts w:ascii="Calibri Light" w:hAnsi="Calibri Light" w:cs="Calibri Light"/>
          <w:b/>
          <w:bCs/>
          <w:sz w:val="20"/>
          <w:szCs w:val="20"/>
        </w:rPr>
      </w:pPr>
    </w:p>
    <w:p w14:paraId="2DB2A8B0">
      <w:pPr>
        <w:pStyle w:val="19"/>
        <w:jc w:val="both"/>
        <w:rPr>
          <w:rFonts w:ascii="Calibri Light" w:hAnsi="Calibri Light" w:cs="Calibri Light"/>
          <w:b/>
          <w:bCs/>
          <w:sz w:val="20"/>
          <w:szCs w:val="20"/>
        </w:rPr>
      </w:pPr>
    </w:p>
    <w:p w14:paraId="0FF274FF">
      <w:pPr>
        <w:pStyle w:val="19"/>
        <w:jc w:val="both"/>
        <w:rPr>
          <w:rFonts w:ascii="Calibri Light" w:hAnsi="Calibri Light" w:cs="Calibri Light"/>
          <w:b/>
          <w:bCs/>
          <w:sz w:val="20"/>
          <w:szCs w:val="20"/>
        </w:rPr>
      </w:pPr>
    </w:p>
    <w:p w14:paraId="3C7FC67B">
      <w:pPr>
        <w:pStyle w:val="19"/>
        <w:jc w:val="both"/>
        <w:rPr>
          <w:rFonts w:ascii="Calibri Light" w:hAnsi="Calibri Light" w:cs="Calibri Light"/>
          <w:b/>
          <w:bCs/>
          <w:sz w:val="20"/>
          <w:szCs w:val="20"/>
        </w:rPr>
      </w:pPr>
    </w:p>
    <w:p w14:paraId="204183D6">
      <w:pPr>
        <w:pStyle w:val="19"/>
        <w:jc w:val="both"/>
        <w:rPr>
          <w:rFonts w:ascii="Calibri Light" w:hAnsi="Calibri Light" w:cs="Calibri Light"/>
          <w:b/>
          <w:bCs/>
          <w:sz w:val="20"/>
          <w:szCs w:val="20"/>
        </w:rPr>
      </w:pPr>
    </w:p>
    <w:p w14:paraId="576CA41F">
      <w:pPr>
        <w:pStyle w:val="19"/>
        <w:jc w:val="both"/>
        <w:rPr>
          <w:rFonts w:ascii="Calibri Light" w:hAnsi="Calibri Light" w:cs="Calibri Light"/>
          <w:b/>
          <w:bCs/>
          <w:sz w:val="20"/>
          <w:szCs w:val="20"/>
        </w:rPr>
      </w:pPr>
    </w:p>
    <w:p w14:paraId="36BC9E62">
      <w:pPr>
        <w:pStyle w:val="19"/>
        <w:jc w:val="both"/>
        <w:rPr>
          <w:rFonts w:ascii="Calibri Light" w:hAnsi="Calibri Light" w:cs="Calibri Light"/>
          <w:b/>
          <w:bCs/>
          <w:sz w:val="20"/>
          <w:szCs w:val="20"/>
        </w:rPr>
      </w:pPr>
    </w:p>
    <w:p w14:paraId="0CA04F9E">
      <w:pPr>
        <w:pStyle w:val="19"/>
        <w:jc w:val="both"/>
        <w:rPr>
          <w:rFonts w:ascii="Calibri Light" w:hAnsi="Calibri Light" w:cs="Calibri Light"/>
          <w:b/>
          <w:bCs/>
          <w:sz w:val="20"/>
          <w:szCs w:val="20"/>
        </w:rPr>
      </w:pPr>
    </w:p>
    <w:p w14:paraId="7DBFA96B">
      <w:pPr>
        <w:pStyle w:val="19"/>
        <w:jc w:val="both"/>
        <w:rPr>
          <w:rFonts w:ascii="Calibri Light" w:hAnsi="Calibri Light" w:cs="Calibri Light"/>
          <w:b/>
          <w:bCs/>
          <w:sz w:val="20"/>
          <w:szCs w:val="20"/>
        </w:rPr>
      </w:pPr>
    </w:p>
    <w:p w14:paraId="43244A94">
      <w:pPr>
        <w:pStyle w:val="19"/>
        <w:jc w:val="both"/>
        <w:rPr>
          <w:rFonts w:ascii="Calibri Light" w:hAnsi="Calibri Light" w:cs="Calibri Light"/>
          <w:b/>
          <w:bCs/>
          <w:sz w:val="20"/>
          <w:szCs w:val="20"/>
        </w:rPr>
      </w:pPr>
    </w:p>
    <w:p w14:paraId="092ADA77">
      <w:pPr>
        <w:pStyle w:val="19"/>
        <w:jc w:val="both"/>
        <w:rPr>
          <w:rFonts w:ascii="Calibri Light" w:hAnsi="Calibri Light" w:cs="Calibri Light"/>
          <w:b/>
          <w:bCs/>
          <w:sz w:val="20"/>
          <w:szCs w:val="20"/>
        </w:rPr>
      </w:pPr>
    </w:p>
    <w:p w14:paraId="6BE8DD14">
      <w:pPr>
        <w:pStyle w:val="19"/>
        <w:jc w:val="both"/>
        <w:rPr>
          <w:rFonts w:ascii="Calibri Light" w:hAnsi="Calibri Light" w:cs="Calibri Light"/>
          <w:b/>
          <w:bCs/>
          <w:sz w:val="20"/>
          <w:szCs w:val="20"/>
        </w:rPr>
      </w:pPr>
    </w:p>
    <w:p w14:paraId="2C859134">
      <w:pPr>
        <w:pStyle w:val="19"/>
        <w:jc w:val="both"/>
        <w:rPr>
          <w:rFonts w:ascii="Calibri Light" w:hAnsi="Calibri Light" w:cs="Calibri Light"/>
          <w:b/>
          <w:bCs/>
          <w:sz w:val="20"/>
          <w:szCs w:val="20"/>
        </w:rPr>
      </w:pPr>
    </w:p>
    <w:p w14:paraId="3B1A4F76">
      <w:pPr>
        <w:pStyle w:val="19"/>
        <w:jc w:val="both"/>
        <w:rPr>
          <w:rFonts w:ascii="Calibri Light" w:hAnsi="Calibri Light" w:cs="Calibri Light"/>
          <w:b/>
          <w:bCs/>
          <w:sz w:val="20"/>
          <w:szCs w:val="20"/>
        </w:rPr>
      </w:pPr>
    </w:p>
    <w:p w14:paraId="4F70E3CE">
      <w:pPr>
        <w:pStyle w:val="19"/>
        <w:jc w:val="both"/>
        <w:rPr>
          <w:rFonts w:ascii="Calibri Light" w:hAnsi="Calibri Light" w:cs="Calibri Light"/>
          <w:b/>
          <w:bCs/>
          <w:sz w:val="20"/>
          <w:szCs w:val="20"/>
        </w:rPr>
      </w:pPr>
    </w:p>
    <w:p w14:paraId="5520A801">
      <w:pPr>
        <w:pStyle w:val="19"/>
        <w:jc w:val="both"/>
        <w:rPr>
          <w:rFonts w:ascii="Calibri Light" w:hAnsi="Calibri Light" w:cs="Calibri Light"/>
          <w:b/>
          <w:bCs/>
          <w:sz w:val="20"/>
          <w:szCs w:val="20"/>
        </w:rPr>
      </w:pPr>
    </w:p>
    <w:p w14:paraId="6B10C4BC">
      <w:pPr>
        <w:pStyle w:val="19"/>
        <w:jc w:val="both"/>
        <w:rPr>
          <w:rFonts w:ascii="Calibri Light" w:hAnsi="Calibri Light" w:cs="Calibri Light"/>
          <w:b/>
          <w:bCs/>
          <w:sz w:val="20"/>
          <w:szCs w:val="20"/>
        </w:rPr>
      </w:pPr>
    </w:p>
    <w:p w14:paraId="28403D94">
      <w:pPr>
        <w:pStyle w:val="19"/>
        <w:jc w:val="both"/>
        <w:rPr>
          <w:rFonts w:ascii="Calibri Light" w:hAnsi="Calibri Light" w:cs="Calibri Light"/>
          <w:b/>
          <w:bCs/>
          <w:sz w:val="20"/>
          <w:szCs w:val="20"/>
        </w:rPr>
      </w:pPr>
    </w:p>
    <w:p w14:paraId="0BF6FA66">
      <w:pPr>
        <w:pStyle w:val="19"/>
        <w:jc w:val="both"/>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88</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28/</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9"/>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9"/>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7"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7"/>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1"/>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3"/>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6DDFD8D3">
      <w:pPr>
        <w:pStyle w:val="19"/>
        <w:jc w:val="center"/>
        <w:rPr>
          <w:rFonts w:ascii="Times New Roman" w:hAnsi="Times New Roman" w:eastAsia="Arial"/>
          <w:b/>
          <w:sz w:val="24"/>
          <w:szCs w:val="24"/>
          <w:lang w:val="pt-PT"/>
        </w:rPr>
      </w:pPr>
    </w:p>
    <w:p w14:paraId="7397630E">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28</w:t>
      </w:r>
      <w:r>
        <w:rPr>
          <w:rFonts w:eastAsia="Arial"/>
          <w:sz w:val="24"/>
          <w:szCs w:val="24"/>
        </w:rPr>
        <w:t>/2025  PROCESSO N°3</w:t>
      </w:r>
      <w:r>
        <w:rPr>
          <w:rFonts w:hint="default" w:eastAsia="Arial"/>
          <w:sz w:val="24"/>
          <w:szCs w:val="24"/>
          <w:lang w:val="pt-BR"/>
        </w:rPr>
        <w:t>88</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393D45CB">
      <w:pPr>
        <w:spacing w:line="480" w:lineRule="auto"/>
        <w:ind w:firstLine="1134"/>
        <w:jc w:val="both"/>
        <w:rPr>
          <w:rFonts w:hint="default" w:ascii="Arial" w:hAnsi="Arial" w:cs="Arial"/>
          <w:b/>
          <w:bCs/>
          <w:color w:val="000000"/>
          <w:sz w:val="20"/>
          <w:szCs w:val="20"/>
          <w:lang w:val="pt-BR"/>
        </w:rPr>
      </w:pPr>
      <w:r>
        <w:rPr>
          <w:b/>
          <w:sz w:val="26"/>
          <w:szCs w:val="26"/>
          <w:lang w:eastAsia="pt-BR"/>
        </w:rPr>
        <w:t>OBJETO:</w:t>
      </w:r>
      <w:r>
        <w:rPr>
          <w:rFonts w:hint="default"/>
          <w:b/>
          <w:sz w:val="26"/>
          <w:szCs w:val="26"/>
          <w:lang w:val="en-US" w:eastAsia="pt-BR"/>
        </w:rPr>
        <w:t xml:space="preserve"> </w:t>
      </w:r>
      <w:r>
        <w:rPr>
          <w:rFonts w:hint="default" w:ascii="Arial" w:hAnsi="Arial" w:cs="Arial"/>
          <w:b/>
          <w:bCs/>
          <w:sz w:val="20"/>
          <w:szCs w:val="20"/>
          <w:lang w:val="pt-BR"/>
        </w:rPr>
        <w:t>REFERENTE A CONTRATAÇÃO DE EMPRESA PARA AQUISIÇÃO DE UNIFORMES DESTINADOS AO PROGRAMA EDUCACIONAL DE RESISTENCIA AS DROGAS PROERD VOLTADOS AOS ALUNOS DO 5° ANO DA EMEB JOÃO ETCHEBEHERE.</w:t>
      </w:r>
    </w:p>
    <w:p w14:paraId="05B7DA88">
      <w:pPr>
        <w:spacing w:line="480" w:lineRule="auto"/>
        <w:ind w:firstLine="1134"/>
        <w:jc w:val="both"/>
        <w:rPr>
          <w:rFonts w:hint="default"/>
          <w:b/>
          <w:sz w:val="26"/>
          <w:szCs w:val="26"/>
          <w:lang w:val="pt-BR" w:eastAsia="pt-BR"/>
        </w:rPr>
      </w:pP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4"/>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5"/>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5"/>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5"/>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5"/>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5"/>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4"/>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8" w:name="_Hlk162823156"/>
    <w:r>
      <w:rPr>
        <w:b/>
        <w:bCs/>
        <w:sz w:val="18"/>
      </w:rPr>
      <w:t>Rua Barão de Rifaina nº 251 – CEP 14.490-000 – Centro - Rifaina-SP – Tel. (16) 3135 9500</w:t>
    </w:r>
  </w:p>
  <w:bookmarkEnd w:id="8"/>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1">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2">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3">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4">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5">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15"/>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5407C7A"/>
    <w:rsid w:val="18461D0F"/>
    <w:rsid w:val="18617033"/>
    <w:rsid w:val="1A804D06"/>
    <w:rsid w:val="202F741D"/>
    <w:rsid w:val="279F0FC5"/>
    <w:rsid w:val="298B7420"/>
    <w:rsid w:val="2ADC4D9B"/>
    <w:rsid w:val="34A3420A"/>
    <w:rsid w:val="3A6D0FB6"/>
    <w:rsid w:val="43CD4EB1"/>
    <w:rsid w:val="44F74CC8"/>
    <w:rsid w:val="459F34E9"/>
    <w:rsid w:val="47EB51A2"/>
    <w:rsid w:val="4AAD0EB8"/>
    <w:rsid w:val="4C513B66"/>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35</Pages>
  <Words>11909</Words>
  <Characters>64312</Characters>
  <Lines>535</Lines>
  <Paragraphs>152</Paragraphs>
  <TotalTime>17</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2025-09-26T11:27:04Z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CA968B9AA3B842C28020C7D82BB5F17B_13</vt:lpwstr>
  </property>
</Properties>
</file>