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91</w:t>
      </w:r>
      <w:r>
        <w:rPr>
          <w:b/>
          <w:spacing w:val="-2"/>
          <w:w w:val="115"/>
        </w:rPr>
        <w:t>/2025 PROCESSO ADM Nº</w:t>
      </w:r>
      <w:r>
        <w:rPr>
          <w:rFonts w:hint="default"/>
          <w:b/>
          <w:spacing w:val="-2"/>
          <w:w w:val="115"/>
          <w:lang w:val="pt-BR"/>
        </w:rPr>
        <w:t>259</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17</w:t>
      </w:r>
      <w:r>
        <w:rPr>
          <w:b/>
          <w:bCs/>
          <w:w w:val="115"/>
        </w:rPr>
        <w:t>/</w:t>
      </w:r>
      <w:r>
        <w:rPr>
          <w:b/>
          <w:w w:val="115"/>
        </w:rPr>
        <w:t>0</w:t>
      </w:r>
      <w:r>
        <w:rPr>
          <w:rFonts w:hint="default"/>
          <w:b/>
          <w:w w:val="115"/>
          <w:lang w:val="pt-BR"/>
        </w:rPr>
        <w:t>6</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26</w:t>
      </w:r>
      <w:r>
        <w:rPr>
          <w:b/>
          <w:w w:val="110"/>
        </w:rPr>
        <w:t>/</w:t>
      </w:r>
      <w:r>
        <w:rPr>
          <w:b/>
          <w:spacing w:val="-14"/>
          <w:w w:val="110"/>
        </w:rPr>
        <w:t xml:space="preserve"> </w:t>
      </w:r>
      <w:r>
        <w:rPr>
          <w:b/>
          <w:w w:val="110"/>
        </w:rPr>
        <w:t>0</w:t>
      </w:r>
      <w:r>
        <w:rPr>
          <w:rFonts w:hint="default"/>
          <w:b/>
          <w:w w:val="110"/>
          <w:lang w:val="pt-BR"/>
        </w:rPr>
        <w:t>6</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26</w:t>
      </w:r>
      <w:r>
        <w:rPr>
          <w:b/>
          <w:bCs/>
          <w:w w:val="110"/>
        </w:rPr>
        <w:t>/</w:t>
      </w:r>
      <w:r>
        <w:rPr>
          <w:b/>
          <w:bCs/>
          <w:spacing w:val="-14"/>
          <w:w w:val="110"/>
        </w:rPr>
        <w:t xml:space="preserve"> </w:t>
      </w:r>
      <w:r>
        <w:rPr>
          <w:b/>
          <w:w w:val="110"/>
        </w:rPr>
        <w:t>0</w:t>
      </w:r>
      <w:r>
        <w:rPr>
          <w:rFonts w:hint="default"/>
          <w:b/>
          <w:w w:val="110"/>
          <w:lang w:val="pt-BR"/>
        </w:rPr>
        <w:t>6</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397D61DC">
      <w:pPr>
        <w:spacing w:line="516" w:lineRule="auto"/>
        <w:ind w:left="492" w:right="4124"/>
        <w:rPr>
          <w:w w:val="110"/>
          <w:sz w:val="18"/>
          <w:szCs w:val="18"/>
        </w:rPr>
      </w:pPr>
      <w:r>
        <w:rPr>
          <w:w w:val="110"/>
          <w:sz w:val="18"/>
          <w:szCs w:val="18"/>
        </w:rPr>
        <w:t>CÓDIGO DA FICHA: 99</w:t>
      </w:r>
    </w:p>
    <w:p w14:paraId="4B480646">
      <w:pPr>
        <w:spacing w:line="516" w:lineRule="auto"/>
        <w:ind w:left="492" w:right="4124"/>
        <w:rPr>
          <w:w w:val="110"/>
          <w:sz w:val="18"/>
          <w:szCs w:val="18"/>
        </w:rPr>
      </w:pPr>
      <w:r>
        <w:rPr>
          <w:w w:val="110"/>
          <w:sz w:val="18"/>
          <w:szCs w:val="18"/>
        </w:rPr>
        <w:t>ÓRGÃO: 02 PREFEITURA MUNICIPAL</w:t>
      </w:r>
    </w:p>
    <w:p w14:paraId="2E6B32BA">
      <w:pPr>
        <w:spacing w:line="516" w:lineRule="auto"/>
        <w:ind w:left="492" w:right="4124"/>
        <w:rPr>
          <w:w w:val="110"/>
          <w:sz w:val="18"/>
          <w:szCs w:val="18"/>
        </w:rPr>
      </w:pPr>
      <w:r>
        <w:rPr>
          <w:w w:val="110"/>
          <w:sz w:val="18"/>
          <w:szCs w:val="18"/>
        </w:rPr>
        <w:t>UNIDADE: 08 SECRETARIA MUNICIPAL DE EDUCAÇÃO</w:t>
      </w:r>
    </w:p>
    <w:p w14:paraId="40C705D5">
      <w:pPr>
        <w:spacing w:line="516" w:lineRule="auto"/>
        <w:ind w:left="492" w:right="4124"/>
        <w:rPr>
          <w:w w:val="110"/>
          <w:sz w:val="18"/>
          <w:szCs w:val="18"/>
        </w:rPr>
      </w:pPr>
      <w:r>
        <w:rPr>
          <w:w w:val="110"/>
          <w:sz w:val="18"/>
          <w:szCs w:val="18"/>
        </w:rPr>
        <w:t>DOTAÇÃO: 12.365.0011.2027.0212</w:t>
      </w:r>
    </w:p>
    <w:p w14:paraId="3CD421C9">
      <w:pPr>
        <w:spacing w:line="516" w:lineRule="auto"/>
        <w:ind w:left="492" w:right="4124"/>
        <w:rPr>
          <w:w w:val="110"/>
          <w:sz w:val="18"/>
          <w:szCs w:val="18"/>
        </w:rPr>
      </w:pPr>
      <w:r>
        <w:rPr>
          <w:w w:val="110"/>
          <w:sz w:val="18"/>
          <w:szCs w:val="18"/>
        </w:rPr>
        <w:t>MANUTENÇÃO DO ENSINO INFANTIL</w:t>
      </w:r>
    </w:p>
    <w:p w14:paraId="58E82D04">
      <w:pPr>
        <w:spacing w:line="516" w:lineRule="auto"/>
        <w:ind w:left="492" w:right="4124"/>
        <w:rPr>
          <w:w w:val="110"/>
          <w:sz w:val="18"/>
          <w:szCs w:val="18"/>
        </w:rPr>
      </w:pPr>
      <w:r>
        <w:rPr>
          <w:w w:val="110"/>
          <w:sz w:val="18"/>
          <w:szCs w:val="18"/>
        </w:rPr>
        <w:t>3.3.90.39.00 OUTROS SERVIÇOS DE TERCEIROS</w:t>
      </w:r>
    </w:p>
    <w:p w14:paraId="1CCA400D">
      <w:pPr>
        <w:spacing w:line="516" w:lineRule="auto"/>
        <w:ind w:left="492" w:right="4124"/>
        <w:rPr>
          <w:w w:val="110"/>
          <w:sz w:val="18"/>
          <w:szCs w:val="18"/>
        </w:rPr>
      </w:pPr>
    </w:p>
    <w:p w14:paraId="330BFEAD">
      <w:pPr>
        <w:spacing w:line="516" w:lineRule="auto"/>
        <w:ind w:left="492" w:right="4124"/>
        <w:rPr>
          <w:w w:val="110"/>
          <w:sz w:val="18"/>
          <w:szCs w:val="18"/>
        </w:rPr>
      </w:pPr>
      <w:r>
        <w:rPr>
          <w:w w:val="110"/>
          <w:sz w:val="18"/>
          <w:szCs w:val="18"/>
        </w:rPr>
        <w:t>CÓDIGO DA FICHA: 143</w:t>
      </w:r>
    </w:p>
    <w:p w14:paraId="7EA3BCC9">
      <w:pPr>
        <w:spacing w:line="516" w:lineRule="auto"/>
        <w:ind w:left="492" w:right="4124"/>
        <w:rPr>
          <w:w w:val="110"/>
          <w:sz w:val="18"/>
          <w:szCs w:val="18"/>
        </w:rPr>
      </w:pPr>
      <w:r>
        <w:rPr>
          <w:w w:val="110"/>
          <w:sz w:val="18"/>
          <w:szCs w:val="18"/>
        </w:rPr>
        <w:t>ÓRGÃO: 02 PREFEITURA MUNICIPAL</w:t>
      </w:r>
    </w:p>
    <w:p w14:paraId="691E7D2F">
      <w:pPr>
        <w:spacing w:line="516" w:lineRule="auto"/>
        <w:ind w:left="492" w:right="4124"/>
        <w:rPr>
          <w:w w:val="110"/>
          <w:sz w:val="18"/>
          <w:szCs w:val="18"/>
        </w:rPr>
      </w:pPr>
      <w:r>
        <w:rPr>
          <w:w w:val="110"/>
          <w:sz w:val="18"/>
          <w:szCs w:val="18"/>
        </w:rPr>
        <w:t>UNIDADE: 08 SECRETARIA MUNICIPAL DE EDUCAÇÃO</w:t>
      </w:r>
    </w:p>
    <w:p w14:paraId="75C5912D">
      <w:pPr>
        <w:spacing w:line="516" w:lineRule="auto"/>
        <w:ind w:left="492" w:right="4124"/>
        <w:rPr>
          <w:w w:val="110"/>
          <w:sz w:val="18"/>
          <w:szCs w:val="18"/>
        </w:rPr>
      </w:pPr>
      <w:r>
        <w:rPr>
          <w:w w:val="110"/>
          <w:sz w:val="18"/>
          <w:szCs w:val="18"/>
        </w:rPr>
        <w:t>DOTAÇÃO: 12.361.0011.2009.0220</w:t>
      </w:r>
    </w:p>
    <w:p w14:paraId="33EEB8E8">
      <w:pPr>
        <w:spacing w:line="516" w:lineRule="auto"/>
        <w:ind w:left="492" w:right="4124"/>
        <w:rPr>
          <w:w w:val="110"/>
          <w:sz w:val="18"/>
          <w:szCs w:val="18"/>
        </w:rPr>
      </w:pPr>
      <w:r>
        <w:rPr>
          <w:w w:val="110"/>
          <w:sz w:val="18"/>
          <w:szCs w:val="18"/>
        </w:rPr>
        <w:t>DESENVOLVIMENTO E MANUTENÇÃO</w:t>
      </w:r>
    </w:p>
    <w:p w14:paraId="4A5ADF15">
      <w:pPr>
        <w:spacing w:line="516" w:lineRule="auto"/>
        <w:ind w:left="492" w:right="4124"/>
        <w:rPr>
          <w:w w:val="110"/>
          <w:sz w:val="18"/>
          <w:szCs w:val="18"/>
        </w:rPr>
      </w:pPr>
      <w:r>
        <w:rPr>
          <w:w w:val="110"/>
          <w:sz w:val="18"/>
          <w:szCs w:val="18"/>
        </w:rPr>
        <w:t xml:space="preserve">3.3.90.39.00 OUTROS SERVIÇOS DE TERCEIROS – PESSOA JURÍDICA  </w:t>
      </w:r>
    </w:p>
    <w:p w14:paraId="105CFA21">
      <w:pPr>
        <w:spacing w:line="516" w:lineRule="auto"/>
        <w:ind w:left="492" w:right="4124"/>
        <w:rPr>
          <w:w w:val="110"/>
          <w:sz w:val="18"/>
          <w:szCs w:val="18"/>
        </w:rPr>
      </w:pPr>
    </w:p>
    <w:p w14:paraId="3742ED89">
      <w:pPr>
        <w:spacing w:line="516" w:lineRule="auto"/>
        <w:ind w:left="492" w:right="4124"/>
        <w:rPr>
          <w:w w:val="110"/>
          <w:sz w:val="18"/>
          <w:szCs w:val="18"/>
        </w:rPr>
      </w:pPr>
      <w:r>
        <w:rPr>
          <w:w w:val="110"/>
          <w:sz w:val="18"/>
          <w:szCs w:val="18"/>
        </w:rPr>
        <w:t>CÓDIGO DA FICHA: 186</w:t>
      </w:r>
    </w:p>
    <w:p w14:paraId="4D3BE45D">
      <w:pPr>
        <w:spacing w:line="516" w:lineRule="auto"/>
        <w:ind w:left="492" w:right="4124"/>
        <w:rPr>
          <w:w w:val="110"/>
          <w:sz w:val="18"/>
          <w:szCs w:val="18"/>
        </w:rPr>
      </w:pPr>
      <w:r>
        <w:rPr>
          <w:w w:val="110"/>
          <w:sz w:val="18"/>
          <w:szCs w:val="18"/>
        </w:rPr>
        <w:t>ÓRGÃO: 02 PREFEITURA MUNICIPAL</w:t>
      </w:r>
    </w:p>
    <w:p w14:paraId="15ED9287">
      <w:pPr>
        <w:spacing w:line="516" w:lineRule="auto"/>
        <w:ind w:left="492" w:right="4124"/>
        <w:rPr>
          <w:w w:val="110"/>
          <w:sz w:val="18"/>
          <w:szCs w:val="18"/>
        </w:rPr>
      </w:pPr>
      <w:r>
        <w:rPr>
          <w:w w:val="110"/>
          <w:sz w:val="18"/>
          <w:szCs w:val="18"/>
        </w:rPr>
        <w:t>UNIDADE: 09 SECRETARIA MUNICIPAL DE ESPORTE E LAZER</w:t>
      </w:r>
    </w:p>
    <w:p w14:paraId="458259C7">
      <w:pPr>
        <w:spacing w:line="516" w:lineRule="auto"/>
        <w:ind w:left="492" w:right="4124"/>
        <w:rPr>
          <w:w w:val="110"/>
          <w:sz w:val="18"/>
          <w:szCs w:val="18"/>
        </w:rPr>
      </w:pPr>
      <w:r>
        <w:rPr>
          <w:w w:val="110"/>
          <w:sz w:val="18"/>
          <w:szCs w:val="18"/>
        </w:rPr>
        <w:t>DOTAÇÃO: 27.812.0029.2021.0000</w:t>
      </w:r>
    </w:p>
    <w:p w14:paraId="4D3549E0">
      <w:pPr>
        <w:spacing w:line="516" w:lineRule="auto"/>
        <w:ind w:left="492" w:right="4124"/>
        <w:rPr>
          <w:w w:val="110"/>
          <w:sz w:val="18"/>
          <w:szCs w:val="18"/>
        </w:rPr>
      </w:pPr>
      <w:r>
        <w:rPr>
          <w:w w:val="110"/>
          <w:sz w:val="18"/>
          <w:szCs w:val="18"/>
        </w:rPr>
        <w:t>EVENTOS E ATIVIDADES DE ESPORTE E LAZER</w:t>
      </w:r>
    </w:p>
    <w:p w14:paraId="512BADB7">
      <w:pPr>
        <w:spacing w:line="516" w:lineRule="auto"/>
        <w:ind w:left="492" w:right="4124"/>
        <w:rPr>
          <w:w w:val="110"/>
          <w:sz w:val="18"/>
          <w:szCs w:val="18"/>
        </w:rPr>
      </w:pPr>
      <w:r>
        <w:rPr>
          <w:w w:val="110"/>
          <w:sz w:val="18"/>
          <w:szCs w:val="18"/>
        </w:rPr>
        <w:t xml:space="preserve">3.3.90.39.00 OUTROS SERVIÇOS DE TERCEIROS – PESSOA JURÍDICA  </w:t>
      </w:r>
    </w:p>
    <w:p w14:paraId="792778F5">
      <w:pPr>
        <w:spacing w:line="516" w:lineRule="auto"/>
        <w:ind w:left="492" w:right="4124"/>
        <w:rPr>
          <w:w w:val="110"/>
          <w:sz w:val="18"/>
          <w:szCs w:val="18"/>
        </w:rPr>
      </w:pPr>
    </w:p>
    <w:p w14:paraId="25C0224D">
      <w:pPr>
        <w:spacing w:line="516" w:lineRule="auto"/>
        <w:ind w:left="492" w:right="4124"/>
        <w:rPr>
          <w:w w:val="110"/>
          <w:sz w:val="18"/>
          <w:szCs w:val="18"/>
        </w:rPr>
      </w:pPr>
      <w:r>
        <w:rPr>
          <w:w w:val="110"/>
          <w:sz w:val="18"/>
          <w:szCs w:val="18"/>
        </w:rPr>
        <w:t>CÓDIGO DA FICHA: 320</w:t>
      </w:r>
    </w:p>
    <w:p w14:paraId="6D5D2C5B">
      <w:pPr>
        <w:spacing w:line="516" w:lineRule="auto"/>
        <w:ind w:left="492" w:right="4124"/>
        <w:rPr>
          <w:w w:val="110"/>
          <w:sz w:val="18"/>
          <w:szCs w:val="18"/>
        </w:rPr>
      </w:pPr>
      <w:r>
        <w:rPr>
          <w:w w:val="110"/>
          <w:sz w:val="18"/>
          <w:szCs w:val="18"/>
        </w:rPr>
        <w:t>ÓRGÃO: 02 PREFEITURA MUNICIPAL</w:t>
      </w:r>
    </w:p>
    <w:p w14:paraId="59165E7D">
      <w:pPr>
        <w:spacing w:line="516" w:lineRule="auto"/>
        <w:ind w:left="492" w:right="4124"/>
        <w:rPr>
          <w:w w:val="110"/>
          <w:sz w:val="18"/>
          <w:szCs w:val="18"/>
        </w:rPr>
      </w:pPr>
      <w:r>
        <w:rPr>
          <w:w w:val="110"/>
          <w:sz w:val="18"/>
          <w:szCs w:val="18"/>
        </w:rPr>
        <w:t>UNIDADE: 17 SECRETARIA MUNICIPAL DE ASSISTÊNCIA SOCIAL</w:t>
      </w:r>
    </w:p>
    <w:p w14:paraId="68AAD372">
      <w:pPr>
        <w:spacing w:line="516" w:lineRule="auto"/>
        <w:ind w:left="492" w:right="4124"/>
        <w:rPr>
          <w:w w:val="110"/>
          <w:sz w:val="18"/>
          <w:szCs w:val="18"/>
        </w:rPr>
      </w:pPr>
      <w:r>
        <w:rPr>
          <w:w w:val="110"/>
          <w:sz w:val="18"/>
          <w:szCs w:val="18"/>
        </w:rPr>
        <w:t>DOTAÇÃO: 08.243.0064.2043.0000</w:t>
      </w:r>
    </w:p>
    <w:p w14:paraId="5CD0ED37">
      <w:pPr>
        <w:spacing w:line="516" w:lineRule="auto"/>
        <w:ind w:left="492" w:right="4124"/>
        <w:rPr>
          <w:w w:val="110"/>
          <w:sz w:val="18"/>
          <w:szCs w:val="18"/>
        </w:rPr>
      </w:pPr>
      <w:r>
        <w:rPr>
          <w:w w:val="110"/>
          <w:sz w:val="18"/>
          <w:szCs w:val="18"/>
        </w:rPr>
        <w:t xml:space="preserve">PROTEÇÃO SOCIAL À CRIANÇA E AO ADOLESCENTE </w:t>
      </w:r>
    </w:p>
    <w:p w14:paraId="18B510A5">
      <w:pPr>
        <w:spacing w:line="516" w:lineRule="auto"/>
        <w:ind w:left="492" w:right="4124"/>
        <w:rPr>
          <w:rFonts w:ascii="Arial" w:hAnsi="Arial" w:eastAsia="Arial-BoldMT" w:cs="Arial"/>
        </w:rPr>
      </w:pPr>
      <w:r>
        <w:rPr>
          <w:w w:val="110"/>
          <w:sz w:val="18"/>
          <w:szCs w:val="18"/>
        </w:rPr>
        <w:t xml:space="preserve">3.3.90.39.00 OUTROS SERVIÇOS DE TERCEIROS – PESSOA JURÍDICA  </w:t>
      </w:r>
    </w:p>
    <w:p w14:paraId="5090FFA9">
      <w:pPr>
        <w:spacing w:after="0" w:line="360" w:lineRule="auto"/>
        <w:ind w:right="-2"/>
        <w:jc w:val="both"/>
        <w:rPr>
          <w:rFonts w:ascii="Arial" w:hAnsi="Arial" w:eastAsia="Arial-BoldMT" w:cs="Arial"/>
          <w:b/>
          <w:bCs/>
        </w:rPr>
      </w:pPr>
    </w:p>
    <w:p w14:paraId="776FA0DB">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val="0"/>
          <w:bCs w:val="0"/>
          <w:w w:val="110"/>
        </w:rPr>
        <w:t xml:space="preserve"> </w:t>
      </w:r>
      <w:r>
        <w:rPr>
          <w:rFonts w:hint="default"/>
          <w:b/>
          <w:bCs/>
          <w:spacing w:val="20"/>
          <w:w w:val="115"/>
          <w:lang w:val="pt-BR"/>
        </w:rPr>
        <w:t>REFERENTE A CONTRATAÇÃO DE EMPRESA PARA SERVIÇO DE DESINSTALAÇÃO E INSTALAÇÃO DE PORTAS, FECHADURAS E DOBRADIÇAS</w:t>
      </w:r>
      <w:r>
        <w:rPr>
          <w:rFonts w:hint="default"/>
          <w:spacing w:val="20"/>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bookmarkStart w:id="9" w:name="_GoBack"/>
      <w:bookmarkEnd w:id="9"/>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16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hint="default"/>
          <w:b/>
          <w:spacing w:val="4"/>
          <w:w w:val="110"/>
          <w:sz w:val="24"/>
          <w:lang w:val="pt-BR"/>
        </w:rPr>
        <w:t xml:space="preserve"> REFERENTE A CONTRATAÇÃO DE EMPRESA PARA SERVIÇO DE DESINSTALAÇÃO E INSTALAÇÃO DE PORTAS, FECHADURAS E DOBRADIÇAS </w:t>
      </w:r>
    </w:p>
    <w:tbl>
      <w:tblPr>
        <w:tblStyle w:val="4"/>
        <w:tblpPr w:leftFromText="141" w:rightFromText="141" w:vertAnchor="text" w:tblpX="-72" w:tblpY="1"/>
        <w:tblOverlap w:val="never"/>
        <w:tblW w:w="10298" w:type="dxa"/>
        <w:tblInd w:w="0" w:type="dxa"/>
        <w:tblLayout w:type="fixed"/>
        <w:tblCellMar>
          <w:top w:w="0" w:type="dxa"/>
          <w:left w:w="70" w:type="dxa"/>
          <w:bottom w:w="0" w:type="dxa"/>
          <w:right w:w="70" w:type="dxa"/>
        </w:tblCellMar>
      </w:tblPr>
      <w:tblGrid>
        <w:gridCol w:w="1120"/>
        <w:gridCol w:w="1427"/>
        <w:gridCol w:w="1682"/>
        <w:gridCol w:w="6069"/>
      </w:tblGrid>
      <w:tr w14:paraId="2A1287BC">
        <w:tblPrEx>
          <w:tblCellMar>
            <w:top w:w="0" w:type="dxa"/>
            <w:left w:w="70" w:type="dxa"/>
            <w:bottom w:w="0" w:type="dxa"/>
            <w:right w:w="70" w:type="dxa"/>
          </w:tblCellMar>
        </w:tblPrEx>
        <w:trPr>
          <w:trHeight w:val="696"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31624">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ITEM</w:t>
            </w:r>
          </w:p>
        </w:tc>
        <w:tc>
          <w:tcPr>
            <w:tcW w:w="1427" w:type="dxa"/>
            <w:tcBorders>
              <w:top w:val="single" w:color="auto" w:sz="4" w:space="0"/>
              <w:left w:val="nil"/>
              <w:bottom w:val="single" w:color="auto" w:sz="4" w:space="0"/>
              <w:right w:val="single" w:color="auto" w:sz="4" w:space="0"/>
            </w:tcBorders>
            <w:shd w:val="clear" w:color="auto" w:fill="auto"/>
            <w:noWrap/>
            <w:vAlign w:val="center"/>
          </w:tcPr>
          <w:p w14:paraId="6DB4FD8B">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QUANT.</w:t>
            </w:r>
          </w:p>
        </w:tc>
        <w:tc>
          <w:tcPr>
            <w:tcW w:w="1682" w:type="dxa"/>
            <w:tcBorders>
              <w:top w:val="single" w:color="auto" w:sz="4" w:space="0"/>
              <w:left w:val="nil"/>
              <w:bottom w:val="single" w:color="auto" w:sz="4" w:space="0"/>
              <w:right w:val="single" w:color="auto" w:sz="4" w:space="0"/>
            </w:tcBorders>
            <w:shd w:val="clear" w:color="auto" w:fill="auto"/>
            <w:noWrap/>
            <w:vAlign w:val="center"/>
          </w:tcPr>
          <w:p w14:paraId="14227353">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UNIDADE</w:t>
            </w:r>
          </w:p>
        </w:tc>
        <w:tc>
          <w:tcPr>
            <w:tcW w:w="6069" w:type="dxa"/>
            <w:tcBorders>
              <w:top w:val="single" w:color="auto" w:sz="4" w:space="0"/>
              <w:left w:val="nil"/>
              <w:bottom w:val="single" w:color="auto" w:sz="4" w:space="0"/>
              <w:right w:val="single" w:color="auto" w:sz="4" w:space="0"/>
            </w:tcBorders>
            <w:shd w:val="clear" w:color="auto" w:fill="auto"/>
            <w:noWrap/>
            <w:vAlign w:val="center"/>
          </w:tcPr>
          <w:p w14:paraId="2C027BCB">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DESCRIÇÃO</w:t>
            </w:r>
          </w:p>
        </w:tc>
      </w:tr>
      <w:tr w14:paraId="46BC6755">
        <w:tblPrEx>
          <w:tblCellMar>
            <w:top w:w="0" w:type="dxa"/>
            <w:left w:w="70" w:type="dxa"/>
            <w:bottom w:w="0" w:type="dxa"/>
            <w:right w:w="70" w:type="dxa"/>
          </w:tblCellMar>
        </w:tblPrEx>
        <w:trPr>
          <w:trHeight w:val="1488"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2A97856C">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427" w:type="dxa"/>
            <w:tcBorders>
              <w:top w:val="nil"/>
              <w:left w:val="nil"/>
              <w:bottom w:val="single" w:color="auto" w:sz="4" w:space="0"/>
              <w:right w:val="single" w:color="auto" w:sz="4" w:space="0"/>
            </w:tcBorders>
            <w:shd w:val="clear" w:color="auto" w:fill="auto"/>
            <w:noWrap/>
            <w:vAlign w:val="center"/>
          </w:tcPr>
          <w:p w14:paraId="3755F319">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3</w:t>
            </w:r>
          </w:p>
        </w:tc>
        <w:tc>
          <w:tcPr>
            <w:tcW w:w="1682" w:type="dxa"/>
            <w:tcBorders>
              <w:top w:val="nil"/>
              <w:left w:val="nil"/>
              <w:bottom w:val="single" w:color="auto" w:sz="4" w:space="0"/>
              <w:right w:val="single" w:color="auto" w:sz="4" w:space="0"/>
            </w:tcBorders>
            <w:shd w:val="clear" w:color="auto" w:fill="auto"/>
            <w:noWrap/>
            <w:vAlign w:val="center"/>
          </w:tcPr>
          <w:p w14:paraId="4D711C9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6069" w:type="dxa"/>
            <w:tcBorders>
              <w:top w:val="nil"/>
              <w:left w:val="nil"/>
              <w:bottom w:val="single" w:color="auto" w:sz="4" w:space="0"/>
              <w:right w:val="single" w:color="auto" w:sz="4" w:space="0"/>
            </w:tcBorders>
            <w:shd w:val="clear" w:color="auto" w:fill="auto"/>
            <w:noWrap w:val="0"/>
            <w:vAlign w:val="center"/>
          </w:tcPr>
          <w:p w14:paraId="40367E01">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na Escola Municipal de Educação Básica (EMEB) João Etchebehere.</w:t>
            </w:r>
          </w:p>
        </w:tc>
      </w:tr>
      <w:tr w14:paraId="14D09D18">
        <w:tblPrEx>
          <w:tblCellMar>
            <w:top w:w="0" w:type="dxa"/>
            <w:left w:w="70" w:type="dxa"/>
            <w:bottom w:w="0" w:type="dxa"/>
            <w:right w:w="70" w:type="dxa"/>
          </w:tblCellMar>
        </w:tblPrEx>
        <w:trPr>
          <w:trHeight w:val="1488"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6805C47C">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2</w:t>
            </w:r>
          </w:p>
        </w:tc>
        <w:tc>
          <w:tcPr>
            <w:tcW w:w="1427" w:type="dxa"/>
            <w:tcBorders>
              <w:top w:val="nil"/>
              <w:left w:val="nil"/>
              <w:bottom w:val="single" w:color="auto" w:sz="4" w:space="0"/>
              <w:right w:val="single" w:color="auto" w:sz="4" w:space="0"/>
            </w:tcBorders>
            <w:shd w:val="clear" w:color="auto" w:fill="auto"/>
            <w:noWrap/>
            <w:vAlign w:val="center"/>
          </w:tcPr>
          <w:p w14:paraId="01A24216">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6</w:t>
            </w:r>
          </w:p>
        </w:tc>
        <w:tc>
          <w:tcPr>
            <w:tcW w:w="1682" w:type="dxa"/>
            <w:tcBorders>
              <w:top w:val="nil"/>
              <w:left w:val="nil"/>
              <w:bottom w:val="single" w:color="auto" w:sz="4" w:space="0"/>
              <w:right w:val="single" w:color="auto" w:sz="4" w:space="0"/>
            </w:tcBorders>
            <w:shd w:val="clear" w:color="auto" w:fill="auto"/>
            <w:noWrap/>
            <w:vAlign w:val="center"/>
          </w:tcPr>
          <w:p w14:paraId="25638F3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6069" w:type="dxa"/>
            <w:tcBorders>
              <w:top w:val="nil"/>
              <w:left w:val="nil"/>
              <w:bottom w:val="single" w:color="auto" w:sz="4" w:space="0"/>
              <w:right w:val="single" w:color="auto" w:sz="4" w:space="0"/>
            </w:tcBorders>
            <w:shd w:val="clear" w:color="auto" w:fill="auto"/>
            <w:noWrap w:val="0"/>
            <w:vAlign w:val="center"/>
          </w:tcPr>
          <w:p w14:paraId="76233D2F">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na Creche Escola Silvia Helena Mendonça Lourenço.</w:t>
            </w:r>
          </w:p>
        </w:tc>
      </w:tr>
      <w:tr w14:paraId="16CCD78D">
        <w:tblPrEx>
          <w:tblCellMar>
            <w:top w:w="0" w:type="dxa"/>
            <w:left w:w="70" w:type="dxa"/>
            <w:bottom w:w="0" w:type="dxa"/>
            <w:right w:w="70" w:type="dxa"/>
          </w:tblCellMar>
        </w:tblPrEx>
        <w:trPr>
          <w:trHeight w:val="1488"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78BC023A">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3</w:t>
            </w:r>
          </w:p>
        </w:tc>
        <w:tc>
          <w:tcPr>
            <w:tcW w:w="1427" w:type="dxa"/>
            <w:tcBorders>
              <w:top w:val="nil"/>
              <w:left w:val="nil"/>
              <w:bottom w:val="single" w:color="auto" w:sz="4" w:space="0"/>
              <w:right w:val="single" w:color="auto" w:sz="4" w:space="0"/>
            </w:tcBorders>
            <w:shd w:val="clear" w:color="auto" w:fill="auto"/>
            <w:noWrap/>
            <w:vAlign w:val="center"/>
          </w:tcPr>
          <w:p w14:paraId="2B6BA174">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682" w:type="dxa"/>
            <w:tcBorders>
              <w:top w:val="nil"/>
              <w:left w:val="nil"/>
              <w:bottom w:val="single" w:color="auto" w:sz="4" w:space="0"/>
              <w:right w:val="single" w:color="auto" w:sz="4" w:space="0"/>
            </w:tcBorders>
            <w:shd w:val="clear" w:color="auto" w:fill="auto"/>
            <w:noWrap/>
            <w:vAlign w:val="center"/>
          </w:tcPr>
          <w:p w14:paraId="6C4890C3">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6069" w:type="dxa"/>
            <w:tcBorders>
              <w:top w:val="nil"/>
              <w:left w:val="nil"/>
              <w:bottom w:val="single" w:color="auto" w:sz="4" w:space="0"/>
              <w:right w:val="single" w:color="auto" w:sz="4" w:space="0"/>
            </w:tcBorders>
            <w:shd w:val="clear" w:color="auto" w:fill="auto"/>
            <w:noWrap w:val="0"/>
            <w:vAlign w:val="center"/>
          </w:tcPr>
          <w:p w14:paraId="2B18317A">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 de madeira balcão, fechadura e dobradiça, na Creche Escola Silvia Helena Mendonça Lourenço.</w:t>
            </w:r>
          </w:p>
        </w:tc>
      </w:tr>
      <w:tr w14:paraId="2C63A484">
        <w:tblPrEx>
          <w:tblCellMar>
            <w:top w:w="0" w:type="dxa"/>
            <w:left w:w="70" w:type="dxa"/>
            <w:bottom w:w="0" w:type="dxa"/>
            <w:right w:w="70" w:type="dxa"/>
          </w:tblCellMar>
        </w:tblPrEx>
        <w:trPr>
          <w:trHeight w:val="1119"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0DDA51B1">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4</w:t>
            </w:r>
          </w:p>
        </w:tc>
        <w:tc>
          <w:tcPr>
            <w:tcW w:w="1427" w:type="dxa"/>
            <w:tcBorders>
              <w:top w:val="nil"/>
              <w:left w:val="nil"/>
              <w:bottom w:val="single" w:color="auto" w:sz="4" w:space="0"/>
              <w:right w:val="single" w:color="auto" w:sz="4" w:space="0"/>
            </w:tcBorders>
            <w:shd w:val="clear" w:color="auto" w:fill="auto"/>
            <w:noWrap/>
            <w:vAlign w:val="center"/>
          </w:tcPr>
          <w:p w14:paraId="13181272">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682" w:type="dxa"/>
            <w:tcBorders>
              <w:top w:val="nil"/>
              <w:left w:val="nil"/>
              <w:bottom w:val="single" w:color="auto" w:sz="4" w:space="0"/>
              <w:right w:val="single" w:color="auto" w:sz="4" w:space="0"/>
            </w:tcBorders>
            <w:shd w:val="clear" w:color="auto" w:fill="auto"/>
            <w:noWrap/>
            <w:vAlign w:val="center"/>
          </w:tcPr>
          <w:p w14:paraId="08FE7788">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6069" w:type="dxa"/>
            <w:tcBorders>
              <w:top w:val="nil"/>
              <w:left w:val="nil"/>
              <w:bottom w:val="single" w:color="auto" w:sz="4" w:space="0"/>
              <w:right w:val="single" w:color="auto" w:sz="4" w:space="0"/>
            </w:tcBorders>
            <w:shd w:val="clear" w:color="auto" w:fill="auto"/>
            <w:noWrap w:val="0"/>
            <w:vAlign w:val="center"/>
          </w:tcPr>
          <w:p w14:paraId="2C717377">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no Conselho tutelar Manoel Novo Neto.</w:t>
            </w:r>
          </w:p>
        </w:tc>
      </w:tr>
      <w:tr w14:paraId="2C39213B">
        <w:tblPrEx>
          <w:tblCellMar>
            <w:top w:w="0" w:type="dxa"/>
            <w:left w:w="70" w:type="dxa"/>
            <w:bottom w:w="0" w:type="dxa"/>
            <w:right w:w="70" w:type="dxa"/>
          </w:tblCellMar>
        </w:tblPrEx>
        <w:trPr>
          <w:trHeight w:val="1128"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E932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5</w:t>
            </w:r>
          </w:p>
        </w:tc>
        <w:tc>
          <w:tcPr>
            <w:tcW w:w="1427" w:type="dxa"/>
            <w:tcBorders>
              <w:top w:val="single" w:color="auto" w:sz="4" w:space="0"/>
              <w:left w:val="nil"/>
              <w:bottom w:val="single" w:color="auto" w:sz="4" w:space="0"/>
              <w:right w:val="single" w:color="auto" w:sz="4" w:space="0"/>
            </w:tcBorders>
            <w:shd w:val="clear" w:color="auto" w:fill="auto"/>
            <w:noWrap/>
            <w:vAlign w:val="center"/>
          </w:tcPr>
          <w:p w14:paraId="39B95362">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682" w:type="dxa"/>
            <w:tcBorders>
              <w:top w:val="single" w:color="auto" w:sz="4" w:space="0"/>
              <w:left w:val="nil"/>
              <w:bottom w:val="single" w:color="auto" w:sz="4" w:space="0"/>
              <w:right w:val="single" w:color="auto" w:sz="4" w:space="0"/>
            </w:tcBorders>
            <w:shd w:val="clear" w:color="auto" w:fill="auto"/>
            <w:noWrap/>
            <w:vAlign w:val="center"/>
          </w:tcPr>
          <w:p w14:paraId="6D823291">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6069" w:type="dxa"/>
            <w:tcBorders>
              <w:top w:val="single" w:color="auto" w:sz="4" w:space="0"/>
              <w:left w:val="nil"/>
              <w:bottom w:val="single" w:color="auto" w:sz="4" w:space="0"/>
              <w:right w:val="single" w:color="auto" w:sz="4" w:space="0"/>
            </w:tcBorders>
            <w:shd w:val="clear" w:color="auto" w:fill="auto"/>
            <w:noWrap w:val="0"/>
            <w:vAlign w:val="center"/>
          </w:tcPr>
          <w:p w14:paraId="0B4FF289">
            <w:pPr>
              <w:spacing w:after="0" w:line="360" w:lineRule="auto"/>
              <w:jc w:val="center"/>
              <w:rPr>
                <w:rFonts w:ascii="Arial" w:hAnsi="Arial" w:eastAsia="Times New Roman" w:cs="Arial"/>
                <w:color w:val="000000"/>
                <w:lang w:eastAsia="pt-BR"/>
              </w:rPr>
            </w:pPr>
            <w:r>
              <w:rPr>
                <w:rFonts w:ascii="Arial" w:hAnsi="Arial" w:eastAsia="Times New Roman" w:cs="Arial"/>
                <w:color w:val="000000"/>
              </w:rPr>
              <w:t>Desi</w:t>
            </w:r>
            <w:r>
              <w:rPr>
                <w:rFonts w:ascii="Arial" w:hAnsi="Arial" w:eastAsia="Times New Roman" w:cs="Arial"/>
                <w:color w:val="000000"/>
                <w:lang w:eastAsia="pt-BR"/>
              </w:rPr>
              <w:t>nstalação de Portas de madeira, fechadura e dobradiça, na Academia Municipal de Rifaina.</w:t>
            </w:r>
          </w:p>
        </w:tc>
      </w:tr>
    </w:tbl>
    <w:p w14:paraId="4184B5E1">
      <w:pPr>
        <w:spacing w:line="360" w:lineRule="auto"/>
        <w:ind w:right="-708" w:firstLine="709"/>
        <w:jc w:val="both"/>
        <w:rPr>
          <w:rFonts w:ascii="Arial" w:hAnsi="Arial" w:cs="Arial"/>
          <w:sz w:val="24"/>
          <w:szCs w:val="24"/>
        </w:rPr>
      </w:pPr>
    </w:p>
    <w:p w14:paraId="01BF102C">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6F56E8AA">
      <w:pPr>
        <w:pStyle w:val="2"/>
        <w:ind w:right="20"/>
        <w:jc w:val="both"/>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ANEXO V – Termo de Referência.</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38B5D7E1">
      <w:pPr>
        <w:shd w:val="clear" w:color="auto" w:fill="FFFFFF"/>
        <w:spacing w:after="0" w:line="360" w:lineRule="auto"/>
        <w:jc w:val="center"/>
        <w:rPr>
          <w:rFonts w:ascii="Arial" w:hAnsi="Arial" w:cs="Arial"/>
          <w:b/>
          <w:bCs/>
        </w:rPr>
      </w:pPr>
      <w:r>
        <w:rPr>
          <w:rFonts w:ascii="Arial" w:hAnsi="Arial" w:cs="Arial"/>
          <w:b/>
          <w:bCs/>
        </w:rPr>
        <w:t>DESINSTALAÇÃO E INSTALAÇÃO DE PORTAS, FECHADURA E DOBRADIÇA</w:t>
      </w:r>
    </w:p>
    <w:p w14:paraId="0D6D2538">
      <w:pPr>
        <w:spacing w:after="0" w:line="360" w:lineRule="auto"/>
        <w:ind w:left="-993" w:right="-710" w:firstLine="142"/>
        <w:jc w:val="center"/>
        <w:rPr>
          <w:rFonts w:ascii="Arial" w:hAnsi="Arial" w:cs="Arial"/>
          <w:b/>
          <w:bCs/>
        </w:rPr>
      </w:pPr>
    </w:p>
    <w:p w14:paraId="1FE54ADE">
      <w:pPr>
        <w:spacing w:after="0" w:line="360" w:lineRule="auto"/>
        <w:ind w:right="-2"/>
        <w:jc w:val="both"/>
        <w:rPr>
          <w:rFonts w:ascii="Arial" w:hAnsi="Arial" w:eastAsia="Arial-BoldMT" w:cs="Arial"/>
          <w:b/>
          <w:bCs/>
        </w:rPr>
      </w:pPr>
      <w:r>
        <w:rPr>
          <w:rFonts w:ascii="Arial" w:hAnsi="Arial" w:eastAsia="Arial-BoldMT" w:cs="Arial"/>
          <w:b/>
          <w:bCs/>
        </w:rPr>
        <w:t>1 - Definição do objeto, incluídos sua natureza, os quantitativos, o prazo do contrato e, se for o caso, a possibilidade de sua prorrogação;</w:t>
      </w:r>
    </w:p>
    <w:p w14:paraId="7DA511AF">
      <w:pPr>
        <w:spacing w:after="0" w:line="360" w:lineRule="auto"/>
        <w:ind w:hanging="2"/>
        <w:jc w:val="both"/>
        <w:rPr>
          <w:rFonts w:ascii="Arial" w:hAnsi="Arial" w:cs="Arial"/>
        </w:rPr>
      </w:pPr>
      <w:r>
        <w:rPr>
          <w:rFonts w:ascii="Arial" w:hAnsi="Arial" w:cs="Arial"/>
        </w:rPr>
        <w:t>O objeto do presente Termo de Referência é a abertura de dispensa publicada para contratação de empresa especializada na instalação de portas de madeiras, fechadura e dobradiça incluindo mão de obra e demais insumos necessários, a ser realizada na Escola (EMEB) João Etchebehere, Creche Escola Silvia Helena Mendonça Lourenço, Conselho Tutelar e Academia Municipal. O prazo para execução do serviço será de até 5 (cinco) dias após a solicitação de fornecimento, não havendo, neste caso, previsão de prorrogação.</w:t>
      </w:r>
    </w:p>
    <w:p w14:paraId="22D91AAE">
      <w:pPr>
        <w:spacing w:after="0" w:line="360" w:lineRule="auto"/>
        <w:ind w:hanging="2"/>
        <w:jc w:val="both"/>
        <w:rPr>
          <w:rFonts w:ascii="Arial" w:hAnsi="Arial" w:cs="Arial"/>
          <w:sz w:val="24"/>
          <w:szCs w:val="24"/>
        </w:rPr>
      </w:pPr>
    </w:p>
    <w:tbl>
      <w:tblPr>
        <w:tblStyle w:val="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417"/>
        <w:gridCol w:w="5529"/>
      </w:tblGrid>
      <w:tr w14:paraId="6837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2DAA11CC">
            <w:pPr>
              <w:spacing w:after="0" w:line="360" w:lineRule="auto"/>
              <w:jc w:val="center"/>
              <w:rPr>
                <w:rFonts w:ascii="Arial" w:hAnsi="Arial" w:cs="Arial"/>
                <w:b/>
              </w:rPr>
            </w:pPr>
            <w:r>
              <w:rPr>
                <w:rFonts w:ascii="Arial" w:hAnsi="Arial" w:cs="Arial"/>
                <w:b/>
              </w:rPr>
              <w:t>ITEM</w:t>
            </w:r>
          </w:p>
        </w:tc>
        <w:tc>
          <w:tcPr>
            <w:tcW w:w="1276" w:type="dxa"/>
            <w:shd w:val="clear" w:color="auto" w:fill="auto"/>
            <w:noWrap w:val="0"/>
            <w:vAlign w:val="top"/>
          </w:tcPr>
          <w:p w14:paraId="5518BAF4">
            <w:pPr>
              <w:spacing w:after="0" w:line="360" w:lineRule="auto"/>
              <w:jc w:val="center"/>
              <w:rPr>
                <w:rFonts w:ascii="Arial" w:hAnsi="Arial" w:cs="Arial"/>
                <w:b/>
              </w:rPr>
            </w:pPr>
            <w:r>
              <w:rPr>
                <w:rFonts w:ascii="Arial" w:hAnsi="Arial" w:cs="Arial"/>
                <w:b/>
              </w:rPr>
              <w:t>QUANT.</w:t>
            </w:r>
          </w:p>
        </w:tc>
        <w:tc>
          <w:tcPr>
            <w:tcW w:w="1417" w:type="dxa"/>
            <w:shd w:val="clear" w:color="auto" w:fill="auto"/>
            <w:noWrap w:val="0"/>
            <w:vAlign w:val="top"/>
          </w:tcPr>
          <w:p w14:paraId="468DAE0F">
            <w:pPr>
              <w:spacing w:after="0" w:line="360" w:lineRule="auto"/>
              <w:jc w:val="center"/>
              <w:rPr>
                <w:rFonts w:ascii="Arial" w:hAnsi="Arial" w:cs="Arial"/>
                <w:b/>
              </w:rPr>
            </w:pPr>
            <w:r>
              <w:rPr>
                <w:rFonts w:ascii="Arial" w:hAnsi="Arial" w:cs="Arial"/>
                <w:b/>
              </w:rPr>
              <w:t>UNIDADE</w:t>
            </w:r>
          </w:p>
        </w:tc>
        <w:tc>
          <w:tcPr>
            <w:tcW w:w="5529" w:type="dxa"/>
            <w:shd w:val="clear" w:color="auto" w:fill="auto"/>
            <w:noWrap w:val="0"/>
            <w:vAlign w:val="top"/>
          </w:tcPr>
          <w:p w14:paraId="321C3FF5">
            <w:pPr>
              <w:spacing w:after="0" w:line="360" w:lineRule="auto"/>
              <w:jc w:val="center"/>
              <w:rPr>
                <w:rFonts w:ascii="Arial" w:hAnsi="Arial" w:cs="Arial"/>
                <w:b/>
              </w:rPr>
            </w:pPr>
            <w:r>
              <w:rPr>
                <w:rFonts w:ascii="Arial" w:hAnsi="Arial" w:cs="Arial"/>
                <w:b/>
              </w:rPr>
              <w:t>DESCRIÇÃO DOS MATERIAIS</w:t>
            </w:r>
          </w:p>
        </w:tc>
      </w:tr>
      <w:tr w14:paraId="0AB0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386396F3">
            <w:pPr>
              <w:spacing w:after="0" w:line="360" w:lineRule="auto"/>
              <w:rPr>
                <w:rFonts w:ascii="Arial" w:hAnsi="Arial" w:cs="Arial"/>
              </w:rPr>
            </w:pPr>
            <w:r>
              <w:rPr>
                <w:rFonts w:ascii="Arial" w:hAnsi="Arial" w:cs="Arial"/>
              </w:rPr>
              <w:t>01</w:t>
            </w:r>
          </w:p>
        </w:tc>
        <w:tc>
          <w:tcPr>
            <w:tcW w:w="1276" w:type="dxa"/>
            <w:shd w:val="clear" w:color="auto" w:fill="auto"/>
            <w:noWrap w:val="0"/>
            <w:vAlign w:val="top"/>
          </w:tcPr>
          <w:p w14:paraId="087B2075">
            <w:pPr>
              <w:spacing w:after="0" w:line="360" w:lineRule="auto"/>
              <w:rPr>
                <w:rFonts w:ascii="Arial" w:hAnsi="Arial" w:cs="Arial"/>
              </w:rPr>
            </w:pPr>
            <w:r>
              <w:rPr>
                <w:rFonts w:ascii="Arial" w:hAnsi="Arial" w:cs="Arial"/>
              </w:rPr>
              <w:t>03</w:t>
            </w:r>
          </w:p>
        </w:tc>
        <w:tc>
          <w:tcPr>
            <w:tcW w:w="1417" w:type="dxa"/>
            <w:shd w:val="clear" w:color="auto" w:fill="auto"/>
            <w:noWrap w:val="0"/>
            <w:vAlign w:val="top"/>
          </w:tcPr>
          <w:p w14:paraId="0B39741D">
            <w:pPr>
              <w:spacing w:after="0" w:line="360" w:lineRule="auto"/>
              <w:rPr>
                <w:rFonts w:ascii="Arial" w:hAnsi="Arial" w:cs="Arial"/>
              </w:rPr>
            </w:pPr>
            <w:r>
              <w:rPr>
                <w:rFonts w:ascii="Arial" w:hAnsi="Arial" w:cs="Arial"/>
              </w:rPr>
              <w:t xml:space="preserve">UN  </w:t>
            </w:r>
          </w:p>
        </w:tc>
        <w:tc>
          <w:tcPr>
            <w:tcW w:w="5529" w:type="dxa"/>
            <w:shd w:val="clear" w:color="auto" w:fill="auto"/>
            <w:noWrap w:val="0"/>
            <w:vAlign w:val="top"/>
          </w:tcPr>
          <w:p w14:paraId="2F490C67">
            <w:pPr>
              <w:spacing w:after="0" w:line="360" w:lineRule="auto"/>
              <w:rPr>
                <w:rFonts w:ascii="Arial" w:hAnsi="Arial" w:cs="Arial"/>
              </w:rPr>
            </w:pPr>
            <w:r>
              <w:rPr>
                <w:rFonts w:ascii="Arial" w:hAnsi="Arial" w:cs="Arial"/>
              </w:rPr>
              <w:t>Desinstalação e instalação de Portas de madeira, fechadura e dobradiça, na Escola Municipal de Educação Básica (EMEB) João Etchebehere.</w:t>
            </w:r>
          </w:p>
        </w:tc>
      </w:tr>
      <w:tr w14:paraId="1B4F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65D50E30">
            <w:pPr>
              <w:spacing w:after="0" w:line="360" w:lineRule="auto"/>
              <w:rPr>
                <w:rFonts w:ascii="Arial" w:hAnsi="Arial" w:cs="Arial"/>
              </w:rPr>
            </w:pPr>
            <w:r>
              <w:rPr>
                <w:rFonts w:ascii="Arial" w:hAnsi="Arial" w:cs="Arial"/>
              </w:rPr>
              <w:t>02</w:t>
            </w:r>
          </w:p>
        </w:tc>
        <w:tc>
          <w:tcPr>
            <w:tcW w:w="1276" w:type="dxa"/>
            <w:shd w:val="clear" w:color="auto" w:fill="auto"/>
            <w:noWrap w:val="0"/>
            <w:vAlign w:val="top"/>
          </w:tcPr>
          <w:p w14:paraId="6A088759">
            <w:pPr>
              <w:spacing w:after="0" w:line="360" w:lineRule="auto"/>
              <w:rPr>
                <w:rFonts w:ascii="Arial" w:hAnsi="Arial" w:cs="Arial"/>
              </w:rPr>
            </w:pPr>
            <w:r>
              <w:rPr>
                <w:rFonts w:ascii="Arial" w:hAnsi="Arial" w:cs="Arial"/>
              </w:rPr>
              <w:t>06</w:t>
            </w:r>
          </w:p>
        </w:tc>
        <w:tc>
          <w:tcPr>
            <w:tcW w:w="1417" w:type="dxa"/>
            <w:shd w:val="clear" w:color="auto" w:fill="auto"/>
            <w:noWrap w:val="0"/>
            <w:vAlign w:val="top"/>
          </w:tcPr>
          <w:p w14:paraId="06EAC330">
            <w:pPr>
              <w:spacing w:after="0" w:line="360" w:lineRule="auto"/>
              <w:rPr>
                <w:rFonts w:ascii="Arial" w:hAnsi="Arial" w:cs="Arial"/>
              </w:rPr>
            </w:pPr>
            <w:r>
              <w:rPr>
                <w:rFonts w:ascii="Arial" w:hAnsi="Arial" w:cs="Arial"/>
              </w:rPr>
              <w:t xml:space="preserve">UN  </w:t>
            </w:r>
          </w:p>
          <w:p w14:paraId="24D44C43">
            <w:pPr>
              <w:spacing w:after="0" w:line="360" w:lineRule="auto"/>
              <w:rPr>
                <w:rFonts w:ascii="Arial" w:hAnsi="Arial" w:cs="Arial"/>
              </w:rPr>
            </w:pPr>
          </w:p>
        </w:tc>
        <w:tc>
          <w:tcPr>
            <w:tcW w:w="5529" w:type="dxa"/>
            <w:shd w:val="clear" w:color="auto" w:fill="auto"/>
            <w:noWrap w:val="0"/>
            <w:vAlign w:val="top"/>
          </w:tcPr>
          <w:p w14:paraId="71CA27A4">
            <w:pPr>
              <w:spacing w:after="0" w:line="360" w:lineRule="auto"/>
              <w:rPr>
                <w:rFonts w:ascii="Arial" w:hAnsi="Arial" w:cs="Arial"/>
              </w:rPr>
            </w:pPr>
            <w:r>
              <w:rPr>
                <w:rFonts w:ascii="Arial" w:hAnsi="Arial" w:cs="Arial"/>
              </w:rPr>
              <w:t>Desinstalação e instalação de Portas de madeira, fechadura e dobradiça, na Creche Escola Silvia Helena Mendonça Lourenço.</w:t>
            </w:r>
          </w:p>
        </w:tc>
      </w:tr>
      <w:tr w14:paraId="1B37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14CB84FC">
            <w:pPr>
              <w:spacing w:after="0" w:line="360" w:lineRule="auto"/>
              <w:rPr>
                <w:rFonts w:ascii="Arial" w:hAnsi="Arial" w:cs="Arial"/>
              </w:rPr>
            </w:pPr>
            <w:r>
              <w:rPr>
                <w:rFonts w:ascii="Arial" w:hAnsi="Arial" w:cs="Arial"/>
              </w:rPr>
              <w:t>03</w:t>
            </w:r>
          </w:p>
        </w:tc>
        <w:tc>
          <w:tcPr>
            <w:tcW w:w="1276" w:type="dxa"/>
            <w:shd w:val="clear" w:color="auto" w:fill="auto"/>
            <w:noWrap w:val="0"/>
            <w:vAlign w:val="top"/>
          </w:tcPr>
          <w:p w14:paraId="446A41FF">
            <w:pPr>
              <w:spacing w:after="0" w:line="360" w:lineRule="auto"/>
              <w:rPr>
                <w:rFonts w:ascii="Arial" w:hAnsi="Arial" w:cs="Arial"/>
              </w:rPr>
            </w:pPr>
            <w:r>
              <w:rPr>
                <w:rFonts w:ascii="Arial" w:hAnsi="Arial" w:cs="Arial"/>
              </w:rPr>
              <w:t>01</w:t>
            </w:r>
          </w:p>
        </w:tc>
        <w:tc>
          <w:tcPr>
            <w:tcW w:w="1417" w:type="dxa"/>
            <w:shd w:val="clear" w:color="auto" w:fill="auto"/>
            <w:noWrap w:val="0"/>
            <w:vAlign w:val="top"/>
          </w:tcPr>
          <w:p w14:paraId="6E723A39">
            <w:pPr>
              <w:spacing w:after="0" w:line="360" w:lineRule="auto"/>
              <w:rPr>
                <w:rFonts w:ascii="Arial" w:hAnsi="Arial" w:cs="Arial"/>
              </w:rPr>
            </w:pPr>
            <w:r>
              <w:rPr>
                <w:rFonts w:ascii="Arial" w:hAnsi="Arial" w:cs="Arial"/>
              </w:rPr>
              <w:t xml:space="preserve">UN  </w:t>
            </w:r>
          </w:p>
        </w:tc>
        <w:tc>
          <w:tcPr>
            <w:tcW w:w="5529" w:type="dxa"/>
            <w:shd w:val="clear" w:color="auto" w:fill="auto"/>
            <w:noWrap w:val="0"/>
            <w:vAlign w:val="top"/>
          </w:tcPr>
          <w:p w14:paraId="4D7F267E">
            <w:pPr>
              <w:spacing w:after="0" w:line="360" w:lineRule="auto"/>
              <w:rPr>
                <w:rFonts w:ascii="Arial" w:hAnsi="Arial" w:cs="Arial"/>
              </w:rPr>
            </w:pPr>
            <w:r>
              <w:rPr>
                <w:rFonts w:ascii="Arial" w:hAnsi="Arial" w:cs="Arial"/>
              </w:rPr>
              <w:t>Desinstalação e instalação de porta de madeira balcão, fechadura e dobradiça, na Creche Escola Silvia Helena Mendonça Lourenço.</w:t>
            </w:r>
          </w:p>
        </w:tc>
      </w:tr>
      <w:tr w14:paraId="6CCC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0A50D34B">
            <w:pPr>
              <w:spacing w:after="0" w:line="360" w:lineRule="auto"/>
              <w:rPr>
                <w:rFonts w:ascii="Arial" w:hAnsi="Arial" w:cs="Arial"/>
              </w:rPr>
            </w:pPr>
            <w:r>
              <w:rPr>
                <w:rFonts w:ascii="Arial" w:hAnsi="Arial" w:cs="Arial"/>
              </w:rPr>
              <w:t>04</w:t>
            </w:r>
          </w:p>
        </w:tc>
        <w:tc>
          <w:tcPr>
            <w:tcW w:w="1276" w:type="dxa"/>
            <w:shd w:val="clear" w:color="auto" w:fill="auto"/>
            <w:noWrap w:val="0"/>
            <w:vAlign w:val="top"/>
          </w:tcPr>
          <w:p w14:paraId="2FF54ECE">
            <w:pPr>
              <w:spacing w:after="0" w:line="360" w:lineRule="auto"/>
              <w:rPr>
                <w:rFonts w:ascii="Arial" w:hAnsi="Arial" w:cs="Arial"/>
              </w:rPr>
            </w:pPr>
            <w:r>
              <w:rPr>
                <w:rFonts w:ascii="Arial" w:hAnsi="Arial" w:cs="Arial"/>
              </w:rPr>
              <w:t>01</w:t>
            </w:r>
          </w:p>
        </w:tc>
        <w:tc>
          <w:tcPr>
            <w:tcW w:w="1417" w:type="dxa"/>
            <w:shd w:val="clear" w:color="auto" w:fill="auto"/>
            <w:noWrap w:val="0"/>
            <w:vAlign w:val="top"/>
          </w:tcPr>
          <w:p w14:paraId="7EAA96A2">
            <w:pPr>
              <w:spacing w:after="0" w:line="360" w:lineRule="auto"/>
              <w:rPr>
                <w:rFonts w:ascii="Arial" w:hAnsi="Arial" w:cs="Arial"/>
              </w:rPr>
            </w:pPr>
            <w:r>
              <w:rPr>
                <w:rFonts w:ascii="Arial" w:hAnsi="Arial" w:cs="Arial"/>
              </w:rPr>
              <w:t xml:space="preserve">UN  </w:t>
            </w:r>
          </w:p>
        </w:tc>
        <w:tc>
          <w:tcPr>
            <w:tcW w:w="5529" w:type="dxa"/>
            <w:shd w:val="clear" w:color="auto" w:fill="auto"/>
            <w:noWrap w:val="0"/>
            <w:vAlign w:val="top"/>
          </w:tcPr>
          <w:p w14:paraId="576C166F">
            <w:pPr>
              <w:spacing w:after="0" w:line="360" w:lineRule="auto"/>
              <w:rPr>
                <w:rFonts w:ascii="Arial" w:hAnsi="Arial" w:cs="Arial"/>
              </w:rPr>
            </w:pPr>
            <w:r>
              <w:rPr>
                <w:rFonts w:ascii="Arial" w:hAnsi="Arial" w:cs="Arial"/>
              </w:rPr>
              <w:t>Desinstalação e instalação de Portas de madeira, fechadura e dobradiça, no Conselho tutelar Manoel Novo Neto.</w:t>
            </w:r>
          </w:p>
        </w:tc>
      </w:tr>
      <w:tr w14:paraId="341C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shd w:val="clear" w:color="auto" w:fill="auto"/>
            <w:noWrap w:val="0"/>
            <w:vAlign w:val="top"/>
          </w:tcPr>
          <w:p w14:paraId="6D917E6A">
            <w:pPr>
              <w:spacing w:after="0" w:line="360" w:lineRule="auto"/>
              <w:rPr>
                <w:rFonts w:ascii="Arial" w:hAnsi="Arial" w:cs="Arial"/>
              </w:rPr>
            </w:pPr>
            <w:r>
              <w:rPr>
                <w:rFonts w:ascii="Arial" w:hAnsi="Arial" w:cs="Arial"/>
              </w:rPr>
              <w:t>05</w:t>
            </w:r>
          </w:p>
        </w:tc>
        <w:tc>
          <w:tcPr>
            <w:tcW w:w="1276" w:type="dxa"/>
            <w:shd w:val="clear" w:color="auto" w:fill="auto"/>
            <w:noWrap w:val="0"/>
            <w:vAlign w:val="top"/>
          </w:tcPr>
          <w:p w14:paraId="2E09A0B4">
            <w:pPr>
              <w:spacing w:after="0" w:line="360" w:lineRule="auto"/>
              <w:rPr>
                <w:rFonts w:ascii="Arial" w:hAnsi="Arial" w:cs="Arial"/>
              </w:rPr>
            </w:pPr>
            <w:r>
              <w:rPr>
                <w:rFonts w:ascii="Arial" w:hAnsi="Arial" w:cs="Arial"/>
              </w:rPr>
              <w:t>01</w:t>
            </w:r>
          </w:p>
        </w:tc>
        <w:tc>
          <w:tcPr>
            <w:tcW w:w="1417" w:type="dxa"/>
            <w:shd w:val="clear" w:color="auto" w:fill="auto"/>
            <w:noWrap w:val="0"/>
            <w:vAlign w:val="top"/>
          </w:tcPr>
          <w:p w14:paraId="4747C8D4">
            <w:pPr>
              <w:spacing w:after="0" w:line="360" w:lineRule="auto"/>
              <w:rPr>
                <w:rFonts w:ascii="Arial" w:hAnsi="Arial" w:cs="Arial"/>
              </w:rPr>
            </w:pPr>
            <w:r>
              <w:rPr>
                <w:rFonts w:ascii="Arial" w:hAnsi="Arial" w:cs="Arial"/>
              </w:rPr>
              <w:t>UN</w:t>
            </w:r>
          </w:p>
        </w:tc>
        <w:tc>
          <w:tcPr>
            <w:tcW w:w="5529" w:type="dxa"/>
            <w:shd w:val="clear" w:color="auto" w:fill="auto"/>
            <w:noWrap w:val="0"/>
            <w:vAlign w:val="top"/>
          </w:tcPr>
          <w:p w14:paraId="61712178">
            <w:pPr>
              <w:spacing w:after="0" w:line="360" w:lineRule="auto"/>
              <w:rPr>
                <w:rFonts w:ascii="Arial" w:hAnsi="Arial" w:cs="Arial"/>
              </w:rPr>
            </w:pPr>
            <w:r>
              <w:rPr>
                <w:rFonts w:ascii="Arial" w:hAnsi="Arial" w:cs="Arial"/>
              </w:rPr>
              <w:t>Desinstalação e instalação de Portas de madeira, fechadura e dobradiça, na Academia Municipal de Rifaina.</w:t>
            </w:r>
          </w:p>
        </w:tc>
      </w:tr>
    </w:tbl>
    <w:p w14:paraId="6A0C576B">
      <w:pPr>
        <w:spacing w:after="0" w:line="360" w:lineRule="auto"/>
        <w:ind w:right="-2"/>
        <w:jc w:val="both"/>
        <w:rPr>
          <w:rFonts w:ascii="Arial" w:hAnsi="Arial" w:eastAsia="Times New Roman" w:cs="Arial"/>
          <w:bCs/>
          <w:sz w:val="24"/>
          <w:szCs w:val="24"/>
          <w:lang w:eastAsia="zh-CN"/>
        </w:rPr>
      </w:pPr>
    </w:p>
    <w:p w14:paraId="3C0F9182">
      <w:pPr>
        <w:spacing w:after="0" w:line="360" w:lineRule="auto"/>
        <w:ind w:right="-2"/>
        <w:jc w:val="both"/>
        <w:rPr>
          <w:rFonts w:ascii="Arial" w:hAnsi="Arial" w:eastAsia="Arial-BoldMT" w:cs="Arial"/>
          <w:b/>
          <w:bCs/>
        </w:rPr>
      </w:pPr>
      <w:r>
        <w:rPr>
          <w:rFonts w:ascii="Arial" w:hAnsi="Arial" w:eastAsia="Arial-BoldMT" w:cs="Arial"/>
          <w:b/>
          <w:bCs/>
        </w:rPr>
        <w:t>2 - Fundamentação da contratação, que consiste na referência aos estudos técnicos preliminares correspondentes ou, quando não for possível divulgar esses estudos, no extrato das partes que não contiverem informações sigilosas;</w:t>
      </w:r>
    </w:p>
    <w:p w14:paraId="07CFFAF2">
      <w:pPr>
        <w:spacing w:after="0" w:line="360" w:lineRule="auto"/>
        <w:ind w:right="-2"/>
        <w:jc w:val="both"/>
        <w:rPr>
          <w:rFonts w:ascii="Arial" w:hAnsi="Arial" w:eastAsia="Arial-BoldMT" w:cs="Arial"/>
          <w:b/>
          <w:bCs/>
        </w:rPr>
      </w:pPr>
    </w:p>
    <w:p w14:paraId="2839214B">
      <w:pPr>
        <w:spacing w:after="0" w:line="360" w:lineRule="auto"/>
        <w:ind w:right="-2"/>
        <w:jc w:val="both"/>
        <w:rPr>
          <w:rFonts w:ascii="Arial" w:hAnsi="Arial" w:cs="Arial"/>
        </w:rPr>
      </w:pPr>
      <w:r>
        <w:rPr>
          <w:rFonts w:ascii="Arial" w:hAnsi="Arial" w:cs="Arial"/>
        </w:rPr>
        <w:t xml:space="preserve">A presente contratação justifica-se pela necessidade de adequação da infraestrutura física das unidades públicas mencionadas, visando garantir condições adequadas de segurança, acessibilidade e funcionalidade aos usuários e servidores. A instalação de novas portas se faz necessária em virtude do desgaste das estruturas existentes, bem como da identificação de pontos que ainda não dispõem do fechamento adequado, conforme verificado em vistorias técnicas realizadas pelas equipes responsáveis pelas unidades. </w:t>
      </w:r>
    </w:p>
    <w:p w14:paraId="143E9930">
      <w:pPr>
        <w:spacing w:after="0" w:line="360" w:lineRule="auto"/>
        <w:ind w:right="-2"/>
        <w:jc w:val="both"/>
        <w:rPr>
          <w:rFonts w:ascii="Arial" w:hAnsi="Arial" w:cs="Arial"/>
        </w:rPr>
      </w:pPr>
      <w:r>
        <w:rPr>
          <w:rFonts w:ascii="Arial" w:hAnsi="Arial" w:cs="Arial"/>
        </w:rPr>
        <w:t xml:space="preserve">O estudo técnico preliminar realizado pelas secretarias competentes evidenciou a urgência e a relevância da contratação, considerando que a manutenção e substituição de portas em ambientes escolares e institucionais é medida essencial para a segurança física de crianças, educadores, servidores e cidadãos em geral. Ademais, a padronização dos modelos e materiais recomendados no levantamento técnico visa garantir durabilidade e melhor custo-benefício ao poder público.  </w:t>
      </w:r>
    </w:p>
    <w:p w14:paraId="0F4DD04A">
      <w:pPr>
        <w:spacing w:after="0" w:line="360" w:lineRule="auto"/>
        <w:ind w:right="-2"/>
        <w:jc w:val="both"/>
        <w:rPr>
          <w:rFonts w:ascii="Arial" w:hAnsi="Arial" w:cs="Arial"/>
        </w:rPr>
      </w:pPr>
      <w:r>
        <w:rPr>
          <w:rFonts w:ascii="Arial" w:hAnsi="Arial" w:cs="Arial"/>
        </w:rPr>
        <w:t>Não há, neste caso, impedimento à divulgação das informações constantes nos estudos técnicos preliminares, tendo em vista que os dados apresentados não contêm informações sigilosas. O extrato do estudo técnico encontra-se anexo a este Termo de Referência, contendo o levantamento das necessidades por local, estimativas de quantitativos, especificações mínimas das portas e orientações de execução dos serviços.</w:t>
      </w:r>
    </w:p>
    <w:p w14:paraId="62CB48D7">
      <w:pPr>
        <w:spacing w:after="0" w:line="360" w:lineRule="auto"/>
        <w:ind w:right="-2"/>
        <w:jc w:val="both"/>
        <w:rPr>
          <w:rFonts w:ascii="Arial" w:hAnsi="Arial" w:cs="Arial"/>
          <w:highlight w:val="yellow"/>
        </w:rPr>
      </w:pPr>
    </w:p>
    <w:p w14:paraId="18441EEE">
      <w:pPr>
        <w:spacing w:after="0" w:line="360" w:lineRule="auto"/>
        <w:ind w:right="-2"/>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153E08BE">
      <w:pPr>
        <w:spacing w:after="0" w:line="360" w:lineRule="auto"/>
        <w:ind w:right="-2"/>
        <w:jc w:val="both"/>
        <w:rPr>
          <w:rFonts w:ascii="Arial" w:hAnsi="Arial" w:eastAsia="Arial-BoldMT" w:cs="Arial"/>
          <w:b/>
          <w:bCs/>
          <w:sz w:val="24"/>
          <w:szCs w:val="24"/>
        </w:rPr>
      </w:pPr>
    </w:p>
    <w:p w14:paraId="26292AA9">
      <w:pPr>
        <w:spacing w:after="0" w:line="360" w:lineRule="auto"/>
        <w:ind w:right="-2"/>
        <w:jc w:val="both"/>
        <w:rPr>
          <w:rFonts w:ascii="Arial" w:hAnsi="Arial" w:eastAsia="Arial-BoldMT" w:cs="Arial"/>
          <w:sz w:val="24"/>
          <w:szCs w:val="24"/>
        </w:rPr>
      </w:pPr>
      <w:r>
        <w:rPr>
          <w:rFonts w:ascii="Arial" w:hAnsi="Arial" w:eastAsia="Arial-BoldMT" w:cs="Arial"/>
          <w:sz w:val="24"/>
          <w:szCs w:val="24"/>
        </w:rPr>
        <w:t>A presente contratação tem por objetivo a instalação de portas de madeira, fixação de fechaduras, dobradiças, nos prédios públicos especificados. A solução abrange desde a entrega e instalação dos materiais até o funcionamento pleno das portas, garantindo segurança, controle de acesso e durabilidade. Os itens instalados terão baixa demanda de manutenção e vida útil compatível com o uso em ambientes públicos. Ao final de sua vida útil, os componentes poderão ser substituídos ou descartados conforme normas ambientais vigentes, assegurando funcionalidade e responsabilidade ao longo de todo o ciclo de vida do objeto.</w:t>
      </w:r>
    </w:p>
    <w:p w14:paraId="18AD3896">
      <w:pPr>
        <w:spacing w:after="0" w:line="360" w:lineRule="auto"/>
        <w:ind w:right="-2"/>
        <w:jc w:val="both"/>
        <w:rPr>
          <w:rFonts w:ascii="Arial" w:hAnsi="Arial" w:eastAsia="Arial-BoldMT" w:cs="Arial"/>
          <w:b/>
          <w:bCs/>
          <w:sz w:val="24"/>
          <w:szCs w:val="24"/>
        </w:rPr>
      </w:pPr>
    </w:p>
    <w:p w14:paraId="66B3BE5F">
      <w:pPr>
        <w:spacing w:after="0" w:line="360" w:lineRule="auto"/>
        <w:ind w:right="-2"/>
        <w:jc w:val="both"/>
        <w:rPr>
          <w:rFonts w:ascii="Arial" w:hAnsi="Arial" w:eastAsia="Arial-BoldMT" w:cs="Arial"/>
          <w:b/>
          <w:bCs/>
        </w:rPr>
      </w:pPr>
      <w:r>
        <w:rPr>
          <w:rFonts w:ascii="Arial" w:hAnsi="Arial" w:eastAsia="Arial-BoldMT" w:cs="Arial"/>
          <w:b/>
          <w:bCs/>
        </w:rPr>
        <w:t>4 - Requisitos da contratação;</w:t>
      </w:r>
    </w:p>
    <w:p w14:paraId="25138137">
      <w:pPr>
        <w:spacing w:after="0" w:line="360" w:lineRule="auto"/>
        <w:ind w:right="-2"/>
        <w:jc w:val="both"/>
        <w:rPr>
          <w:rFonts w:ascii="Arial" w:hAnsi="Arial" w:eastAsia="Arial-BoldMT" w:cs="Arial"/>
          <w:b/>
          <w:bCs/>
        </w:rPr>
      </w:pPr>
    </w:p>
    <w:p w14:paraId="3316D15F">
      <w:pPr>
        <w:spacing w:after="0" w:line="360" w:lineRule="auto"/>
        <w:ind w:right="-2"/>
        <w:jc w:val="both"/>
        <w:rPr>
          <w:rFonts w:ascii="Arial" w:hAnsi="Arial" w:cs="Arial"/>
        </w:rPr>
      </w:pPr>
      <w:r>
        <w:rPr>
          <w:rFonts w:ascii="Arial" w:hAnsi="Arial" w:cs="Arial"/>
        </w:rPr>
        <w:t>4.1. A contratada deverá ser legalmente instituída para a instalação de portas de madeira, fechaduras, dobradiças.</w:t>
      </w:r>
    </w:p>
    <w:p w14:paraId="74663ABE">
      <w:pPr>
        <w:spacing w:after="0" w:line="360" w:lineRule="auto"/>
        <w:ind w:right="-2"/>
        <w:jc w:val="both"/>
        <w:rPr>
          <w:rFonts w:ascii="Arial" w:hAnsi="Arial" w:cs="Arial"/>
          <w:highlight w:val="yellow"/>
        </w:rPr>
      </w:pPr>
      <w:r>
        <w:rPr>
          <w:rFonts w:ascii="Arial" w:hAnsi="Arial" w:cs="Arial"/>
        </w:rPr>
        <w:t xml:space="preserve">4.2. A contratada deverá atender aos preceitos legais vigentes, entre eles Leis Municipais que regulamentam esse serviço, e suas alterações posteriores. </w:t>
      </w:r>
    </w:p>
    <w:p w14:paraId="6BEA64D9">
      <w:pPr>
        <w:spacing w:after="0" w:line="360" w:lineRule="auto"/>
        <w:ind w:right="-2"/>
        <w:jc w:val="both"/>
        <w:rPr>
          <w:rFonts w:ascii="Arial" w:hAnsi="Arial" w:cs="Arial"/>
          <w:highlight w:val="yellow"/>
        </w:rPr>
      </w:pPr>
      <w:r>
        <w:rPr>
          <w:rFonts w:ascii="Arial" w:hAnsi="Arial" w:cs="Arial"/>
        </w:rPr>
        <w:t xml:space="preserve">4.3. Além de atendimento do objeto, a empresa contratada deverá apresentar regularmente a seguinte documentação de habilitação: </w:t>
      </w:r>
    </w:p>
    <w:p w14:paraId="11145302">
      <w:pPr>
        <w:spacing w:after="0" w:line="360" w:lineRule="auto"/>
        <w:ind w:right="-2"/>
        <w:jc w:val="both"/>
        <w:rPr>
          <w:rFonts w:ascii="Arial" w:hAnsi="Arial" w:cs="Arial"/>
        </w:rPr>
      </w:pPr>
      <w:r>
        <w:rPr>
          <w:rFonts w:ascii="Arial" w:hAnsi="Arial" w:cs="Arial"/>
        </w:rPr>
        <w:t xml:space="preserve">a) Contrato social ou documento equivalente; </w:t>
      </w:r>
    </w:p>
    <w:p w14:paraId="42838868">
      <w:pPr>
        <w:spacing w:after="0" w:line="360" w:lineRule="auto"/>
        <w:ind w:right="-2"/>
        <w:jc w:val="both"/>
        <w:rPr>
          <w:rFonts w:ascii="Arial" w:hAnsi="Arial" w:cs="Arial"/>
        </w:rPr>
      </w:pPr>
      <w:r>
        <w:rPr>
          <w:rFonts w:ascii="Arial" w:hAnsi="Arial" w:cs="Arial"/>
        </w:rPr>
        <w:t xml:space="preserve">b) Comprovação de Regularidade fiscal, social e trabalhista através de certidões negativas de débito; </w:t>
      </w:r>
    </w:p>
    <w:p w14:paraId="1F704BE3">
      <w:pPr>
        <w:spacing w:after="0" w:line="360" w:lineRule="auto"/>
        <w:ind w:right="-2"/>
        <w:jc w:val="both"/>
        <w:rPr>
          <w:rFonts w:ascii="Arial" w:hAnsi="Arial" w:cs="Arial"/>
        </w:rPr>
      </w:pPr>
      <w:r>
        <w:rPr>
          <w:rFonts w:ascii="Arial" w:hAnsi="Arial" w:cs="Arial"/>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à Secretaria da Educação, qualquer fato ou evento superveniente que venha alterar a atual situação; e de que tomou conhecimento de todas as informações e das condições locais para o cumprimento das obrigações contratadas.</w:t>
      </w:r>
    </w:p>
    <w:p w14:paraId="5E1F8307">
      <w:pPr>
        <w:spacing w:after="0" w:line="360" w:lineRule="auto"/>
        <w:ind w:right="-2"/>
        <w:jc w:val="both"/>
        <w:rPr>
          <w:rFonts w:ascii="Arial" w:hAnsi="Arial" w:cs="Arial"/>
          <w:highlight w:val="yellow"/>
        </w:rPr>
      </w:pPr>
    </w:p>
    <w:p w14:paraId="24BFAA67">
      <w:pPr>
        <w:spacing w:after="0" w:line="360" w:lineRule="auto"/>
        <w:ind w:right="-2"/>
        <w:jc w:val="both"/>
        <w:rPr>
          <w:rFonts w:ascii="Arial" w:hAnsi="Arial" w:cs="Arial"/>
          <w:b/>
          <w:bCs/>
        </w:rPr>
      </w:pPr>
      <w:r>
        <w:rPr>
          <w:rFonts w:ascii="Arial" w:hAnsi="Arial" w:cs="Arial"/>
          <w:b/>
          <w:bCs/>
        </w:rPr>
        <w:t>5 – Modelo de execução do objeto, que consiste na definição de como o contrato deverá produzir os resultados pretendidos desde o seu início até o seu encerramento;</w:t>
      </w:r>
    </w:p>
    <w:p w14:paraId="0B43E689">
      <w:pPr>
        <w:spacing w:after="0" w:line="360" w:lineRule="auto"/>
        <w:ind w:right="-2"/>
        <w:jc w:val="both"/>
        <w:rPr>
          <w:rFonts w:ascii="Arial" w:hAnsi="Arial" w:cs="Arial"/>
          <w:b/>
          <w:bCs/>
        </w:rPr>
      </w:pPr>
    </w:p>
    <w:p w14:paraId="64CA0B93">
      <w:pPr>
        <w:spacing w:after="0" w:line="360" w:lineRule="auto"/>
        <w:ind w:right="-2"/>
        <w:jc w:val="both"/>
        <w:rPr>
          <w:rFonts w:ascii="Arial" w:hAnsi="Arial" w:eastAsia="Arial-BoldMT" w:cs="Arial"/>
        </w:rPr>
      </w:pPr>
      <w:r>
        <w:rPr>
          <w:rFonts w:ascii="Arial" w:hAnsi="Arial" w:eastAsia="Arial-BoldMT" w:cs="Arial"/>
        </w:rPr>
        <w:t>5.1. Os serviços que constituem o objeto desta licitação deverão ser executados de acordo com a solicitação da contratante (que poderá ser por ordem de serviço ou e-mail) e a orientação/fiscalização dos técnicos da Prefeitura Municipal de Rifaina, estando o equipamento disponível no período conforme necessidade e as condições contratuais, devendo a contratada estar sujeita à fiscalização e orientação da Prefeitura Municipal de Rifaina.</w:t>
      </w:r>
    </w:p>
    <w:p w14:paraId="68BBCDFC">
      <w:pPr>
        <w:spacing w:after="0" w:line="360" w:lineRule="auto"/>
        <w:ind w:right="-2"/>
        <w:jc w:val="both"/>
        <w:rPr>
          <w:rFonts w:ascii="Arial" w:hAnsi="Arial" w:eastAsia="Arial-BoldMT" w:cs="Arial"/>
        </w:rPr>
      </w:pPr>
      <w:r>
        <w:rPr>
          <w:rFonts w:ascii="Arial" w:hAnsi="Arial" w:eastAsia="Arial-BoldMT" w:cs="Arial"/>
        </w:rPr>
        <w:t>5.2. A empresa se responsabilizará por todos os gastos com combustíveis, manutenções, obrigações trabalhistas, alimentação dos seus funcionários, fornecimento de EPI’s e demais obrigações.</w:t>
      </w:r>
    </w:p>
    <w:p w14:paraId="3412BBE0">
      <w:pPr>
        <w:spacing w:after="0" w:line="360" w:lineRule="auto"/>
        <w:ind w:right="-2"/>
        <w:jc w:val="both"/>
        <w:rPr>
          <w:rFonts w:ascii="Arial" w:hAnsi="Arial" w:eastAsia="Arial-BoldMT" w:cs="Arial"/>
        </w:rPr>
      </w:pPr>
    </w:p>
    <w:p w14:paraId="034D033B">
      <w:pPr>
        <w:spacing w:after="0" w:line="360" w:lineRule="auto"/>
        <w:ind w:right="-2" w:hanging="142"/>
        <w:jc w:val="both"/>
        <w:rPr>
          <w:rFonts w:ascii="Arial" w:hAnsi="Arial" w:eastAsia="Arial-BoldMT" w:cs="Arial"/>
          <w:b/>
          <w:bCs/>
        </w:rPr>
      </w:pPr>
      <w:r>
        <w:rPr>
          <w:rFonts w:ascii="Arial" w:hAnsi="Arial" w:eastAsia="Arial-BoldMT" w:cs="Arial"/>
          <w:b/>
          <w:bCs/>
          <w:sz w:val="24"/>
          <w:szCs w:val="24"/>
        </w:rPr>
        <w:t xml:space="preserve">  </w:t>
      </w:r>
      <w:r>
        <w:rPr>
          <w:rFonts w:ascii="Arial" w:hAnsi="Arial" w:eastAsia="Arial-BoldMT" w:cs="Arial"/>
          <w:b/>
          <w:bCs/>
        </w:rPr>
        <w:t>6- Modelo de gestão do contrato, que descreve como a execução do objeto será acompanhada e fiscalizada pelo órgão ou entidade;</w:t>
      </w:r>
    </w:p>
    <w:p w14:paraId="23FDDB55">
      <w:pPr>
        <w:spacing w:after="0" w:line="360" w:lineRule="auto"/>
        <w:ind w:right="-2" w:hanging="142"/>
        <w:jc w:val="both"/>
        <w:rPr>
          <w:rFonts w:ascii="Arial" w:hAnsi="Arial" w:eastAsia="Arial-BoldMT" w:cs="Arial"/>
          <w:b/>
          <w:bCs/>
        </w:rPr>
      </w:pPr>
    </w:p>
    <w:p w14:paraId="0F109233">
      <w:pPr>
        <w:spacing w:after="0" w:line="360" w:lineRule="auto"/>
        <w:ind w:right="-2"/>
        <w:jc w:val="both"/>
        <w:rPr>
          <w:rFonts w:ascii="Arial" w:hAnsi="Arial" w:eastAsia="Arial-BoldMT" w:cs="Arial"/>
        </w:rPr>
      </w:pPr>
      <w:r>
        <w:rPr>
          <w:rFonts w:ascii="Arial" w:hAnsi="Arial" w:eastAsia="Arial-BoldMT" w:cs="Arial"/>
        </w:rPr>
        <w:t xml:space="preserve">O contrato deverá ser fielmente executado pelas partes, de acordo com as cláusulas avençadas e as normas da Lei nº 14.133/2021, e as partes responderão pelas consequências de sua inexecução total ou parcial. </w:t>
      </w:r>
    </w:p>
    <w:p w14:paraId="536F0773">
      <w:pPr>
        <w:spacing w:after="0" w:line="360" w:lineRule="auto"/>
        <w:ind w:right="-2"/>
        <w:jc w:val="both"/>
        <w:rPr>
          <w:rFonts w:ascii="Arial" w:hAnsi="Arial" w:eastAsia="Arial-BoldMT" w:cs="Arial"/>
        </w:rPr>
      </w:pPr>
      <w:r>
        <w:rPr>
          <w:rFonts w:ascii="Arial" w:hAnsi="Arial" w:eastAsia="Arial-BoldMT" w:cs="Arial"/>
        </w:rPr>
        <w:t>A execução do contrato será acompanhada pelo fiscal ou por substituto designado pelo mesmo, Sr. Breno Henrique Souza Cintra, CPF: 405.042.088-35.</w:t>
      </w:r>
    </w:p>
    <w:p w14:paraId="79C2E48D">
      <w:pPr>
        <w:spacing w:after="0" w:line="360" w:lineRule="auto"/>
        <w:ind w:right="-2"/>
        <w:jc w:val="both"/>
        <w:rPr>
          <w:rFonts w:ascii="Arial" w:hAnsi="Arial" w:eastAsia="Arial-BoldMT" w:cs="Arial"/>
        </w:rPr>
      </w:pPr>
      <w:r>
        <w:rPr>
          <w:rFonts w:ascii="Arial" w:hAnsi="Arial" w:eastAsia="Arial-BoldMT" w:cs="Arial"/>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066AE122">
      <w:pPr>
        <w:spacing w:after="0" w:line="360" w:lineRule="auto"/>
        <w:ind w:right="-2"/>
        <w:jc w:val="both"/>
        <w:rPr>
          <w:rFonts w:ascii="Arial" w:hAnsi="Arial" w:eastAsia="Arial-BoldMT" w:cs="Arial"/>
        </w:rPr>
      </w:pPr>
      <w:r>
        <w:rPr>
          <w:rFonts w:ascii="Arial" w:hAnsi="Arial" w:eastAsia="Arial-BoldMT" w:cs="Arial"/>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5DC5FAD1">
      <w:pPr>
        <w:spacing w:after="0" w:line="360" w:lineRule="auto"/>
        <w:ind w:right="-2"/>
        <w:jc w:val="both"/>
        <w:rPr>
          <w:rFonts w:ascii="Arial" w:hAnsi="Arial" w:eastAsia="Arial-BoldMT" w:cs="Arial"/>
        </w:rPr>
      </w:pPr>
      <w:r>
        <w:rPr>
          <w:rFonts w:ascii="Arial" w:hAnsi="Arial" w:eastAsia="Arial-BoldMT" w:cs="Arial"/>
        </w:rPr>
        <w:t xml:space="preserve">O contratado também fica responsável pelos danos causados diretamente à administração ou a terceiros, em razão da execução do contrato. </w:t>
      </w:r>
    </w:p>
    <w:p w14:paraId="7EA0CEF3">
      <w:pPr>
        <w:spacing w:after="0" w:line="360" w:lineRule="auto"/>
        <w:ind w:right="-2"/>
        <w:jc w:val="both"/>
        <w:rPr>
          <w:rFonts w:ascii="Arial" w:hAnsi="Arial" w:eastAsia="Arial-BoldMT" w:cs="Arial"/>
        </w:rPr>
      </w:pPr>
      <w:r>
        <w:rPr>
          <w:rFonts w:ascii="Arial" w:hAnsi="Arial" w:eastAsia="Arial-BoldMT" w:cs="Arial"/>
        </w:rPr>
        <w:t>Somente o contratado será responsável pelos encargos trabalhistas, previdenciários, fiscais e comerciais resultantes da execução do contrato.</w:t>
      </w:r>
    </w:p>
    <w:p w14:paraId="4547C0B9">
      <w:pPr>
        <w:spacing w:after="0" w:line="360" w:lineRule="auto"/>
        <w:ind w:right="-2"/>
        <w:jc w:val="both"/>
        <w:rPr>
          <w:rFonts w:ascii="Arial" w:hAnsi="Arial" w:eastAsia="Arial-BoldMT" w:cs="Arial"/>
          <w:b/>
          <w:bCs/>
        </w:rPr>
      </w:pPr>
    </w:p>
    <w:p w14:paraId="6CE2729C">
      <w:pPr>
        <w:spacing w:after="0" w:line="360" w:lineRule="auto"/>
        <w:ind w:right="-2"/>
        <w:jc w:val="both"/>
        <w:rPr>
          <w:rFonts w:ascii="Arial" w:hAnsi="Arial" w:eastAsia="Arial-BoldMT" w:cs="Arial"/>
          <w:b/>
          <w:bCs/>
        </w:rPr>
      </w:pPr>
      <w:r>
        <w:rPr>
          <w:rFonts w:ascii="Arial" w:hAnsi="Arial" w:eastAsia="Arial-BoldMT" w:cs="Arial"/>
          <w:b/>
          <w:bCs/>
        </w:rPr>
        <w:t>7 - Critérios de medição e de pagamento;</w:t>
      </w:r>
    </w:p>
    <w:p w14:paraId="5E11DD71">
      <w:pPr>
        <w:spacing w:after="0" w:line="360" w:lineRule="auto"/>
        <w:ind w:right="-2"/>
        <w:jc w:val="both"/>
        <w:rPr>
          <w:rFonts w:ascii="Arial" w:hAnsi="Arial" w:eastAsia="Arial-BoldMT" w:cs="Arial"/>
          <w:b/>
          <w:bCs/>
        </w:rPr>
      </w:pPr>
    </w:p>
    <w:p w14:paraId="685161A3">
      <w:pPr>
        <w:spacing w:after="0" w:line="360" w:lineRule="auto"/>
        <w:ind w:right="145"/>
        <w:jc w:val="both"/>
        <w:rPr>
          <w:rFonts w:ascii="Arial" w:hAnsi="Arial" w:eastAsia="Times New Roman" w:cs="Arial"/>
        </w:rPr>
      </w:pPr>
      <w:r>
        <w:rPr>
          <w:rFonts w:ascii="Arial" w:hAnsi="Arial" w:cs="Arial"/>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1DBC6D">
      <w:pPr>
        <w:spacing w:after="0" w:line="360" w:lineRule="auto"/>
        <w:ind w:right="145"/>
        <w:jc w:val="both"/>
        <w:rPr>
          <w:rFonts w:ascii="Arial" w:hAnsi="Arial" w:cs="Arial"/>
        </w:rPr>
      </w:pPr>
      <w:r>
        <w:rPr>
          <w:rFonts w:ascii="Arial" w:hAnsi="Arial" w:cs="Arial"/>
        </w:rPr>
        <w:t>7.2. Considera-se ocorrido o recebimento da nota fiscal ou fatura no momento em que o órgão contratante atestar a execução do objeto do contrato</w:t>
      </w:r>
    </w:p>
    <w:p w14:paraId="0D8C0997">
      <w:pPr>
        <w:spacing w:after="0" w:line="360" w:lineRule="auto"/>
        <w:ind w:right="145"/>
        <w:jc w:val="both"/>
        <w:rPr>
          <w:rFonts w:ascii="Arial" w:hAnsi="Arial" w:cs="Arial"/>
        </w:rPr>
      </w:pPr>
      <w:r>
        <w:rPr>
          <w:rFonts w:ascii="Arial" w:hAnsi="Arial" w:cs="Arial"/>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4C39C983">
      <w:pPr>
        <w:spacing w:after="0" w:line="360" w:lineRule="auto"/>
        <w:jc w:val="both"/>
        <w:rPr>
          <w:rFonts w:ascii="Arial" w:hAnsi="Arial" w:eastAsia="Arial" w:cs="Arial"/>
          <w:lang w:eastAsia="pt-BR"/>
        </w:rPr>
      </w:pPr>
      <w:r>
        <w:rPr>
          <w:rFonts w:ascii="Arial" w:hAnsi="Arial" w:eastAsia="Arial" w:cs="Arial"/>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E07D4A2">
      <w:pPr>
        <w:spacing w:after="0" w:line="360" w:lineRule="auto"/>
        <w:jc w:val="both"/>
        <w:rPr>
          <w:rFonts w:ascii="Arial" w:hAnsi="Arial" w:eastAsia="Arial" w:cs="Arial"/>
          <w:lang w:eastAsia="pt-BR"/>
        </w:rPr>
      </w:pPr>
      <w:r>
        <w:rPr>
          <w:rFonts w:ascii="Arial" w:hAnsi="Arial" w:eastAsia="Arial" w:cs="Arial"/>
          <w:lang w:eastAsia="pt-BR"/>
        </w:rPr>
        <w:t>7.5. Na hipótese de devolução, a nota fiscal/fatura será considerada como não apresentada, para fins de atendimento das condições contratuais.</w:t>
      </w:r>
    </w:p>
    <w:p w14:paraId="43579740">
      <w:pPr>
        <w:spacing w:after="0" w:line="360" w:lineRule="auto"/>
        <w:ind w:right="145"/>
        <w:jc w:val="both"/>
        <w:rPr>
          <w:rFonts w:ascii="Arial" w:hAnsi="Arial" w:eastAsia="Times New Roman" w:cs="Arial"/>
          <w:lang w:eastAsia="zh-CN"/>
        </w:rPr>
      </w:pPr>
      <w:r>
        <w:rPr>
          <w:rFonts w:ascii="Arial" w:hAnsi="Arial" w:eastAsia="Arial" w:cs="Arial"/>
        </w:rPr>
        <w:t>7.6. A Contratante efetuará retenção, na fonte, dos tributos e contribuições sobre todos os pagamentos devidos à Contratada, na forma da legislação aplicável.</w:t>
      </w:r>
    </w:p>
    <w:p w14:paraId="0F778FCD">
      <w:pPr>
        <w:spacing w:after="0" w:line="360" w:lineRule="auto"/>
        <w:ind w:right="145"/>
        <w:jc w:val="both"/>
        <w:rPr>
          <w:rFonts w:ascii="Arial" w:hAnsi="Arial" w:eastAsia="Arial" w:cs="Arial"/>
        </w:rPr>
      </w:pPr>
      <w:r>
        <w:rPr>
          <w:rFonts w:ascii="Arial" w:hAnsi="Arial" w:cs="Arial"/>
        </w:rPr>
        <w:t xml:space="preserve">7.7. </w:t>
      </w:r>
      <w:r>
        <w:rPr>
          <w:rFonts w:ascii="Arial" w:hAnsi="Arial" w:eastAsia="Arial" w:cs="Arial"/>
        </w:rPr>
        <w:t>Os eventuais encargos financeiros, processuais e outros, decorrentes da inobservância, pela Contratada, de prazo de pagamento, serão de sua exclusiva responsabilidade.</w:t>
      </w:r>
    </w:p>
    <w:p w14:paraId="47BDCBA8">
      <w:pPr>
        <w:spacing w:after="0" w:line="360" w:lineRule="auto"/>
        <w:ind w:right="145"/>
        <w:jc w:val="both"/>
        <w:rPr>
          <w:rFonts w:ascii="Arial" w:hAnsi="Arial" w:eastAsia="Arial" w:cs="Arial"/>
          <w:color w:val="000000"/>
        </w:rPr>
      </w:pPr>
      <w:r>
        <w:rPr>
          <w:rFonts w:ascii="Arial" w:hAnsi="Arial" w:eastAsia="Arial" w:cs="Arial"/>
          <w:color w:val="000000"/>
        </w:rPr>
        <w:t>7.8. A Contratada, durante toda a execução do contrato, deverá manter todas as condições de habilitação e qualificação exigidas na licitação.</w:t>
      </w:r>
    </w:p>
    <w:p w14:paraId="610396CA">
      <w:pPr>
        <w:spacing w:after="0" w:line="360" w:lineRule="auto"/>
        <w:ind w:right="145"/>
        <w:jc w:val="both"/>
        <w:rPr>
          <w:rFonts w:ascii="Arial" w:hAnsi="Arial" w:eastAsia="Arial-BoldMT" w:cs="Arial"/>
          <w:sz w:val="24"/>
          <w:szCs w:val="24"/>
          <w:highlight w:val="yellow"/>
        </w:rPr>
      </w:pPr>
    </w:p>
    <w:p w14:paraId="5F1B67B2">
      <w:pPr>
        <w:spacing w:after="0" w:line="360" w:lineRule="auto"/>
        <w:ind w:right="-2"/>
        <w:jc w:val="both"/>
        <w:rPr>
          <w:rFonts w:ascii="Arial" w:hAnsi="Arial" w:eastAsia="Arial-BoldMT" w:cs="Arial"/>
          <w:b/>
          <w:bCs/>
        </w:rPr>
      </w:pPr>
      <w:r>
        <w:rPr>
          <w:rFonts w:ascii="Arial" w:hAnsi="Arial" w:eastAsia="Arial-BoldMT" w:cs="Arial"/>
          <w:b/>
          <w:bCs/>
        </w:rPr>
        <w:t>8 - Forma e critérios de seleção do fornecedor;</w:t>
      </w:r>
    </w:p>
    <w:p w14:paraId="49D15F0B">
      <w:pPr>
        <w:spacing w:after="0" w:line="360" w:lineRule="auto"/>
        <w:ind w:right="-2"/>
        <w:jc w:val="both"/>
        <w:rPr>
          <w:rFonts w:ascii="Arial" w:hAnsi="Arial" w:eastAsia="Arial-BoldMT" w:cs="Arial"/>
          <w:b/>
          <w:bCs/>
        </w:rPr>
      </w:pPr>
    </w:p>
    <w:p w14:paraId="2335C23E">
      <w:pPr>
        <w:spacing w:after="0" w:line="360" w:lineRule="auto"/>
        <w:jc w:val="both"/>
        <w:rPr>
          <w:rFonts w:ascii="Arial" w:hAnsi="Arial" w:cs="Arial"/>
        </w:rPr>
      </w:pPr>
      <w:r>
        <w:rPr>
          <w:rFonts w:ascii="Arial" w:hAnsi="Arial" w:cs="Arial"/>
        </w:rPr>
        <w:t>Aplica-se ao presente o disposto no inc. I do art. 33 da Lei 14.133/2021, ou seja, julgamento das propostas menor preço GLOBAL.</w:t>
      </w:r>
    </w:p>
    <w:p w14:paraId="4DAA1DD9">
      <w:pPr>
        <w:spacing w:after="0" w:line="360" w:lineRule="auto"/>
        <w:jc w:val="both"/>
        <w:rPr>
          <w:rFonts w:ascii="Arial" w:hAnsi="Arial" w:eastAsia="Arial-BoldMT" w:cs="Arial"/>
          <w:highlight w:val="yellow"/>
        </w:rPr>
      </w:pPr>
    </w:p>
    <w:p w14:paraId="31815DF2">
      <w:pPr>
        <w:spacing w:after="0" w:line="360" w:lineRule="auto"/>
        <w:ind w:right="-2"/>
        <w:jc w:val="both"/>
        <w:rPr>
          <w:rFonts w:ascii="Arial" w:hAnsi="Arial" w:eastAsia="Arial-BoldMT" w:cs="Arial"/>
          <w:b/>
          <w:bCs/>
        </w:rPr>
      </w:pPr>
      <w:r>
        <w:rPr>
          <w:rFonts w:ascii="Arial" w:hAnsi="Arial" w:eastAsia="Arial-BoldMT" w:cs="Arial"/>
          <w:b/>
          <w:bCs/>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4054C28">
      <w:pPr>
        <w:spacing w:after="0" w:line="360" w:lineRule="auto"/>
        <w:ind w:right="-2"/>
        <w:jc w:val="both"/>
        <w:rPr>
          <w:rFonts w:ascii="Arial" w:hAnsi="Arial" w:eastAsia="Times New Roman" w:cs="Arial"/>
          <w:b/>
          <w:bCs/>
        </w:rPr>
      </w:pPr>
    </w:p>
    <w:p w14:paraId="1C40BB61">
      <w:pPr>
        <w:pStyle w:val="13"/>
        <w:autoSpaceDE w:val="0"/>
        <w:spacing w:line="360" w:lineRule="auto"/>
        <w:ind w:left="0"/>
        <w:jc w:val="both"/>
        <w:rPr>
          <w:rFonts w:ascii="Arial" w:hAnsi="Arial" w:cs="Arial"/>
          <w:sz w:val="22"/>
          <w:szCs w:val="22"/>
        </w:rPr>
      </w:pPr>
      <w:r>
        <w:rPr>
          <w:rFonts w:ascii="Arial" w:hAnsi="Arial" w:cs="Arial"/>
          <w:sz w:val="22"/>
          <w:szCs w:val="22"/>
        </w:rPr>
        <w:t>9.1 Para fins de elaboração do valor estimado da contratação, foram observadas as regras constantes do § 1º do art. 23 da Lei Federal n. 14.133/2021:</w:t>
      </w:r>
    </w:p>
    <w:p w14:paraId="7F60B8EE">
      <w:pPr>
        <w:pStyle w:val="13"/>
        <w:autoSpaceDE w:val="0"/>
        <w:spacing w:line="360" w:lineRule="auto"/>
        <w:ind w:left="0"/>
        <w:jc w:val="both"/>
        <w:rPr>
          <w:rFonts w:ascii="Arial" w:hAnsi="Arial" w:cs="Arial"/>
          <w:szCs w:val="24"/>
        </w:rPr>
      </w:pPr>
    </w:p>
    <w:p w14:paraId="0EA7928D">
      <w:pPr>
        <w:pStyle w:val="13"/>
        <w:autoSpaceDE w:val="0"/>
        <w:spacing w:line="360" w:lineRule="auto"/>
        <w:ind w:left="1560"/>
        <w:jc w:val="both"/>
        <w:rPr>
          <w:rFonts w:ascii="Arial" w:hAnsi="Arial" w:cs="Arial"/>
          <w:b/>
          <w:bCs/>
          <w:sz w:val="22"/>
          <w:szCs w:val="22"/>
        </w:rPr>
      </w:pPr>
      <w:r>
        <w:rPr>
          <w:rFonts w:ascii="Arial" w:hAnsi="Arial" w:cs="Arial"/>
          <w:b/>
          <w:bCs/>
          <w:sz w:val="22"/>
          <w:szCs w:val="22"/>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E0037AF">
      <w:pPr>
        <w:pStyle w:val="13"/>
        <w:autoSpaceDE w:val="0"/>
        <w:spacing w:line="360" w:lineRule="auto"/>
        <w:ind w:left="1560"/>
        <w:jc w:val="both"/>
        <w:rPr>
          <w:rFonts w:ascii="Arial" w:hAnsi="Arial" w:cs="Arial"/>
          <w:b/>
          <w:bCs/>
          <w:sz w:val="22"/>
          <w:szCs w:val="22"/>
        </w:rPr>
      </w:pPr>
      <w:bookmarkStart w:id="3" w:name="art23§1i"/>
      <w:bookmarkEnd w:id="3"/>
      <w:r>
        <w:rPr>
          <w:rFonts w:ascii="Arial" w:hAnsi="Arial" w:cs="Arial"/>
          <w:b/>
          <w:bCs/>
          <w:sz w:val="22"/>
          <w:szCs w:val="22"/>
        </w:rPr>
        <w:t>I - Composição de custos unitários menores ou iguais à mediana do item correspondente no painel para consulta de preços ou no banco de preços em saúde disponíveis no Portal Nacional de Contratações Públicas (PNCP);</w:t>
      </w:r>
    </w:p>
    <w:p w14:paraId="550545FC">
      <w:pPr>
        <w:pStyle w:val="13"/>
        <w:autoSpaceDE w:val="0"/>
        <w:spacing w:line="360" w:lineRule="auto"/>
        <w:ind w:left="1560"/>
        <w:jc w:val="both"/>
        <w:rPr>
          <w:rFonts w:ascii="Arial" w:hAnsi="Arial" w:cs="Arial"/>
          <w:b/>
          <w:bCs/>
          <w:sz w:val="22"/>
          <w:szCs w:val="22"/>
        </w:rPr>
      </w:pPr>
      <w:bookmarkStart w:id="4" w:name="art23§1ii"/>
      <w:bookmarkEnd w:id="4"/>
      <w:r>
        <w:rPr>
          <w:rFonts w:ascii="Arial" w:hAnsi="Arial" w:cs="Arial"/>
          <w:b/>
          <w:bCs/>
          <w:sz w:val="22"/>
          <w:szCs w:val="22"/>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0DCF3F00">
      <w:pPr>
        <w:pStyle w:val="13"/>
        <w:autoSpaceDE w:val="0"/>
        <w:spacing w:line="360" w:lineRule="auto"/>
        <w:ind w:left="1560"/>
        <w:jc w:val="both"/>
        <w:rPr>
          <w:rFonts w:ascii="Arial" w:hAnsi="Arial" w:cs="Arial"/>
          <w:b/>
          <w:bCs/>
          <w:sz w:val="22"/>
          <w:szCs w:val="22"/>
        </w:rPr>
      </w:pPr>
      <w:bookmarkStart w:id="5" w:name="art23§1iii"/>
      <w:bookmarkEnd w:id="5"/>
      <w:r>
        <w:rPr>
          <w:rFonts w:ascii="Arial" w:hAnsi="Arial" w:cs="Arial"/>
          <w:b/>
          <w:bCs/>
          <w:sz w:val="22"/>
          <w:szCs w:val="22"/>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79AA0566">
      <w:pPr>
        <w:pStyle w:val="13"/>
        <w:spacing w:line="360" w:lineRule="auto"/>
        <w:ind w:left="0"/>
        <w:rPr>
          <w:rFonts w:ascii="Arial" w:hAnsi="Arial" w:cs="Arial"/>
          <w:sz w:val="22"/>
          <w:szCs w:val="22"/>
          <w:highlight w:val="yellow"/>
        </w:rPr>
      </w:pPr>
      <w:r>
        <w:rPr>
          <w:rFonts w:ascii="Arial" w:hAnsi="Arial" w:cs="Arial"/>
          <w:sz w:val="22"/>
          <w:szCs w:val="22"/>
        </w:rPr>
        <w:t>Destarte com fundamento nos atos normativos acima referenciados, colhe-se a seguinte fonte de consulta de valores:</w:t>
      </w:r>
    </w:p>
    <w:tbl>
      <w:tblPr>
        <w:tblStyle w:val="4"/>
        <w:tblpPr w:leftFromText="141" w:rightFromText="141" w:vertAnchor="text" w:tblpX="-72" w:tblpY="1"/>
        <w:tblOverlap w:val="never"/>
        <w:tblW w:w="9837" w:type="dxa"/>
        <w:tblInd w:w="0" w:type="dxa"/>
        <w:tblLayout w:type="fixed"/>
        <w:tblCellMar>
          <w:top w:w="0" w:type="dxa"/>
          <w:left w:w="70" w:type="dxa"/>
          <w:bottom w:w="0" w:type="dxa"/>
          <w:right w:w="70" w:type="dxa"/>
        </w:tblCellMar>
      </w:tblPr>
      <w:tblGrid>
        <w:gridCol w:w="779"/>
        <w:gridCol w:w="992"/>
        <w:gridCol w:w="1169"/>
        <w:gridCol w:w="4218"/>
        <w:gridCol w:w="1276"/>
        <w:gridCol w:w="1403"/>
      </w:tblGrid>
      <w:tr w14:paraId="779CB2E7">
        <w:tblPrEx>
          <w:tblCellMar>
            <w:top w:w="0" w:type="dxa"/>
            <w:left w:w="70" w:type="dxa"/>
            <w:bottom w:w="0" w:type="dxa"/>
            <w:right w:w="70" w:type="dxa"/>
          </w:tblCellMar>
        </w:tblPrEx>
        <w:trPr>
          <w:trHeight w:val="704"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439EC">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ITEM</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379D26A">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QUANT.</w:t>
            </w:r>
          </w:p>
        </w:tc>
        <w:tc>
          <w:tcPr>
            <w:tcW w:w="1169" w:type="dxa"/>
            <w:tcBorders>
              <w:top w:val="single" w:color="auto" w:sz="4" w:space="0"/>
              <w:left w:val="nil"/>
              <w:bottom w:val="single" w:color="auto" w:sz="4" w:space="0"/>
              <w:right w:val="single" w:color="auto" w:sz="4" w:space="0"/>
            </w:tcBorders>
            <w:shd w:val="clear" w:color="auto" w:fill="auto"/>
            <w:noWrap/>
            <w:vAlign w:val="center"/>
          </w:tcPr>
          <w:p w14:paraId="691D54FA">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UNIDADE</w:t>
            </w:r>
          </w:p>
        </w:tc>
        <w:tc>
          <w:tcPr>
            <w:tcW w:w="4218" w:type="dxa"/>
            <w:tcBorders>
              <w:top w:val="single" w:color="auto" w:sz="4" w:space="0"/>
              <w:left w:val="nil"/>
              <w:bottom w:val="single" w:color="auto" w:sz="4" w:space="0"/>
              <w:right w:val="single" w:color="auto" w:sz="4" w:space="0"/>
            </w:tcBorders>
            <w:shd w:val="clear" w:color="auto" w:fill="auto"/>
            <w:noWrap/>
            <w:vAlign w:val="center"/>
          </w:tcPr>
          <w:p w14:paraId="2CEDE348">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DESCRIÇÃO</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14:paraId="1015DF34">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VALOR UNITARIO</w:t>
            </w:r>
          </w:p>
        </w:tc>
        <w:tc>
          <w:tcPr>
            <w:tcW w:w="1403" w:type="dxa"/>
            <w:tcBorders>
              <w:top w:val="single" w:color="auto" w:sz="4" w:space="0"/>
              <w:left w:val="nil"/>
              <w:bottom w:val="single" w:color="auto" w:sz="4" w:space="0"/>
              <w:right w:val="single" w:color="auto" w:sz="4" w:space="0"/>
            </w:tcBorders>
            <w:shd w:val="clear" w:color="auto" w:fill="auto"/>
            <w:noWrap/>
            <w:vAlign w:val="bottom"/>
          </w:tcPr>
          <w:p w14:paraId="09E76ADA">
            <w:pPr>
              <w:spacing w:after="0" w:line="360" w:lineRule="auto"/>
              <w:jc w:val="center"/>
              <w:rPr>
                <w:rFonts w:ascii="Arial" w:hAnsi="Arial" w:eastAsia="Times New Roman" w:cs="Arial"/>
                <w:b/>
                <w:bCs/>
                <w:color w:val="000000"/>
                <w:lang w:eastAsia="pt-BR"/>
              </w:rPr>
            </w:pPr>
            <w:r>
              <w:rPr>
                <w:rFonts w:ascii="Arial" w:hAnsi="Arial" w:eastAsia="Times New Roman" w:cs="Arial"/>
                <w:b/>
                <w:bCs/>
                <w:color w:val="000000"/>
                <w:lang w:eastAsia="pt-BR"/>
              </w:rPr>
              <w:t>VALOR TOTAL</w:t>
            </w:r>
          </w:p>
        </w:tc>
      </w:tr>
      <w:tr w14:paraId="7486EC60">
        <w:tblPrEx>
          <w:tblCellMar>
            <w:top w:w="0" w:type="dxa"/>
            <w:left w:w="70" w:type="dxa"/>
            <w:bottom w:w="0" w:type="dxa"/>
            <w:right w:w="70" w:type="dxa"/>
          </w:tblCellMar>
        </w:tblPrEx>
        <w:trPr>
          <w:trHeight w:val="576"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14:paraId="29DA254E">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992" w:type="dxa"/>
            <w:tcBorders>
              <w:top w:val="nil"/>
              <w:left w:val="nil"/>
              <w:bottom w:val="single" w:color="auto" w:sz="4" w:space="0"/>
              <w:right w:val="single" w:color="auto" w:sz="4" w:space="0"/>
            </w:tcBorders>
            <w:shd w:val="clear" w:color="auto" w:fill="auto"/>
            <w:noWrap/>
            <w:vAlign w:val="center"/>
          </w:tcPr>
          <w:p w14:paraId="4E426E00">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3</w:t>
            </w:r>
          </w:p>
        </w:tc>
        <w:tc>
          <w:tcPr>
            <w:tcW w:w="1169" w:type="dxa"/>
            <w:tcBorders>
              <w:top w:val="nil"/>
              <w:left w:val="nil"/>
              <w:bottom w:val="single" w:color="auto" w:sz="4" w:space="0"/>
              <w:right w:val="single" w:color="auto" w:sz="4" w:space="0"/>
            </w:tcBorders>
            <w:shd w:val="clear" w:color="auto" w:fill="auto"/>
            <w:noWrap/>
            <w:vAlign w:val="center"/>
          </w:tcPr>
          <w:p w14:paraId="191AB5D2">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4218" w:type="dxa"/>
            <w:tcBorders>
              <w:top w:val="nil"/>
              <w:left w:val="nil"/>
              <w:bottom w:val="single" w:color="auto" w:sz="4" w:space="0"/>
              <w:right w:val="single" w:color="auto" w:sz="4" w:space="0"/>
            </w:tcBorders>
            <w:shd w:val="clear" w:color="auto" w:fill="auto"/>
            <w:noWrap w:val="0"/>
            <w:vAlign w:val="center"/>
          </w:tcPr>
          <w:p w14:paraId="73BB427F">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na Escola Municipal de Educação Básica (EMEB) João Etchebehere.</w:t>
            </w:r>
          </w:p>
        </w:tc>
        <w:tc>
          <w:tcPr>
            <w:tcW w:w="1276" w:type="dxa"/>
            <w:tcBorders>
              <w:top w:val="nil"/>
              <w:left w:val="nil"/>
              <w:bottom w:val="single" w:color="auto" w:sz="4" w:space="0"/>
              <w:right w:val="single" w:color="auto" w:sz="4" w:space="0"/>
            </w:tcBorders>
            <w:shd w:val="clear" w:color="auto" w:fill="auto"/>
            <w:noWrap/>
            <w:vAlign w:val="center"/>
          </w:tcPr>
          <w:p w14:paraId="73915CFB">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c>
          <w:tcPr>
            <w:tcW w:w="1403" w:type="dxa"/>
            <w:tcBorders>
              <w:top w:val="nil"/>
              <w:left w:val="nil"/>
              <w:bottom w:val="single" w:color="auto" w:sz="4" w:space="0"/>
              <w:right w:val="single" w:color="auto" w:sz="4" w:space="0"/>
            </w:tcBorders>
            <w:shd w:val="clear" w:color="auto" w:fill="auto"/>
            <w:noWrap/>
            <w:vAlign w:val="center"/>
          </w:tcPr>
          <w:p w14:paraId="6F1D6F4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R$ 627,00</w:t>
            </w:r>
          </w:p>
        </w:tc>
      </w:tr>
      <w:tr w14:paraId="78DD5308">
        <w:tblPrEx>
          <w:tblCellMar>
            <w:top w:w="0" w:type="dxa"/>
            <w:left w:w="70" w:type="dxa"/>
            <w:bottom w:w="0" w:type="dxa"/>
            <w:right w:w="70" w:type="dxa"/>
          </w:tblCellMar>
        </w:tblPrEx>
        <w:trPr>
          <w:trHeight w:val="576"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14:paraId="5BCA2A60">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2</w:t>
            </w:r>
          </w:p>
        </w:tc>
        <w:tc>
          <w:tcPr>
            <w:tcW w:w="992" w:type="dxa"/>
            <w:tcBorders>
              <w:top w:val="nil"/>
              <w:left w:val="nil"/>
              <w:bottom w:val="single" w:color="auto" w:sz="4" w:space="0"/>
              <w:right w:val="single" w:color="auto" w:sz="4" w:space="0"/>
            </w:tcBorders>
            <w:shd w:val="clear" w:color="auto" w:fill="auto"/>
            <w:noWrap/>
            <w:vAlign w:val="center"/>
          </w:tcPr>
          <w:p w14:paraId="132C830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6</w:t>
            </w:r>
          </w:p>
        </w:tc>
        <w:tc>
          <w:tcPr>
            <w:tcW w:w="1169" w:type="dxa"/>
            <w:tcBorders>
              <w:top w:val="nil"/>
              <w:left w:val="nil"/>
              <w:bottom w:val="single" w:color="auto" w:sz="4" w:space="0"/>
              <w:right w:val="single" w:color="auto" w:sz="4" w:space="0"/>
            </w:tcBorders>
            <w:shd w:val="clear" w:color="auto" w:fill="auto"/>
            <w:noWrap/>
            <w:vAlign w:val="center"/>
          </w:tcPr>
          <w:p w14:paraId="140DA96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4218" w:type="dxa"/>
            <w:tcBorders>
              <w:top w:val="nil"/>
              <w:left w:val="nil"/>
              <w:bottom w:val="single" w:color="auto" w:sz="4" w:space="0"/>
              <w:right w:val="single" w:color="auto" w:sz="4" w:space="0"/>
            </w:tcBorders>
            <w:shd w:val="clear" w:color="auto" w:fill="auto"/>
            <w:noWrap w:val="0"/>
            <w:vAlign w:val="center"/>
          </w:tcPr>
          <w:p w14:paraId="419ED1AA">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na Creche Escola Silvia Helena Mendonça Lourenço.</w:t>
            </w:r>
          </w:p>
        </w:tc>
        <w:tc>
          <w:tcPr>
            <w:tcW w:w="1276" w:type="dxa"/>
            <w:tcBorders>
              <w:top w:val="nil"/>
              <w:left w:val="nil"/>
              <w:bottom w:val="single" w:color="auto" w:sz="4" w:space="0"/>
              <w:right w:val="single" w:color="auto" w:sz="4" w:space="0"/>
            </w:tcBorders>
            <w:shd w:val="clear" w:color="auto" w:fill="auto"/>
            <w:noWrap/>
            <w:vAlign w:val="center"/>
          </w:tcPr>
          <w:p w14:paraId="1EE44260">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c>
          <w:tcPr>
            <w:tcW w:w="1403" w:type="dxa"/>
            <w:tcBorders>
              <w:top w:val="nil"/>
              <w:left w:val="nil"/>
              <w:bottom w:val="single" w:color="auto" w:sz="4" w:space="0"/>
              <w:right w:val="single" w:color="auto" w:sz="4" w:space="0"/>
            </w:tcBorders>
            <w:shd w:val="clear" w:color="auto" w:fill="auto"/>
            <w:noWrap/>
            <w:vAlign w:val="center"/>
          </w:tcPr>
          <w:p w14:paraId="3A1B5056">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R$ 1.254,00</w:t>
            </w:r>
          </w:p>
        </w:tc>
      </w:tr>
      <w:tr w14:paraId="1CCCD27F">
        <w:tblPrEx>
          <w:tblCellMar>
            <w:top w:w="0" w:type="dxa"/>
            <w:left w:w="70" w:type="dxa"/>
            <w:bottom w:w="0" w:type="dxa"/>
            <w:right w:w="70" w:type="dxa"/>
          </w:tblCellMar>
        </w:tblPrEx>
        <w:trPr>
          <w:trHeight w:val="576"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14:paraId="4FA1A3C3">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3</w:t>
            </w:r>
          </w:p>
        </w:tc>
        <w:tc>
          <w:tcPr>
            <w:tcW w:w="992" w:type="dxa"/>
            <w:tcBorders>
              <w:top w:val="nil"/>
              <w:left w:val="nil"/>
              <w:bottom w:val="single" w:color="auto" w:sz="4" w:space="0"/>
              <w:right w:val="single" w:color="auto" w:sz="4" w:space="0"/>
            </w:tcBorders>
            <w:shd w:val="clear" w:color="auto" w:fill="auto"/>
            <w:noWrap/>
            <w:vAlign w:val="center"/>
          </w:tcPr>
          <w:p w14:paraId="0C927E1A">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169" w:type="dxa"/>
            <w:tcBorders>
              <w:top w:val="nil"/>
              <w:left w:val="nil"/>
              <w:bottom w:val="single" w:color="auto" w:sz="4" w:space="0"/>
              <w:right w:val="single" w:color="auto" w:sz="4" w:space="0"/>
            </w:tcBorders>
            <w:shd w:val="clear" w:color="auto" w:fill="auto"/>
            <w:noWrap/>
            <w:vAlign w:val="center"/>
          </w:tcPr>
          <w:p w14:paraId="177F4231">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4218" w:type="dxa"/>
            <w:tcBorders>
              <w:top w:val="nil"/>
              <w:left w:val="nil"/>
              <w:bottom w:val="single" w:color="auto" w:sz="4" w:space="0"/>
              <w:right w:val="single" w:color="auto" w:sz="4" w:space="0"/>
            </w:tcBorders>
            <w:shd w:val="clear" w:color="auto" w:fill="auto"/>
            <w:noWrap w:val="0"/>
            <w:vAlign w:val="center"/>
          </w:tcPr>
          <w:p w14:paraId="615487A6">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 de madeira balcão, fechadura e dobradiça, na Creche Escola Silvia Helena Mendonça Lourenço.</w:t>
            </w:r>
          </w:p>
        </w:tc>
        <w:tc>
          <w:tcPr>
            <w:tcW w:w="1276" w:type="dxa"/>
            <w:tcBorders>
              <w:top w:val="nil"/>
              <w:left w:val="nil"/>
              <w:bottom w:val="single" w:color="auto" w:sz="4" w:space="0"/>
              <w:right w:val="single" w:color="auto" w:sz="4" w:space="0"/>
            </w:tcBorders>
            <w:shd w:val="clear" w:color="auto" w:fill="auto"/>
            <w:noWrap/>
            <w:vAlign w:val="center"/>
          </w:tcPr>
          <w:p w14:paraId="404F9BAF">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R$ 315,69</w:t>
            </w:r>
          </w:p>
        </w:tc>
        <w:tc>
          <w:tcPr>
            <w:tcW w:w="1403" w:type="dxa"/>
            <w:tcBorders>
              <w:top w:val="nil"/>
              <w:left w:val="nil"/>
              <w:bottom w:val="single" w:color="auto" w:sz="4" w:space="0"/>
              <w:right w:val="single" w:color="auto" w:sz="4" w:space="0"/>
            </w:tcBorders>
            <w:shd w:val="clear" w:color="auto" w:fill="auto"/>
            <w:noWrap/>
            <w:vAlign w:val="center"/>
          </w:tcPr>
          <w:p w14:paraId="7B485E34">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R$ 315,69</w:t>
            </w:r>
          </w:p>
        </w:tc>
      </w:tr>
      <w:tr w14:paraId="4E4AFE0B">
        <w:tblPrEx>
          <w:tblCellMar>
            <w:top w:w="0" w:type="dxa"/>
            <w:left w:w="70" w:type="dxa"/>
            <w:bottom w:w="0" w:type="dxa"/>
            <w:right w:w="70" w:type="dxa"/>
          </w:tblCellMar>
        </w:tblPrEx>
        <w:trPr>
          <w:trHeight w:val="576" w:hRule="atLeast"/>
        </w:trPr>
        <w:tc>
          <w:tcPr>
            <w:tcW w:w="779" w:type="dxa"/>
            <w:tcBorders>
              <w:top w:val="nil"/>
              <w:left w:val="single" w:color="auto" w:sz="4" w:space="0"/>
              <w:bottom w:val="single" w:color="auto" w:sz="4" w:space="0"/>
              <w:right w:val="single" w:color="auto" w:sz="4" w:space="0"/>
            </w:tcBorders>
            <w:shd w:val="clear" w:color="auto" w:fill="auto"/>
            <w:noWrap/>
            <w:vAlign w:val="center"/>
          </w:tcPr>
          <w:p w14:paraId="342ED866">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4</w:t>
            </w:r>
          </w:p>
        </w:tc>
        <w:tc>
          <w:tcPr>
            <w:tcW w:w="992" w:type="dxa"/>
            <w:tcBorders>
              <w:top w:val="nil"/>
              <w:left w:val="nil"/>
              <w:bottom w:val="single" w:color="auto" w:sz="4" w:space="0"/>
              <w:right w:val="single" w:color="auto" w:sz="4" w:space="0"/>
            </w:tcBorders>
            <w:shd w:val="clear" w:color="auto" w:fill="auto"/>
            <w:noWrap/>
            <w:vAlign w:val="center"/>
          </w:tcPr>
          <w:p w14:paraId="79A76521">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169" w:type="dxa"/>
            <w:tcBorders>
              <w:top w:val="nil"/>
              <w:left w:val="nil"/>
              <w:bottom w:val="single" w:color="auto" w:sz="4" w:space="0"/>
              <w:right w:val="single" w:color="auto" w:sz="4" w:space="0"/>
            </w:tcBorders>
            <w:shd w:val="clear" w:color="auto" w:fill="auto"/>
            <w:noWrap/>
            <w:vAlign w:val="center"/>
          </w:tcPr>
          <w:p w14:paraId="41B64625">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4218" w:type="dxa"/>
            <w:tcBorders>
              <w:top w:val="nil"/>
              <w:left w:val="nil"/>
              <w:bottom w:val="single" w:color="auto" w:sz="4" w:space="0"/>
              <w:right w:val="single" w:color="auto" w:sz="4" w:space="0"/>
            </w:tcBorders>
            <w:shd w:val="clear" w:color="auto" w:fill="auto"/>
            <w:noWrap w:val="0"/>
            <w:vAlign w:val="center"/>
          </w:tcPr>
          <w:p w14:paraId="1D334701">
            <w:pPr>
              <w:spacing w:after="0" w:line="360" w:lineRule="auto"/>
              <w:jc w:val="center"/>
              <w:rPr>
                <w:rFonts w:ascii="Arial" w:hAnsi="Arial" w:eastAsia="Times New Roman" w:cs="Arial"/>
                <w:color w:val="000000"/>
                <w:lang w:eastAsia="pt-BR"/>
              </w:rPr>
            </w:pPr>
            <w:r>
              <w:rPr>
                <w:rFonts w:ascii="Arial" w:hAnsi="Arial" w:cs="Arial"/>
              </w:rPr>
              <w:t>Desinstalação e i</w:t>
            </w:r>
            <w:r>
              <w:rPr>
                <w:rFonts w:ascii="Arial" w:hAnsi="Arial" w:eastAsia="Times New Roman" w:cs="Arial"/>
                <w:color w:val="000000"/>
                <w:lang w:eastAsia="pt-BR"/>
              </w:rPr>
              <w:t>nstalação de Portas de madeira, fechadura e dobradiça, no Conselho tutelar Manoel Novo Neto.</w:t>
            </w:r>
          </w:p>
        </w:tc>
        <w:tc>
          <w:tcPr>
            <w:tcW w:w="1276" w:type="dxa"/>
            <w:tcBorders>
              <w:top w:val="nil"/>
              <w:left w:val="nil"/>
              <w:bottom w:val="single" w:color="auto" w:sz="4" w:space="0"/>
              <w:right w:val="single" w:color="auto" w:sz="4" w:space="0"/>
            </w:tcBorders>
            <w:shd w:val="clear" w:color="auto" w:fill="auto"/>
            <w:noWrap/>
            <w:vAlign w:val="center"/>
          </w:tcPr>
          <w:p w14:paraId="14886110">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c>
          <w:tcPr>
            <w:tcW w:w="1403" w:type="dxa"/>
            <w:tcBorders>
              <w:top w:val="nil"/>
              <w:left w:val="nil"/>
              <w:bottom w:val="single" w:color="auto" w:sz="4" w:space="0"/>
              <w:right w:val="single" w:color="auto" w:sz="4" w:space="0"/>
            </w:tcBorders>
            <w:shd w:val="clear" w:color="auto" w:fill="auto"/>
            <w:noWrap/>
            <w:vAlign w:val="center"/>
          </w:tcPr>
          <w:p w14:paraId="4F276A04">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r>
      <w:tr w14:paraId="39DF1EC3">
        <w:tblPrEx>
          <w:tblCellMar>
            <w:top w:w="0" w:type="dxa"/>
            <w:left w:w="70" w:type="dxa"/>
            <w:bottom w:w="0" w:type="dxa"/>
            <w:right w:w="70" w:type="dxa"/>
          </w:tblCellMar>
        </w:tblPrEx>
        <w:trPr>
          <w:trHeight w:val="576"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2AC97">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5</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5974C4F">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1</w:t>
            </w:r>
          </w:p>
        </w:tc>
        <w:tc>
          <w:tcPr>
            <w:tcW w:w="1169" w:type="dxa"/>
            <w:tcBorders>
              <w:top w:val="single" w:color="auto" w:sz="4" w:space="0"/>
              <w:left w:val="nil"/>
              <w:bottom w:val="single" w:color="auto" w:sz="4" w:space="0"/>
              <w:right w:val="single" w:color="auto" w:sz="4" w:space="0"/>
            </w:tcBorders>
            <w:shd w:val="clear" w:color="auto" w:fill="auto"/>
            <w:noWrap/>
            <w:vAlign w:val="center"/>
          </w:tcPr>
          <w:p w14:paraId="0467A07A">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 xml:space="preserve">UN  </w:t>
            </w:r>
          </w:p>
        </w:tc>
        <w:tc>
          <w:tcPr>
            <w:tcW w:w="4218" w:type="dxa"/>
            <w:tcBorders>
              <w:top w:val="single" w:color="auto" w:sz="4" w:space="0"/>
              <w:left w:val="nil"/>
              <w:bottom w:val="single" w:color="auto" w:sz="4" w:space="0"/>
              <w:right w:val="single" w:color="auto" w:sz="4" w:space="0"/>
            </w:tcBorders>
            <w:shd w:val="clear" w:color="auto" w:fill="auto"/>
            <w:noWrap w:val="0"/>
            <w:vAlign w:val="center"/>
          </w:tcPr>
          <w:p w14:paraId="7869C105">
            <w:pPr>
              <w:spacing w:after="0" w:line="360" w:lineRule="auto"/>
              <w:jc w:val="center"/>
              <w:rPr>
                <w:rFonts w:ascii="Arial" w:hAnsi="Arial" w:eastAsia="Times New Roman" w:cs="Arial"/>
                <w:color w:val="000000"/>
                <w:lang w:eastAsia="pt-BR"/>
              </w:rPr>
            </w:pPr>
            <w:r>
              <w:rPr>
                <w:rFonts w:ascii="Arial" w:hAnsi="Arial" w:eastAsia="Times New Roman" w:cs="Arial"/>
                <w:color w:val="000000"/>
              </w:rPr>
              <w:t>Desi</w:t>
            </w:r>
            <w:r>
              <w:rPr>
                <w:rFonts w:ascii="Arial" w:hAnsi="Arial" w:eastAsia="Times New Roman" w:cs="Arial"/>
                <w:color w:val="000000"/>
                <w:lang w:eastAsia="pt-BR"/>
              </w:rPr>
              <w:t>nstalação de Portas de madeira, fechadura e dobradiça, na Academia Municipal de Rifaina.</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A909F22">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c>
          <w:tcPr>
            <w:tcW w:w="1403" w:type="dxa"/>
            <w:tcBorders>
              <w:top w:val="single" w:color="auto" w:sz="4" w:space="0"/>
              <w:left w:val="nil"/>
              <w:bottom w:val="single" w:color="auto" w:sz="4" w:space="0"/>
              <w:right w:val="single" w:color="auto" w:sz="4" w:space="0"/>
            </w:tcBorders>
            <w:shd w:val="clear" w:color="auto" w:fill="auto"/>
            <w:noWrap/>
            <w:vAlign w:val="center"/>
          </w:tcPr>
          <w:p w14:paraId="327834DB">
            <w:pPr>
              <w:spacing w:after="0" w:line="360" w:lineRule="auto"/>
              <w:jc w:val="center"/>
              <w:rPr>
                <w:rFonts w:ascii="Arial" w:hAnsi="Arial" w:eastAsia="Times New Roman" w:cs="Arial"/>
                <w:color w:val="000000"/>
                <w:lang w:eastAsia="pt-BR"/>
              </w:rPr>
            </w:pPr>
            <w:r>
              <w:rPr>
                <w:rFonts w:ascii="Arial" w:hAnsi="Arial" w:eastAsia="Times New Roman" w:cs="Arial"/>
                <w:color w:val="000000"/>
                <w:lang w:eastAsia="pt-BR"/>
              </w:rPr>
              <w:t>R$ 209,00</w:t>
            </w:r>
          </w:p>
        </w:tc>
      </w:tr>
    </w:tbl>
    <w:p w14:paraId="3BA8D1C0">
      <w:pPr>
        <w:pStyle w:val="13"/>
        <w:autoSpaceDE w:val="0"/>
        <w:spacing w:line="360" w:lineRule="auto"/>
        <w:ind w:left="0"/>
        <w:jc w:val="both"/>
        <w:rPr>
          <w:rFonts w:ascii="Calibri" w:hAnsi="Calibri" w:cs="Times New Roman"/>
          <w:sz w:val="22"/>
          <w:szCs w:val="22"/>
        </w:rPr>
      </w:pPr>
      <w:r>
        <w:rPr>
          <w:sz w:val="22"/>
          <w:szCs w:val="22"/>
        </w:rPr>
        <w:t xml:space="preserve"> Pesquisa efetuada junto ao sistema: “Banco de Preços”, conforme documentos anexados.</w:t>
      </w:r>
    </w:p>
    <w:p w14:paraId="0D7FC51A">
      <w:pPr>
        <w:pStyle w:val="13"/>
        <w:autoSpaceDE w:val="0"/>
        <w:spacing w:line="360" w:lineRule="auto"/>
        <w:ind w:left="0"/>
        <w:jc w:val="both"/>
        <w:rPr>
          <w:rFonts w:ascii="Arial" w:hAnsi="Arial" w:cs="Arial"/>
          <w:szCs w:val="24"/>
        </w:rPr>
      </w:pPr>
    </w:p>
    <w:p w14:paraId="087818B0">
      <w:pPr>
        <w:pStyle w:val="13"/>
        <w:autoSpaceDE w:val="0"/>
        <w:spacing w:line="360" w:lineRule="auto"/>
        <w:ind w:left="0"/>
        <w:jc w:val="both"/>
        <w:rPr>
          <w:rFonts w:ascii="Arial" w:hAnsi="Arial" w:cs="Arial"/>
          <w:b/>
          <w:bCs/>
        </w:rPr>
      </w:pPr>
      <w:r>
        <w:rPr>
          <w:rFonts w:ascii="Arial" w:hAnsi="Arial" w:cs="Arial"/>
          <w:sz w:val="22"/>
          <w:szCs w:val="22"/>
        </w:rPr>
        <w:t xml:space="preserve">9.2 Em observância ao art. 23, §1º, II, da Lei 14.133/21, com base no levantamento de mercador) temos a estimativa do valor da contratação de </w:t>
      </w:r>
      <w:r>
        <w:rPr>
          <w:rFonts w:ascii="Arial" w:hAnsi="Arial" w:cs="Arial"/>
          <w:b/>
          <w:bCs/>
          <w:sz w:val="22"/>
          <w:szCs w:val="22"/>
        </w:rPr>
        <w:t>R$ 2.614,69</w:t>
      </w:r>
    </w:p>
    <w:p w14:paraId="2E4428DE">
      <w:pPr>
        <w:spacing w:after="0" w:line="360" w:lineRule="auto"/>
        <w:ind w:right="-2"/>
        <w:jc w:val="both"/>
        <w:rPr>
          <w:rFonts w:ascii="Arial" w:hAnsi="Arial" w:cs="Arial"/>
          <w:b/>
          <w:bCs/>
        </w:rPr>
      </w:pPr>
      <w:r>
        <w:rPr>
          <w:rFonts w:ascii="Arial" w:hAnsi="Arial" w:cs="Arial"/>
          <w:b/>
          <w:bCs/>
        </w:rPr>
        <w:t>10 - Adequação orçamentária;</w:t>
      </w:r>
    </w:p>
    <w:p w14:paraId="4B6B4F68">
      <w:pPr>
        <w:spacing w:after="0" w:line="360" w:lineRule="auto"/>
        <w:ind w:right="-2"/>
        <w:jc w:val="both"/>
        <w:rPr>
          <w:rFonts w:ascii="Arial" w:hAnsi="Arial" w:cs="Arial"/>
          <w:sz w:val="18"/>
          <w:szCs w:val="18"/>
        </w:rPr>
      </w:pPr>
    </w:p>
    <w:p w14:paraId="5798CE16">
      <w:pPr>
        <w:spacing w:after="0" w:line="360" w:lineRule="auto"/>
        <w:ind w:right="-2"/>
        <w:jc w:val="both"/>
        <w:rPr>
          <w:rFonts w:ascii="Arial" w:hAnsi="Arial" w:cs="Arial"/>
          <w:sz w:val="18"/>
          <w:szCs w:val="18"/>
        </w:rPr>
      </w:pPr>
      <w:r>
        <w:rPr>
          <w:rFonts w:ascii="Arial" w:hAnsi="Arial" w:cs="Arial"/>
          <w:sz w:val="18"/>
          <w:szCs w:val="18"/>
        </w:rPr>
        <w:t>CÓDIGO DA FICHA: 99</w:t>
      </w:r>
    </w:p>
    <w:p w14:paraId="2221BBCF">
      <w:pPr>
        <w:spacing w:after="0" w:line="360" w:lineRule="auto"/>
        <w:ind w:right="-2"/>
        <w:jc w:val="both"/>
        <w:rPr>
          <w:rFonts w:ascii="Arial" w:hAnsi="Arial" w:cs="Arial"/>
          <w:sz w:val="18"/>
          <w:szCs w:val="18"/>
        </w:rPr>
      </w:pPr>
      <w:r>
        <w:rPr>
          <w:rFonts w:ascii="Arial" w:hAnsi="Arial" w:cs="Arial"/>
          <w:sz w:val="18"/>
          <w:szCs w:val="18"/>
        </w:rPr>
        <w:t>ÓRGÃO: 02 PREFEITURA MUNICIPAL</w:t>
      </w:r>
    </w:p>
    <w:p w14:paraId="3E1C14F8">
      <w:pPr>
        <w:spacing w:after="0" w:line="360" w:lineRule="auto"/>
        <w:ind w:right="-2"/>
        <w:jc w:val="both"/>
        <w:rPr>
          <w:rFonts w:ascii="Arial" w:hAnsi="Arial" w:cs="Arial"/>
          <w:sz w:val="18"/>
          <w:szCs w:val="18"/>
        </w:rPr>
      </w:pPr>
      <w:r>
        <w:rPr>
          <w:rFonts w:ascii="Arial" w:hAnsi="Arial" w:cs="Arial"/>
          <w:sz w:val="18"/>
          <w:szCs w:val="18"/>
        </w:rPr>
        <w:t>UNIDADE: 08 SECRETARIA MUNICIPAL DE EDUCAÇÃO</w:t>
      </w:r>
    </w:p>
    <w:p w14:paraId="6C72FFB5">
      <w:pPr>
        <w:spacing w:after="0" w:line="360" w:lineRule="auto"/>
        <w:ind w:right="-2"/>
        <w:jc w:val="both"/>
        <w:rPr>
          <w:rFonts w:ascii="Arial" w:hAnsi="Arial" w:cs="Arial"/>
          <w:sz w:val="18"/>
          <w:szCs w:val="18"/>
        </w:rPr>
      </w:pPr>
      <w:r>
        <w:rPr>
          <w:rFonts w:ascii="Arial" w:hAnsi="Arial" w:cs="Arial"/>
          <w:sz w:val="18"/>
          <w:szCs w:val="18"/>
        </w:rPr>
        <w:t>DOTAÇÃO: 12.365.0011.2027.0212</w:t>
      </w:r>
    </w:p>
    <w:p w14:paraId="239798BC">
      <w:pPr>
        <w:spacing w:after="0" w:line="360" w:lineRule="auto"/>
        <w:ind w:right="-2"/>
        <w:jc w:val="both"/>
        <w:rPr>
          <w:rFonts w:ascii="Arial" w:hAnsi="Arial" w:cs="Arial"/>
          <w:sz w:val="18"/>
          <w:szCs w:val="18"/>
        </w:rPr>
      </w:pPr>
      <w:r>
        <w:rPr>
          <w:rFonts w:ascii="Arial" w:hAnsi="Arial" w:cs="Arial"/>
          <w:sz w:val="18"/>
          <w:szCs w:val="18"/>
        </w:rPr>
        <w:t>MANUTENÇÃO DO ENSINO INFANTIL</w:t>
      </w:r>
    </w:p>
    <w:p w14:paraId="2AC3FE22">
      <w:pPr>
        <w:spacing w:after="0" w:line="360" w:lineRule="auto"/>
        <w:ind w:right="-2"/>
        <w:jc w:val="both"/>
        <w:rPr>
          <w:rFonts w:ascii="Arial" w:hAnsi="Arial" w:cs="Arial"/>
          <w:sz w:val="18"/>
          <w:szCs w:val="18"/>
        </w:rPr>
      </w:pPr>
      <w:r>
        <w:rPr>
          <w:rFonts w:ascii="Arial" w:hAnsi="Arial" w:cs="Arial"/>
          <w:sz w:val="18"/>
          <w:szCs w:val="18"/>
        </w:rPr>
        <w:t>3.3.90.39.00 OUTROS SERVIÇOS DE TERCEIROS</w:t>
      </w:r>
    </w:p>
    <w:p w14:paraId="22E96920">
      <w:pPr>
        <w:spacing w:after="0" w:line="360" w:lineRule="auto"/>
        <w:ind w:right="-2"/>
        <w:jc w:val="both"/>
        <w:rPr>
          <w:rFonts w:ascii="Arial" w:hAnsi="Arial" w:eastAsia="Arial-BoldMT" w:cs="Arial"/>
          <w:sz w:val="18"/>
          <w:szCs w:val="18"/>
          <w:highlight w:val="yellow"/>
        </w:rPr>
      </w:pPr>
    </w:p>
    <w:p w14:paraId="3AB8B636">
      <w:pPr>
        <w:spacing w:after="0" w:line="360" w:lineRule="auto"/>
        <w:ind w:right="-2"/>
        <w:jc w:val="both"/>
        <w:rPr>
          <w:rFonts w:ascii="Arial" w:hAnsi="Arial" w:eastAsia="Times New Roman" w:cs="Arial"/>
          <w:sz w:val="18"/>
          <w:szCs w:val="18"/>
        </w:rPr>
      </w:pPr>
      <w:r>
        <w:rPr>
          <w:rFonts w:ascii="Arial" w:hAnsi="Arial" w:cs="Arial"/>
          <w:sz w:val="18"/>
          <w:szCs w:val="18"/>
        </w:rPr>
        <w:t>CÓDIGO DA FICHA: 143</w:t>
      </w:r>
    </w:p>
    <w:p w14:paraId="72F133D0">
      <w:pPr>
        <w:spacing w:after="0" w:line="360" w:lineRule="auto"/>
        <w:jc w:val="both"/>
        <w:rPr>
          <w:rFonts w:ascii="Arial" w:hAnsi="Arial" w:cs="Arial"/>
          <w:sz w:val="18"/>
          <w:szCs w:val="18"/>
        </w:rPr>
      </w:pPr>
      <w:r>
        <w:rPr>
          <w:rFonts w:ascii="Arial" w:hAnsi="Arial" w:cs="Arial"/>
          <w:sz w:val="18"/>
          <w:szCs w:val="18"/>
        </w:rPr>
        <w:t>ÓRGÃO: 02 PREFEITURA MUNICIPAL</w:t>
      </w:r>
    </w:p>
    <w:p w14:paraId="1DBC9C43">
      <w:pPr>
        <w:spacing w:after="0" w:line="360" w:lineRule="auto"/>
        <w:jc w:val="both"/>
        <w:rPr>
          <w:rFonts w:ascii="Arial" w:hAnsi="Arial" w:cs="Arial"/>
          <w:sz w:val="18"/>
          <w:szCs w:val="18"/>
        </w:rPr>
      </w:pPr>
      <w:r>
        <w:rPr>
          <w:rFonts w:ascii="Arial" w:hAnsi="Arial" w:cs="Arial"/>
          <w:sz w:val="18"/>
          <w:szCs w:val="18"/>
        </w:rPr>
        <w:t>UNIDADE: 08 SECRETARIA MUNICIPAL DE EDUCAÇÃO</w:t>
      </w:r>
    </w:p>
    <w:p w14:paraId="57D9B452">
      <w:pPr>
        <w:spacing w:after="0" w:line="360" w:lineRule="auto"/>
        <w:jc w:val="both"/>
        <w:rPr>
          <w:rFonts w:ascii="Arial" w:hAnsi="Arial" w:cs="Arial"/>
          <w:sz w:val="18"/>
          <w:szCs w:val="18"/>
        </w:rPr>
      </w:pPr>
      <w:r>
        <w:rPr>
          <w:rFonts w:ascii="Arial" w:hAnsi="Arial" w:cs="Arial"/>
          <w:sz w:val="18"/>
          <w:szCs w:val="18"/>
        </w:rPr>
        <w:t>DOTAÇÃO: 12.361.0011.2009.0220</w:t>
      </w:r>
    </w:p>
    <w:p w14:paraId="25123E59">
      <w:pPr>
        <w:spacing w:after="0" w:line="360" w:lineRule="auto"/>
        <w:jc w:val="both"/>
        <w:rPr>
          <w:rFonts w:ascii="Arial" w:hAnsi="Arial" w:cs="Arial"/>
          <w:sz w:val="18"/>
          <w:szCs w:val="18"/>
        </w:rPr>
      </w:pPr>
      <w:r>
        <w:rPr>
          <w:rFonts w:ascii="Arial" w:hAnsi="Arial" w:cs="Arial"/>
          <w:sz w:val="18"/>
          <w:szCs w:val="18"/>
        </w:rPr>
        <w:t>DESENVOLVIMENTO E MANUTENÇÃO</w:t>
      </w:r>
    </w:p>
    <w:p w14:paraId="2E357AE6">
      <w:pPr>
        <w:spacing w:after="0" w:line="360" w:lineRule="auto"/>
        <w:ind w:right="-2"/>
        <w:jc w:val="both"/>
        <w:rPr>
          <w:rFonts w:ascii="Arial" w:hAnsi="Arial" w:eastAsia="Arial-BoldMT" w:cs="Arial"/>
          <w:sz w:val="18"/>
          <w:szCs w:val="18"/>
        </w:rPr>
      </w:pPr>
      <w:r>
        <w:rPr>
          <w:rFonts w:ascii="Arial" w:hAnsi="Arial" w:eastAsia="Arial-BoldMT" w:cs="Arial"/>
          <w:sz w:val="18"/>
          <w:szCs w:val="18"/>
        </w:rPr>
        <w:t xml:space="preserve">3.3.90.39.00 OUTROS SERVIÇOS DE TERCEIROS – PESSOA JURÍDICA  </w:t>
      </w:r>
    </w:p>
    <w:p w14:paraId="726891BB">
      <w:pPr>
        <w:spacing w:after="0" w:line="360" w:lineRule="auto"/>
        <w:ind w:right="-2"/>
        <w:jc w:val="both"/>
        <w:rPr>
          <w:rFonts w:ascii="Arial" w:hAnsi="Arial" w:cs="Arial"/>
          <w:sz w:val="18"/>
          <w:szCs w:val="18"/>
        </w:rPr>
      </w:pPr>
    </w:p>
    <w:p w14:paraId="27232A20">
      <w:pPr>
        <w:spacing w:after="0" w:line="360" w:lineRule="auto"/>
        <w:ind w:right="-2"/>
        <w:jc w:val="both"/>
        <w:rPr>
          <w:rFonts w:ascii="Arial" w:hAnsi="Arial" w:eastAsia="Times New Roman" w:cs="Arial"/>
          <w:sz w:val="18"/>
          <w:szCs w:val="18"/>
        </w:rPr>
      </w:pPr>
      <w:r>
        <w:rPr>
          <w:rFonts w:ascii="Arial" w:hAnsi="Arial" w:cs="Arial"/>
          <w:sz w:val="18"/>
          <w:szCs w:val="18"/>
        </w:rPr>
        <w:t>CÓDIGO DA FICHA: 186</w:t>
      </w:r>
    </w:p>
    <w:p w14:paraId="52DD6AD5">
      <w:pPr>
        <w:spacing w:after="0" w:line="360" w:lineRule="auto"/>
        <w:jc w:val="both"/>
        <w:rPr>
          <w:rFonts w:ascii="Arial" w:hAnsi="Arial" w:cs="Arial"/>
          <w:sz w:val="18"/>
          <w:szCs w:val="18"/>
        </w:rPr>
      </w:pPr>
      <w:r>
        <w:rPr>
          <w:rFonts w:ascii="Arial" w:hAnsi="Arial" w:cs="Arial"/>
          <w:sz w:val="18"/>
          <w:szCs w:val="18"/>
        </w:rPr>
        <w:t>ÓRGÃO: 02 PREFEITURA MUNICIPAL</w:t>
      </w:r>
    </w:p>
    <w:p w14:paraId="4A5C8584">
      <w:pPr>
        <w:spacing w:after="0" w:line="360" w:lineRule="auto"/>
        <w:jc w:val="both"/>
        <w:rPr>
          <w:rFonts w:ascii="Arial" w:hAnsi="Arial" w:cs="Arial"/>
          <w:sz w:val="18"/>
          <w:szCs w:val="18"/>
        </w:rPr>
      </w:pPr>
      <w:r>
        <w:rPr>
          <w:rFonts w:ascii="Arial" w:hAnsi="Arial" w:cs="Arial"/>
          <w:sz w:val="18"/>
          <w:szCs w:val="18"/>
        </w:rPr>
        <w:t>UNIDADE: 09 SECRETARIA MUNICIPAL DE ESPORTE E LAZER</w:t>
      </w:r>
    </w:p>
    <w:p w14:paraId="54E1ED09">
      <w:pPr>
        <w:spacing w:after="0" w:line="360" w:lineRule="auto"/>
        <w:jc w:val="both"/>
        <w:rPr>
          <w:rFonts w:ascii="Arial" w:hAnsi="Arial" w:cs="Arial"/>
          <w:sz w:val="18"/>
          <w:szCs w:val="18"/>
        </w:rPr>
      </w:pPr>
      <w:r>
        <w:rPr>
          <w:rFonts w:ascii="Arial" w:hAnsi="Arial" w:cs="Arial"/>
          <w:sz w:val="18"/>
          <w:szCs w:val="18"/>
        </w:rPr>
        <w:t>DOTAÇÃO: 27.812.0029.2021.0000</w:t>
      </w:r>
    </w:p>
    <w:p w14:paraId="093B2FF1">
      <w:pPr>
        <w:spacing w:after="0" w:line="360" w:lineRule="auto"/>
        <w:jc w:val="both"/>
        <w:rPr>
          <w:rFonts w:ascii="Arial" w:hAnsi="Arial" w:cs="Arial"/>
          <w:sz w:val="18"/>
          <w:szCs w:val="18"/>
        </w:rPr>
      </w:pPr>
      <w:r>
        <w:rPr>
          <w:rFonts w:ascii="Arial" w:hAnsi="Arial" w:cs="Arial"/>
          <w:sz w:val="18"/>
          <w:szCs w:val="18"/>
        </w:rPr>
        <w:t>EVENTOS E ATIVIDADES DE ESPORTE E LAZER</w:t>
      </w:r>
    </w:p>
    <w:p w14:paraId="6F8BC38F">
      <w:pPr>
        <w:spacing w:after="0" w:line="360" w:lineRule="auto"/>
        <w:ind w:right="-2"/>
        <w:jc w:val="both"/>
        <w:rPr>
          <w:rFonts w:ascii="Arial" w:hAnsi="Arial" w:eastAsia="Arial-BoldMT" w:cs="Arial"/>
          <w:sz w:val="18"/>
          <w:szCs w:val="18"/>
        </w:rPr>
      </w:pPr>
      <w:r>
        <w:rPr>
          <w:rFonts w:ascii="Arial" w:hAnsi="Arial" w:eastAsia="Arial-BoldMT" w:cs="Arial"/>
          <w:sz w:val="18"/>
          <w:szCs w:val="18"/>
        </w:rPr>
        <w:t xml:space="preserve">3.3.90.39.00 OUTROS SERVIÇOS DE TERCEIROS – PESSOA JURÍDICA  </w:t>
      </w:r>
    </w:p>
    <w:p w14:paraId="3A633735">
      <w:pPr>
        <w:spacing w:after="0" w:line="360" w:lineRule="auto"/>
        <w:ind w:right="-2"/>
        <w:jc w:val="both"/>
        <w:rPr>
          <w:rFonts w:ascii="Arial" w:hAnsi="Arial" w:eastAsia="Arial-BoldMT" w:cs="Arial"/>
          <w:sz w:val="18"/>
          <w:szCs w:val="18"/>
        </w:rPr>
      </w:pPr>
    </w:p>
    <w:p w14:paraId="6AE99610">
      <w:pPr>
        <w:spacing w:after="0" w:line="360" w:lineRule="auto"/>
        <w:ind w:right="-2"/>
        <w:jc w:val="both"/>
        <w:rPr>
          <w:rFonts w:ascii="Arial" w:hAnsi="Arial" w:eastAsia="Times New Roman" w:cs="Arial"/>
          <w:sz w:val="18"/>
          <w:szCs w:val="18"/>
        </w:rPr>
      </w:pPr>
      <w:r>
        <w:rPr>
          <w:rFonts w:ascii="Arial" w:hAnsi="Arial" w:cs="Arial"/>
          <w:sz w:val="18"/>
          <w:szCs w:val="18"/>
        </w:rPr>
        <w:t>CÓDIGO DA FICHA: 320</w:t>
      </w:r>
    </w:p>
    <w:p w14:paraId="2B169635">
      <w:pPr>
        <w:spacing w:after="0" w:line="360" w:lineRule="auto"/>
        <w:jc w:val="both"/>
        <w:rPr>
          <w:rFonts w:ascii="Arial" w:hAnsi="Arial" w:cs="Arial"/>
          <w:sz w:val="18"/>
          <w:szCs w:val="18"/>
        </w:rPr>
      </w:pPr>
      <w:r>
        <w:rPr>
          <w:rFonts w:ascii="Arial" w:hAnsi="Arial" w:cs="Arial"/>
          <w:sz w:val="18"/>
          <w:szCs w:val="18"/>
        </w:rPr>
        <w:t>ÓRGÃO: 02 PREFEITURA MUNICIPAL</w:t>
      </w:r>
    </w:p>
    <w:p w14:paraId="510674BF">
      <w:pPr>
        <w:spacing w:after="0" w:line="360" w:lineRule="auto"/>
        <w:jc w:val="both"/>
        <w:rPr>
          <w:rFonts w:ascii="Arial" w:hAnsi="Arial" w:cs="Arial"/>
          <w:sz w:val="18"/>
          <w:szCs w:val="18"/>
        </w:rPr>
      </w:pPr>
      <w:r>
        <w:rPr>
          <w:rFonts w:ascii="Arial" w:hAnsi="Arial" w:cs="Arial"/>
          <w:sz w:val="18"/>
          <w:szCs w:val="18"/>
        </w:rPr>
        <w:t>UNIDADE: 17 SECRETARIA MUNICIPAL DE ASSISTÊNCIA SOCIAL</w:t>
      </w:r>
    </w:p>
    <w:p w14:paraId="504D7BFC">
      <w:pPr>
        <w:spacing w:after="0" w:line="360" w:lineRule="auto"/>
        <w:jc w:val="both"/>
        <w:rPr>
          <w:rFonts w:ascii="Arial" w:hAnsi="Arial" w:cs="Arial"/>
          <w:sz w:val="18"/>
          <w:szCs w:val="18"/>
        </w:rPr>
      </w:pPr>
      <w:r>
        <w:rPr>
          <w:rFonts w:ascii="Arial" w:hAnsi="Arial" w:cs="Arial"/>
          <w:sz w:val="18"/>
          <w:szCs w:val="18"/>
        </w:rPr>
        <w:t>DOTAÇÃO: 08.243.0064.2043.0000</w:t>
      </w:r>
    </w:p>
    <w:p w14:paraId="09130D0E">
      <w:pPr>
        <w:spacing w:after="0" w:line="360" w:lineRule="auto"/>
        <w:jc w:val="both"/>
        <w:rPr>
          <w:rFonts w:ascii="Arial" w:hAnsi="Arial" w:cs="Arial"/>
          <w:sz w:val="18"/>
          <w:szCs w:val="18"/>
        </w:rPr>
      </w:pPr>
      <w:r>
        <w:rPr>
          <w:rFonts w:ascii="Arial" w:hAnsi="Arial" w:cs="Arial"/>
          <w:sz w:val="18"/>
          <w:szCs w:val="18"/>
        </w:rPr>
        <w:t xml:space="preserve">PROTEÇÃO SOCIAL À CRIANÇA E AO ADOLESCENTE </w:t>
      </w:r>
    </w:p>
    <w:p w14:paraId="7256C44B">
      <w:pPr>
        <w:spacing w:after="0" w:line="360" w:lineRule="auto"/>
        <w:ind w:right="-2"/>
        <w:jc w:val="both"/>
        <w:rPr>
          <w:rFonts w:ascii="Arial" w:hAnsi="Arial" w:eastAsia="Arial-BoldMT" w:cs="Arial"/>
          <w:sz w:val="18"/>
          <w:szCs w:val="18"/>
        </w:rPr>
      </w:pPr>
      <w:r>
        <w:rPr>
          <w:rFonts w:ascii="Arial" w:hAnsi="Arial" w:eastAsia="Arial-BoldMT" w:cs="Arial"/>
          <w:sz w:val="18"/>
          <w:szCs w:val="18"/>
        </w:rPr>
        <w:t xml:space="preserve">3.3.90.39.00 OUTROS SERVIÇOS DE TERCEIROS – PESSOA JURÍDICA  </w:t>
      </w:r>
    </w:p>
    <w:p w14:paraId="098CF94F">
      <w:pPr>
        <w:spacing w:after="0" w:line="360" w:lineRule="auto"/>
        <w:ind w:right="-2"/>
        <w:jc w:val="both"/>
        <w:rPr>
          <w:rFonts w:ascii="Arial" w:hAnsi="Arial" w:eastAsia="Arial-BoldMT" w:cs="Arial"/>
          <w:b/>
          <w:bCs/>
        </w:rPr>
      </w:pPr>
    </w:p>
    <w:p w14:paraId="05627F68">
      <w:pPr>
        <w:spacing w:after="0" w:line="360" w:lineRule="auto"/>
        <w:ind w:right="-2"/>
        <w:jc w:val="both"/>
        <w:rPr>
          <w:rFonts w:ascii="Arial" w:hAnsi="Arial" w:eastAsia="Arial-BoldMT" w:cs="Arial"/>
          <w:b/>
          <w:bCs/>
        </w:rPr>
      </w:pPr>
      <w:r>
        <w:rPr>
          <w:rFonts w:ascii="Arial" w:hAnsi="Arial" w:eastAsia="Arial-BoldMT" w:cs="Arial"/>
          <w:b/>
          <w:bCs/>
        </w:rPr>
        <w:t>11 - Especificação do produto, preferencialmente conforme catálogo eletrônico de padronização, observados os requisitos de qualidade, rendimento, compatibilidade, durabilidade e segurança;</w:t>
      </w:r>
    </w:p>
    <w:p w14:paraId="03BED714">
      <w:pPr>
        <w:spacing w:after="0" w:line="360" w:lineRule="auto"/>
        <w:ind w:right="-2"/>
        <w:jc w:val="both"/>
        <w:rPr>
          <w:rFonts w:ascii="Arial" w:hAnsi="Arial" w:eastAsia="Arial-BoldMT" w:cs="Arial"/>
          <w:b/>
          <w:bCs/>
        </w:rPr>
      </w:pPr>
    </w:p>
    <w:p w14:paraId="1A4D2651">
      <w:pPr>
        <w:adjustRightInd w:val="0"/>
        <w:spacing w:after="0" w:line="360" w:lineRule="auto"/>
        <w:ind w:right="145"/>
        <w:jc w:val="both"/>
        <w:rPr>
          <w:rFonts w:ascii="Arial" w:hAnsi="Arial" w:cs="Arial"/>
        </w:rPr>
      </w:pPr>
      <w:r>
        <w:rPr>
          <w:rFonts w:ascii="Arial" w:hAnsi="Arial" w:cs="Arial"/>
        </w:rPr>
        <w:t>As especificações dos serviços desta contratação estão descritas de forma detalhada na tabela apresentada no Item 1 deste Termo de Referência.</w:t>
      </w:r>
    </w:p>
    <w:p w14:paraId="6C675577">
      <w:pPr>
        <w:spacing w:after="0" w:line="360" w:lineRule="auto"/>
        <w:ind w:right="-2"/>
        <w:jc w:val="both"/>
        <w:rPr>
          <w:rFonts w:ascii="Arial" w:hAnsi="Arial" w:eastAsia="Arial-BoldMT" w:cs="Arial"/>
          <w:highlight w:val="yellow"/>
        </w:rPr>
      </w:pPr>
    </w:p>
    <w:p w14:paraId="567C02A1">
      <w:pPr>
        <w:spacing w:after="0" w:line="360" w:lineRule="auto"/>
        <w:ind w:right="-2"/>
        <w:jc w:val="both"/>
        <w:rPr>
          <w:rFonts w:ascii="Arial" w:hAnsi="Arial" w:eastAsia="Arial-BoldMT" w:cs="Arial"/>
          <w:b/>
          <w:bCs/>
        </w:rPr>
      </w:pPr>
      <w:r>
        <w:rPr>
          <w:rFonts w:ascii="Arial" w:hAnsi="Arial" w:eastAsia="Arial-BoldMT" w:cs="Arial"/>
          <w:b/>
          <w:bCs/>
        </w:rPr>
        <w:t>12 - Indicação dos locais de entrega dos produtos e das regras para recebimentos provisório e definitivo, quando for o caso;</w:t>
      </w:r>
    </w:p>
    <w:p w14:paraId="2ADD9F94">
      <w:pPr>
        <w:spacing w:after="0" w:line="360" w:lineRule="auto"/>
        <w:ind w:right="-2"/>
        <w:jc w:val="both"/>
        <w:rPr>
          <w:rFonts w:ascii="Arial" w:hAnsi="Arial" w:eastAsia="Arial-BoldMT" w:cs="Arial"/>
          <w:b/>
          <w:bCs/>
        </w:rPr>
      </w:pPr>
    </w:p>
    <w:p w14:paraId="5BC8FAC4">
      <w:pPr>
        <w:spacing w:line="360" w:lineRule="auto"/>
        <w:ind w:right="-2"/>
        <w:jc w:val="both"/>
        <w:rPr>
          <w:rFonts w:ascii="Arial" w:hAnsi="Arial" w:eastAsia="Arial-BoldMT" w:cs="Arial"/>
          <w:b/>
          <w:bCs/>
          <w:sz w:val="24"/>
          <w:szCs w:val="24"/>
        </w:rPr>
      </w:pPr>
      <w:r>
        <w:rPr>
          <w:rFonts w:ascii="Arial" w:hAnsi="Arial" w:eastAsia="Arial-BoldMT" w:cs="Arial"/>
        </w:rPr>
        <w:t>Os serviços deverão ser executados somente após a autorização dos serviços e deverão ser coordenados juntamente com os responsáveis de cada espaço, conforme abaixo:</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901"/>
      </w:tblGrid>
      <w:tr w14:paraId="671C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shd w:val="clear" w:color="auto" w:fill="auto"/>
            <w:noWrap w:val="0"/>
            <w:vAlign w:val="top"/>
          </w:tcPr>
          <w:p w14:paraId="58A471C3">
            <w:pPr>
              <w:spacing w:line="360" w:lineRule="auto"/>
              <w:ind w:right="-2"/>
              <w:jc w:val="both"/>
              <w:rPr>
                <w:rFonts w:ascii="Arial" w:hAnsi="Arial" w:eastAsia="Arial-BoldMT" w:cs="Arial"/>
              </w:rPr>
            </w:pPr>
            <w:r>
              <w:rPr>
                <w:rFonts w:ascii="Arial" w:hAnsi="Arial" w:eastAsia="Arial-BoldMT" w:cs="Arial"/>
              </w:rPr>
              <w:t xml:space="preserve">Nº </w:t>
            </w:r>
          </w:p>
        </w:tc>
        <w:tc>
          <w:tcPr>
            <w:tcW w:w="7901" w:type="dxa"/>
            <w:shd w:val="clear" w:color="auto" w:fill="auto"/>
            <w:noWrap w:val="0"/>
            <w:vAlign w:val="top"/>
          </w:tcPr>
          <w:p w14:paraId="0D4D4C05">
            <w:pPr>
              <w:spacing w:after="0" w:line="360" w:lineRule="auto"/>
              <w:ind w:right="-2"/>
              <w:jc w:val="center"/>
              <w:rPr>
                <w:rFonts w:ascii="Arial" w:hAnsi="Arial" w:eastAsia="Arial-BoldMT" w:cs="Arial"/>
              </w:rPr>
            </w:pPr>
            <w:r>
              <w:rPr>
                <w:rFonts w:ascii="Arial" w:hAnsi="Arial" w:eastAsia="Arial-BoldMT" w:cs="Arial"/>
              </w:rPr>
              <w:t>ENDEREÇO / RESPONSAVEIS</w:t>
            </w:r>
          </w:p>
        </w:tc>
      </w:tr>
      <w:tr w14:paraId="4866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shd w:val="clear" w:color="auto" w:fill="auto"/>
            <w:noWrap w:val="0"/>
            <w:vAlign w:val="top"/>
          </w:tcPr>
          <w:p w14:paraId="74F0131B">
            <w:pPr>
              <w:spacing w:line="360" w:lineRule="auto"/>
              <w:ind w:right="-2"/>
              <w:jc w:val="center"/>
              <w:rPr>
                <w:rFonts w:ascii="Arial" w:hAnsi="Arial" w:eastAsia="Arial-BoldMT" w:cs="Arial"/>
              </w:rPr>
            </w:pPr>
          </w:p>
          <w:p w14:paraId="4CE7CB46">
            <w:pPr>
              <w:spacing w:line="360" w:lineRule="auto"/>
              <w:ind w:right="-2"/>
              <w:jc w:val="center"/>
              <w:rPr>
                <w:rFonts w:ascii="Arial" w:hAnsi="Arial" w:eastAsia="Arial-BoldMT" w:cs="Arial"/>
              </w:rPr>
            </w:pPr>
            <w:r>
              <w:rPr>
                <w:rFonts w:ascii="Arial" w:hAnsi="Arial" w:eastAsia="Arial-BoldMT" w:cs="Arial"/>
              </w:rPr>
              <w:t>1</w:t>
            </w:r>
          </w:p>
        </w:tc>
        <w:tc>
          <w:tcPr>
            <w:tcW w:w="7901" w:type="dxa"/>
            <w:shd w:val="clear" w:color="auto" w:fill="auto"/>
            <w:noWrap w:val="0"/>
            <w:vAlign w:val="top"/>
          </w:tcPr>
          <w:p w14:paraId="6A57D2B3">
            <w:pPr>
              <w:spacing w:after="0" w:line="360" w:lineRule="auto"/>
              <w:rPr>
                <w:rFonts w:ascii="Arial" w:hAnsi="Arial" w:eastAsia="Arial-BoldMT" w:cs="Arial"/>
              </w:rPr>
            </w:pPr>
            <w:r>
              <w:rPr>
                <w:rFonts w:ascii="Arial" w:hAnsi="Arial" w:eastAsia="Arial-BoldMT" w:cs="Arial"/>
              </w:rPr>
              <w:t xml:space="preserve">Escola EMEB. João Etchebehere </w:t>
            </w:r>
          </w:p>
          <w:p w14:paraId="54E63A75">
            <w:pPr>
              <w:spacing w:after="0" w:line="360" w:lineRule="auto"/>
              <w:rPr>
                <w:rFonts w:ascii="Arial" w:hAnsi="Arial" w:eastAsia="Arial-BoldMT" w:cs="Arial"/>
              </w:rPr>
            </w:pPr>
            <w:r>
              <w:rPr>
                <w:rFonts w:ascii="Arial" w:hAnsi="Arial" w:eastAsia="Arial-BoldMT" w:cs="Arial"/>
              </w:rPr>
              <w:t>Rua. Barão de Rifaina, nº 390 – Centro</w:t>
            </w:r>
          </w:p>
          <w:p w14:paraId="1F70FDAA">
            <w:pPr>
              <w:spacing w:after="0" w:line="360" w:lineRule="auto"/>
              <w:rPr>
                <w:rFonts w:ascii="Arial" w:hAnsi="Arial" w:eastAsia="Arial-BoldMT" w:cs="Arial"/>
              </w:rPr>
            </w:pPr>
            <w:r>
              <w:rPr>
                <w:rFonts w:ascii="Arial" w:hAnsi="Arial" w:eastAsia="Arial-BoldMT" w:cs="Arial"/>
              </w:rPr>
              <w:t>Diretor: Humberto Garcia Diogo</w:t>
            </w:r>
          </w:p>
          <w:p w14:paraId="6D96E6B3">
            <w:pPr>
              <w:spacing w:after="0" w:line="360" w:lineRule="auto"/>
              <w:rPr>
                <w:rFonts w:ascii="Arial" w:hAnsi="Arial" w:eastAsia="Arial-BoldMT" w:cs="Arial"/>
              </w:rPr>
            </w:pPr>
            <w:r>
              <w:rPr>
                <w:rFonts w:ascii="Arial" w:hAnsi="Arial" w:eastAsia="Arial-BoldMT" w:cs="Arial"/>
              </w:rPr>
              <w:t>Tel. (16) 3135-1211</w:t>
            </w:r>
          </w:p>
        </w:tc>
      </w:tr>
      <w:tr w14:paraId="4026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19" w:type="dxa"/>
            <w:shd w:val="clear" w:color="auto" w:fill="auto"/>
            <w:noWrap w:val="0"/>
            <w:vAlign w:val="top"/>
          </w:tcPr>
          <w:p w14:paraId="0162BEBF">
            <w:pPr>
              <w:spacing w:line="360" w:lineRule="auto"/>
              <w:ind w:right="-2"/>
              <w:jc w:val="center"/>
              <w:rPr>
                <w:rFonts w:ascii="Arial" w:hAnsi="Arial" w:eastAsia="Arial-BoldMT" w:cs="Arial"/>
              </w:rPr>
            </w:pPr>
            <w:r>
              <w:rPr>
                <w:rFonts w:ascii="Arial" w:hAnsi="Arial" w:eastAsia="Arial-BoldMT" w:cs="Arial"/>
              </w:rPr>
              <w:t>2</w:t>
            </w:r>
          </w:p>
        </w:tc>
        <w:tc>
          <w:tcPr>
            <w:tcW w:w="7901" w:type="dxa"/>
            <w:shd w:val="clear" w:color="auto" w:fill="auto"/>
            <w:noWrap w:val="0"/>
            <w:vAlign w:val="top"/>
          </w:tcPr>
          <w:p w14:paraId="1FE90E27">
            <w:pPr>
              <w:spacing w:after="0" w:line="360" w:lineRule="auto"/>
              <w:ind w:right="-2"/>
              <w:jc w:val="both"/>
              <w:rPr>
                <w:rFonts w:ascii="Arial" w:hAnsi="Arial" w:eastAsia="Arial-BoldMT" w:cs="Arial"/>
              </w:rPr>
            </w:pPr>
            <w:r>
              <w:rPr>
                <w:rFonts w:ascii="Arial" w:hAnsi="Arial" w:eastAsia="Arial-BoldMT" w:cs="Arial"/>
              </w:rPr>
              <w:t xml:space="preserve">Creche Escola </w:t>
            </w:r>
            <w:r>
              <w:rPr>
                <w:rFonts w:ascii="Arial" w:hAnsi="Arial" w:cs="Arial"/>
              </w:rPr>
              <w:t>Silvia Helena Mendonça Lourenço</w:t>
            </w:r>
          </w:p>
          <w:p w14:paraId="122FF3B6">
            <w:pPr>
              <w:spacing w:after="0" w:line="360" w:lineRule="auto"/>
              <w:ind w:right="-2"/>
              <w:jc w:val="both"/>
              <w:rPr>
                <w:rFonts w:ascii="Arial" w:hAnsi="Arial" w:eastAsia="Arial-BoldMT" w:cs="Arial"/>
              </w:rPr>
            </w:pPr>
            <w:r>
              <w:rPr>
                <w:rFonts w:ascii="Arial" w:hAnsi="Arial" w:eastAsia="Arial-BoldMT" w:cs="Arial"/>
              </w:rPr>
              <w:t>Rua. João Batista dos Santos, nº 390 – Olavo Pereira</w:t>
            </w:r>
          </w:p>
          <w:p w14:paraId="5BF80C7C">
            <w:pPr>
              <w:spacing w:after="0" w:line="360" w:lineRule="auto"/>
              <w:ind w:right="-2"/>
              <w:jc w:val="both"/>
              <w:rPr>
                <w:rFonts w:ascii="Arial" w:hAnsi="Arial" w:eastAsia="Arial-BoldMT" w:cs="Arial"/>
              </w:rPr>
            </w:pPr>
            <w:r>
              <w:rPr>
                <w:rFonts w:ascii="Arial" w:hAnsi="Arial" w:eastAsia="Arial-BoldMT" w:cs="Arial"/>
              </w:rPr>
              <w:t>Diretora: Meire Rodrigues da Silva</w:t>
            </w:r>
          </w:p>
          <w:p w14:paraId="11450DA6">
            <w:pPr>
              <w:spacing w:after="0" w:line="360" w:lineRule="auto"/>
              <w:ind w:right="-2"/>
              <w:jc w:val="both"/>
              <w:rPr>
                <w:rFonts w:ascii="Arial" w:hAnsi="Arial" w:eastAsia="Arial-BoldMT" w:cs="Arial"/>
                <w:highlight w:val="yellow"/>
              </w:rPr>
            </w:pPr>
            <w:r>
              <w:rPr>
                <w:rFonts w:ascii="Arial" w:hAnsi="Arial" w:eastAsia="Arial-BoldMT" w:cs="Arial"/>
              </w:rPr>
              <w:t>Tel.: (16) 3135-1114</w:t>
            </w:r>
          </w:p>
        </w:tc>
      </w:tr>
      <w:tr w14:paraId="04AB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shd w:val="clear" w:color="auto" w:fill="auto"/>
            <w:noWrap w:val="0"/>
            <w:vAlign w:val="top"/>
          </w:tcPr>
          <w:p w14:paraId="3AE52F6D">
            <w:pPr>
              <w:spacing w:line="360" w:lineRule="auto"/>
              <w:ind w:right="-2"/>
              <w:jc w:val="center"/>
              <w:rPr>
                <w:rFonts w:ascii="Arial" w:hAnsi="Arial" w:eastAsia="Arial-BoldMT" w:cs="Arial"/>
              </w:rPr>
            </w:pPr>
            <w:r>
              <w:rPr>
                <w:rFonts w:ascii="Arial" w:hAnsi="Arial" w:eastAsia="Arial-BoldMT" w:cs="Arial"/>
              </w:rPr>
              <w:t>3</w:t>
            </w:r>
          </w:p>
        </w:tc>
        <w:tc>
          <w:tcPr>
            <w:tcW w:w="7901" w:type="dxa"/>
            <w:shd w:val="clear" w:color="auto" w:fill="auto"/>
            <w:noWrap w:val="0"/>
            <w:vAlign w:val="top"/>
          </w:tcPr>
          <w:p w14:paraId="6835E4A7">
            <w:pPr>
              <w:spacing w:after="0" w:line="360" w:lineRule="auto"/>
              <w:ind w:right="-2"/>
              <w:jc w:val="both"/>
              <w:rPr>
                <w:rFonts w:ascii="Arial" w:hAnsi="Arial" w:eastAsia="Arial-BoldMT" w:cs="Arial"/>
              </w:rPr>
            </w:pPr>
            <w:r>
              <w:rPr>
                <w:rFonts w:ascii="Arial" w:hAnsi="Arial" w:eastAsia="Arial-BoldMT" w:cs="Arial"/>
              </w:rPr>
              <w:t>Sede Conselho Tutelar</w:t>
            </w:r>
          </w:p>
          <w:p w14:paraId="226A0E22">
            <w:pPr>
              <w:spacing w:after="0" w:line="360" w:lineRule="auto"/>
              <w:ind w:right="-2"/>
              <w:jc w:val="both"/>
              <w:rPr>
                <w:rFonts w:ascii="Arial" w:hAnsi="Arial" w:eastAsia="Arial-BoldMT" w:cs="Arial"/>
              </w:rPr>
            </w:pPr>
            <w:r>
              <w:rPr>
                <w:rFonts w:ascii="Arial" w:hAnsi="Arial" w:eastAsia="Arial-BoldMT" w:cs="Arial"/>
              </w:rPr>
              <w:t>Rua. Praça 24 de Dezembro, nº 26 – Centro</w:t>
            </w:r>
          </w:p>
          <w:p w14:paraId="7F41FC43">
            <w:pPr>
              <w:shd w:val="clear" w:color="auto" w:fill="FFFFFF"/>
              <w:spacing w:after="0" w:line="360" w:lineRule="auto"/>
              <w:ind w:right="-2"/>
              <w:jc w:val="both"/>
            </w:pPr>
            <w:r>
              <w:rPr>
                <w:rFonts w:ascii="Arial" w:hAnsi="Arial" w:eastAsia="Arial-BoldMT" w:cs="Arial"/>
              </w:rPr>
              <w:t>Responsável: Veronica Albino Santana Silva</w:t>
            </w:r>
          </w:p>
          <w:p w14:paraId="214C75EB">
            <w:pPr>
              <w:spacing w:after="0" w:line="360" w:lineRule="auto"/>
              <w:ind w:right="-2"/>
              <w:jc w:val="both"/>
              <w:rPr>
                <w:rFonts w:ascii="Arial" w:hAnsi="Arial" w:eastAsia="Arial-BoldMT" w:cs="Arial"/>
                <w:highlight w:val="yellow"/>
              </w:rPr>
            </w:pPr>
            <w:r>
              <w:rPr>
                <w:rFonts w:ascii="Arial" w:hAnsi="Arial" w:eastAsia="Arial-BoldMT" w:cs="Arial"/>
              </w:rPr>
              <w:t xml:space="preserve">Tel.: (16) 3135-1211 </w:t>
            </w:r>
          </w:p>
        </w:tc>
      </w:tr>
      <w:tr w14:paraId="051D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shd w:val="clear" w:color="auto" w:fill="auto"/>
            <w:noWrap w:val="0"/>
            <w:vAlign w:val="top"/>
          </w:tcPr>
          <w:p w14:paraId="33E5DB7C">
            <w:pPr>
              <w:spacing w:line="360" w:lineRule="auto"/>
              <w:ind w:right="-2"/>
              <w:jc w:val="center"/>
              <w:rPr>
                <w:rFonts w:ascii="Arial" w:hAnsi="Arial" w:eastAsia="Arial-BoldMT" w:cs="Arial"/>
              </w:rPr>
            </w:pPr>
            <w:r>
              <w:rPr>
                <w:rFonts w:ascii="Arial" w:hAnsi="Arial" w:eastAsia="Arial-BoldMT" w:cs="Arial"/>
              </w:rPr>
              <w:t>4</w:t>
            </w:r>
          </w:p>
        </w:tc>
        <w:tc>
          <w:tcPr>
            <w:tcW w:w="7901" w:type="dxa"/>
            <w:shd w:val="clear" w:color="auto" w:fill="auto"/>
            <w:noWrap w:val="0"/>
            <w:vAlign w:val="top"/>
          </w:tcPr>
          <w:p w14:paraId="116495BF">
            <w:pPr>
              <w:spacing w:after="0" w:line="360" w:lineRule="auto"/>
              <w:ind w:right="-2"/>
              <w:jc w:val="both"/>
              <w:rPr>
                <w:rFonts w:ascii="Arial" w:hAnsi="Arial" w:eastAsia="Arial-BoldMT" w:cs="Arial"/>
              </w:rPr>
            </w:pPr>
            <w:r>
              <w:rPr>
                <w:rFonts w:ascii="Arial" w:hAnsi="Arial" w:eastAsia="Arial-BoldMT" w:cs="Arial"/>
              </w:rPr>
              <w:t>Academia Municipal de Rifaina</w:t>
            </w:r>
          </w:p>
          <w:p w14:paraId="1A72E87C">
            <w:pPr>
              <w:spacing w:after="0" w:line="360" w:lineRule="auto"/>
              <w:ind w:right="-2"/>
              <w:jc w:val="both"/>
              <w:rPr>
                <w:rFonts w:ascii="Arial" w:hAnsi="Arial" w:eastAsia="Arial-BoldMT" w:cs="Arial"/>
              </w:rPr>
            </w:pPr>
            <w:r>
              <w:rPr>
                <w:rFonts w:ascii="Arial" w:hAnsi="Arial" w:eastAsia="Arial-BoldMT" w:cs="Arial"/>
              </w:rPr>
              <w:t>Rua. Rua Floriano Peixoto, nº 211 - Centro</w:t>
            </w:r>
          </w:p>
          <w:p w14:paraId="0B29F3F1">
            <w:pPr>
              <w:spacing w:after="0" w:line="360" w:lineRule="auto"/>
              <w:ind w:right="-2"/>
              <w:jc w:val="both"/>
              <w:rPr>
                <w:rFonts w:ascii="Arial" w:hAnsi="Arial" w:eastAsia="Arial-BoldMT" w:cs="Arial"/>
              </w:rPr>
            </w:pPr>
            <w:r>
              <w:rPr>
                <w:rFonts w:ascii="Arial" w:hAnsi="Arial" w:eastAsia="Arial-BoldMT" w:cs="Arial"/>
              </w:rPr>
              <w:t>Secretario do Esporte: Sudário Luiz Lopes Filho</w:t>
            </w:r>
          </w:p>
          <w:p w14:paraId="774D841D">
            <w:pPr>
              <w:spacing w:after="0" w:line="360" w:lineRule="auto"/>
              <w:ind w:right="-2"/>
              <w:jc w:val="both"/>
              <w:rPr>
                <w:rFonts w:ascii="Arial" w:hAnsi="Arial" w:eastAsia="Arial-BoldMT" w:cs="Arial"/>
                <w:highlight w:val="yellow"/>
              </w:rPr>
            </w:pPr>
            <w:r>
              <w:rPr>
                <w:rFonts w:ascii="Arial" w:hAnsi="Arial" w:eastAsia="Arial-BoldMT" w:cs="Arial"/>
              </w:rPr>
              <w:t>Tel.: (16) 3135-1211</w:t>
            </w:r>
          </w:p>
        </w:tc>
      </w:tr>
    </w:tbl>
    <w:p w14:paraId="6D1416AC">
      <w:pPr>
        <w:spacing w:after="0" w:line="360" w:lineRule="auto"/>
        <w:ind w:right="-2"/>
        <w:jc w:val="both"/>
        <w:rPr>
          <w:rFonts w:ascii="Arial" w:hAnsi="Arial" w:eastAsia="Arial-BoldMT" w:cs="Arial"/>
          <w:b/>
          <w:bCs/>
          <w:sz w:val="24"/>
          <w:szCs w:val="24"/>
        </w:rPr>
      </w:pPr>
    </w:p>
    <w:p w14:paraId="644A7648">
      <w:pPr>
        <w:spacing w:after="0" w:line="360" w:lineRule="auto"/>
        <w:ind w:right="-2"/>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720E5D3A">
      <w:pPr>
        <w:spacing w:after="0" w:line="360" w:lineRule="auto"/>
        <w:ind w:right="-2"/>
        <w:jc w:val="both"/>
        <w:rPr>
          <w:rFonts w:ascii="Arial" w:hAnsi="Arial" w:eastAsia="Arial-BoldMT" w:cs="Arial"/>
          <w:b/>
          <w:bCs/>
          <w:sz w:val="24"/>
          <w:szCs w:val="24"/>
        </w:rPr>
      </w:pPr>
    </w:p>
    <w:p w14:paraId="00D439E9">
      <w:pPr>
        <w:spacing w:after="0" w:line="360" w:lineRule="auto"/>
        <w:ind w:right="-2"/>
        <w:jc w:val="both"/>
        <w:rPr>
          <w:rFonts w:ascii="Arial" w:hAnsi="Arial" w:eastAsia="Arial-BoldMT" w:cs="Arial"/>
        </w:rPr>
      </w:pPr>
      <w:r>
        <w:rPr>
          <w:rFonts w:ascii="Arial" w:hAnsi="Arial" w:eastAsia="Arial-BoldMT" w:cs="Arial"/>
        </w:rPr>
        <w:t>A contratada deverá assegurar a d</w:t>
      </w:r>
      <w:r>
        <w:rPr>
          <w:rFonts w:ascii="Arial" w:hAnsi="Arial" w:cs="Arial"/>
        </w:rPr>
        <w:t>esinstalação e instalação de Portas de madeira, fechadura e dobradiça</w:t>
      </w:r>
      <w:r>
        <w:rPr>
          <w:rFonts w:ascii="Arial" w:hAnsi="Arial" w:eastAsia="Arial-BoldMT" w:cs="Arial"/>
        </w:rPr>
        <w:t xml:space="preserve"> de acordo com a especificações contratadas, sem custos adicionais para a contratante.</w:t>
      </w:r>
      <w:r>
        <w:rPr>
          <w:rFonts w:ascii="Arial" w:hAnsi="Arial" w:cs="Arial"/>
        </w:rPr>
        <w:t xml:space="preserve"> A contratada deverá assegurar a garantia dos serviços, que compreende a reexecução dos serviços inicialmente executados em desacordo com o estabelecido neste instrumento. Para efeitos de garantia, deverá a contratada em um prazo não superior a 05 (cinco) dias (contados da requisição de aplicação da garantia), refazer/reparar os itens empregados em desacordo com o estabelecido neste instrumento, bem como substituir todos os eventuais equipamentos empregados, tudo para os fins de assegurar a devida realização das atividades.</w:t>
      </w:r>
    </w:p>
    <w:p w14:paraId="6538B05A">
      <w:pPr>
        <w:spacing w:after="0" w:line="360" w:lineRule="auto"/>
        <w:ind w:right="-2"/>
        <w:jc w:val="both"/>
        <w:rPr>
          <w:rFonts w:ascii="Arial" w:hAnsi="Arial" w:eastAsia="Times New Roman" w:cs="Arial"/>
          <w:sz w:val="24"/>
          <w:szCs w:val="24"/>
          <w:highlight w:val="yellow"/>
        </w:rPr>
      </w:pPr>
      <w:bookmarkStart w:id="6" w:name="_Hlk157406106"/>
    </w:p>
    <w:p w14:paraId="0AA23E75">
      <w:pPr>
        <w:spacing w:after="0" w:line="360" w:lineRule="auto"/>
        <w:jc w:val="both"/>
        <w:rPr>
          <w:rFonts w:ascii="Arial" w:hAnsi="Arial" w:eastAsia="Arial-BoldMT" w:cs="Arial"/>
        </w:rPr>
      </w:pPr>
      <w:r>
        <w:rPr>
          <w:rFonts w:ascii="Arial" w:hAnsi="Arial" w:cs="Arial"/>
          <w:b/>
          <w:bCs/>
        </w:rPr>
        <w:t>Agente responsável:</w:t>
      </w:r>
      <w:r>
        <w:rPr>
          <w:rFonts w:ascii="Arial" w:hAnsi="Arial" w:eastAsia="Arial-BoldMT" w:cs="Arial"/>
        </w:rPr>
        <w:t xml:space="preserve"> </w:t>
      </w:r>
      <w:r>
        <w:rPr>
          <w:rFonts w:ascii="Arial" w:hAnsi="Arial" w:cs="Arial"/>
        </w:rPr>
        <w:t>Lilian Mateus Floriano Comodaro</w:t>
      </w:r>
    </w:p>
    <w:p w14:paraId="58326436">
      <w:pPr>
        <w:spacing w:after="0" w:line="360" w:lineRule="auto"/>
        <w:jc w:val="both"/>
        <w:rPr>
          <w:rFonts w:ascii="Arial" w:hAnsi="Arial" w:eastAsia="Arial-BoldMT" w:cs="Arial"/>
        </w:rPr>
      </w:pPr>
      <w:r>
        <w:rPr>
          <w:rFonts w:ascii="Arial" w:hAnsi="Arial" w:cs="Arial"/>
          <w:b/>
          <w:bCs/>
        </w:rPr>
        <w:t>Setor solicitante:</w:t>
      </w:r>
      <w:r>
        <w:rPr>
          <w:rFonts w:ascii="Arial" w:hAnsi="Arial" w:cs="Arial"/>
        </w:rPr>
        <w:t xml:space="preserve"> </w:t>
      </w:r>
      <w:r>
        <w:rPr>
          <w:rFonts w:ascii="Arial" w:hAnsi="Arial" w:eastAsia="Arial-BoldMT" w:cs="Arial"/>
        </w:rPr>
        <w:t>Secretaria da Educação</w:t>
      </w:r>
    </w:p>
    <w:p w14:paraId="28A41046">
      <w:pPr>
        <w:spacing w:after="0" w:line="360" w:lineRule="auto"/>
        <w:jc w:val="both"/>
        <w:rPr>
          <w:rFonts w:ascii="Arial" w:hAnsi="Arial" w:eastAsia="Arial-BoldMT" w:cs="Arial"/>
        </w:rPr>
      </w:pPr>
    </w:p>
    <w:p w14:paraId="4E45D527">
      <w:pPr>
        <w:spacing w:after="0" w:line="360" w:lineRule="auto"/>
        <w:jc w:val="both"/>
        <w:rPr>
          <w:rFonts w:ascii="Arial" w:hAnsi="Arial" w:eastAsia="Arial-BoldMT" w:cs="Arial"/>
        </w:rPr>
      </w:pPr>
      <w:r>
        <w:rPr>
          <w:rFonts w:ascii="Arial" w:hAnsi="Arial" w:cs="Arial"/>
          <w:b/>
          <w:bCs/>
        </w:rPr>
        <w:t>Agente responsável:</w:t>
      </w:r>
      <w:r>
        <w:rPr>
          <w:rFonts w:ascii="Arial" w:hAnsi="Arial" w:eastAsia="Arial-BoldMT" w:cs="Arial"/>
        </w:rPr>
        <w:t xml:space="preserve"> </w:t>
      </w:r>
      <w:r>
        <w:rPr>
          <w:rFonts w:ascii="Arial" w:hAnsi="Arial" w:cs="Arial"/>
        </w:rPr>
        <w:t>Sudário Luiz Lopes Filho</w:t>
      </w:r>
    </w:p>
    <w:p w14:paraId="44F66A06">
      <w:pPr>
        <w:spacing w:after="0" w:line="360" w:lineRule="auto"/>
        <w:jc w:val="both"/>
        <w:rPr>
          <w:rFonts w:ascii="Arial" w:hAnsi="Arial" w:eastAsia="Arial-BoldMT" w:cs="Arial"/>
        </w:rPr>
      </w:pPr>
      <w:r>
        <w:rPr>
          <w:rFonts w:ascii="Arial" w:hAnsi="Arial" w:cs="Arial"/>
          <w:b/>
          <w:bCs/>
        </w:rPr>
        <w:t>Setor solicitante:</w:t>
      </w:r>
      <w:r>
        <w:rPr>
          <w:rFonts w:ascii="Arial" w:hAnsi="Arial" w:cs="Arial"/>
        </w:rPr>
        <w:t xml:space="preserve"> </w:t>
      </w:r>
      <w:r>
        <w:rPr>
          <w:rFonts w:ascii="Arial" w:hAnsi="Arial" w:eastAsia="Arial-BoldMT" w:cs="Arial"/>
        </w:rPr>
        <w:t>Secretaria do Esporte</w:t>
      </w:r>
    </w:p>
    <w:p w14:paraId="6BAC3C14">
      <w:pPr>
        <w:spacing w:after="0" w:line="360" w:lineRule="auto"/>
        <w:jc w:val="both"/>
        <w:rPr>
          <w:rFonts w:ascii="Arial" w:hAnsi="Arial" w:eastAsia="Arial-BoldMT" w:cs="Arial"/>
        </w:rPr>
      </w:pPr>
    </w:p>
    <w:p w14:paraId="3D2FD610">
      <w:pPr>
        <w:spacing w:after="0" w:line="360" w:lineRule="auto"/>
        <w:jc w:val="both"/>
        <w:rPr>
          <w:rFonts w:ascii="Arial" w:hAnsi="Arial" w:eastAsia="Arial-BoldMT" w:cs="Arial"/>
        </w:rPr>
      </w:pPr>
      <w:r>
        <w:rPr>
          <w:rFonts w:ascii="Arial" w:hAnsi="Arial" w:cs="Arial"/>
          <w:b/>
          <w:bCs/>
        </w:rPr>
        <w:t>Agente responsável:</w:t>
      </w:r>
      <w:r>
        <w:rPr>
          <w:rFonts w:ascii="Arial" w:hAnsi="Arial" w:eastAsia="Arial-BoldMT" w:cs="Arial"/>
        </w:rPr>
        <w:t xml:space="preserve"> </w:t>
      </w:r>
      <w:r>
        <w:rPr>
          <w:rFonts w:ascii="Arial" w:hAnsi="Arial" w:cs="Arial"/>
        </w:rPr>
        <w:t>Salma Elani Ferreira Silva</w:t>
      </w:r>
    </w:p>
    <w:p w14:paraId="61C7BD8E">
      <w:pPr>
        <w:spacing w:after="0" w:line="360" w:lineRule="auto"/>
        <w:jc w:val="both"/>
        <w:rPr>
          <w:rFonts w:ascii="Arial" w:hAnsi="Arial" w:eastAsia="Arial-BoldMT" w:cs="Arial"/>
        </w:rPr>
      </w:pPr>
      <w:r>
        <w:rPr>
          <w:rFonts w:ascii="Arial" w:hAnsi="Arial" w:cs="Arial"/>
          <w:b/>
          <w:bCs/>
        </w:rPr>
        <w:t>Setor solicitante:</w:t>
      </w:r>
      <w:r>
        <w:rPr>
          <w:rFonts w:ascii="Arial" w:hAnsi="Arial" w:cs="Arial"/>
        </w:rPr>
        <w:t xml:space="preserve"> </w:t>
      </w:r>
      <w:r>
        <w:rPr>
          <w:rFonts w:ascii="Arial" w:hAnsi="Arial" w:eastAsia="Arial-BoldMT" w:cs="Arial"/>
        </w:rPr>
        <w:t>Secretaria de Assistência Social</w:t>
      </w:r>
    </w:p>
    <w:p w14:paraId="7D5FE89A">
      <w:pPr>
        <w:spacing w:after="0" w:line="360" w:lineRule="auto"/>
        <w:jc w:val="both"/>
        <w:rPr>
          <w:rFonts w:ascii="Arial" w:hAnsi="Arial" w:eastAsia="Arial-BoldMT" w:cs="Arial"/>
          <w:sz w:val="24"/>
          <w:szCs w:val="24"/>
          <w:highlight w:val="yellow"/>
        </w:rPr>
      </w:pPr>
    </w:p>
    <w:p w14:paraId="01C8A0E4">
      <w:pPr>
        <w:spacing w:after="0" w:line="360" w:lineRule="auto"/>
        <w:ind w:right="-2"/>
        <w:jc w:val="both"/>
        <w:rPr>
          <w:rFonts w:ascii="Arial" w:hAnsi="Arial" w:cs="Arial"/>
          <w:b/>
          <w:bCs/>
          <w:highlight w:val="yellow"/>
        </w:rPr>
      </w:pPr>
      <w:r>
        <w:rPr>
          <w:rFonts w:ascii="Arial" w:hAnsi="Arial" w:cs="Arial"/>
        </w:rPr>
        <w:t>Rifaina, 05 de junho de 2025.</w:t>
      </w:r>
    </w:p>
    <w:p w14:paraId="18C5BB67">
      <w:pPr>
        <w:spacing w:after="0" w:line="360" w:lineRule="auto"/>
        <w:ind w:right="-2"/>
        <w:jc w:val="center"/>
        <w:rPr>
          <w:rFonts w:hint="default" w:ascii="Arial" w:hAnsi="Arial" w:cs="Arial"/>
          <w:sz w:val="18"/>
          <w:szCs w:val="18"/>
          <w:lang w:val="pt-BR"/>
        </w:rPr>
      </w:pPr>
      <w:r>
        <w:rPr>
          <w:rFonts w:ascii="Arial" w:hAnsi="Arial" w:cs="Arial"/>
          <w:sz w:val="18"/>
          <w:szCs w:val="18"/>
        </w:rPr>
        <w:t>__________________________________________</w:t>
      </w:r>
    </w:p>
    <w:p w14:paraId="243DFA70">
      <w:pPr>
        <w:spacing w:after="0" w:line="360" w:lineRule="auto"/>
        <w:ind w:right="-2"/>
        <w:jc w:val="center"/>
        <w:rPr>
          <w:rFonts w:ascii="Arial" w:hAnsi="Arial" w:cs="Arial"/>
          <w:sz w:val="18"/>
          <w:szCs w:val="18"/>
        </w:rPr>
      </w:pPr>
    </w:p>
    <w:p w14:paraId="09CE7468">
      <w:pPr>
        <w:spacing w:after="0" w:line="360" w:lineRule="auto"/>
        <w:ind w:right="-2"/>
        <w:jc w:val="center"/>
        <w:rPr>
          <w:rFonts w:ascii="Arial" w:hAnsi="Arial" w:cs="Arial"/>
          <w:sz w:val="18"/>
          <w:szCs w:val="18"/>
        </w:rPr>
      </w:pPr>
      <w:r>
        <w:rPr>
          <w:rFonts w:ascii="Arial" w:hAnsi="Arial" w:cs="Arial"/>
          <w:sz w:val="18"/>
          <w:szCs w:val="18"/>
        </w:rPr>
        <w:t>Wilson Alves da Silva Junior</w:t>
      </w:r>
    </w:p>
    <w:p w14:paraId="1041C6D3">
      <w:pPr>
        <w:spacing w:after="0" w:line="360" w:lineRule="auto"/>
        <w:ind w:right="-2"/>
        <w:jc w:val="center"/>
        <w:rPr>
          <w:rFonts w:ascii="Arial" w:hAnsi="Arial" w:cs="Arial"/>
          <w:sz w:val="18"/>
          <w:szCs w:val="18"/>
        </w:rPr>
      </w:pPr>
      <w:r>
        <w:rPr>
          <w:rFonts w:ascii="Arial" w:hAnsi="Arial" w:cs="Arial"/>
          <w:sz w:val="18"/>
          <w:szCs w:val="18"/>
        </w:rPr>
        <w:t>Prefeito</w:t>
      </w:r>
    </w:p>
    <w:p w14:paraId="0597B352">
      <w:pPr>
        <w:spacing w:after="0" w:line="360" w:lineRule="auto"/>
        <w:ind w:right="-2"/>
        <w:jc w:val="center"/>
        <w:rPr>
          <w:rFonts w:ascii="Arial" w:hAnsi="Arial" w:cs="Arial"/>
          <w:sz w:val="18"/>
          <w:szCs w:val="18"/>
        </w:rPr>
      </w:pPr>
    </w:p>
    <w:p w14:paraId="2E0C063B">
      <w:pPr>
        <w:spacing w:after="0" w:line="360" w:lineRule="auto"/>
        <w:ind w:right="-2"/>
        <w:jc w:val="center"/>
        <w:rPr>
          <w:rFonts w:ascii="Arial" w:hAnsi="Arial" w:cs="Arial"/>
          <w:sz w:val="18"/>
          <w:szCs w:val="18"/>
        </w:rPr>
      </w:pPr>
      <w:r>
        <w:rPr>
          <w:rFonts w:ascii="Arial" w:hAnsi="Arial" w:cs="Arial"/>
          <w:sz w:val="18"/>
          <w:szCs w:val="18"/>
        </w:rPr>
        <w:t>__________________________________________</w:t>
      </w:r>
    </w:p>
    <w:bookmarkEnd w:id="6"/>
    <w:p w14:paraId="00460BAE">
      <w:pPr>
        <w:spacing w:after="0" w:line="360" w:lineRule="auto"/>
        <w:ind w:right="-2"/>
        <w:jc w:val="center"/>
        <w:rPr>
          <w:rFonts w:ascii="Arial" w:hAnsi="Arial" w:eastAsia="Arial-BoldMT" w:cs="Arial"/>
          <w:sz w:val="18"/>
          <w:szCs w:val="18"/>
        </w:rPr>
      </w:pPr>
      <w:r>
        <w:rPr>
          <w:rFonts w:ascii="Arial" w:hAnsi="Arial" w:cs="Arial"/>
          <w:sz w:val="18"/>
          <w:szCs w:val="18"/>
        </w:rPr>
        <w:t>Lilian Mateus Floriano Comodaro</w:t>
      </w:r>
    </w:p>
    <w:p w14:paraId="3DE4360D">
      <w:pPr>
        <w:spacing w:after="0" w:line="360" w:lineRule="auto"/>
        <w:ind w:right="-2"/>
        <w:jc w:val="center"/>
        <w:rPr>
          <w:rFonts w:ascii="Arial" w:hAnsi="Arial" w:eastAsia="Arial-BoldMT" w:cs="Arial"/>
          <w:sz w:val="18"/>
          <w:szCs w:val="18"/>
        </w:rPr>
      </w:pPr>
      <w:r>
        <w:rPr>
          <w:rFonts w:ascii="Arial" w:hAnsi="Arial" w:eastAsia="Arial-BoldMT" w:cs="Arial"/>
          <w:sz w:val="18"/>
          <w:szCs w:val="18"/>
        </w:rPr>
        <w:t>Agente Responsável</w:t>
      </w:r>
    </w:p>
    <w:p w14:paraId="2C03EBC0">
      <w:pPr>
        <w:spacing w:after="0" w:line="360" w:lineRule="auto"/>
        <w:ind w:right="-2"/>
        <w:jc w:val="center"/>
        <w:rPr>
          <w:rFonts w:ascii="Arial" w:hAnsi="Arial" w:eastAsia="Arial-BoldMT" w:cs="Arial"/>
          <w:sz w:val="18"/>
          <w:szCs w:val="18"/>
        </w:rPr>
      </w:pPr>
    </w:p>
    <w:p w14:paraId="35529C1F">
      <w:pPr>
        <w:spacing w:after="0" w:line="360" w:lineRule="auto"/>
        <w:ind w:right="-2"/>
        <w:jc w:val="center"/>
        <w:rPr>
          <w:rFonts w:ascii="Arial" w:hAnsi="Arial" w:eastAsia="Arial-BoldMT" w:cs="Arial"/>
          <w:sz w:val="18"/>
          <w:szCs w:val="18"/>
        </w:rPr>
      </w:pPr>
    </w:p>
    <w:p w14:paraId="7C06C24A">
      <w:pPr>
        <w:spacing w:after="0" w:line="360" w:lineRule="auto"/>
        <w:ind w:right="-2"/>
        <w:jc w:val="center"/>
        <w:rPr>
          <w:rFonts w:ascii="Arial" w:hAnsi="Arial" w:eastAsia="Arial-BoldMT" w:cs="Arial"/>
          <w:sz w:val="18"/>
          <w:szCs w:val="18"/>
        </w:rPr>
      </w:pPr>
    </w:p>
    <w:p w14:paraId="505DE0AA">
      <w:pPr>
        <w:spacing w:after="0" w:line="360" w:lineRule="auto"/>
        <w:ind w:right="-2"/>
        <w:jc w:val="center"/>
        <w:rPr>
          <w:rFonts w:ascii="Arial" w:hAnsi="Arial" w:cs="Arial"/>
          <w:sz w:val="18"/>
          <w:szCs w:val="18"/>
        </w:rPr>
      </w:pPr>
      <w:r>
        <w:rPr>
          <w:rFonts w:ascii="Arial" w:hAnsi="Arial" w:cs="Arial"/>
          <w:sz w:val="18"/>
          <w:szCs w:val="18"/>
        </w:rPr>
        <w:t>__________________________________________</w:t>
      </w:r>
    </w:p>
    <w:p w14:paraId="1408D4C5">
      <w:pPr>
        <w:spacing w:after="0" w:line="360" w:lineRule="auto"/>
        <w:ind w:right="-2"/>
        <w:jc w:val="center"/>
        <w:rPr>
          <w:rFonts w:ascii="Arial" w:hAnsi="Arial" w:eastAsia="Arial-BoldMT" w:cs="Arial"/>
          <w:sz w:val="18"/>
          <w:szCs w:val="18"/>
        </w:rPr>
      </w:pPr>
      <w:r>
        <w:rPr>
          <w:rFonts w:ascii="Arial" w:hAnsi="Arial" w:cs="Arial"/>
          <w:sz w:val="18"/>
          <w:szCs w:val="18"/>
        </w:rPr>
        <w:t>Salma Elani Ferreira Silva</w:t>
      </w:r>
    </w:p>
    <w:p w14:paraId="05FED42A">
      <w:pPr>
        <w:spacing w:after="0" w:line="360" w:lineRule="auto"/>
        <w:ind w:right="-2"/>
        <w:jc w:val="center"/>
        <w:rPr>
          <w:rFonts w:ascii="Arial" w:hAnsi="Arial" w:eastAsia="Arial-BoldMT" w:cs="Arial"/>
          <w:sz w:val="18"/>
          <w:szCs w:val="18"/>
        </w:rPr>
      </w:pPr>
      <w:r>
        <w:rPr>
          <w:rFonts w:ascii="Arial" w:hAnsi="Arial" w:eastAsia="Arial-BoldMT" w:cs="Arial"/>
          <w:sz w:val="18"/>
          <w:szCs w:val="18"/>
        </w:rPr>
        <w:t>Agente Responsável</w:t>
      </w:r>
    </w:p>
    <w:p w14:paraId="7B7A122F">
      <w:pPr>
        <w:spacing w:after="0" w:line="360" w:lineRule="auto"/>
        <w:ind w:right="-2"/>
        <w:jc w:val="center"/>
        <w:rPr>
          <w:rFonts w:ascii="Arial" w:hAnsi="Arial" w:eastAsia="Arial-BoldMT" w:cs="Arial"/>
          <w:sz w:val="18"/>
          <w:szCs w:val="18"/>
        </w:rPr>
      </w:pPr>
    </w:p>
    <w:p w14:paraId="35EC9032">
      <w:pPr>
        <w:spacing w:after="0" w:line="360" w:lineRule="auto"/>
        <w:jc w:val="center"/>
        <w:rPr>
          <w:rFonts w:ascii="Arial" w:hAnsi="Arial" w:eastAsia="Times New Roman" w:cs="Arial"/>
          <w:sz w:val="18"/>
          <w:szCs w:val="18"/>
        </w:rPr>
      </w:pPr>
      <w:r>
        <w:rPr>
          <w:rFonts w:ascii="Arial" w:hAnsi="Arial" w:eastAsia="Times New Roman" w:cs="Arial"/>
          <w:sz w:val="18"/>
          <w:szCs w:val="18"/>
        </w:rPr>
        <w:t>__________________________________________</w:t>
      </w:r>
    </w:p>
    <w:p w14:paraId="5D209EAB">
      <w:pPr>
        <w:spacing w:after="0" w:line="360" w:lineRule="auto"/>
        <w:jc w:val="center"/>
        <w:rPr>
          <w:rFonts w:ascii="Arial" w:hAnsi="Arial" w:eastAsia="Arial-BoldMT" w:cs="Arial"/>
          <w:sz w:val="18"/>
          <w:szCs w:val="18"/>
        </w:rPr>
      </w:pPr>
      <w:r>
        <w:rPr>
          <w:rFonts w:ascii="Arial" w:hAnsi="Arial" w:eastAsia="Arial-BoldMT" w:cs="Arial"/>
          <w:sz w:val="18"/>
          <w:szCs w:val="18"/>
        </w:rPr>
        <w:t>Sudário Luiz Lopes Filho</w:t>
      </w:r>
    </w:p>
    <w:p w14:paraId="6079FC82">
      <w:pPr>
        <w:spacing w:after="0" w:line="360" w:lineRule="auto"/>
        <w:ind w:right="-2"/>
        <w:jc w:val="center"/>
        <w:rPr>
          <w:sz w:val="18"/>
          <w:szCs w:val="18"/>
        </w:rPr>
      </w:pPr>
      <w:r>
        <w:rPr>
          <w:rFonts w:ascii="Arial" w:hAnsi="Arial" w:eastAsia="Arial-BoldMT" w:cs="Arial"/>
          <w:sz w:val="18"/>
          <w:szCs w:val="18"/>
        </w:rPr>
        <w:t>Agente Responsável</w:t>
      </w:r>
    </w:p>
    <w:p w14:paraId="6B1C2128">
      <w:pPr>
        <w:jc w:val="center"/>
        <w:rPr>
          <w:rFonts w:ascii="Arial" w:hAnsi="Arial" w:cs="Arial"/>
          <w:sz w:val="22"/>
          <w:szCs w:val="22"/>
          <w:lang w:val="pt-PT"/>
        </w:rPr>
      </w:pPr>
    </w:p>
    <w:p w14:paraId="1C8112DD">
      <w:pPr>
        <w:ind w:left="-567" w:right="-708" w:firstLine="709"/>
        <w:jc w:val="both"/>
        <w:rPr>
          <w:rFonts w:ascii="Arial" w:hAnsi="Arial" w:cs="Arial"/>
          <w:sz w:val="24"/>
          <w:szCs w:val="24"/>
        </w:rPr>
      </w:pPr>
    </w:p>
    <w:p w14:paraId="0B54755E">
      <w:pPr>
        <w:ind w:left="-567" w:right="-708" w:firstLine="709"/>
        <w:jc w:val="both"/>
        <w:rPr>
          <w:rFonts w:ascii="Arial" w:hAnsi="Arial" w:cs="Arial"/>
          <w:sz w:val="24"/>
          <w:szCs w:val="24"/>
        </w:rPr>
      </w:pPr>
    </w:p>
    <w:p w14:paraId="184019CD">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2DCF1BCC">
      <w:pPr>
        <w:ind w:left="-567" w:right="-708" w:firstLine="709"/>
        <w:jc w:val="both"/>
        <w:rPr>
          <w:rFonts w:ascii="Arial" w:hAnsi="Arial" w:cs="Arial"/>
          <w:sz w:val="24"/>
          <w:szCs w:val="24"/>
        </w:rPr>
      </w:pPr>
    </w:p>
    <w:p w14:paraId="42FE4F19">
      <w:pPr>
        <w:ind w:left="-567" w:right="-708" w:firstLine="709"/>
        <w:jc w:val="both"/>
        <w:rPr>
          <w:rFonts w:ascii="Arial" w:hAnsi="Arial" w:cs="Arial"/>
          <w:sz w:val="24"/>
          <w:szCs w:val="24"/>
        </w:rPr>
      </w:pPr>
    </w:p>
    <w:p w14:paraId="02DE76A6">
      <w:pPr>
        <w:ind w:left="-567" w:right="-708" w:firstLine="709"/>
        <w:jc w:val="both"/>
        <w:rPr>
          <w:rFonts w:ascii="Arial" w:hAnsi="Arial" w:cs="Arial"/>
          <w:sz w:val="24"/>
          <w:szCs w:val="24"/>
        </w:rPr>
      </w:pPr>
    </w:p>
    <w:p w14:paraId="5B58FEAD">
      <w:pPr>
        <w:ind w:left="-567" w:right="-708" w:firstLine="709"/>
        <w:jc w:val="both"/>
        <w:rPr>
          <w:rFonts w:ascii="Arial" w:hAnsi="Arial" w:cs="Arial"/>
          <w:sz w:val="24"/>
          <w:szCs w:val="24"/>
        </w:rPr>
      </w:pPr>
    </w:p>
    <w:p w14:paraId="74564309">
      <w:pPr>
        <w:ind w:left="-567" w:right="-708" w:firstLine="709"/>
        <w:jc w:val="both"/>
        <w:rPr>
          <w:rFonts w:ascii="Arial" w:hAnsi="Arial" w:cs="Arial"/>
          <w:sz w:val="24"/>
          <w:szCs w:val="24"/>
        </w:rPr>
      </w:pPr>
    </w:p>
    <w:p w14:paraId="06722E8A">
      <w:pPr>
        <w:ind w:left="-567" w:right="-708" w:firstLine="709"/>
        <w:jc w:val="both"/>
        <w:rPr>
          <w:rFonts w:ascii="Arial" w:hAnsi="Arial" w:cs="Arial"/>
          <w:sz w:val="24"/>
          <w:szCs w:val="24"/>
        </w:rPr>
      </w:pPr>
    </w:p>
    <w:p w14:paraId="2442CD74">
      <w:pPr>
        <w:ind w:left="-567" w:right="-708" w:firstLine="709"/>
        <w:jc w:val="both"/>
        <w:rPr>
          <w:rFonts w:ascii="Arial" w:hAnsi="Arial" w:cs="Arial"/>
          <w:sz w:val="24"/>
          <w:szCs w:val="24"/>
        </w:rPr>
      </w:pPr>
    </w:p>
    <w:p w14:paraId="0FCE573F">
      <w:pPr>
        <w:ind w:left="-567" w:right="-708" w:firstLine="709"/>
        <w:jc w:val="both"/>
        <w:rPr>
          <w:rFonts w:ascii="Arial" w:hAnsi="Arial" w:cs="Arial"/>
          <w:sz w:val="24"/>
          <w:szCs w:val="24"/>
        </w:rPr>
      </w:pPr>
    </w:p>
    <w:p w14:paraId="1BCBA403">
      <w:pPr>
        <w:ind w:left="-567" w:right="-708" w:firstLine="709"/>
        <w:jc w:val="both"/>
        <w:rPr>
          <w:rFonts w:ascii="Arial" w:hAnsi="Arial" w:cs="Arial"/>
          <w:sz w:val="24"/>
          <w:szCs w:val="24"/>
        </w:rPr>
      </w:pPr>
    </w:p>
    <w:p w14:paraId="22E0EF34">
      <w:pPr>
        <w:ind w:left="-567" w:right="-708" w:firstLine="709"/>
        <w:jc w:val="both"/>
        <w:rPr>
          <w:rFonts w:ascii="Arial" w:hAnsi="Arial" w:cs="Arial"/>
          <w:sz w:val="24"/>
          <w:szCs w:val="24"/>
        </w:rPr>
      </w:pPr>
    </w:p>
    <w:p w14:paraId="680D050F">
      <w:pPr>
        <w:ind w:left="-567" w:right="-708" w:firstLine="709"/>
        <w:jc w:val="both"/>
        <w:rPr>
          <w:rFonts w:ascii="Arial" w:hAnsi="Arial" w:cs="Arial"/>
          <w:sz w:val="24"/>
          <w:szCs w:val="24"/>
        </w:rPr>
      </w:pPr>
    </w:p>
    <w:p w14:paraId="3357C32B">
      <w:pPr>
        <w:ind w:left="-567" w:right="-708" w:firstLine="709"/>
        <w:jc w:val="both"/>
        <w:rPr>
          <w:rFonts w:ascii="Arial" w:hAnsi="Arial" w:cs="Arial"/>
          <w:sz w:val="24"/>
          <w:szCs w:val="24"/>
        </w:rPr>
      </w:pPr>
    </w:p>
    <w:p w14:paraId="25218E6B">
      <w:pPr>
        <w:ind w:left="-567" w:right="-708" w:firstLine="709"/>
        <w:jc w:val="both"/>
        <w:rPr>
          <w:rFonts w:ascii="Arial" w:hAnsi="Arial" w:cs="Arial"/>
          <w:sz w:val="24"/>
          <w:szCs w:val="24"/>
        </w:rPr>
      </w:pPr>
    </w:p>
    <w:p w14:paraId="72BF2D62">
      <w:pPr>
        <w:ind w:left="-567" w:right="-708" w:firstLine="709"/>
        <w:jc w:val="both"/>
        <w:rPr>
          <w:rFonts w:ascii="Arial" w:hAnsi="Arial" w:cs="Arial"/>
          <w:sz w:val="24"/>
          <w:szCs w:val="24"/>
        </w:rPr>
      </w:pPr>
    </w:p>
    <w:p w14:paraId="2E070A74">
      <w:pPr>
        <w:ind w:left="-567" w:right="-708" w:firstLine="709"/>
        <w:jc w:val="both"/>
        <w:rPr>
          <w:rFonts w:ascii="Arial" w:hAnsi="Arial" w:cs="Arial"/>
          <w:sz w:val="24"/>
          <w:szCs w:val="24"/>
        </w:rPr>
      </w:pPr>
    </w:p>
    <w:p w14:paraId="56810320">
      <w:pPr>
        <w:ind w:left="-567" w:right="-708" w:firstLine="709"/>
        <w:jc w:val="both"/>
        <w:rPr>
          <w:rFonts w:ascii="Arial" w:hAnsi="Arial" w:cs="Arial"/>
          <w:sz w:val="24"/>
          <w:szCs w:val="24"/>
        </w:rPr>
      </w:pPr>
    </w:p>
    <w:p w14:paraId="115701CC">
      <w:pPr>
        <w:ind w:left="-567" w:right="-708" w:firstLine="709"/>
        <w:jc w:val="both"/>
        <w:rPr>
          <w:rFonts w:ascii="Arial" w:hAnsi="Arial" w:cs="Arial"/>
          <w:sz w:val="24"/>
          <w:szCs w:val="24"/>
        </w:rPr>
      </w:pPr>
    </w:p>
    <w:p w14:paraId="20DB9A58">
      <w:pPr>
        <w:ind w:left="-567" w:right="-708" w:firstLine="709"/>
        <w:jc w:val="both"/>
        <w:rPr>
          <w:rFonts w:ascii="Arial" w:hAnsi="Arial" w:cs="Arial"/>
          <w:sz w:val="24"/>
          <w:szCs w:val="24"/>
        </w:rPr>
      </w:pPr>
    </w:p>
    <w:p w14:paraId="5A1E13A8">
      <w:pPr>
        <w:ind w:left="-567" w:right="-708" w:firstLine="709"/>
        <w:jc w:val="both"/>
        <w:rPr>
          <w:rFonts w:ascii="Arial" w:hAnsi="Arial" w:cs="Arial"/>
          <w:sz w:val="24"/>
          <w:szCs w:val="24"/>
        </w:rPr>
      </w:pPr>
    </w:p>
    <w:p w14:paraId="68E1A300">
      <w:pPr>
        <w:ind w:left="-567" w:right="-708" w:firstLine="709"/>
        <w:jc w:val="both"/>
        <w:rPr>
          <w:rFonts w:ascii="Arial" w:hAnsi="Arial" w:cs="Arial"/>
          <w:sz w:val="24"/>
          <w:szCs w:val="24"/>
        </w:rPr>
      </w:pPr>
    </w:p>
    <w:p w14:paraId="2F10D131">
      <w:pPr>
        <w:ind w:left="-567" w:right="-708" w:firstLine="709"/>
        <w:jc w:val="both"/>
        <w:rPr>
          <w:rFonts w:ascii="Arial" w:hAnsi="Arial" w:cs="Arial"/>
          <w:sz w:val="24"/>
          <w:szCs w:val="24"/>
        </w:rPr>
      </w:pPr>
    </w:p>
    <w:p w14:paraId="48E4B8D3">
      <w:pPr>
        <w:ind w:left="-567" w:right="-708" w:firstLine="709"/>
        <w:jc w:val="both"/>
        <w:rPr>
          <w:rFonts w:ascii="Arial" w:hAnsi="Arial" w:cs="Arial"/>
          <w:sz w:val="24"/>
          <w:szCs w:val="24"/>
        </w:rPr>
      </w:pPr>
    </w:p>
    <w:p w14:paraId="5A8975A7">
      <w:pPr>
        <w:ind w:left="-567" w:right="-708" w:firstLine="709"/>
        <w:jc w:val="both"/>
        <w:rPr>
          <w:rFonts w:ascii="Arial" w:hAnsi="Arial" w:cs="Arial"/>
          <w:sz w:val="24"/>
          <w:szCs w:val="24"/>
        </w:rPr>
      </w:pPr>
    </w:p>
    <w:p w14:paraId="1DE16997">
      <w:pPr>
        <w:ind w:left="-567" w:right="-708" w:firstLine="709"/>
        <w:jc w:val="both"/>
        <w:rPr>
          <w:rFonts w:ascii="Arial" w:hAnsi="Arial" w:cs="Arial"/>
          <w:sz w:val="24"/>
          <w:szCs w:val="24"/>
        </w:rPr>
      </w:pPr>
    </w:p>
    <w:p w14:paraId="724AC105">
      <w:pPr>
        <w:ind w:right="-708"/>
        <w:jc w:val="both"/>
        <w:rPr>
          <w:rFonts w:ascii="Arial" w:hAnsi="Arial" w:cs="Arial"/>
          <w:sz w:val="24"/>
          <w:szCs w:val="24"/>
        </w:rPr>
      </w:pPr>
    </w:p>
    <w:p w14:paraId="2986DF1A">
      <w:pPr>
        <w:ind w:left="-567" w:right="-708" w:firstLine="709"/>
        <w:jc w:val="both"/>
        <w:rPr>
          <w:rFonts w:ascii="Arial" w:hAnsi="Arial" w:cs="Arial"/>
          <w:sz w:val="24"/>
          <w:szCs w:val="24"/>
        </w:rPr>
      </w:pPr>
    </w:p>
    <w:p w14:paraId="6737226B">
      <w:pPr>
        <w:ind w:right="-708"/>
        <w:jc w:val="both"/>
        <w:rPr>
          <w:rFonts w:ascii="Arial" w:hAnsi="Arial" w:cs="Arial"/>
          <w:sz w:val="24"/>
          <w:szCs w:val="24"/>
        </w:rPr>
      </w:pPr>
    </w:p>
    <w:p w14:paraId="6EEA719A">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91</w:t>
      </w:r>
      <w:r>
        <w:rPr>
          <w:b/>
          <w:bCs/>
        </w:rPr>
        <w:t>/2025 PROCESSO ADM N°</w:t>
      </w:r>
      <w:r>
        <w:rPr>
          <w:rFonts w:hint="default"/>
          <w:b/>
          <w:bCs/>
          <w:lang w:val="pt-BR"/>
        </w:rPr>
        <w:t>259</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21A58E7">
      <w:pPr>
        <w:numPr>
          <w:ilvl w:val="0"/>
          <w:numId w:val="0"/>
        </w:numPr>
        <w:ind w:leftChars="0" w:right="23" w:rightChars="0"/>
        <w:jc w:val="center"/>
        <w:rPr>
          <w:rFonts w:hint="default"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pPr w:leftFromText="180" w:rightFromText="180" w:vertAnchor="text" w:horzAnchor="page" w:tblpX="652" w:tblpY="297"/>
        <w:tblOverlap w:val="never"/>
        <w:tblW w:w="51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97"/>
        <w:gridCol w:w="1264"/>
        <w:gridCol w:w="4130"/>
        <w:gridCol w:w="1751"/>
        <w:gridCol w:w="1812"/>
      </w:tblGrid>
      <w:tr w14:paraId="67D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3" w:type="pct"/>
            <w:shd w:val="clear" w:color="auto" w:fill="auto"/>
            <w:noWrap w:val="0"/>
            <w:vAlign w:val="top"/>
          </w:tcPr>
          <w:p w14:paraId="192D541B">
            <w:pPr>
              <w:spacing w:after="0" w:line="360" w:lineRule="auto"/>
              <w:jc w:val="center"/>
              <w:rPr>
                <w:rFonts w:ascii="Arial" w:hAnsi="Arial" w:cs="Arial"/>
                <w:b/>
              </w:rPr>
            </w:pPr>
            <w:r>
              <w:rPr>
                <w:rFonts w:ascii="Arial" w:hAnsi="Arial" w:cs="Arial"/>
                <w:b/>
              </w:rPr>
              <w:t>ITEM</w:t>
            </w:r>
          </w:p>
        </w:tc>
        <w:tc>
          <w:tcPr>
            <w:tcW w:w="507" w:type="pct"/>
            <w:shd w:val="clear" w:color="auto" w:fill="auto"/>
            <w:noWrap w:val="0"/>
            <w:vAlign w:val="top"/>
          </w:tcPr>
          <w:p w14:paraId="17B4F36C">
            <w:pPr>
              <w:spacing w:after="0" w:line="360" w:lineRule="auto"/>
              <w:jc w:val="center"/>
              <w:rPr>
                <w:rFonts w:ascii="Arial" w:hAnsi="Arial" w:cs="Arial"/>
                <w:b/>
              </w:rPr>
            </w:pPr>
            <w:r>
              <w:rPr>
                <w:rFonts w:ascii="Arial" w:hAnsi="Arial" w:cs="Arial"/>
                <w:b/>
              </w:rPr>
              <w:t>QUANT.</w:t>
            </w:r>
          </w:p>
        </w:tc>
        <w:tc>
          <w:tcPr>
            <w:tcW w:w="584" w:type="pct"/>
            <w:shd w:val="clear" w:color="auto" w:fill="auto"/>
            <w:noWrap w:val="0"/>
            <w:vAlign w:val="top"/>
          </w:tcPr>
          <w:p w14:paraId="7853D1C2">
            <w:pPr>
              <w:spacing w:after="0" w:line="360" w:lineRule="auto"/>
              <w:jc w:val="center"/>
              <w:rPr>
                <w:rFonts w:ascii="Arial" w:hAnsi="Arial" w:cs="Arial"/>
                <w:b/>
              </w:rPr>
            </w:pPr>
            <w:r>
              <w:rPr>
                <w:rFonts w:ascii="Arial" w:hAnsi="Arial" w:cs="Arial"/>
                <w:b/>
              </w:rPr>
              <w:t>UNIDADE</w:t>
            </w:r>
          </w:p>
        </w:tc>
        <w:tc>
          <w:tcPr>
            <w:tcW w:w="1908" w:type="pct"/>
            <w:shd w:val="clear" w:color="auto" w:fill="auto"/>
            <w:noWrap w:val="0"/>
            <w:vAlign w:val="top"/>
          </w:tcPr>
          <w:p w14:paraId="6ABB4972">
            <w:pPr>
              <w:spacing w:after="0" w:line="360" w:lineRule="auto"/>
              <w:jc w:val="center"/>
              <w:rPr>
                <w:rFonts w:ascii="Arial" w:hAnsi="Arial" w:cs="Arial"/>
                <w:b/>
              </w:rPr>
            </w:pPr>
            <w:r>
              <w:rPr>
                <w:rFonts w:ascii="Arial" w:hAnsi="Arial" w:cs="Arial"/>
                <w:b/>
              </w:rPr>
              <w:t>DESCRIÇÃO DOS MATERIAIS</w:t>
            </w:r>
          </w:p>
        </w:tc>
        <w:tc>
          <w:tcPr>
            <w:tcW w:w="809" w:type="pct"/>
            <w:shd w:val="clear" w:color="auto" w:fill="auto"/>
            <w:noWrap w:val="0"/>
            <w:vAlign w:val="top"/>
          </w:tcPr>
          <w:p w14:paraId="60B30EB8">
            <w:pPr>
              <w:spacing w:after="0" w:line="360" w:lineRule="auto"/>
              <w:jc w:val="center"/>
              <w:rPr>
                <w:rFonts w:hint="default" w:ascii="Arial" w:hAnsi="Arial" w:cs="Arial"/>
                <w:b/>
                <w:lang w:val="pt-BR"/>
              </w:rPr>
            </w:pPr>
            <w:r>
              <w:rPr>
                <w:rFonts w:hint="default" w:ascii="Arial" w:hAnsi="Arial" w:cs="Arial"/>
                <w:b/>
                <w:lang w:val="pt-BR"/>
              </w:rPr>
              <w:t>VALOR</w:t>
            </w:r>
          </w:p>
          <w:p w14:paraId="37170BC6">
            <w:pPr>
              <w:spacing w:after="0" w:line="360" w:lineRule="auto"/>
              <w:jc w:val="center"/>
              <w:rPr>
                <w:rFonts w:hint="default" w:ascii="Arial" w:hAnsi="Arial" w:cs="Arial"/>
                <w:b/>
                <w:lang w:val="pt-BR"/>
              </w:rPr>
            </w:pPr>
            <w:r>
              <w:rPr>
                <w:rFonts w:hint="default" w:ascii="Arial" w:hAnsi="Arial" w:cs="Arial"/>
                <w:b/>
                <w:lang w:val="pt-BR"/>
              </w:rPr>
              <w:t>UN</w:t>
            </w:r>
          </w:p>
        </w:tc>
        <w:tc>
          <w:tcPr>
            <w:tcW w:w="837" w:type="pct"/>
            <w:shd w:val="clear" w:color="auto" w:fill="auto"/>
            <w:noWrap w:val="0"/>
            <w:vAlign w:val="top"/>
          </w:tcPr>
          <w:p w14:paraId="14485E40">
            <w:pPr>
              <w:spacing w:after="0" w:line="360" w:lineRule="auto"/>
              <w:jc w:val="center"/>
              <w:rPr>
                <w:rFonts w:hint="default" w:ascii="Arial" w:hAnsi="Arial" w:cs="Arial"/>
                <w:b/>
                <w:lang w:val="pt-BR"/>
              </w:rPr>
            </w:pPr>
            <w:r>
              <w:rPr>
                <w:rFonts w:hint="default" w:ascii="Arial" w:hAnsi="Arial" w:cs="Arial"/>
                <w:b/>
                <w:lang w:val="pt-BR"/>
              </w:rPr>
              <w:t>VALOR</w:t>
            </w:r>
          </w:p>
          <w:p w14:paraId="51F18E59">
            <w:pPr>
              <w:spacing w:after="0" w:line="360" w:lineRule="auto"/>
              <w:jc w:val="center"/>
              <w:rPr>
                <w:rFonts w:hint="default" w:ascii="Arial" w:hAnsi="Arial" w:cs="Arial"/>
                <w:b/>
                <w:lang w:val="pt-BR"/>
              </w:rPr>
            </w:pPr>
            <w:r>
              <w:rPr>
                <w:rFonts w:hint="default" w:ascii="Arial" w:hAnsi="Arial" w:cs="Arial"/>
                <w:b/>
                <w:lang w:val="pt-BR"/>
              </w:rPr>
              <w:t>TOTAL</w:t>
            </w:r>
          </w:p>
        </w:tc>
      </w:tr>
      <w:tr w14:paraId="6F3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53" w:type="pct"/>
            <w:shd w:val="clear" w:color="auto" w:fill="auto"/>
            <w:noWrap w:val="0"/>
            <w:vAlign w:val="top"/>
          </w:tcPr>
          <w:p w14:paraId="0EC62AB1">
            <w:pPr>
              <w:spacing w:after="0" w:line="360" w:lineRule="auto"/>
              <w:rPr>
                <w:rFonts w:ascii="Arial" w:hAnsi="Arial" w:cs="Arial"/>
              </w:rPr>
            </w:pPr>
            <w:r>
              <w:rPr>
                <w:rFonts w:ascii="Arial" w:hAnsi="Arial" w:cs="Arial"/>
              </w:rPr>
              <w:t>01</w:t>
            </w:r>
          </w:p>
        </w:tc>
        <w:tc>
          <w:tcPr>
            <w:tcW w:w="507" w:type="pct"/>
            <w:shd w:val="clear" w:color="auto" w:fill="auto"/>
            <w:noWrap w:val="0"/>
            <w:vAlign w:val="top"/>
          </w:tcPr>
          <w:p w14:paraId="39A45EEF">
            <w:pPr>
              <w:spacing w:after="0" w:line="360" w:lineRule="auto"/>
              <w:rPr>
                <w:rFonts w:hint="default" w:ascii="Arial" w:hAnsi="Arial" w:cs="Arial"/>
                <w:lang w:val="pt-BR"/>
              </w:rPr>
            </w:pPr>
            <w:r>
              <w:rPr>
                <w:rFonts w:hint="default" w:ascii="Arial" w:hAnsi="Arial" w:cs="Arial"/>
                <w:lang w:val="pt-BR"/>
              </w:rPr>
              <w:t>12</w:t>
            </w:r>
          </w:p>
        </w:tc>
        <w:tc>
          <w:tcPr>
            <w:tcW w:w="584" w:type="pct"/>
            <w:shd w:val="clear" w:color="auto" w:fill="auto"/>
            <w:noWrap w:val="0"/>
            <w:vAlign w:val="top"/>
          </w:tcPr>
          <w:p w14:paraId="56AF2FB5">
            <w:pPr>
              <w:spacing w:after="0" w:line="360" w:lineRule="auto"/>
              <w:rPr>
                <w:rFonts w:ascii="Arial" w:hAnsi="Arial" w:cs="Arial"/>
              </w:rPr>
            </w:pPr>
            <w:r>
              <w:rPr>
                <w:rFonts w:ascii="Arial" w:hAnsi="Arial" w:cs="Arial"/>
              </w:rPr>
              <w:t xml:space="preserve">UN  </w:t>
            </w:r>
          </w:p>
        </w:tc>
        <w:tc>
          <w:tcPr>
            <w:tcW w:w="1908" w:type="pct"/>
            <w:shd w:val="clear" w:color="auto" w:fill="auto"/>
            <w:noWrap w:val="0"/>
            <w:vAlign w:val="top"/>
          </w:tcPr>
          <w:p w14:paraId="735B34DA">
            <w:pPr>
              <w:spacing w:after="0" w:line="360" w:lineRule="auto"/>
              <w:rPr>
                <w:rFonts w:ascii="Arial" w:hAnsi="Arial" w:cs="Arial"/>
              </w:rPr>
            </w:pPr>
            <w:r>
              <w:rPr>
                <w:rFonts w:ascii="Arial" w:hAnsi="Arial" w:cs="Arial"/>
              </w:rPr>
              <w:t>Desinstalação e instalação de Portas de madeira, fechadura e dobradiça</w:t>
            </w:r>
          </w:p>
        </w:tc>
        <w:tc>
          <w:tcPr>
            <w:tcW w:w="809" w:type="pct"/>
            <w:shd w:val="clear" w:color="auto" w:fill="auto"/>
            <w:noWrap w:val="0"/>
            <w:vAlign w:val="top"/>
          </w:tcPr>
          <w:p w14:paraId="6AEE98BE">
            <w:pPr>
              <w:spacing w:after="0" w:line="360" w:lineRule="auto"/>
              <w:rPr>
                <w:rFonts w:hint="default" w:ascii="Arial" w:hAnsi="Arial" w:cs="Arial"/>
                <w:lang w:val="pt-BR"/>
              </w:rPr>
            </w:pPr>
            <w:r>
              <w:rPr>
                <w:rFonts w:hint="default" w:ascii="Arial" w:hAnsi="Arial" w:cs="Arial"/>
                <w:lang w:val="pt-BR"/>
              </w:rPr>
              <w:t>R$</w:t>
            </w:r>
          </w:p>
        </w:tc>
        <w:tc>
          <w:tcPr>
            <w:tcW w:w="837" w:type="pct"/>
            <w:shd w:val="clear" w:color="auto" w:fill="auto"/>
            <w:noWrap w:val="0"/>
            <w:vAlign w:val="top"/>
          </w:tcPr>
          <w:p w14:paraId="14199391">
            <w:pPr>
              <w:spacing w:after="0" w:line="360" w:lineRule="auto"/>
              <w:rPr>
                <w:rFonts w:hint="default" w:ascii="Arial" w:hAnsi="Arial" w:cs="Arial"/>
                <w:lang w:val="pt-BR"/>
              </w:rPr>
            </w:pPr>
            <w:r>
              <w:rPr>
                <w:rFonts w:hint="default" w:ascii="Arial" w:hAnsi="Arial" w:cs="Arial"/>
                <w:lang w:val="pt-BR"/>
              </w:rPr>
              <w:t>R$</w:t>
            </w: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49C8112D">
      <w:pPr>
        <w:jc w:val="both"/>
        <w:rPr>
          <w:rFonts w:ascii="Arial" w:hAnsi="Arial" w:cs="Arial"/>
          <w:b/>
          <w:sz w:val="24"/>
          <w:szCs w:val="24"/>
        </w:rPr>
      </w:pPr>
    </w:p>
    <w:p w14:paraId="4ED2FC8B">
      <w:pPr>
        <w:pStyle w:val="7"/>
        <w:jc w:val="both"/>
        <w:rPr>
          <w:rFonts w:hint="default"/>
          <w:b/>
          <w:bCs/>
          <w:w w:val="110"/>
          <w:lang w:val="pt-BR"/>
        </w:rPr>
      </w:pPr>
      <w:r>
        <w:rPr>
          <w:b/>
          <w:bCs/>
        </w:rPr>
        <w:t>OBJETO :</w:t>
      </w:r>
      <w:r>
        <w:rPr>
          <w:b/>
          <w:bCs/>
          <w:w w:val="110"/>
        </w:rPr>
        <w:t xml:space="preserve"> </w:t>
      </w:r>
      <w:r>
        <w:rPr>
          <w:rFonts w:hint="default"/>
          <w:b/>
          <w:bCs/>
          <w:spacing w:val="20"/>
          <w:w w:val="115"/>
          <w:lang w:val="pt-BR"/>
        </w:rPr>
        <w:t>REFERENTE A CONTRATAÇÃO DE EMPRESA PARA SERVIÇO DE DESINSTALAÇÃO E INSTALAÇÃO DE PORTAS, FECHADURAS E DOBRADIÇAS</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5594DAA6">
      <w:pPr>
        <w:pStyle w:val="17"/>
        <w:jc w:val="center"/>
        <w:rPr>
          <w:rFonts w:ascii="Calibri Light" w:hAnsi="Calibri Light" w:cs="Calibri Light"/>
          <w:b/>
          <w:bCs/>
          <w:sz w:val="20"/>
          <w:szCs w:val="20"/>
        </w:rPr>
      </w:pPr>
    </w:p>
    <w:p w14:paraId="53A50C24">
      <w:pPr>
        <w:pStyle w:val="17"/>
        <w:jc w:val="center"/>
        <w:rPr>
          <w:rFonts w:ascii="Calibri Light" w:hAnsi="Calibri Light" w:cs="Calibri Light"/>
          <w:b/>
          <w:bCs/>
          <w:sz w:val="20"/>
          <w:szCs w:val="20"/>
        </w:rPr>
      </w:pPr>
    </w:p>
    <w:p w14:paraId="504895A2">
      <w:pPr>
        <w:pStyle w:val="17"/>
        <w:jc w:val="center"/>
        <w:rPr>
          <w:rFonts w:ascii="Calibri Light" w:hAnsi="Calibri Light" w:cs="Calibri Light"/>
          <w:b/>
          <w:bCs/>
          <w:sz w:val="20"/>
          <w:szCs w:val="20"/>
        </w:rPr>
      </w:pPr>
    </w:p>
    <w:p w14:paraId="0D7892E7">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0"/>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0"/>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7"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7"/>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2"/>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4"/>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8" w:name="_Hlk162823156"/>
    <w:r>
      <w:rPr>
        <w:b/>
        <w:bCs/>
        <w:sz w:val="18"/>
      </w:rPr>
      <w:t>Rua Barão de Rifaina nº 251 – CEP 14.490-000 – Centro - Rifaina-SP – Tel. (16) 3135 9500</w:t>
    </w:r>
  </w:p>
  <w:bookmarkEnd w:id="8"/>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2"/>
  </w:num>
  <w:num w:numId="7">
    <w:abstractNumId w:val="3"/>
  </w:num>
  <w:num w:numId="8">
    <w:abstractNumId w:val="16"/>
  </w:num>
  <w:num w:numId="9">
    <w:abstractNumId w:val="1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98B7420"/>
    <w:rsid w:val="43CD4EB1"/>
    <w:rsid w:val="44F74CC8"/>
    <w:rsid w:val="459F34E9"/>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13245</Words>
  <Characters>71524</Characters>
  <Lines>596</Lines>
  <Paragraphs>169</Paragraphs>
  <TotalTime>3</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2025-06-17T17:14:42Z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94C603CD115C49B0ACE4189F57B80450_13</vt:lpwstr>
  </property>
</Properties>
</file>