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0"/>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71</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41</w:t>
      </w:r>
      <w:r>
        <w:rPr>
          <w:rFonts w:ascii="Times New Roman" w:hAnsi="Times New Roman" w:cs="Times New Roman"/>
          <w:spacing w:val="-2"/>
          <w:w w:val="115"/>
          <w:sz w:val="22"/>
          <w:szCs w:val="22"/>
        </w:rPr>
        <w:t>/2025</w:t>
      </w:r>
    </w:p>
    <w:p w14:paraId="7CC29A72">
      <w:pPr>
        <w:pStyle w:val="10"/>
        <w:rPr>
          <w:rFonts w:ascii="Times New Roman" w:hAnsi="Times New Roman" w:cs="Times New Roman"/>
          <w:sz w:val="22"/>
          <w:szCs w:val="22"/>
        </w:rPr>
      </w:pPr>
    </w:p>
    <w:p w14:paraId="716850BE">
      <w:pPr>
        <w:pStyle w:val="9"/>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GLOBAL</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9"/>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u w:val="single"/>
          <w:lang w:val="pt-BR"/>
        </w:rPr>
        <w:t>08</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14</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9"/>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u w:val="single"/>
          <w:lang w:val="pt-BR"/>
        </w:rPr>
        <w:t>14</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9"/>
        <w:spacing w:before="15"/>
        <w:ind w:left="0"/>
        <w:jc w:val="left"/>
        <w:rPr>
          <w:rFonts w:ascii="Times New Roman" w:hAnsi="Times New Roman" w:cs="Times New Roman"/>
          <w:b/>
          <w:sz w:val="22"/>
          <w:szCs w:val="22"/>
        </w:rPr>
      </w:pPr>
    </w:p>
    <w:p w14:paraId="068866E0">
      <w:pPr>
        <w:pStyle w:val="9"/>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9"/>
        <w:spacing w:before="61"/>
        <w:ind w:left="0"/>
        <w:jc w:val="left"/>
        <w:rPr>
          <w:rFonts w:ascii="Times New Roman" w:hAnsi="Times New Roman" w:cs="Times New Roman"/>
          <w:b/>
          <w:sz w:val="22"/>
          <w:szCs w:val="22"/>
        </w:rPr>
      </w:pPr>
    </w:p>
    <w:p w14:paraId="6E9140A7">
      <w:pPr>
        <w:pStyle w:val="9"/>
        <w:spacing w:before="61"/>
        <w:ind w:left="0"/>
        <w:jc w:val="left"/>
        <w:rPr>
          <w:rFonts w:ascii="Times New Roman" w:hAnsi="Times New Roman" w:cs="Times New Roman"/>
          <w:b/>
          <w:sz w:val="22"/>
          <w:szCs w:val="22"/>
          <w:lang w:val="pt-BR"/>
        </w:rPr>
      </w:pPr>
      <w:bookmarkStart w:id="2" w:name="_Hlk196224924"/>
      <w:r>
        <w:rPr>
          <w:rFonts w:ascii="Times New Roman" w:hAnsi="Times New Roman" w:cs="Times New Roman"/>
          <w:b/>
          <w:sz w:val="22"/>
          <w:szCs w:val="22"/>
          <w:lang w:val="pt-BR"/>
        </w:rPr>
        <w:t>Órgão : 02 PREFEITURA MUNICIPAL</w:t>
      </w:r>
    </w:p>
    <w:p w14:paraId="1AA538AE">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Unidade : 18 SECRETARIA MUNICIPAL DE OBRAS E SERVIÇOS URBANOS</w:t>
      </w:r>
    </w:p>
    <w:p w14:paraId="295A1721">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Dotação : 15.452.0045.2042.0000</w:t>
      </w:r>
    </w:p>
    <w:p w14:paraId="1E8754C8">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Ampliação e Manutenção dos Serviços Urbanos</w:t>
      </w:r>
    </w:p>
    <w:p w14:paraId="36049A6E">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3.3.90.39.00</w:t>
      </w:r>
      <w:r>
        <w:rPr>
          <w:rFonts w:ascii="Times New Roman" w:hAnsi="Times New Roman" w:cs="Times New Roman"/>
          <w:b/>
          <w:sz w:val="22"/>
          <w:szCs w:val="22"/>
          <w:lang w:val="pt-BR"/>
        </w:rPr>
        <w:tab/>
      </w:r>
      <w:r>
        <w:rPr>
          <w:rFonts w:ascii="Times New Roman" w:hAnsi="Times New Roman" w:cs="Times New Roman"/>
          <w:b/>
          <w:sz w:val="22"/>
          <w:szCs w:val="22"/>
          <w:lang w:val="pt-BR"/>
        </w:rPr>
        <w:t>- OUTROS SERVIÇOS DE TERCEIROS – PESSOA JURÍDICA</w:t>
      </w:r>
    </w:p>
    <w:p w14:paraId="0F56090A">
      <w:pPr>
        <w:pStyle w:val="9"/>
        <w:spacing w:before="61"/>
        <w:ind w:left="0"/>
        <w:jc w:val="left"/>
        <w:rPr>
          <w:rFonts w:ascii="Times New Roman" w:hAnsi="Times New Roman" w:cs="Times New Roman"/>
          <w:b/>
          <w:sz w:val="22"/>
          <w:szCs w:val="22"/>
          <w:lang w:val="pt-BR"/>
        </w:rPr>
      </w:pPr>
    </w:p>
    <w:p w14:paraId="31D3F05C">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Órgão : 02</w:t>
      </w:r>
      <w:r>
        <w:rPr>
          <w:rFonts w:ascii="Times New Roman" w:hAnsi="Times New Roman" w:cs="Times New Roman"/>
          <w:b/>
          <w:sz w:val="22"/>
          <w:szCs w:val="22"/>
          <w:lang w:val="pt-BR"/>
        </w:rPr>
        <w:tab/>
      </w:r>
      <w:r>
        <w:rPr>
          <w:rFonts w:ascii="Times New Roman" w:hAnsi="Times New Roman" w:cs="Times New Roman"/>
          <w:b/>
          <w:sz w:val="22"/>
          <w:szCs w:val="22"/>
          <w:lang w:val="pt-BR"/>
        </w:rPr>
        <w:t>PREFEITURA MUNICIPAL</w:t>
      </w:r>
    </w:p>
    <w:p w14:paraId="222A88B0">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Unidade : 19</w:t>
      </w:r>
      <w:r>
        <w:rPr>
          <w:rFonts w:ascii="Times New Roman" w:hAnsi="Times New Roman" w:cs="Times New Roman"/>
          <w:b/>
          <w:sz w:val="22"/>
          <w:szCs w:val="22"/>
          <w:lang w:val="pt-BR"/>
        </w:rPr>
        <w:tab/>
      </w:r>
      <w:r>
        <w:rPr>
          <w:rFonts w:ascii="Times New Roman" w:hAnsi="Times New Roman" w:cs="Times New Roman"/>
          <w:b/>
          <w:sz w:val="22"/>
          <w:szCs w:val="22"/>
          <w:lang w:val="pt-BR"/>
        </w:rPr>
        <w:t>SECRETARIA MUNICIPAL DE TRANSPORTES</w:t>
      </w:r>
    </w:p>
    <w:p w14:paraId="4B1CDB9C">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Dotação : 26.782.0021.2018.0000</w:t>
      </w:r>
    </w:p>
    <w:p w14:paraId="64149615">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Manutenção dos Serviços de Estradas</w:t>
      </w:r>
    </w:p>
    <w:p w14:paraId="5224CC3C">
      <w:pPr>
        <w:pStyle w:val="9"/>
        <w:spacing w:before="61"/>
        <w:ind w:left="0"/>
        <w:jc w:val="left"/>
        <w:rPr>
          <w:rFonts w:ascii="Times New Roman" w:hAnsi="Times New Roman" w:cs="Times New Roman"/>
          <w:b/>
          <w:sz w:val="22"/>
          <w:szCs w:val="22"/>
          <w:lang w:val="pt-BR"/>
        </w:rPr>
      </w:pPr>
      <w:r>
        <w:rPr>
          <w:rFonts w:ascii="Times New Roman" w:hAnsi="Times New Roman" w:cs="Times New Roman"/>
          <w:b/>
          <w:sz w:val="22"/>
          <w:szCs w:val="22"/>
          <w:lang w:val="pt-BR"/>
        </w:rPr>
        <w:t>3.3.90.39.00</w:t>
      </w:r>
      <w:r>
        <w:rPr>
          <w:rFonts w:ascii="Times New Roman" w:hAnsi="Times New Roman" w:cs="Times New Roman"/>
          <w:b/>
          <w:sz w:val="22"/>
          <w:szCs w:val="22"/>
          <w:lang w:val="pt-BR"/>
        </w:rPr>
        <w:tab/>
      </w:r>
      <w:r>
        <w:rPr>
          <w:rFonts w:ascii="Times New Roman" w:hAnsi="Times New Roman" w:cs="Times New Roman"/>
          <w:b/>
          <w:sz w:val="22"/>
          <w:szCs w:val="22"/>
          <w:lang w:val="pt-BR"/>
        </w:rPr>
        <w:t>- OUTROS SERVIÇOS DE TERCEIROS – PESSOA JURÍDICA</w:t>
      </w:r>
    </w:p>
    <w:bookmarkEnd w:id="2"/>
    <w:p w14:paraId="52FA1BFB">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9"/>
        <w:spacing w:before="61"/>
        <w:ind w:left="0"/>
        <w:jc w:val="left"/>
        <w:rPr>
          <w:rFonts w:ascii="Times New Roman" w:hAnsi="Times New Roman" w:cs="Times New Roman"/>
          <w:b/>
          <w:sz w:val="22"/>
          <w:szCs w:val="22"/>
        </w:rPr>
      </w:pPr>
    </w:p>
    <w:p w14:paraId="39DF5121">
      <w:pPr>
        <w:pStyle w:val="16"/>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7712BC66">
      <w:pPr>
        <w:spacing w:line="480" w:lineRule="auto"/>
        <w:ind w:firstLine="1134"/>
        <w:jc w:val="both"/>
        <w:rPr>
          <w:rFonts w:hint="default" w:ascii="Times New Roman" w:hAnsi="Times New Roman" w:eastAsia="Courier New" w:cs="Times New Roman"/>
          <w:b/>
          <w:w w:val="115"/>
          <w:sz w:val="22"/>
          <w:szCs w:val="22"/>
          <w:lang w:val="pt-BR" w:eastAsia="en-US" w:bidi="ar-SA"/>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eastAsia="Courier New" w:cs="Times New Roman"/>
          <w:b/>
          <w:w w:val="115"/>
          <w:sz w:val="22"/>
          <w:szCs w:val="22"/>
          <w:lang w:val="pt-BR" w:eastAsia="en-US" w:bidi="ar-SA"/>
        </w:rPr>
        <w:t>REGISTRO DE PREÇO PARA CONTRATAÇÃO DE EMPRESA PARA HORAS TRABALHADAS DE TRATOR AGRÍCOLA COM ROÇADEIRA ROTATIVA E MOTORISTA.</w:t>
      </w:r>
    </w:p>
    <w:p w14:paraId="2616F532">
      <w:pPr>
        <w:pStyle w:val="16"/>
        <w:numPr>
          <w:ilvl w:val="1"/>
          <w:numId w:val="3"/>
        </w:numPr>
        <w:tabs>
          <w:tab w:val="left" w:pos="1018"/>
        </w:tabs>
        <w:spacing w:before="21"/>
        <w:ind w:left="1018" w:hanging="733"/>
        <w:rPr>
          <w:rFonts w:ascii="Times New Roman" w:hAnsi="Times New Roman" w:cs="Times New Roman"/>
          <w:w w:val="115"/>
          <w:sz w:val="24"/>
          <w:szCs w:val="24"/>
        </w:rPr>
      </w:pPr>
      <w:r>
        <w:rPr>
          <w:rFonts w:hint="default" w:ascii="Times New Roman" w:hAnsi="Times New Roman" w:cs="Times New Roman"/>
          <w:w w:val="115"/>
          <w:sz w:val="24"/>
          <w:szCs w:val="24"/>
          <w:lang w:val="pt-BR"/>
        </w:rPr>
        <w:t xml:space="preserve"> </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6"/>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6"/>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6"/>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hint="default" w:ascii="Times New Roman" w:hAnsi="Times New Roman" w:cs="Times New Roman"/>
          <w:b/>
          <w:w w:val="110"/>
          <w:lang w:val="pt-BR"/>
        </w:rPr>
        <w:t>global</w:t>
      </w:r>
      <w:bookmarkStart w:id="10" w:name="_GoBack"/>
      <w:bookmarkEnd w:id="10"/>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6"/>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6"/>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6"/>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6"/>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6"/>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6"/>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6"/>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6"/>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6"/>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6"/>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6"/>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6"/>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9"/>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6"/>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6"/>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6"/>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6"/>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6"/>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6"/>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6"/>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6"/>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6"/>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6"/>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6"/>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9"/>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6"/>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6"/>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6"/>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6"/>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6"/>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6"/>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6"/>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9"/>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6"/>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6"/>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6"/>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6"/>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6"/>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6"/>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6"/>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6"/>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6"/>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6"/>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6"/>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9"/>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6"/>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6"/>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6"/>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6"/>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6"/>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6"/>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6"/>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6"/>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6"/>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6"/>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6"/>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6"/>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6"/>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6"/>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6"/>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6"/>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6"/>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6"/>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6"/>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6"/>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9"/>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6"/>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6"/>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6"/>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6"/>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6"/>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6"/>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6"/>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6"/>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6"/>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6"/>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6"/>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6"/>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6"/>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6"/>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6"/>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6"/>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6"/>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6"/>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6"/>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6"/>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9"/>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6"/>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6"/>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6"/>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6"/>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6"/>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9"/>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6"/>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6"/>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9"/>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9"/>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6"/>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6"/>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6"/>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6"/>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6"/>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9"/>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6"/>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6"/>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6"/>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9"/>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6"/>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6"/>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6"/>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6"/>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6"/>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6"/>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9"/>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6"/>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6"/>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6"/>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6"/>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6"/>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6"/>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6"/>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6"/>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6"/>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6"/>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6"/>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6"/>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6"/>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6"/>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6"/>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6"/>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6"/>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9"/>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9"/>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9"/>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9"/>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9"/>
        <w:spacing w:before="46"/>
        <w:ind w:left="0"/>
        <w:jc w:val="left"/>
        <w:rPr>
          <w:rFonts w:ascii="Times New Roman" w:hAnsi="Times New Roman" w:cs="Times New Roman"/>
          <w:b/>
          <w:sz w:val="22"/>
          <w:szCs w:val="22"/>
        </w:rPr>
      </w:pPr>
    </w:p>
    <w:p w14:paraId="7AAFE978">
      <w:pPr>
        <w:pStyle w:val="9"/>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spacing w:val="4"/>
          <w:w w:val="115"/>
          <w:sz w:val="22"/>
          <w:szCs w:val="22"/>
          <w:lang w:val="pt-BR"/>
        </w:rPr>
        <w:t xml:space="preserve">07 de maio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9"/>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681541F2">
      <w:pPr>
        <w:spacing w:line="226" w:lineRule="exact"/>
        <w:ind w:left="20" w:right="164"/>
        <w:jc w:val="center"/>
        <w:rPr>
          <w:rFonts w:ascii="Times New Roman" w:hAnsi="Times New Roman" w:cs="Times New Roman"/>
          <w:b/>
        </w:r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128FC027">
      <w:pPr>
        <w:spacing w:line="226" w:lineRule="exact"/>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p>
    <w:p w14:paraId="2FCB467A">
      <w:pPr>
        <w:spacing w:before="165"/>
        <w:ind w:left="1289"/>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9"/>
        <w:spacing w:before="34"/>
        <w:ind w:left="0"/>
        <w:jc w:val="left"/>
        <w:rPr>
          <w:rFonts w:ascii="Times New Roman" w:hAnsi="Times New Roman" w:cs="Times New Roman"/>
          <w:b/>
          <w:sz w:val="22"/>
          <w:szCs w:val="22"/>
        </w:rPr>
      </w:pPr>
    </w:p>
    <w:p w14:paraId="33B42037">
      <w:pPr>
        <w:pStyle w:val="16"/>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b/>
          <w:spacing w:val="-2"/>
          <w:w w:val="120"/>
        </w:rPr>
        <w:t xml:space="preserve">OBJETO: </w:t>
      </w:r>
      <w:r>
        <w:rPr>
          <w:rFonts w:hint="default" w:ascii="Times New Roman" w:hAnsi="Times New Roman" w:eastAsia="Courier New" w:cs="Times New Roman"/>
          <w:b/>
          <w:w w:val="115"/>
          <w:sz w:val="22"/>
          <w:szCs w:val="22"/>
          <w:lang w:val="pt-BR" w:eastAsia="en-US" w:bidi="ar-SA"/>
        </w:rPr>
        <w:t>REGISTRO DE PREÇO PARA CONTRATAÇÃO DE EMPRESA PARA HORAS TRABALHADAS DE TRATOR AGRÍCOLA COM ROÇADEIRA ROTATIVA E MOTORISTA.</w:t>
      </w:r>
    </w:p>
    <w:p w14:paraId="166883E6">
      <w:pPr>
        <w:pStyle w:val="9"/>
        <w:spacing w:before="6"/>
        <w:ind w:left="0"/>
        <w:jc w:val="left"/>
        <w:rPr>
          <w:rFonts w:ascii="Times New Roman" w:hAnsi="Times New Roman" w:cs="Times New Roman"/>
          <w:sz w:val="22"/>
          <w:szCs w:val="22"/>
        </w:rPr>
      </w:pPr>
    </w:p>
    <w:tbl>
      <w:tblPr>
        <w:tblStyle w:val="6"/>
        <w:tblpPr w:leftFromText="141" w:rightFromText="141" w:vertAnchor="text" w:tblpX="-2" w:tblpY="1"/>
        <w:tblOverlap w:val="never"/>
        <w:tblW w:w="9355" w:type="dxa"/>
        <w:tblInd w:w="0" w:type="dxa"/>
        <w:tblLayout w:type="autofit"/>
        <w:tblCellMar>
          <w:top w:w="0" w:type="dxa"/>
          <w:left w:w="70" w:type="dxa"/>
          <w:bottom w:w="0" w:type="dxa"/>
          <w:right w:w="70" w:type="dxa"/>
        </w:tblCellMar>
      </w:tblPr>
      <w:tblGrid>
        <w:gridCol w:w="1011"/>
        <w:gridCol w:w="880"/>
        <w:gridCol w:w="1012"/>
        <w:gridCol w:w="6452"/>
      </w:tblGrid>
      <w:tr w14:paraId="109EF3C9">
        <w:tblPrEx>
          <w:tblCellMar>
            <w:top w:w="0" w:type="dxa"/>
            <w:left w:w="70" w:type="dxa"/>
            <w:bottom w:w="0" w:type="dxa"/>
            <w:right w:w="70" w:type="dxa"/>
          </w:tblCellMar>
        </w:tblPrEx>
        <w:trPr>
          <w:trHeight w:val="288"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84AC8">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2DB7B55">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07D43EF">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6D1441A0">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r>
      <w:tr w14:paraId="173895DE">
        <w:tblPrEx>
          <w:tblCellMar>
            <w:top w:w="0" w:type="dxa"/>
            <w:left w:w="70" w:type="dxa"/>
            <w:bottom w:w="0" w:type="dxa"/>
            <w:right w:w="70" w:type="dxa"/>
          </w:tblCellMar>
        </w:tblPrEx>
        <w:trPr>
          <w:trHeight w:val="288"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45F2D">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831CEFC">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9A28526">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2C612982">
            <w:pPr>
              <w:jc w:val="both"/>
              <w:rPr>
                <w:rFonts w:ascii="Arial" w:hAnsi="Arial" w:cs="Arial"/>
                <w:color w:val="000000"/>
                <w:sz w:val="22"/>
                <w:szCs w:val="22"/>
                <w:lang w:val="pt-BR" w:eastAsia="pt-BR"/>
              </w:rPr>
            </w:pPr>
            <w:r>
              <w:rPr>
                <w:rFonts w:ascii="Arial" w:hAnsi="Arial" w:cs="Arial"/>
                <w:color w:val="000000"/>
                <w:sz w:val="22"/>
                <w:szCs w:val="22"/>
                <w:lang w:val="pt-BR" w:eastAsia="pt-BR"/>
              </w:rPr>
              <w:t>Horas/trabalhadas em Obras e Serviços Urbanos de trator agrícola com roçadeira rotativa com motorista para serviço de roçada em terrenos baldios e em acostamentos de estradas rurais e vicinais.</w:t>
            </w:r>
          </w:p>
        </w:tc>
      </w:tr>
      <w:tr w14:paraId="4F222695">
        <w:tblPrEx>
          <w:tblCellMar>
            <w:top w:w="0" w:type="dxa"/>
            <w:left w:w="70" w:type="dxa"/>
            <w:bottom w:w="0" w:type="dxa"/>
            <w:right w:w="70" w:type="dxa"/>
          </w:tblCellMar>
        </w:tblPrEx>
        <w:trPr>
          <w:trHeight w:val="510"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E4575">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382BA31">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66E5BCB">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43FC744D">
            <w:pPr>
              <w:jc w:val="both"/>
              <w:rPr>
                <w:rFonts w:ascii="Arial" w:hAnsi="Arial" w:cs="Arial"/>
                <w:color w:val="000000"/>
                <w:sz w:val="22"/>
                <w:szCs w:val="22"/>
                <w:shd w:val="clear" w:color="auto" w:fill="FFFFFF"/>
                <w:lang w:val="pt-BR"/>
              </w:rPr>
            </w:pPr>
            <w:r>
              <w:rPr>
                <w:rFonts w:ascii="Arial" w:hAnsi="Arial" w:cs="Arial"/>
                <w:color w:val="000000"/>
                <w:sz w:val="22"/>
                <w:szCs w:val="22"/>
                <w:lang w:val="pt-BR" w:eastAsia="pt-BR"/>
              </w:rPr>
              <w:t>Horas/trabalhadas em Estradas de trator agrícola com roçadeira rotativa com motorista para serviço de roçada em terrenos baldios e em acostamentos de estradas rurais e vicinais.</w:t>
            </w:r>
          </w:p>
        </w:tc>
      </w:tr>
    </w:tbl>
    <w:p w14:paraId="12C8C177">
      <w:pPr>
        <w:pStyle w:val="2"/>
        <w:spacing w:before="165"/>
        <w:ind w:left="0" w:right="1330"/>
        <w:jc w:val="center"/>
        <w:rPr>
          <w:w w:val="110"/>
          <w:sz w:val="22"/>
          <w:szCs w:val="22"/>
        </w:rPr>
      </w:pPr>
    </w:p>
    <w:p w14:paraId="37EE94E0">
      <w:pPr>
        <w:pStyle w:val="2"/>
        <w:spacing w:before="165"/>
        <w:ind w:left="0" w:right="1330"/>
        <w:jc w:val="center"/>
        <w:rPr>
          <w:w w:val="110"/>
          <w:sz w:val="22"/>
          <w:szCs w:val="22"/>
        </w:rPr>
      </w:pPr>
    </w:p>
    <w:p w14:paraId="27F3EF5D">
      <w:pPr>
        <w:pStyle w:val="2"/>
        <w:spacing w:before="165"/>
        <w:ind w:left="0" w:right="1330"/>
        <w:jc w:val="center"/>
        <w:rPr>
          <w:w w:val="110"/>
          <w:sz w:val="22"/>
          <w:szCs w:val="22"/>
        </w:rPr>
      </w:pPr>
    </w:p>
    <w:p w14:paraId="6A17A503">
      <w:pPr>
        <w:pStyle w:val="2"/>
        <w:spacing w:before="165"/>
        <w:ind w:left="0" w:right="1330"/>
        <w:jc w:val="center"/>
        <w:rPr>
          <w:w w:val="110"/>
          <w:sz w:val="22"/>
          <w:szCs w:val="22"/>
        </w:rPr>
      </w:pPr>
    </w:p>
    <w:p w14:paraId="64A93524">
      <w:pPr>
        <w:pStyle w:val="2"/>
        <w:spacing w:before="165"/>
        <w:ind w:left="0" w:right="1330"/>
        <w:jc w:val="center"/>
        <w:rPr>
          <w:w w:val="110"/>
          <w:sz w:val="22"/>
          <w:szCs w:val="22"/>
        </w:rPr>
      </w:pPr>
    </w:p>
    <w:p w14:paraId="6873D9FA">
      <w:pPr>
        <w:pStyle w:val="2"/>
        <w:spacing w:before="165"/>
        <w:ind w:left="0" w:right="1330"/>
        <w:jc w:val="center"/>
        <w:rPr>
          <w:w w:val="110"/>
          <w:sz w:val="22"/>
          <w:szCs w:val="22"/>
        </w:rPr>
      </w:pPr>
    </w:p>
    <w:p w14:paraId="1FDAEDEC">
      <w:pPr>
        <w:pStyle w:val="2"/>
        <w:spacing w:before="165"/>
        <w:ind w:left="0" w:right="1330"/>
        <w:jc w:val="center"/>
        <w:rPr>
          <w:w w:val="110"/>
          <w:sz w:val="22"/>
          <w:szCs w:val="22"/>
        </w:rPr>
      </w:pPr>
    </w:p>
    <w:p w14:paraId="0ACC5B61">
      <w:pPr>
        <w:pStyle w:val="2"/>
        <w:spacing w:before="165"/>
        <w:ind w:left="0" w:right="1330"/>
        <w:jc w:val="center"/>
        <w:rPr>
          <w:w w:val="110"/>
          <w:sz w:val="22"/>
          <w:szCs w:val="22"/>
        </w:rPr>
      </w:pPr>
    </w:p>
    <w:p w14:paraId="16730AB7">
      <w:pPr>
        <w:pStyle w:val="2"/>
        <w:spacing w:before="165"/>
        <w:ind w:left="0" w:right="1330"/>
        <w:jc w:val="center"/>
        <w:rPr>
          <w:w w:val="110"/>
          <w:sz w:val="22"/>
          <w:szCs w:val="22"/>
        </w:rPr>
      </w:pPr>
    </w:p>
    <w:p w14:paraId="5246F768">
      <w:pPr>
        <w:pStyle w:val="2"/>
        <w:spacing w:before="165"/>
        <w:ind w:left="0" w:right="1330"/>
        <w:jc w:val="center"/>
        <w:rPr>
          <w:w w:val="110"/>
          <w:sz w:val="22"/>
          <w:szCs w:val="22"/>
        </w:rPr>
      </w:pPr>
    </w:p>
    <w:p w14:paraId="3C1A3604">
      <w:pPr>
        <w:pStyle w:val="2"/>
        <w:spacing w:before="165"/>
        <w:ind w:left="0" w:right="1330"/>
        <w:jc w:val="center"/>
        <w:rPr>
          <w:w w:val="110"/>
          <w:sz w:val="22"/>
          <w:szCs w:val="22"/>
        </w:rPr>
      </w:pPr>
    </w:p>
    <w:p w14:paraId="41A8FD80">
      <w:pPr>
        <w:pStyle w:val="2"/>
        <w:spacing w:before="165"/>
        <w:ind w:left="0" w:right="1330"/>
        <w:jc w:val="center"/>
        <w:rPr>
          <w:w w:val="110"/>
          <w:sz w:val="22"/>
          <w:szCs w:val="22"/>
        </w:rPr>
      </w:pPr>
    </w:p>
    <w:p w14:paraId="25981670">
      <w:pPr>
        <w:pStyle w:val="2"/>
        <w:spacing w:before="165"/>
        <w:ind w:left="0" w:right="1330"/>
        <w:jc w:val="center"/>
        <w:rPr>
          <w:w w:val="110"/>
          <w:sz w:val="22"/>
          <w:szCs w:val="22"/>
        </w:rPr>
      </w:pPr>
    </w:p>
    <w:p w14:paraId="4713E316">
      <w:pPr>
        <w:pStyle w:val="2"/>
        <w:spacing w:before="165"/>
        <w:ind w:left="0" w:right="1330"/>
        <w:jc w:val="center"/>
        <w:rPr>
          <w:w w:val="110"/>
          <w:sz w:val="22"/>
          <w:szCs w:val="22"/>
        </w:rPr>
      </w:pPr>
    </w:p>
    <w:p w14:paraId="293DEB46">
      <w:pPr>
        <w:pStyle w:val="2"/>
        <w:spacing w:before="165"/>
        <w:ind w:left="0" w:right="1330"/>
        <w:jc w:val="center"/>
        <w:rPr>
          <w:w w:val="110"/>
          <w:sz w:val="22"/>
          <w:szCs w:val="22"/>
        </w:rPr>
      </w:pPr>
    </w:p>
    <w:p w14:paraId="7155B817">
      <w:pPr>
        <w:pStyle w:val="2"/>
        <w:spacing w:before="165"/>
        <w:ind w:left="0" w:right="1330"/>
        <w:jc w:val="center"/>
        <w:rPr>
          <w:w w:val="110"/>
          <w:sz w:val="22"/>
          <w:szCs w:val="22"/>
        </w:rPr>
      </w:pPr>
    </w:p>
    <w:p w14:paraId="12D9ED07">
      <w:pPr>
        <w:pStyle w:val="2"/>
        <w:spacing w:before="165"/>
        <w:ind w:left="0" w:right="1330"/>
        <w:jc w:val="center"/>
        <w:rPr>
          <w:w w:val="110"/>
          <w:sz w:val="22"/>
          <w:szCs w:val="22"/>
        </w:rPr>
      </w:pPr>
    </w:p>
    <w:p w14:paraId="30D6A589">
      <w:pPr>
        <w:pStyle w:val="2"/>
        <w:spacing w:before="165"/>
        <w:ind w:left="0" w:right="1330"/>
        <w:jc w:val="center"/>
        <w:rPr>
          <w:w w:val="110"/>
          <w:sz w:val="22"/>
          <w:szCs w:val="22"/>
        </w:rPr>
      </w:pPr>
    </w:p>
    <w:p w14:paraId="645FCB82">
      <w:pPr>
        <w:pStyle w:val="2"/>
        <w:spacing w:before="165"/>
        <w:ind w:left="0" w:right="1330"/>
        <w:jc w:val="center"/>
        <w:rPr>
          <w:w w:val="110"/>
          <w:sz w:val="22"/>
          <w:szCs w:val="22"/>
        </w:rPr>
      </w:pPr>
    </w:p>
    <w:p w14:paraId="2B280F9F">
      <w:pPr>
        <w:pStyle w:val="2"/>
        <w:spacing w:before="165"/>
        <w:ind w:left="0" w:right="1330"/>
        <w:jc w:val="center"/>
        <w:rPr>
          <w:w w:val="110"/>
          <w:sz w:val="22"/>
          <w:szCs w:val="22"/>
        </w:rPr>
      </w:pPr>
    </w:p>
    <w:p w14:paraId="58D8B4D1">
      <w:pPr>
        <w:pStyle w:val="2"/>
        <w:spacing w:before="165"/>
        <w:ind w:left="0" w:right="1330"/>
        <w:jc w:val="both"/>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9"/>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9"/>
        <w:spacing w:before="43"/>
        <w:ind w:left="0"/>
        <w:jc w:val="left"/>
        <w:rPr>
          <w:rFonts w:ascii="Times New Roman" w:hAnsi="Times New Roman" w:cs="Times New Roman"/>
          <w:b/>
          <w:sz w:val="22"/>
          <w:szCs w:val="22"/>
        </w:rPr>
      </w:pPr>
    </w:p>
    <w:p w14:paraId="5DD31CF8">
      <w:pPr>
        <w:pStyle w:val="2"/>
        <w:numPr>
          <w:ilvl w:val="0"/>
          <w:numId w:val="13"/>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6"/>
        <w:numPr>
          <w:ilvl w:val="1"/>
          <w:numId w:val="13"/>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6"/>
        <w:numPr>
          <w:ilvl w:val="1"/>
          <w:numId w:val="13"/>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6"/>
        <w:numPr>
          <w:ilvl w:val="1"/>
          <w:numId w:val="13"/>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6"/>
        <w:numPr>
          <w:ilvl w:val="1"/>
          <w:numId w:val="13"/>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6"/>
        <w:numPr>
          <w:ilvl w:val="1"/>
          <w:numId w:val="13"/>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6"/>
        <w:numPr>
          <w:ilvl w:val="1"/>
          <w:numId w:val="13"/>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6"/>
        <w:numPr>
          <w:ilvl w:val="1"/>
          <w:numId w:val="13"/>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3"/>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6"/>
        <w:numPr>
          <w:ilvl w:val="1"/>
          <w:numId w:val="13"/>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6"/>
        <w:numPr>
          <w:ilvl w:val="1"/>
          <w:numId w:val="13"/>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6"/>
        <w:numPr>
          <w:ilvl w:val="1"/>
          <w:numId w:val="13"/>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6"/>
        <w:numPr>
          <w:ilvl w:val="1"/>
          <w:numId w:val="13"/>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6"/>
        <w:numPr>
          <w:ilvl w:val="1"/>
          <w:numId w:val="13"/>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9"/>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6"/>
        <w:numPr>
          <w:ilvl w:val="1"/>
          <w:numId w:val="13"/>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3"/>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6"/>
        <w:numPr>
          <w:ilvl w:val="1"/>
          <w:numId w:val="13"/>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9"/>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6"/>
        <w:numPr>
          <w:ilvl w:val="1"/>
          <w:numId w:val="13"/>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6"/>
        <w:numPr>
          <w:ilvl w:val="1"/>
          <w:numId w:val="13"/>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6"/>
        <w:numPr>
          <w:ilvl w:val="1"/>
          <w:numId w:val="13"/>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524" w:hanging="239"/>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9"/>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9"/>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9"/>
        <w:ind w:left="0"/>
        <w:jc w:val="left"/>
        <w:rPr>
          <w:rFonts w:ascii="Times New Roman" w:hAnsi="Times New Roman" w:cs="Times New Roman"/>
          <w:b/>
          <w:sz w:val="22"/>
          <w:szCs w:val="22"/>
        </w:rPr>
      </w:pPr>
    </w:p>
    <w:p w14:paraId="7C4D5E1D">
      <w:pPr>
        <w:pStyle w:val="9"/>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9"/>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9"/>
        <w:spacing w:before="33"/>
        <w:ind w:left="0"/>
        <w:jc w:val="left"/>
        <w:rPr>
          <w:rFonts w:ascii="Times New Roman" w:hAnsi="Times New Roman" w:cs="Times New Roman"/>
          <w:sz w:val="22"/>
          <w:szCs w:val="22"/>
        </w:rPr>
      </w:pPr>
    </w:p>
    <w:p w14:paraId="2A311E95">
      <w:pPr>
        <w:pStyle w:val="9"/>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9"/>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9"/>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9"/>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9"/>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9"/>
        <w:spacing w:before="3"/>
        <w:ind w:left="0"/>
        <w:jc w:val="left"/>
        <w:rPr>
          <w:rFonts w:ascii="Times New Roman" w:hAnsi="Times New Roman" w:cs="Times New Roman"/>
          <w:sz w:val="22"/>
          <w:szCs w:val="22"/>
        </w:rPr>
      </w:pPr>
    </w:p>
    <w:p w14:paraId="6E58E478">
      <w:pPr>
        <w:pStyle w:val="9"/>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9"/>
        <w:ind w:left="0"/>
        <w:jc w:val="left"/>
        <w:rPr>
          <w:rFonts w:ascii="Times New Roman" w:hAnsi="Times New Roman" w:cs="Times New Roman"/>
          <w:sz w:val="22"/>
          <w:szCs w:val="22"/>
        </w:rPr>
      </w:pPr>
    </w:p>
    <w:p w14:paraId="6BF93772">
      <w:pPr>
        <w:pStyle w:val="9"/>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9"/>
        <w:ind w:left="0"/>
        <w:jc w:val="left"/>
        <w:rPr>
          <w:rFonts w:ascii="Times New Roman" w:hAnsi="Times New Roman" w:cs="Times New Roman"/>
          <w:sz w:val="22"/>
          <w:szCs w:val="22"/>
        </w:rPr>
      </w:pPr>
    </w:p>
    <w:p w14:paraId="35192187">
      <w:pPr>
        <w:pStyle w:val="9"/>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9"/>
        <w:ind w:left="0"/>
        <w:jc w:val="left"/>
        <w:rPr>
          <w:rFonts w:ascii="Times New Roman" w:hAnsi="Times New Roman" w:cs="Times New Roman"/>
          <w:sz w:val="22"/>
          <w:szCs w:val="22"/>
        </w:rPr>
      </w:pPr>
    </w:p>
    <w:p w14:paraId="3D0EF397">
      <w:pPr>
        <w:pStyle w:val="9"/>
        <w:spacing w:before="2"/>
        <w:ind w:left="0"/>
        <w:jc w:val="left"/>
        <w:rPr>
          <w:rFonts w:ascii="Times New Roman" w:hAnsi="Times New Roman" w:cs="Times New Roman"/>
          <w:sz w:val="22"/>
          <w:szCs w:val="22"/>
        </w:rPr>
      </w:pPr>
    </w:p>
    <w:p w14:paraId="01A3CF8F">
      <w:pPr>
        <w:pStyle w:val="9"/>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9"/>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9"/>
        <w:ind w:left="0"/>
        <w:jc w:val="left"/>
        <w:rPr>
          <w:rFonts w:ascii="Times New Roman" w:hAnsi="Times New Roman" w:cs="Times New Roman"/>
          <w:sz w:val="22"/>
          <w:szCs w:val="22"/>
        </w:rPr>
      </w:pPr>
    </w:p>
    <w:p w14:paraId="2D8F1516">
      <w:pPr>
        <w:pStyle w:val="9"/>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9"/>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9"/>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9"/>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9"/>
        <w:ind w:left="0"/>
        <w:jc w:val="left"/>
        <w:rPr>
          <w:rFonts w:ascii="Times New Roman" w:hAnsi="Times New Roman" w:cs="Times New Roman"/>
          <w:sz w:val="22"/>
          <w:szCs w:val="22"/>
        </w:rPr>
      </w:pPr>
    </w:p>
    <w:p w14:paraId="5C299C7D">
      <w:pPr>
        <w:pStyle w:val="9"/>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9"/>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9"/>
        <w:ind w:left="0"/>
        <w:jc w:val="left"/>
        <w:rPr>
          <w:rFonts w:ascii="Times New Roman" w:hAnsi="Times New Roman" w:cs="Times New Roman"/>
          <w:b/>
          <w:sz w:val="22"/>
          <w:szCs w:val="22"/>
        </w:rPr>
      </w:pPr>
    </w:p>
    <w:p w14:paraId="0C9BEE7F">
      <w:pPr>
        <w:pStyle w:val="9"/>
        <w:ind w:left="0"/>
        <w:jc w:val="left"/>
        <w:rPr>
          <w:rFonts w:ascii="Times New Roman" w:hAnsi="Times New Roman" w:cs="Times New Roman"/>
          <w:b/>
          <w:sz w:val="22"/>
          <w:szCs w:val="22"/>
        </w:rPr>
      </w:pPr>
    </w:p>
    <w:p w14:paraId="55194026">
      <w:pPr>
        <w:pStyle w:val="9"/>
        <w:ind w:left="0"/>
        <w:jc w:val="left"/>
        <w:rPr>
          <w:rFonts w:ascii="Times New Roman" w:hAnsi="Times New Roman" w:cs="Times New Roman"/>
          <w:b/>
          <w:sz w:val="22"/>
          <w:szCs w:val="22"/>
        </w:rPr>
      </w:pPr>
    </w:p>
    <w:p w14:paraId="44BECC9E">
      <w:pPr>
        <w:pStyle w:val="9"/>
        <w:ind w:left="0"/>
        <w:jc w:val="left"/>
        <w:rPr>
          <w:rFonts w:ascii="Times New Roman" w:hAnsi="Times New Roman" w:cs="Times New Roman"/>
          <w:b/>
          <w:sz w:val="22"/>
          <w:szCs w:val="22"/>
        </w:rPr>
      </w:pPr>
    </w:p>
    <w:p w14:paraId="66BCA8EE">
      <w:pPr>
        <w:pStyle w:val="9"/>
        <w:ind w:left="0"/>
        <w:jc w:val="left"/>
        <w:rPr>
          <w:rFonts w:ascii="Times New Roman" w:hAnsi="Times New Roman" w:cs="Times New Roman"/>
          <w:b/>
          <w:sz w:val="22"/>
          <w:szCs w:val="22"/>
        </w:rPr>
      </w:pPr>
    </w:p>
    <w:p w14:paraId="6EA9A300">
      <w:pPr>
        <w:pStyle w:val="9"/>
        <w:spacing w:before="1"/>
        <w:ind w:left="0"/>
        <w:jc w:val="left"/>
        <w:rPr>
          <w:rFonts w:ascii="Times New Roman" w:hAnsi="Times New Roman" w:cs="Times New Roman"/>
          <w:b/>
          <w:sz w:val="22"/>
          <w:szCs w:val="22"/>
        </w:rPr>
      </w:pPr>
    </w:p>
    <w:p w14:paraId="7CDF3075">
      <w:pPr>
        <w:pStyle w:val="9"/>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9"/>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9"/>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9"/>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9"/>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9"/>
        <w:ind w:left="0"/>
        <w:jc w:val="left"/>
        <w:rPr>
          <w:rFonts w:ascii="Times New Roman" w:hAnsi="Times New Roman" w:cs="Times New Roman"/>
          <w:sz w:val="22"/>
          <w:szCs w:val="22"/>
        </w:rPr>
      </w:pPr>
    </w:p>
    <w:p w14:paraId="623938B2">
      <w:pPr>
        <w:pStyle w:val="9"/>
        <w:ind w:left="0"/>
        <w:jc w:val="left"/>
        <w:rPr>
          <w:rFonts w:ascii="Times New Roman" w:hAnsi="Times New Roman" w:cs="Times New Roman"/>
          <w:sz w:val="22"/>
          <w:szCs w:val="22"/>
        </w:rPr>
      </w:pPr>
    </w:p>
    <w:p w14:paraId="4840F8A7">
      <w:pPr>
        <w:pStyle w:val="9"/>
        <w:ind w:left="0"/>
        <w:jc w:val="left"/>
        <w:rPr>
          <w:rFonts w:ascii="Times New Roman" w:hAnsi="Times New Roman" w:cs="Times New Roman"/>
          <w:sz w:val="22"/>
          <w:szCs w:val="22"/>
        </w:rPr>
      </w:pPr>
    </w:p>
    <w:p w14:paraId="7F8FFF66">
      <w:pPr>
        <w:pStyle w:val="9"/>
        <w:ind w:left="0"/>
        <w:jc w:val="left"/>
        <w:rPr>
          <w:rFonts w:ascii="Times New Roman" w:hAnsi="Times New Roman" w:cs="Times New Roman"/>
          <w:sz w:val="22"/>
          <w:szCs w:val="22"/>
        </w:rPr>
      </w:pPr>
    </w:p>
    <w:p w14:paraId="5245D900">
      <w:pPr>
        <w:pStyle w:val="9"/>
        <w:ind w:left="0"/>
        <w:jc w:val="left"/>
        <w:rPr>
          <w:rFonts w:ascii="Times New Roman" w:hAnsi="Times New Roman" w:cs="Times New Roman"/>
          <w:sz w:val="22"/>
          <w:szCs w:val="22"/>
        </w:rPr>
      </w:pPr>
    </w:p>
    <w:p w14:paraId="5CA2B309">
      <w:pPr>
        <w:pStyle w:val="9"/>
        <w:ind w:left="0"/>
        <w:jc w:val="left"/>
        <w:rPr>
          <w:rFonts w:ascii="Times New Roman" w:hAnsi="Times New Roman" w:cs="Times New Roman"/>
          <w:sz w:val="22"/>
          <w:szCs w:val="22"/>
        </w:rPr>
      </w:pPr>
    </w:p>
    <w:p w14:paraId="68BB3888">
      <w:pPr>
        <w:pStyle w:val="9"/>
        <w:ind w:left="0"/>
        <w:jc w:val="left"/>
        <w:rPr>
          <w:rFonts w:ascii="Times New Roman" w:hAnsi="Times New Roman" w:cs="Times New Roman"/>
          <w:sz w:val="22"/>
          <w:szCs w:val="22"/>
        </w:rPr>
      </w:pPr>
    </w:p>
    <w:p w14:paraId="7174B88F">
      <w:pPr>
        <w:pStyle w:val="9"/>
        <w:ind w:left="0"/>
        <w:jc w:val="left"/>
        <w:rPr>
          <w:rFonts w:ascii="Times New Roman" w:hAnsi="Times New Roman" w:cs="Times New Roman"/>
          <w:sz w:val="22"/>
          <w:szCs w:val="22"/>
        </w:rPr>
      </w:pPr>
    </w:p>
    <w:p w14:paraId="25D92928">
      <w:pPr>
        <w:pStyle w:val="9"/>
        <w:ind w:left="0"/>
        <w:jc w:val="left"/>
        <w:rPr>
          <w:rFonts w:ascii="Times New Roman" w:hAnsi="Times New Roman" w:cs="Times New Roman"/>
          <w:sz w:val="22"/>
          <w:szCs w:val="22"/>
        </w:rPr>
      </w:pPr>
    </w:p>
    <w:p w14:paraId="170CA9E4">
      <w:pPr>
        <w:pStyle w:val="9"/>
        <w:ind w:left="0"/>
        <w:jc w:val="left"/>
        <w:rPr>
          <w:rFonts w:ascii="Times New Roman" w:hAnsi="Times New Roman" w:cs="Times New Roman"/>
          <w:sz w:val="22"/>
          <w:szCs w:val="22"/>
        </w:rPr>
      </w:pPr>
    </w:p>
    <w:p w14:paraId="5BDE58CF">
      <w:pPr>
        <w:pStyle w:val="9"/>
        <w:ind w:left="0"/>
        <w:jc w:val="left"/>
        <w:rPr>
          <w:rFonts w:ascii="Times New Roman" w:hAnsi="Times New Roman" w:cs="Times New Roman"/>
          <w:sz w:val="22"/>
          <w:szCs w:val="22"/>
        </w:rPr>
      </w:pPr>
    </w:p>
    <w:p w14:paraId="7C01D3E3">
      <w:pPr>
        <w:pStyle w:val="9"/>
        <w:ind w:left="0"/>
        <w:jc w:val="left"/>
        <w:rPr>
          <w:rFonts w:ascii="Times New Roman" w:hAnsi="Times New Roman" w:cs="Times New Roman"/>
          <w:sz w:val="22"/>
          <w:szCs w:val="22"/>
        </w:rPr>
      </w:pPr>
    </w:p>
    <w:p w14:paraId="6D2AB1BC">
      <w:pPr>
        <w:pStyle w:val="9"/>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9"/>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9"/>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9"/>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3430E5CA">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 xml:space="preserve">TERMO DE REFERÊNCIA </w:t>
      </w:r>
    </w:p>
    <w:p w14:paraId="256B12B4">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(Horas trabalhadas Trator Agrícola com roçadeira rotativa)</w:t>
      </w:r>
    </w:p>
    <w:p w14:paraId="70957B79">
      <w:pPr>
        <w:jc w:val="center"/>
        <w:rPr>
          <w:rFonts w:ascii="Arial" w:hAnsi="Arial" w:cs="Arial"/>
          <w:sz w:val="24"/>
          <w:szCs w:val="24"/>
          <w:lang w:val="pt-BR"/>
        </w:rPr>
      </w:pPr>
    </w:p>
    <w:p w14:paraId="6FFE9935">
      <w:pPr>
        <w:jc w:val="center"/>
        <w:rPr>
          <w:rFonts w:ascii="Arial" w:hAnsi="Arial" w:cs="Arial"/>
          <w:sz w:val="24"/>
          <w:szCs w:val="24"/>
          <w:lang w:val="pt-BR"/>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961"/>
      </w:tblGrid>
      <w:tr w14:paraId="6B8B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07241EC1">
            <w:pPr>
              <w:pStyle w:val="9"/>
              <w:spacing w:before="118"/>
              <w:jc w:val="center"/>
              <w:rPr>
                <w:rFonts w:ascii="Arial" w:hAnsi="Arial" w:cs="Arial"/>
                <w:b/>
                <w:sz w:val="22"/>
                <w:szCs w:val="22"/>
              </w:rPr>
            </w:pPr>
            <w:bookmarkStart w:id="3" w:name="_Hlk196210179"/>
            <w:r>
              <w:rPr>
                <w:rFonts w:ascii="Arial" w:hAnsi="Arial" w:cs="Arial"/>
                <w:b/>
                <w:sz w:val="22"/>
                <w:szCs w:val="22"/>
              </w:rPr>
              <w:t>ÁREA REQUISITANTE DA DEMANDA</w:t>
            </w:r>
          </w:p>
        </w:tc>
        <w:tc>
          <w:tcPr>
            <w:tcW w:w="49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61DD651D">
            <w:pPr>
              <w:pStyle w:val="9"/>
              <w:spacing w:before="118"/>
              <w:rPr>
                <w:rFonts w:ascii="Arial" w:hAnsi="Arial" w:cs="Arial"/>
                <w:b/>
                <w:sz w:val="22"/>
                <w:szCs w:val="22"/>
                <w:highlight w:val="lightGray"/>
              </w:rPr>
            </w:pPr>
          </w:p>
        </w:tc>
      </w:tr>
      <w:tr w14:paraId="345C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6862BC50">
            <w:pPr>
              <w:pStyle w:val="9"/>
              <w:spacing w:before="118"/>
              <w:rPr>
                <w:rFonts w:ascii="Arial" w:hAnsi="Arial" w:cs="Arial"/>
                <w:b/>
                <w:sz w:val="22"/>
                <w:szCs w:val="22"/>
              </w:rPr>
            </w:pPr>
            <w:r>
              <w:rPr>
                <w:rFonts w:ascii="Arial" w:hAnsi="Arial" w:cs="Arial"/>
                <w:b/>
                <w:sz w:val="22"/>
                <w:szCs w:val="22"/>
              </w:rPr>
              <w:t xml:space="preserve"> Área Requisitante</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6083776">
            <w:pPr>
              <w:pStyle w:val="9"/>
              <w:spacing w:before="118"/>
              <w:rPr>
                <w:rFonts w:ascii="Arial" w:hAnsi="Arial" w:cs="Arial"/>
                <w:b/>
                <w:sz w:val="22"/>
                <w:szCs w:val="22"/>
              </w:rPr>
            </w:pPr>
            <w:r>
              <w:rPr>
                <w:rFonts w:ascii="Arial" w:hAnsi="Arial" w:cs="Arial"/>
                <w:b/>
                <w:sz w:val="22"/>
                <w:szCs w:val="22"/>
              </w:rPr>
              <w:t>Obras</w:t>
            </w:r>
          </w:p>
        </w:tc>
      </w:tr>
      <w:tr w14:paraId="4F05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58DD61EC">
            <w:pPr>
              <w:pStyle w:val="9"/>
              <w:spacing w:before="118"/>
              <w:rPr>
                <w:rFonts w:ascii="Arial" w:hAnsi="Arial" w:cs="Arial"/>
                <w:bCs/>
                <w:sz w:val="22"/>
                <w:szCs w:val="22"/>
              </w:rPr>
            </w:pPr>
            <w:r>
              <w:rPr>
                <w:rFonts w:ascii="Arial" w:hAnsi="Arial" w:cs="Arial"/>
                <w:bCs/>
                <w:sz w:val="22"/>
                <w:szCs w:val="22"/>
              </w:rPr>
              <w:t>Responsável pela demanda</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549F50">
            <w:pPr>
              <w:pStyle w:val="9"/>
              <w:spacing w:before="118"/>
              <w:rPr>
                <w:rFonts w:ascii="Arial" w:hAnsi="Arial" w:cs="Arial"/>
                <w:bCs/>
                <w:sz w:val="22"/>
                <w:szCs w:val="22"/>
              </w:rPr>
            </w:pPr>
            <w:r>
              <w:rPr>
                <w:rFonts w:ascii="Arial" w:hAnsi="Arial" w:cs="Arial"/>
                <w:bCs/>
                <w:sz w:val="22"/>
                <w:szCs w:val="22"/>
              </w:rPr>
              <w:t>Oscar Luiz Berti</w:t>
            </w:r>
          </w:p>
        </w:tc>
      </w:tr>
      <w:tr w14:paraId="1791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547AD3C6">
            <w:pPr>
              <w:pStyle w:val="9"/>
              <w:spacing w:before="118"/>
              <w:rPr>
                <w:rFonts w:ascii="Arial" w:hAnsi="Arial" w:cs="Arial"/>
                <w:bCs/>
                <w:sz w:val="22"/>
                <w:szCs w:val="22"/>
              </w:rPr>
            </w:pPr>
            <w:r>
              <w:rPr>
                <w:rFonts w:ascii="Arial" w:hAnsi="Arial" w:cs="Arial"/>
                <w:bCs/>
                <w:sz w:val="22"/>
                <w:szCs w:val="22"/>
              </w:rPr>
              <w:t>Cargo</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3D7FFEE">
            <w:pPr>
              <w:pStyle w:val="9"/>
              <w:spacing w:before="118"/>
              <w:rPr>
                <w:rFonts w:ascii="Arial" w:hAnsi="Arial" w:cs="Arial"/>
                <w:bCs/>
                <w:sz w:val="22"/>
                <w:szCs w:val="22"/>
              </w:rPr>
            </w:pPr>
            <w:bookmarkStart w:id="4" w:name="_Hlk194650924"/>
            <w:r>
              <w:rPr>
                <w:rFonts w:ascii="Arial" w:hAnsi="Arial" w:cs="Arial"/>
                <w:bCs/>
                <w:sz w:val="22"/>
                <w:szCs w:val="22"/>
              </w:rPr>
              <w:t>Secretário Municipal de Obras e Serviços Urbanos</w:t>
            </w:r>
            <w:bookmarkEnd w:id="4"/>
          </w:p>
        </w:tc>
      </w:tr>
      <w:tr w14:paraId="573F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118A1A5D">
            <w:pPr>
              <w:pStyle w:val="9"/>
              <w:spacing w:before="118"/>
              <w:rPr>
                <w:rFonts w:ascii="Arial" w:hAnsi="Arial" w:cs="Arial"/>
                <w:bCs/>
                <w:sz w:val="22"/>
                <w:szCs w:val="22"/>
              </w:rPr>
            </w:pPr>
            <w:r>
              <w:rPr>
                <w:rFonts w:ascii="Arial" w:hAnsi="Arial" w:cs="Arial"/>
                <w:bCs/>
                <w:sz w:val="22"/>
                <w:szCs w:val="22"/>
              </w:rPr>
              <w:t>Área Requisitante</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EE071BA">
            <w:pPr>
              <w:pStyle w:val="9"/>
              <w:spacing w:before="118"/>
              <w:rPr>
                <w:rFonts w:ascii="Arial" w:hAnsi="Arial" w:cs="Arial"/>
                <w:b/>
                <w:sz w:val="22"/>
                <w:szCs w:val="22"/>
              </w:rPr>
            </w:pPr>
            <w:r>
              <w:rPr>
                <w:rFonts w:ascii="Arial" w:hAnsi="Arial" w:cs="Arial"/>
                <w:b/>
                <w:sz w:val="22"/>
                <w:szCs w:val="22"/>
              </w:rPr>
              <w:t>Transporte</w:t>
            </w:r>
          </w:p>
        </w:tc>
      </w:tr>
      <w:tr w14:paraId="5B19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2A7DE9F3">
            <w:pPr>
              <w:pStyle w:val="9"/>
              <w:spacing w:before="118"/>
              <w:rPr>
                <w:rFonts w:ascii="Arial" w:hAnsi="Arial" w:cs="Arial"/>
                <w:bCs/>
                <w:sz w:val="22"/>
                <w:szCs w:val="22"/>
              </w:rPr>
            </w:pPr>
            <w:r>
              <w:rPr>
                <w:rFonts w:ascii="Arial" w:hAnsi="Arial" w:cs="Arial"/>
                <w:bCs/>
                <w:sz w:val="22"/>
                <w:szCs w:val="22"/>
              </w:rPr>
              <w:t>Responsável pela demanda</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BACFC7C">
            <w:pPr>
              <w:pStyle w:val="9"/>
              <w:spacing w:before="118"/>
              <w:rPr>
                <w:rFonts w:ascii="Arial" w:hAnsi="Arial" w:cs="Arial"/>
                <w:bCs/>
                <w:sz w:val="22"/>
                <w:szCs w:val="22"/>
              </w:rPr>
            </w:pPr>
            <w:r>
              <w:rPr>
                <w:rFonts w:ascii="Arial" w:hAnsi="Arial" w:cs="Arial"/>
                <w:bCs/>
                <w:sz w:val="22"/>
                <w:szCs w:val="22"/>
              </w:rPr>
              <w:t>Edivaldo Batista Ferreira</w:t>
            </w:r>
          </w:p>
        </w:tc>
      </w:tr>
      <w:tr w14:paraId="24E6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52D668A0">
            <w:pPr>
              <w:pStyle w:val="9"/>
              <w:spacing w:before="118"/>
              <w:rPr>
                <w:rFonts w:ascii="Arial" w:hAnsi="Arial" w:cs="Arial"/>
                <w:bCs/>
                <w:sz w:val="22"/>
                <w:szCs w:val="22"/>
              </w:rPr>
            </w:pPr>
            <w:r>
              <w:rPr>
                <w:rFonts w:ascii="Arial" w:hAnsi="Arial" w:cs="Arial"/>
                <w:bCs/>
                <w:sz w:val="22"/>
                <w:szCs w:val="22"/>
              </w:rPr>
              <w:t>Cargo</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91ACBA">
            <w:pPr>
              <w:pStyle w:val="9"/>
              <w:spacing w:before="118"/>
              <w:rPr>
                <w:rFonts w:ascii="Arial" w:hAnsi="Arial" w:cs="Arial"/>
                <w:bCs/>
                <w:sz w:val="22"/>
                <w:szCs w:val="22"/>
              </w:rPr>
            </w:pPr>
            <w:r>
              <w:rPr>
                <w:rFonts w:ascii="Arial" w:hAnsi="Arial" w:cs="Arial"/>
                <w:bCs/>
                <w:sz w:val="22"/>
                <w:szCs w:val="22"/>
              </w:rPr>
              <w:t>Secretário Municipal de Transporte</w:t>
            </w:r>
          </w:p>
        </w:tc>
      </w:tr>
      <w:bookmarkEnd w:id="3"/>
    </w:tbl>
    <w:p w14:paraId="5DBD594C">
      <w:pPr>
        <w:jc w:val="both"/>
        <w:rPr>
          <w:rFonts w:ascii="Arial" w:hAnsi="Arial" w:cs="Arial"/>
          <w:b/>
          <w:bCs/>
          <w:color w:val="000000"/>
          <w:sz w:val="24"/>
          <w:szCs w:val="24"/>
          <w:highlight w:val="yellow"/>
          <w:lang w:val="pt-BR"/>
        </w:rPr>
      </w:pPr>
    </w:p>
    <w:p w14:paraId="22A5ECE7">
      <w:pPr>
        <w:jc w:val="both"/>
        <w:rPr>
          <w:rFonts w:ascii="Arial" w:hAnsi="Arial" w:cs="Arial"/>
          <w:b/>
          <w:bCs/>
          <w:color w:val="000000"/>
          <w:sz w:val="24"/>
          <w:szCs w:val="24"/>
          <w:highlight w:val="yellow"/>
          <w:lang w:val="pt-BR"/>
        </w:rPr>
      </w:pPr>
    </w:p>
    <w:p w14:paraId="1EA5522E">
      <w:pPr>
        <w:numPr>
          <w:ilvl w:val="0"/>
          <w:numId w:val="14"/>
        </w:numPr>
        <w:jc w:val="both"/>
        <w:rPr>
          <w:rFonts w:ascii="Arial" w:hAnsi="Arial" w:cs="Arial"/>
          <w:b/>
          <w:bCs/>
          <w:color w:val="000000"/>
          <w:sz w:val="24"/>
          <w:szCs w:val="24"/>
        </w:rPr>
      </w:pPr>
      <w:r>
        <w:rPr>
          <w:rFonts w:ascii="Arial" w:hAnsi="Arial" w:cs="Arial"/>
          <w:b/>
          <w:bCs/>
          <w:color w:val="000000"/>
          <w:sz w:val="24"/>
          <w:szCs w:val="24"/>
        </w:rPr>
        <w:t>DO OBJETO</w:t>
      </w:r>
    </w:p>
    <w:p w14:paraId="62CCA87E">
      <w:pPr>
        <w:ind w:left="720"/>
        <w:jc w:val="both"/>
        <w:rPr>
          <w:rFonts w:ascii="Arial" w:hAnsi="Arial" w:cs="Arial"/>
          <w:sz w:val="24"/>
          <w:szCs w:val="24"/>
        </w:rPr>
      </w:pPr>
    </w:p>
    <w:p w14:paraId="5E8DE8DA">
      <w:pPr>
        <w:jc w:val="both"/>
        <w:rPr>
          <w:rFonts w:ascii="Arial" w:hAnsi="Arial" w:eastAsia="Calibri" w:cs="Arial"/>
          <w:lang w:val="pt-BR"/>
        </w:rPr>
      </w:pPr>
      <w:r>
        <w:rPr>
          <w:rFonts w:ascii="Arial" w:hAnsi="Arial" w:cs="Arial"/>
          <w:b/>
          <w:bCs/>
          <w:color w:val="000000"/>
          <w:sz w:val="24"/>
          <w:szCs w:val="24"/>
          <w:lang w:val="pt-BR"/>
        </w:rPr>
        <w:t>1.1.</w:t>
      </w:r>
      <w:r>
        <w:rPr>
          <w:rFonts w:ascii="Arial" w:hAnsi="Arial" w:cs="Arial"/>
          <w:color w:val="000000"/>
          <w:sz w:val="24"/>
          <w:szCs w:val="24"/>
          <w:lang w:val="pt-BR"/>
        </w:rPr>
        <w:t xml:space="preserve"> </w:t>
      </w:r>
      <w:r>
        <w:rPr>
          <w:rFonts w:ascii="Arial" w:hAnsi="Arial" w:cs="Arial"/>
          <w:sz w:val="24"/>
          <w:szCs w:val="24"/>
          <w:lang w:val="pt-BR"/>
        </w:rPr>
        <w:t xml:space="preserve">O presente Termo de Referência tem por objeto a </w:t>
      </w:r>
      <w:r>
        <w:rPr>
          <w:rStyle w:val="7"/>
          <w:rFonts w:ascii="Arial" w:hAnsi="Arial" w:cs="Arial"/>
          <w:b w:val="0"/>
          <w:bCs w:val="0"/>
          <w:sz w:val="24"/>
          <w:szCs w:val="24"/>
          <w:lang w:val="pt-BR"/>
        </w:rPr>
        <w:t>contratação de horas trabalhadas de trator agrícola com roçadeira rotativa e com operador/motorista incluso</w:t>
      </w:r>
      <w:r>
        <w:rPr>
          <w:rFonts w:ascii="Arial" w:hAnsi="Arial" w:cs="Arial"/>
          <w:sz w:val="24"/>
          <w:szCs w:val="24"/>
          <w:lang w:val="pt-BR"/>
        </w:rPr>
        <w:t xml:space="preserve">, para a realização de </w:t>
      </w:r>
      <w:r>
        <w:rPr>
          <w:rStyle w:val="7"/>
          <w:rFonts w:ascii="Arial" w:hAnsi="Arial" w:cs="Arial"/>
          <w:b w:val="0"/>
          <w:bCs w:val="0"/>
          <w:sz w:val="24"/>
          <w:szCs w:val="24"/>
          <w:lang w:val="pt-BR"/>
        </w:rPr>
        <w:t>serviços de roçada em terrenos baldios, acostamentos de estradas rurais e vicinais do município de Rifaina SP</w:t>
      </w:r>
      <w:r>
        <w:rPr>
          <w:rFonts w:ascii="Arial" w:hAnsi="Arial" w:cs="Arial"/>
          <w:sz w:val="24"/>
          <w:szCs w:val="24"/>
          <w:lang w:val="pt-BR"/>
        </w:rPr>
        <w:t xml:space="preserve">, conforme demanda da Secretaria Municipal de Obras e Serviços Urbanos, com </w:t>
      </w:r>
      <w:r>
        <w:rPr>
          <w:rStyle w:val="7"/>
          <w:rFonts w:ascii="Arial" w:hAnsi="Arial" w:cs="Arial"/>
          <w:b w:val="0"/>
          <w:bCs w:val="0"/>
          <w:sz w:val="24"/>
          <w:szCs w:val="24"/>
          <w:lang w:val="pt-BR"/>
        </w:rPr>
        <w:t>execução parcelada</w:t>
      </w:r>
      <w:r>
        <w:rPr>
          <w:rFonts w:ascii="Arial" w:hAnsi="Arial" w:cs="Arial"/>
          <w:sz w:val="24"/>
          <w:szCs w:val="24"/>
          <w:lang w:val="pt-BR"/>
        </w:rPr>
        <w:t>, de acordo com as necessidades da Administração Municipal.</w:t>
      </w:r>
    </w:p>
    <w:p w14:paraId="5BED2B26">
      <w:pPr>
        <w:ind w:right="145"/>
        <w:rPr>
          <w:rFonts w:ascii="Arial" w:hAnsi="Arial" w:eastAsia="Calibri" w:cs="Arial"/>
          <w:lang w:val="pt-BR"/>
        </w:rPr>
      </w:pPr>
    </w:p>
    <w:p w14:paraId="0A972ED8">
      <w:pPr>
        <w:ind w:right="145"/>
        <w:rPr>
          <w:rFonts w:ascii="Arial" w:hAnsi="Arial" w:eastAsia="Calibri" w:cs="Arial"/>
          <w:b/>
          <w:sz w:val="22"/>
          <w:szCs w:val="22"/>
          <w:lang w:val="pt-BR"/>
        </w:rPr>
      </w:pPr>
      <w:r>
        <w:rPr>
          <w:rFonts w:ascii="Arial" w:hAnsi="Arial" w:eastAsia="Calibri" w:cs="Arial"/>
          <w:b/>
          <w:sz w:val="22"/>
          <w:szCs w:val="22"/>
          <w:lang w:val="pt-BR"/>
        </w:rPr>
        <w:t>Modalidade de licitação:</w:t>
      </w:r>
    </w:p>
    <w:p w14:paraId="549EC705">
      <w:pPr>
        <w:ind w:right="145"/>
        <w:rPr>
          <w:rFonts w:ascii="Arial" w:hAnsi="Arial" w:eastAsia="Calibri" w:cs="Arial"/>
          <w:b/>
          <w:sz w:val="22"/>
          <w:szCs w:val="22"/>
          <w:lang w:val="pt-BR"/>
        </w:rPr>
      </w:pPr>
    </w:p>
    <w:tbl>
      <w:tblPr>
        <w:tblStyle w:val="6"/>
        <w:tblW w:w="0" w:type="auto"/>
        <w:jc w:val="center"/>
        <w:tblLayout w:type="autofit"/>
        <w:tblCellMar>
          <w:top w:w="0" w:type="dxa"/>
          <w:left w:w="108" w:type="dxa"/>
          <w:bottom w:w="0" w:type="dxa"/>
          <w:right w:w="108" w:type="dxa"/>
        </w:tblCellMar>
      </w:tblPr>
      <w:tblGrid>
        <w:gridCol w:w="2540"/>
        <w:gridCol w:w="1679"/>
        <w:gridCol w:w="2127"/>
        <w:gridCol w:w="2116"/>
      </w:tblGrid>
      <w:tr w14:paraId="35C3B1D2">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09620F07">
            <w:pPr>
              <w:ind w:right="145"/>
              <w:rPr>
                <w:rFonts w:ascii="Arial" w:hAnsi="Arial" w:eastAsia="Calibri" w:cs="Arial"/>
                <w:b/>
                <w:sz w:val="22"/>
                <w:szCs w:val="22"/>
                <w:u w:val="single"/>
                <w:lang w:val="pt-BR"/>
              </w:rPr>
            </w:pPr>
            <w:bookmarkStart w:id="5" w:name="_Hlk187303920"/>
            <w:r>
              <w:rPr>
                <w:rFonts w:ascii="Arial" w:hAnsi="Arial" w:eastAsia="Calibri" w:cs="Arial"/>
                <w:sz w:val="22"/>
                <w:szCs w:val="22"/>
                <w:lang w:val="pt-BR"/>
              </w:rPr>
              <w:t xml:space="preserve"> </w:t>
            </w:r>
            <w:r>
              <w:rPr>
                <w:rFonts w:ascii="Arial" w:hAnsi="Arial" w:eastAsia="Calibri" w:cs="Arial"/>
                <w:b/>
                <w:sz w:val="22"/>
                <w:szCs w:val="22"/>
                <w:u w:val="single"/>
                <w:lang w:val="pt-BR"/>
              </w:rPr>
              <w:t xml:space="preserve">X  Dispensa Eletrônica                                                </w:t>
            </w:r>
          </w:p>
        </w:tc>
        <w:tc>
          <w:tcPr>
            <w:tcW w:w="4243" w:type="dxa"/>
            <w:gridSpan w:val="2"/>
            <w:shd w:val="clear" w:color="auto" w:fill="auto"/>
            <w:noWrap w:val="0"/>
            <w:vAlign w:val="top"/>
          </w:tcPr>
          <w:p w14:paraId="458EE334">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Pregão</w:t>
            </w:r>
          </w:p>
        </w:tc>
      </w:tr>
      <w:bookmarkEnd w:id="5"/>
      <w:tr w14:paraId="3F7E182A">
        <w:tblPrEx>
          <w:tblCellMar>
            <w:top w:w="0" w:type="dxa"/>
            <w:left w:w="108" w:type="dxa"/>
            <w:bottom w:w="0" w:type="dxa"/>
            <w:right w:w="108" w:type="dxa"/>
          </w:tblCellMar>
        </w:tblPrEx>
        <w:trPr>
          <w:jc w:val="center"/>
        </w:trPr>
        <w:tc>
          <w:tcPr>
            <w:tcW w:w="2540" w:type="dxa"/>
            <w:shd w:val="clear" w:color="auto" w:fill="auto"/>
            <w:noWrap w:val="0"/>
            <w:vAlign w:val="top"/>
          </w:tcPr>
          <w:p w14:paraId="27E0D192">
            <w:pPr>
              <w:ind w:right="145"/>
              <w:rPr>
                <w:rFonts w:ascii="Arial" w:hAnsi="Arial" w:eastAsia="Calibri" w:cs="Arial"/>
                <w:sz w:val="22"/>
                <w:szCs w:val="22"/>
                <w:lang w:val="pt-BR"/>
              </w:rPr>
            </w:pPr>
          </w:p>
        </w:tc>
        <w:tc>
          <w:tcPr>
            <w:tcW w:w="1679" w:type="dxa"/>
            <w:shd w:val="clear" w:color="auto" w:fill="auto"/>
            <w:noWrap w:val="0"/>
            <w:vAlign w:val="top"/>
          </w:tcPr>
          <w:p w14:paraId="5EC71304">
            <w:pPr>
              <w:ind w:right="145"/>
              <w:rPr>
                <w:rFonts w:ascii="Arial" w:hAnsi="Arial" w:eastAsia="Calibri" w:cs="Arial"/>
                <w:sz w:val="22"/>
                <w:szCs w:val="22"/>
                <w:lang w:val="pt-BR"/>
              </w:rPr>
            </w:pPr>
          </w:p>
        </w:tc>
        <w:tc>
          <w:tcPr>
            <w:tcW w:w="2127" w:type="dxa"/>
            <w:shd w:val="clear" w:color="auto" w:fill="auto"/>
            <w:noWrap w:val="0"/>
            <w:vAlign w:val="top"/>
          </w:tcPr>
          <w:p w14:paraId="5804DD16">
            <w:pPr>
              <w:ind w:right="145"/>
              <w:rPr>
                <w:rFonts w:ascii="Arial" w:hAnsi="Arial" w:eastAsia="Calibri" w:cs="Arial"/>
                <w:sz w:val="22"/>
                <w:szCs w:val="22"/>
                <w:lang w:val="pt-BR"/>
              </w:rPr>
            </w:pPr>
          </w:p>
        </w:tc>
        <w:tc>
          <w:tcPr>
            <w:tcW w:w="2116" w:type="dxa"/>
            <w:noWrap w:val="0"/>
            <w:vAlign w:val="top"/>
          </w:tcPr>
          <w:p w14:paraId="54F495FC">
            <w:pPr>
              <w:ind w:right="145"/>
              <w:rPr>
                <w:rFonts w:ascii="Arial" w:hAnsi="Arial" w:eastAsia="Calibri" w:cs="Arial"/>
                <w:sz w:val="22"/>
                <w:szCs w:val="22"/>
                <w:lang w:val="pt-BR"/>
              </w:rPr>
            </w:pPr>
          </w:p>
        </w:tc>
      </w:tr>
      <w:tr w14:paraId="4A9F5E9B">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6AA71575">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Inexigibilidade</w:t>
            </w:r>
          </w:p>
        </w:tc>
        <w:tc>
          <w:tcPr>
            <w:tcW w:w="4243" w:type="dxa"/>
            <w:gridSpan w:val="2"/>
            <w:shd w:val="clear" w:color="auto" w:fill="auto"/>
            <w:noWrap w:val="0"/>
            <w:vAlign w:val="top"/>
          </w:tcPr>
          <w:tbl>
            <w:tblPr>
              <w:tblStyle w:val="6"/>
              <w:tblW w:w="0" w:type="auto"/>
              <w:tblInd w:w="0" w:type="dxa"/>
              <w:tblLayout w:type="autofit"/>
              <w:tblCellMar>
                <w:top w:w="0" w:type="dxa"/>
                <w:left w:w="108" w:type="dxa"/>
                <w:bottom w:w="0" w:type="dxa"/>
                <w:right w:w="108" w:type="dxa"/>
              </w:tblCellMar>
            </w:tblPr>
            <w:tblGrid>
              <w:gridCol w:w="2103"/>
            </w:tblGrid>
            <w:tr w14:paraId="0FB6568D">
              <w:tc>
                <w:tcPr>
                  <w:tcW w:w="2103" w:type="dxa"/>
                  <w:shd w:val="clear" w:color="auto" w:fill="auto"/>
                  <w:noWrap w:val="0"/>
                  <w:vAlign w:val="top"/>
                </w:tcPr>
                <w:p w14:paraId="5606BBA4">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Concorrência</w:t>
                  </w:r>
                </w:p>
              </w:tc>
            </w:tr>
          </w:tbl>
          <w:p w14:paraId="54ECEB07">
            <w:pPr>
              <w:ind w:right="145"/>
              <w:rPr>
                <w:rFonts w:ascii="Arial" w:hAnsi="Arial" w:eastAsia="Calibri" w:cs="Arial"/>
                <w:sz w:val="22"/>
                <w:szCs w:val="22"/>
                <w:lang w:val="pt-BR"/>
              </w:rPr>
            </w:pPr>
          </w:p>
        </w:tc>
      </w:tr>
    </w:tbl>
    <w:p w14:paraId="332AFF7C">
      <w:pPr>
        <w:ind w:right="145"/>
        <w:rPr>
          <w:rFonts w:ascii="Arial" w:hAnsi="Arial" w:eastAsia="Calibri" w:cs="Arial"/>
          <w:sz w:val="22"/>
          <w:szCs w:val="22"/>
          <w:lang w:val="pt-BR"/>
        </w:rPr>
      </w:pPr>
    </w:p>
    <w:p w14:paraId="226DE3AF">
      <w:pPr>
        <w:ind w:right="145"/>
        <w:rPr>
          <w:rFonts w:ascii="Arial" w:hAnsi="Arial" w:eastAsia="Calibri" w:cs="Arial"/>
          <w:b/>
          <w:sz w:val="22"/>
          <w:szCs w:val="22"/>
          <w:lang w:val="pt-BR"/>
        </w:rPr>
      </w:pPr>
      <w:r>
        <w:rPr>
          <w:rFonts w:ascii="Arial" w:hAnsi="Arial" w:eastAsia="Calibri" w:cs="Arial"/>
          <w:b/>
          <w:sz w:val="22"/>
          <w:szCs w:val="22"/>
          <w:lang w:val="pt-BR"/>
        </w:rPr>
        <w:t>Tipo:</w:t>
      </w:r>
    </w:p>
    <w:tbl>
      <w:tblPr>
        <w:tblStyle w:val="6"/>
        <w:tblW w:w="0" w:type="auto"/>
        <w:jc w:val="center"/>
        <w:tblLayout w:type="autofit"/>
        <w:tblCellMar>
          <w:top w:w="0" w:type="dxa"/>
          <w:left w:w="108" w:type="dxa"/>
          <w:bottom w:w="0" w:type="dxa"/>
          <w:right w:w="108" w:type="dxa"/>
        </w:tblCellMar>
      </w:tblPr>
      <w:tblGrid>
        <w:gridCol w:w="4236"/>
        <w:gridCol w:w="4236"/>
      </w:tblGrid>
      <w:tr w14:paraId="312E3522">
        <w:tblPrEx>
          <w:tblCellMar>
            <w:top w:w="0" w:type="dxa"/>
            <w:left w:w="108" w:type="dxa"/>
            <w:bottom w:w="0" w:type="dxa"/>
            <w:right w:w="108" w:type="dxa"/>
          </w:tblCellMar>
        </w:tblPrEx>
        <w:trPr>
          <w:jc w:val="center"/>
        </w:trPr>
        <w:tc>
          <w:tcPr>
            <w:tcW w:w="4236" w:type="dxa"/>
            <w:shd w:val="clear" w:color="auto" w:fill="auto"/>
            <w:noWrap w:val="0"/>
            <w:vAlign w:val="top"/>
          </w:tcPr>
          <w:p w14:paraId="58F866AE">
            <w:pPr>
              <w:ind w:right="145"/>
              <w:rPr>
                <w:rFonts w:ascii="Arial" w:hAnsi="Arial" w:eastAsia="Calibri" w:cs="Arial"/>
                <w:b/>
                <w:sz w:val="22"/>
                <w:szCs w:val="22"/>
                <w:u w:val="single"/>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Menor preço por item</w:t>
            </w:r>
          </w:p>
        </w:tc>
        <w:tc>
          <w:tcPr>
            <w:tcW w:w="4236" w:type="dxa"/>
            <w:shd w:val="clear" w:color="auto" w:fill="auto"/>
            <w:noWrap w:val="0"/>
            <w:vAlign w:val="top"/>
          </w:tcPr>
          <w:p w14:paraId="6BA88090">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Menor preço por lote</w:t>
            </w:r>
          </w:p>
        </w:tc>
      </w:tr>
      <w:tr w14:paraId="4FBB7D62">
        <w:tblPrEx>
          <w:tblCellMar>
            <w:top w:w="0" w:type="dxa"/>
            <w:left w:w="108" w:type="dxa"/>
            <w:bottom w:w="0" w:type="dxa"/>
            <w:right w:w="108" w:type="dxa"/>
          </w:tblCellMar>
        </w:tblPrEx>
        <w:trPr>
          <w:jc w:val="center"/>
        </w:trPr>
        <w:tc>
          <w:tcPr>
            <w:tcW w:w="4236" w:type="dxa"/>
            <w:shd w:val="clear" w:color="auto" w:fill="auto"/>
            <w:noWrap w:val="0"/>
            <w:vAlign w:val="top"/>
          </w:tcPr>
          <w:p w14:paraId="27755AED">
            <w:pPr>
              <w:ind w:right="145"/>
              <w:rPr>
                <w:rFonts w:ascii="Arial" w:hAnsi="Arial" w:eastAsia="Calibri" w:cs="Arial"/>
                <w:sz w:val="22"/>
                <w:szCs w:val="22"/>
                <w:lang w:val="pt-BR"/>
              </w:rPr>
            </w:pPr>
          </w:p>
        </w:tc>
        <w:tc>
          <w:tcPr>
            <w:tcW w:w="4236" w:type="dxa"/>
            <w:shd w:val="clear" w:color="auto" w:fill="auto"/>
            <w:noWrap w:val="0"/>
            <w:vAlign w:val="top"/>
          </w:tcPr>
          <w:p w14:paraId="34DCE23E">
            <w:pPr>
              <w:ind w:right="145"/>
              <w:rPr>
                <w:rFonts w:ascii="Arial" w:hAnsi="Arial" w:eastAsia="Calibri" w:cs="Arial"/>
                <w:sz w:val="22"/>
                <w:szCs w:val="22"/>
                <w:lang w:val="pt-BR"/>
              </w:rPr>
            </w:pPr>
          </w:p>
        </w:tc>
      </w:tr>
      <w:tr w14:paraId="3B3D440F">
        <w:tblPrEx>
          <w:tblCellMar>
            <w:top w:w="0" w:type="dxa"/>
            <w:left w:w="108" w:type="dxa"/>
            <w:bottom w:w="0" w:type="dxa"/>
            <w:right w:w="108" w:type="dxa"/>
          </w:tblCellMar>
        </w:tblPrEx>
        <w:trPr>
          <w:jc w:val="center"/>
        </w:trPr>
        <w:tc>
          <w:tcPr>
            <w:tcW w:w="4236" w:type="dxa"/>
            <w:shd w:val="clear" w:color="auto" w:fill="auto"/>
            <w:noWrap w:val="0"/>
            <w:vAlign w:val="top"/>
          </w:tcPr>
          <w:p w14:paraId="49EADA41">
            <w:pPr>
              <w:ind w:right="145"/>
              <w:rPr>
                <w:rFonts w:ascii="Arial" w:hAnsi="Arial" w:eastAsia="Calibri" w:cs="Arial"/>
                <w:b/>
                <w:sz w:val="22"/>
                <w:szCs w:val="22"/>
                <w:lang w:val="pt-BR"/>
              </w:rPr>
            </w:pPr>
            <w:r>
              <w:rPr>
                <w:rFonts w:ascii="Arial" w:hAnsi="Arial" w:eastAsia="Calibri" w:cs="Arial"/>
                <w:b/>
                <w:sz w:val="22"/>
                <w:szCs w:val="22"/>
                <w:lang w:val="pt-BR"/>
              </w:rPr>
              <w:t xml:space="preserve"> </w:t>
            </w:r>
            <w:r>
              <w:rPr>
                <w:rFonts w:ascii="Arial" w:hAnsi="Arial" w:eastAsia="Calibri" w:cs="Arial"/>
                <w:b/>
                <w:sz w:val="22"/>
                <w:szCs w:val="22"/>
                <w:u w:val="single"/>
                <w:lang w:val="pt-BR"/>
              </w:rPr>
              <w:t>X- Menor preço global</w:t>
            </w:r>
          </w:p>
        </w:tc>
        <w:tc>
          <w:tcPr>
            <w:tcW w:w="4236" w:type="dxa"/>
            <w:shd w:val="clear" w:color="auto" w:fill="auto"/>
            <w:noWrap w:val="0"/>
            <w:vAlign w:val="top"/>
          </w:tcPr>
          <w:p w14:paraId="19745C50">
            <w:pPr>
              <w:ind w:right="145"/>
              <w:rPr>
                <w:rFonts w:ascii="Arial" w:hAnsi="Arial" w:eastAsia="Calibri" w:cs="Arial"/>
                <w:sz w:val="22"/>
                <w:szCs w:val="22"/>
                <w:lang w:val="pt-BR"/>
              </w:rPr>
            </w:pPr>
          </w:p>
        </w:tc>
      </w:tr>
    </w:tbl>
    <w:p w14:paraId="5FCDA063">
      <w:pPr>
        <w:ind w:right="145"/>
        <w:rPr>
          <w:rFonts w:ascii="Arial" w:hAnsi="Arial" w:eastAsia="Calibri" w:cs="Arial"/>
          <w:sz w:val="22"/>
          <w:szCs w:val="22"/>
          <w:lang w:val="pt-BR"/>
        </w:rPr>
      </w:pPr>
    </w:p>
    <w:p w14:paraId="30B1F5B0">
      <w:pPr>
        <w:ind w:right="145"/>
        <w:rPr>
          <w:rFonts w:ascii="Arial" w:hAnsi="Arial" w:eastAsia="Calibri" w:cs="Arial"/>
          <w:b/>
          <w:sz w:val="22"/>
          <w:szCs w:val="22"/>
          <w:lang w:val="pt-BR"/>
        </w:rPr>
      </w:pPr>
      <w:r>
        <w:rPr>
          <w:rFonts w:ascii="Arial" w:hAnsi="Arial" w:eastAsia="Calibri" w:cs="Arial"/>
          <w:b/>
          <w:sz w:val="22"/>
          <w:szCs w:val="22"/>
          <w:lang w:val="pt-BR"/>
        </w:rPr>
        <w:t>Tipo de contratação:</w:t>
      </w:r>
    </w:p>
    <w:p w14:paraId="10C85AF5">
      <w:pPr>
        <w:ind w:right="145"/>
        <w:rPr>
          <w:rFonts w:ascii="Arial" w:hAnsi="Arial" w:eastAsia="Calibri" w:cs="Arial"/>
          <w:b/>
          <w:sz w:val="22"/>
          <w:szCs w:val="22"/>
          <w:lang w:val="pt-BR"/>
        </w:rPr>
      </w:pPr>
    </w:p>
    <w:tbl>
      <w:tblPr>
        <w:tblStyle w:val="6"/>
        <w:tblW w:w="0" w:type="auto"/>
        <w:jc w:val="center"/>
        <w:tblLayout w:type="autofit"/>
        <w:tblCellMar>
          <w:top w:w="0" w:type="dxa"/>
          <w:left w:w="108" w:type="dxa"/>
          <w:bottom w:w="0" w:type="dxa"/>
          <w:right w:w="108" w:type="dxa"/>
        </w:tblCellMar>
      </w:tblPr>
      <w:tblGrid>
        <w:gridCol w:w="2948"/>
        <w:gridCol w:w="2972"/>
      </w:tblGrid>
      <w:tr w14:paraId="1F745426">
        <w:tblPrEx>
          <w:tblCellMar>
            <w:top w:w="0" w:type="dxa"/>
            <w:left w:w="108" w:type="dxa"/>
            <w:bottom w:w="0" w:type="dxa"/>
            <w:right w:w="108" w:type="dxa"/>
          </w:tblCellMar>
        </w:tblPrEx>
        <w:trPr>
          <w:jc w:val="center"/>
        </w:trPr>
        <w:tc>
          <w:tcPr>
            <w:tcW w:w="2948" w:type="dxa"/>
            <w:shd w:val="clear" w:color="auto" w:fill="auto"/>
            <w:noWrap w:val="0"/>
            <w:vAlign w:val="top"/>
          </w:tcPr>
          <w:p w14:paraId="0922A723">
            <w:pPr>
              <w:ind w:right="145"/>
              <w:rPr>
                <w:rFonts w:ascii="Arial" w:hAnsi="Arial" w:eastAsia="Calibri" w:cs="Arial"/>
                <w:b/>
                <w:sz w:val="22"/>
                <w:szCs w:val="22"/>
                <w:u w:val="single"/>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Material de consumo</w:t>
            </w:r>
          </w:p>
        </w:tc>
        <w:tc>
          <w:tcPr>
            <w:tcW w:w="2972" w:type="dxa"/>
            <w:shd w:val="clear" w:color="auto" w:fill="auto"/>
            <w:noWrap w:val="0"/>
            <w:vAlign w:val="top"/>
          </w:tcPr>
          <w:p w14:paraId="442EDB21">
            <w:pPr>
              <w:ind w:right="145"/>
              <w:rPr>
                <w:rFonts w:ascii="Arial" w:hAnsi="Arial" w:eastAsia="Calibri" w:cs="Arial"/>
                <w:b/>
                <w:bCs/>
                <w:sz w:val="22"/>
                <w:szCs w:val="22"/>
                <w:u w:val="single"/>
                <w:lang w:val="pt-BR"/>
              </w:rPr>
            </w:pPr>
            <w:r>
              <w:rPr>
                <w:rFonts w:ascii="Arial" w:hAnsi="Arial" w:eastAsia="Calibri" w:cs="Arial"/>
                <w:sz w:val="22"/>
                <w:szCs w:val="22"/>
                <w:lang w:val="pt-BR"/>
              </w:rPr>
              <w:t xml:space="preserve"> </w:t>
            </w:r>
            <w:r>
              <w:rPr>
                <w:rFonts w:ascii="Arial" w:hAnsi="Arial" w:eastAsia="Calibri" w:cs="Arial"/>
                <w:b/>
                <w:bCs/>
                <w:sz w:val="22"/>
                <w:szCs w:val="22"/>
                <w:u w:val="single"/>
                <w:lang w:val="pt-BR"/>
              </w:rPr>
              <w:t>X - Serviços</w:t>
            </w:r>
          </w:p>
        </w:tc>
      </w:tr>
    </w:tbl>
    <w:p w14:paraId="7A27120F">
      <w:pPr>
        <w:jc w:val="both"/>
        <w:rPr>
          <w:rFonts w:ascii="Arial" w:hAnsi="Arial" w:cs="Arial"/>
          <w:sz w:val="24"/>
          <w:szCs w:val="24"/>
        </w:rPr>
      </w:pPr>
    </w:p>
    <w:tbl>
      <w:tblPr>
        <w:tblStyle w:val="6"/>
        <w:tblpPr w:leftFromText="141" w:rightFromText="141" w:vertAnchor="text" w:tblpX="-356" w:tblpY="1"/>
        <w:tblOverlap w:val="never"/>
        <w:tblW w:w="9709" w:type="dxa"/>
        <w:tblInd w:w="0" w:type="dxa"/>
        <w:tblLayout w:type="autofit"/>
        <w:tblCellMar>
          <w:top w:w="0" w:type="dxa"/>
          <w:left w:w="70" w:type="dxa"/>
          <w:bottom w:w="0" w:type="dxa"/>
          <w:right w:w="70" w:type="dxa"/>
        </w:tblCellMar>
      </w:tblPr>
      <w:tblGrid>
        <w:gridCol w:w="637"/>
        <w:gridCol w:w="740"/>
        <w:gridCol w:w="678"/>
        <w:gridCol w:w="6237"/>
        <w:gridCol w:w="1417"/>
      </w:tblGrid>
      <w:tr w14:paraId="365BA80A">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594AE">
            <w:pPr>
              <w:jc w:val="center"/>
              <w:rPr>
                <w:rFonts w:ascii="Arial" w:hAnsi="Arial" w:cs="Arial"/>
                <w:color w:val="000000"/>
                <w:sz w:val="22"/>
                <w:szCs w:val="22"/>
                <w:lang w:val="pt-BR" w:eastAsia="pt-BR"/>
              </w:rPr>
            </w:pPr>
            <w:bookmarkStart w:id="6" w:name="_Hlk196210122"/>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37F4E23">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3158DDE">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6237" w:type="dxa"/>
            <w:tcBorders>
              <w:top w:val="single" w:color="auto" w:sz="4" w:space="0"/>
              <w:left w:val="nil"/>
              <w:bottom w:val="single" w:color="auto" w:sz="4" w:space="0"/>
              <w:right w:val="single" w:color="auto" w:sz="4" w:space="0"/>
            </w:tcBorders>
            <w:shd w:val="clear" w:color="auto" w:fill="auto"/>
            <w:noWrap/>
            <w:vAlign w:val="center"/>
          </w:tcPr>
          <w:p w14:paraId="66010720">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1417" w:type="dxa"/>
            <w:tcBorders>
              <w:top w:val="single" w:color="auto" w:sz="4" w:space="0"/>
              <w:left w:val="nil"/>
              <w:bottom w:val="single" w:color="auto" w:sz="4" w:space="0"/>
              <w:right w:val="single" w:color="auto" w:sz="4" w:space="0"/>
            </w:tcBorders>
            <w:noWrap w:val="0"/>
            <w:vAlign w:val="top"/>
          </w:tcPr>
          <w:p w14:paraId="3A67FDA0">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w:t>
            </w:r>
          </w:p>
        </w:tc>
      </w:tr>
      <w:tr w14:paraId="5DFD6653">
        <w:tblPrEx>
          <w:tblCellMar>
            <w:top w:w="0" w:type="dxa"/>
            <w:left w:w="70" w:type="dxa"/>
            <w:bottom w:w="0" w:type="dxa"/>
            <w:right w:w="70" w:type="dxa"/>
          </w:tblCellMar>
        </w:tblPrEx>
        <w:trPr>
          <w:trHeight w:val="288"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56A99">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0DA1A76">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8ED1C8B">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6237" w:type="dxa"/>
            <w:tcBorders>
              <w:top w:val="single" w:color="auto" w:sz="4" w:space="0"/>
              <w:left w:val="nil"/>
              <w:bottom w:val="single" w:color="auto" w:sz="4" w:space="0"/>
              <w:right w:val="single" w:color="auto" w:sz="4" w:space="0"/>
            </w:tcBorders>
            <w:shd w:val="clear" w:color="auto" w:fill="auto"/>
            <w:noWrap/>
            <w:vAlign w:val="center"/>
          </w:tcPr>
          <w:p w14:paraId="3F686370">
            <w:pPr>
              <w:jc w:val="both"/>
              <w:rPr>
                <w:rFonts w:ascii="Arial" w:hAnsi="Arial" w:cs="Arial"/>
                <w:color w:val="000000"/>
                <w:sz w:val="22"/>
                <w:szCs w:val="22"/>
                <w:lang w:val="pt-BR" w:eastAsia="pt-BR"/>
              </w:rPr>
            </w:pPr>
            <w:r>
              <w:rPr>
                <w:rFonts w:ascii="Arial" w:hAnsi="Arial" w:cs="Arial"/>
                <w:color w:val="000000"/>
                <w:sz w:val="22"/>
                <w:szCs w:val="22"/>
                <w:lang w:val="pt-BR" w:eastAsia="pt-BR"/>
              </w:rPr>
              <w:t>Horas/trabalhadas em Obras e Serviços Urbanos de trator agrícola com roçadeira rotativa com motorista para serviço de roçada em terrenos baldios e em acostamentos de estradas rurais e vicinais.</w:t>
            </w:r>
          </w:p>
        </w:tc>
        <w:tc>
          <w:tcPr>
            <w:tcW w:w="1417" w:type="dxa"/>
            <w:tcBorders>
              <w:top w:val="single" w:color="auto" w:sz="4" w:space="0"/>
              <w:left w:val="nil"/>
              <w:bottom w:val="single" w:color="auto" w:sz="4" w:space="0"/>
              <w:right w:val="single" w:color="auto" w:sz="4" w:space="0"/>
            </w:tcBorders>
            <w:noWrap w:val="0"/>
            <w:vAlign w:val="center"/>
          </w:tcPr>
          <w:p w14:paraId="43F7F8B7">
            <w:pPr>
              <w:jc w:val="center"/>
              <w:rPr>
                <w:rFonts w:ascii="Arial" w:hAnsi="Arial" w:cs="Arial"/>
                <w:color w:val="000000"/>
                <w:sz w:val="22"/>
                <w:szCs w:val="22"/>
                <w:lang w:val="pt-BR" w:eastAsia="pt-BR"/>
              </w:rPr>
            </w:pPr>
            <w:r>
              <w:rPr>
                <w:rFonts w:ascii="Arial" w:hAnsi="Arial" w:cs="Arial"/>
                <w:color w:val="000000"/>
                <w:sz w:val="22"/>
                <w:szCs w:val="22"/>
                <w:lang w:val="pt-BR" w:eastAsia="pt-BR"/>
              </w:rPr>
              <w:t>R$ 215,76</w:t>
            </w:r>
          </w:p>
        </w:tc>
      </w:tr>
      <w:tr w14:paraId="6BE8C277">
        <w:tblPrEx>
          <w:tblCellMar>
            <w:top w:w="0" w:type="dxa"/>
            <w:left w:w="70" w:type="dxa"/>
            <w:bottom w:w="0" w:type="dxa"/>
            <w:right w:w="70" w:type="dxa"/>
          </w:tblCellMar>
        </w:tblPrEx>
        <w:trPr>
          <w:trHeight w:val="51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AA0CF">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001DBF5">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7596E6EB">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6237" w:type="dxa"/>
            <w:tcBorders>
              <w:top w:val="single" w:color="auto" w:sz="4" w:space="0"/>
              <w:left w:val="nil"/>
              <w:bottom w:val="single" w:color="auto" w:sz="4" w:space="0"/>
              <w:right w:val="single" w:color="auto" w:sz="4" w:space="0"/>
            </w:tcBorders>
            <w:shd w:val="clear" w:color="auto" w:fill="auto"/>
            <w:noWrap/>
            <w:vAlign w:val="center"/>
          </w:tcPr>
          <w:p w14:paraId="5CC851DA">
            <w:pPr>
              <w:jc w:val="both"/>
              <w:rPr>
                <w:rFonts w:ascii="Arial" w:hAnsi="Arial" w:cs="Arial"/>
                <w:color w:val="000000"/>
                <w:sz w:val="22"/>
                <w:szCs w:val="22"/>
                <w:shd w:val="clear" w:color="auto" w:fill="FFFFFF"/>
                <w:lang w:val="pt-BR"/>
              </w:rPr>
            </w:pPr>
            <w:r>
              <w:rPr>
                <w:rFonts w:ascii="Arial" w:hAnsi="Arial" w:cs="Arial"/>
                <w:color w:val="000000"/>
                <w:sz w:val="22"/>
                <w:szCs w:val="22"/>
                <w:lang w:val="pt-BR" w:eastAsia="pt-BR"/>
              </w:rPr>
              <w:t>Horas/trabalhadas em Estradas de trator agrícola com roçadeira rotativa com motorista para serviço de roçada em terrenos baldios e em acostamentos de estradas rurais e vicinais.</w:t>
            </w:r>
          </w:p>
        </w:tc>
        <w:tc>
          <w:tcPr>
            <w:tcW w:w="1417" w:type="dxa"/>
            <w:tcBorders>
              <w:top w:val="single" w:color="auto" w:sz="4" w:space="0"/>
              <w:left w:val="nil"/>
              <w:bottom w:val="single" w:color="auto" w:sz="4" w:space="0"/>
              <w:right w:val="single" w:color="auto" w:sz="4" w:space="0"/>
            </w:tcBorders>
            <w:noWrap w:val="0"/>
            <w:vAlign w:val="center"/>
          </w:tcPr>
          <w:p w14:paraId="5E043CB2">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R$ 215,76</w:t>
            </w:r>
          </w:p>
        </w:tc>
      </w:tr>
      <w:bookmarkEnd w:id="6"/>
    </w:tbl>
    <w:p w14:paraId="027BCDF5">
      <w:pPr>
        <w:pStyle w:val="9"/>
        <w:rPr>
          <w:rFonts w:ascii="Arial" w:hAnsi="Arial" w:cs="Arial"/>
          <w:b/>
          <w:bCs/>
          <w:sz w:val="24"/>
          <w:szCs w:val="24"/>
          <w:lang w:eastAsia="zh-CN"/>
        </w:rPr>
      </w:pPr>
    </w:p>
    <w:p w14:paraId="3BA2A9E2">
      <w:pPr>
        <w:pStyle w:val="9"/>
        <w:rPr>
          <w:rFonts w:ascii="Arial" w:hAnsi="Arial" w:cs="Arial"/>
          <w:b/>
          <w:bCs/>
          <w:sz w:val="24"/>
          <w:szCs w:val="24"/>
          <w:lang w:eastAsia="zh-CN"/>
        </w:rPr>
      </w:pPr>
    </w:p>
    <w:p w14:paraId="03B25910">
      <w:pPr>
        <w:pStyle w:val="9"/>
        <w:rPr>
          <w:rFonts w:ascii="Arial" w:hAnsi="Arial" w:cs="Arial"/>
          <w:b/>
          <w:bCs/>
          <w:sz w:val="24"/>
          <w:szCs w:val="24"/>
          <w:lang w:eastAsia="zh-CN"/>
        </w:rPr>
      </w:pPr>
    </w:p>
    <w:p w14:paraId="0F6F0196">
      <w:pPr>
        <w:pStyle w:val="9"/>
        <w:rPr>
          <w:rFonts w:ascii="Arial" w:hAnsi="Arial" w:cs="Arial"/>
          <w:sz w:val="24"/>
          <w:szCs w:val="24"/>
        </w:rPr>
      </w:pPr>
      <w:r>
        <w:rPr>
          <w:rFonts w:ascii="Arial" w:hAnsi="Arial" w:cs="Arial"/>
          <w:b/>
          <w:bCs/>
          <w:sz w:val="24"/>
          <w:szCs w:val="24"/>
          <w:lang w:eastAsia="zh-CN"/>
        </w:rPr>
        <w:t>2. FUNDAMENTAÇÃO E DESCRIÇÃO DA NECESSIDADE DA CONTRATAÇÃO.</w:t>
      </w:r>
    </w:p>
    <w:p w14:paraId="379F0388">
      <w:pPr>
        <w:pStyle w:val="9"/>
        <w:rPr>
          <w:rFonts w:ascii="Arial" w:hAnsi="Arial" w:cs="Arial"/>
          <w:b/>
          <w:bCs/>
          <w:sz w:val="24"/>
          <w:szCs w:val="24"/>
        </w:rPr>
      </w:pPr>
    </w:p>
    <w:p w14:paraId="22B6D624">
      <w:pPr>
        <w:pStyle w:val="9"/>
        <w:rPr>
          <w:rFonts w:ascii="Arial" w:hAnsi="Arial" w:cs="Arial"/>
          <w:sz w:val="24"/>
          <w:szCs w:val="24"/>
        </w:rPr>
      </w:pPr>
      <w:r>
        <w:rPr>
          <w:rFonts w:ascii="Arial" w:hAnsi="Arial" w:cs="Arial"/>
          <w:b/>
          <w:bCs/>
          <w:sz w:val="24"/>
          <w:szCs w:val="24"/>
        </w:rPr>
        <w:t xml:space="preserve">2.1. </w:t>
      </w:r>
      <w:r>
        <w:rPr>
          <w:rFonts w:ascii="Arial" w:hAnsi="Arial" w:cs="Arial"/>
          <w:sz w:val="24"/>
          <w:szCs w:val="24"/>
        </w:rPr>
        <w:t xml:space="preserve">Trata-se de Dispensa de Licitação na forma Eletronica do tipo </w:t>
      </w:r>
      <w:r>
        <w:rPr>
          <w:rFonts w:ascii="Arial" w:hAnsi="Arial" w:cs="Arial"/>
          <w:b/>
          <w:sz w:val="24"/>
          <w:szCs w:val="24"/>
        </w:rPr>
        <w:t xml:space="preserve">Menor preço global </w:t>
      </w:r>
      <w:r>
        <w:rPr>
          <w:rFonts w:ascii="Arial" w:hAnsi="Arial" w:cs="Arial"/>
          <w:sz w:val="24"/>
          <w:szCs w:val="24"/>
        </w:rPr>
        <w:t xml:space="preserve">com base no Artigo 75, Inciso lI, da Lei Federal nº 14.133 </w:t>
      </w:r>
      <w:r>
        <w:rPr>
          <w:rFonts w:ascii="Arial" w:hAnsi="Arial" w:eastAsia="Lucida Sans Unicode" w:cs="Arial"/>
          <w:sz w:val="24"/>
          <w:szCs w:val="24"/>
        </w:rPr>
        <w:t>de 01 de abril de 2021.</w:t>
      </w:r>
    </w:p>
    <w:p w14:paraId="387B8E1B">
      <w:pPr>
        <w:pStyle w:val="9"/>
        <w:rPr>
          <w:rFonts w:ascii="Arial" w:hAnsi="Arial" w:cs="Arial"/>
          <w:sz w:val="24"/>
          <w:szCs w:val="24"/>
        </w:rPr>
      </w:pPr>
      <w:r>
        <w:rPr>
          <w:rFonts w:ascii="Arial" w:hAnsi="Arial" w:eastAsia="Lucida Sans Unicode" w:cs="Arial"/>
          <w:b/>
          <w:sz w:val="24"/>
          <w:szCs w:val="24"/>
        </w:rPr>
        <w:t>2.2.</w:t>
      </w:r>
      <w:r>
        <w:rPr>
          <w:rFonts w:ascii="Arial" w:hAnsi="Arial" w:eastAsia="Lucida Sans Unicode" w:cs="Arial"/>
          <w:sz w:val="24"/>
          <w:szCs w:val="24"/>
        </w:rPr>
        <w:t xml:space="preserve"> Fica dispensado a elaboração de Estudo Técnico Preliminar a presente aquisição, em virtude do valor e da simplicidade da contratação, nos termos do art. 36º, Inciso I, do Decreto Municipal nº 1.441, de 10 de janeiro de 2024.</w:t>
      </w:r>
    </w:p>
    <w:p w14:paraId="5C13BD97">
      <w:pPr>
        <w:jc w:val="both"/>
        <w:rPr>
          <w:rFonts w:ascii="Arial" w:hAnsi="Arial" w:cs="Arial"/>
          <w:b/>
          <w:color w:val="000000"/>
          <w:sz w:val="24"/>
          <w:szCs w:val="24"/>
          <w:lang w:val="pt-BR" w:eastAsia="zh-CN"/>
        </w:rPr>
      </w:pPr>
    </w:p>
    <w:p w14:paraId="4C68B3E8">
      <w:pPr>
        <w:jc w:val="both"/>
        <w:rPr>
          <w:rFonts w:ascii="Arial" w:hAnsi="Arial" w:eastAsia="Arial" w:cs="Arial"/>
          <w:b/>
          <w:bCs/>
          <w:sz w:val="24"/>
          <w:szCs w:val="24"/>
          <w:lang w:val="pt-BR"/>
        </w:rPr>
      </w:pPr>
      <w:r>
        <w:rPr>
          <w:rFonts w:ascii="Arial" w:hAnsi="Arial" w:eastAsia="Arial" w:cs="Arial"/>
          <w:b/>
          <w:bCs/>
          <w:sz w:val="24"/>
          <w:szCs w:val="24"/>
          <w:lang w:val="pt-BR"/>
        </w:rPr>
        <w:t>3. DA JUSTIFICATIVA</w:t>
      </w:r>
    </w:p>
    <w:p w14:paraId="315D561E">
      <w:pPr>
        <w:jc w:val="both"/>
        <w:rPr>
          <w:rFonts w:ascii="Arial" w:hAnsi="Arial" w:cs="Arial"/>
          <w:sz w:val="24"/>
          <w:szCs w:val="24"/>
          <w:lang w:val="pt-BR"/>
        </w:rPr>
      </w:pPr>
    </w:p>
    <w:p w14:paraId="4188BEBB">
      <w:pPr>
        <w:tabs>
          <w:tab w:val="center" w:pos="4779"/>
          <w:tab w:val="right" w:pos="9198"/>
        </w:tabs>
        <w:jc w:val="both"/>
        <w:rPr>
          <w:rFonts w:ascii="Arial" w:hAnsi="Arial" w:cs="Arial"/>
          <w:bCs/>
          <w:sz w:val="24"/>
          <w:szCs w:val="24"/>
          <w:lang w:val="pt-BR"/>
        </w:rPr>
      </w:pPr>
      <w:bookmarkStart w:id="7" w:name="_Hlk196210085"/>
      <w:r>
        <w:rPr>
          <w:rFonts w:ascii="Arial" w:hAnsi="Arial" w:cs="Arial"/>
          <w:bCs/>
          <w:sz w:val="24"/>
          <w:szCs w:val="24"/>
          <w:lang w:val="pt-BR"/>
        </w:rPr>
        <w:t>A aquisição de horas trabalhadas de trator agrícola com roçadeira rotativa, com motorista, destina-se à realização de serviços de roçada em terrenos baldios, acostamentos de estradas rurais e vicinais do município de Rifaina SP. Tal serviço é essencial para garantir a segurança viária, evitar o acúmulo de mato alto que propicia a proliferação de animais peçonhentos, além de contribuir com a limpeza e a conservação das vias públicas e áreas urbanas.</w:t>
      </w:r>
    </w:p>
    <w:p w14:paraId="1D0EFF84">
      <w:pPr>
        <w:tabs>
          <w:tab w:val="center" w:pos="4779"/>
          <w:tab w:val="right" w:pos="9198"/>
        </w:tabs>
        <w:jc w:val="both"/>
        <w:rPr>
          <w:rFonts w:ascii="Arial" w:hAnsi="Arial" w:cs="Arial"/>
          <w:bCs/>
          <w:sz w:val="24"/>
          <w:szCs w:val="24"/>
          <w:lang w:val="pt-BR"/>
        </w:rPr>
      </w:pPr>
    </w:p>
    <w:p w14:paraId="16436123">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A contratação contempla dois tipos de atuação:</w:t>
      </w:r>
    </w:p>
    <w:p w14:paraId="065B0B6E">
      <w:pPr>
        <w:tabs>
          <w:tab w:val="center" w:pos="4779"/>
          <w:tab w:val="right" w:pos="9198"/>
        </w:tabs>
        <w:jc w:val="both"/>
        <w:rPr>
          <w:rFonts w:ascii="Arial" w:hAnsi="Arial" w:cs="Arial"/>
          <w:bCs/>
          <w:sz w:val="24"/>
          <w:szCs w:val="24"/>
          <w:lang w:val="pt-BR"/>
        </w:rPr>
      </w:pPr>
    </w:p>
    <w:p w14:paraId="0FCEF2C9">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Item 01 – Serviços realizados em obras e áreas urbanas, como terrenos baldios e margens de vias internas da cidade, onde há demanda constante por manutenção e limpeza para evitar o descarte irregular de resíduos e preservar o aspecto urbano.</w:t>
      </w:r>
    </w:p>
    <w:p w14:paraId="125316A6">
      <w:pPr>
        <w:tabs>
          <w:tab w:val="center" w:pos="4779"/>
          <w:tab w:val="right" w:pos="9198"/>
        </w:tabs>
        <w:jc w:val="both"/>
        <w:rPr>
          <w:rFonts w:ascii="Arial" w:hAnsi="Arial" w:cs="Arial"/>
          <w:bCs/>
          <w:sz w:val="24"/>
          <w:szCs w:val="24"/>
          <w:lang w:val="pt-BR"/>
        </w:rPr>
      </w:pPr>
    </w:p>
    <w:p w14:paraId="14EF6FD2">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Item 02 – Serviços realizados em estradas rurais e vicinais, cuja manutenção da vegetação lateral é essencial para a circulação segura de veículos agrícolas, transporte escolar e demais moradores da zona rural.</w:t>
      </w:r>
    </w:p>
    <w:p w14:paraId="17403D15">
      <w:pPr>
        <w:tabs>
          <w:tab w:val="center" w:pos="4779"/>
          <w:tab w:val="right" w:pos="9198"/>
        </w:tabs>
        <w:jc w:val="both"/>
        <w:rPr>
          <w:rFonts w:ascii="Arial" w:hAnsi="Arial" w:cs="Arial"/>
          <w:bCs/>
          <w:sz w:val="24"/>
          <w:szCs w:val="24"/>
          <w:lang w:val="pt-BR"/>
        </w:rPr>
      </w:pPr>
    </w:p>
    <w:p w14:paraId="3FAD066B">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A terceirização deste serviço com fornecimento de motorista e equipamento completo é justificada pela ausência de maquinário próprio e equipe técnica suficiente para a execução contínua e em larga escala deste tipo de serviço.</w:t>
      </w:r>
    </w:p>
    <w:p w14:paraId="423FAEE3">
      <w:pPr>
        <w:tabs>
          <w:tab w:val="center" w:pos="4779"/>
          <w:tab w:val="right" w:pos="9198"/>
        </w:tabs>
        <w:jc w:val="both"/>
        <w:rPr>
          <w:rFonts w:ascii="Arial" w:hAnsi="Arial" w:cs="Arial"/>
          <w:b/>
          <w:bCs/>
          <w:sz w:val="24"/>
          <w:szCs w:val="24"/>
          <w:lang w:val="pt-BR"/>
        </w:rPr>
      </w:pPr>
      <w:r>
        <w:rPr>
          <w:rFonts w:ascii="Arial" w:hAnsi="Arial" w:cs="Arial"/>
          <w:bCs/>
          <w:sz w:val="24"/>
          <w:szCs w:val="24"/>
          <w:lang w:val="pt-BR"/>
        </w:rPr>
        <w:t>Desta forma, a contratação é de extrema necessidade para manter a infraestrutura urbana e rural em condições adequadas de uso, com impacto direto na qualidade de vida da população, na segurança pública e na preservação ambiental.</w:t>
      </w:r>
    </w:p>
    <w:bookmarkEnd w:id="7"/>
    <w:p w14:paraId="17C948AE">
      <w:pPr>
        <w:tabs>
          <w:tab w:val="center" w:pos="4779"/>
          <w:tab w:val="right" w:pos="9198"/>
        </w:tabs>
        <w:jc w:val="both"/>
        <w:rPr>
          <w:rFonts w:ascii="Arial" w:hAnsi="Arial" w:cs="Arial"/>
          <w:b/>
          <w:bCs/>
          <w:sz w:val="24"/>
          <w:szCs w:val="24"/>
          <w:lang w:val="pt-BR"/>
        </w:rPr>
      </w:pPr>
    </w:p>
    <w:p w14:paraId="6CDF863D">
      <w:pPr>
        <w:tabs>
          <w:tab w:val="center" w:pos="4779"/>
          <w:tab w:val="right" w:pos="9198"/>
        </w:tabs>
        <w:jc w:val="both"/>
        <w:rPr>
          <w:rFonts w:ascii="Arial" w:hAnsi="Arial" w:cs="Arial"/>
          <w:sz w:val="24"/>
          <w:szCs w:val="24"/>
          <w:lang w:val="pt-BR"/>
        </w:rPr>
      </w:pPr>
      <w:r>
        <w:rPr>
          <w:rFonts w:ascii="Arial" w:hAnsi="Arial" w:cs="Arial"/>
          <w:b/>
          <w:bCs/>
          <w:sz w:val="24"/>
          <w:szCs w:val="24"/>
          <w:lang w:val="pt-BR"/>
        </w:rPr>
        <w:t xml:space="preserve">4. REQUISITOS DA CONTRATAÇÃO; </w:t>
      </w:r>
    </w:p>
    <w:p w14:paraId="62316834">
      <w:pPr>
        <w:tabs>
          <w:tab w:val="center" w:pos="4779"/>
          <w:tab w:val="right" w:pos="9198"/>
        </w:tabs>
        <w:jc w:val="both"/>
        <w:rPr>
          <w:rFonts w:ascii="Arial" w:hAnsi="Arial" w:cs="Arial"/>
          <w:b/>
          <w:bCs/>
          <w:sz w:val="24"/>
          <w:szCs w:val="24"/>
          <w:lang w:val="pt-BR"/>
        </w:rPr>
      </w:pPr>
    </w:p>
    <w:p w14:paraId="3938E1A5">
      <w:pPr>
        <w:tabs>
          <w:tab w:val="center" w:pos="4779"/>
          <w:tab w:val="right" w:pos="9198"/>
        </w:tabs>
        <w:jc w:val="both"/>
        <w:rPr>
          <w:rFonts w:ascii="Arial" w:hAnsi="Arial" w:cs="Arial"/>
          <w:sz w:val="24"/>
          <w:szCs w:val="24"/>
          <w:lang w:val="pt-BR"/>
        </w:rPr>
      </w:pPr>
      <w:r>
        <w:rPr>
          <w:rFonts w:ascii="Arial" w:hAnsi="Arial" w:cs="Arial"/>
          <w:sz w:val="24"/>
          <w:szCs w:val="24"/>
          <w:lang w:val="pt-BR"/>
        </w:rPr>
        <w:t>4.1. A Contratada deve cumprir todas as obrigações constantes no Edital, seus anexos e sua proposta, assumindo como exclusivamente seus os riscos e as despesas decorrentes da boa e perfeita execução dos serviços contratados.</w:t>
      </w:r>
    </w:p>
    <w:p w14:paraId="723B1912">
      <w:pPr>
        <w:tabs>
          <w:tab w:val="center" w:pos="4779"/>
          <w:tab w:val="right" w:pos="9198"/>
        </w:tabs>
        <w:jc w:val="both"/>
        <w:rPr>
          <w:rFonts w:ascii="Arial" w:hAnsi="Arial" w:cs="Arial"/>
          <w:sz w:val="24"/>
          <w:szCs w:val="24"/>
          <w:lang w:val="pt-BR"/>
        </w:rPr>
      </w:pPr>
      <w:r>
        <w:rPr>
          <w:rFonts w:ascii="Arial" w:hAnsi="Arial" w:cs="Arial"/>
          <w:sz w:val="24"/>
          <w:szCs w:val="24"/>
          <w:lang w:val="pt-BR"/>
        </w:rPr>
        <w:t>4.2. Efetuar a prestação dos serviços conforme as especificações técnicas, prazos e locais estabelecidos no Edital e seus anexos, assegurando a presença de operador devidamente habilitado e com experiência compatível com o serviço de trator agrícola com roçadeira rotativa.</w:t>
      </w:r>
    </w:p>
    <w:p w14:paraId="4FFC9EA5">
      <w:pPr>
        <w:tabs>
          <w:tab w:val="center" w:pos="4779"/>
          <w:tab w:val="right" w:pos="9198"/>
        </w:tabs>
        <w:jc w:val="both"/>
        <w:rPr>
          <w:rFonts w:ascii="Arial" w:hAnsi="Arial" w:cs="Arial"/>
          <w:sz w:val="24"/>
          <w:szCs w:val="24"/>
          <w:lang w:val="pt-BR"/>
        </w:rPr>
      </w:pPr>
      <w:r>
        <w:rPr>
          <w:rFonts w:ascii="Arial" w:hAnsi="Arial" w:cs="Arial"/>
          <w:sz w:val="24"/>
          <w:szCs w:val="24"/>
          <w:lang w:val="pt-BR"/>
        </w:rPr>
        <w:t>4.3. Substituir, reparar ou corrigir, às suas expensas e no prazo fixado neste Termo de Referência, eventuais falhas ou inadequações nos serviços prestados, sempre que solicitado pela fiscalização contratante.</w:t>
      </w:r>
    </w:p>
    <w:p w14:paraId="63BD7082">
      <w:pPr>
        <w:tabs>
          <w:tab w:val="center" w:pos="4779"/>
          <w:tab w:val="right" w:pos="9198"/>
        </w:tabs>
        <w:jc w:val="both"/>
        <w:rPr>
          <w:rFonts w:ascii="Arial" w:hAnsi="Arial" w:cs="Arial"/>
          <w:sz w:val="24"/>
          <w:szCs w:val="24"/>
          <w:lang w:val="pt-BR"/>
        </w:rPr>
      </w:pPr>
      <w:r>
        <w:rPr>
          <w:rFonts w:ascii="Arial" w:hAnsi="Arial" w:cs="Arial"/>
          <w:sz w:val="24"/>
          <w:szCs w:val="24"/>
          <w:lang w:val="pt-BR"/>
        </w:rPr>
        <w:t>4.4. Comunicar à Contratante, com no mínimo 24 (vinte e quatro) horas de antecedência, eventuais impedimentos que impossibilitem o cumprimento do cronograma estabelecido, devidamente justificados e comprovados.</w:t>
      </w:r>
    </w:p>
    <w:p w14:paraId="24A63A21">
      <w:pPr>
        <w:tabs>
          <w:tab w:val="center" w:pos="4779"/>
          <w:tab w:val="right" w:pos="9198"/>
        </w:tabs>
        <w:jc w:val="both"/>
        <w:rPr>
          <w:rFonts w:ascii="Arial" w:hAnsi="Arial" w:cs="Arial"/>
          <w:sz w:val="24"/>
          <w:szCs w:val="24"/>
          <w:lang w:val="pt-BR"/>
        </w:rPr>
      </w:pPr>
      <w:r>
        <w:rPr>
          <w:rFonts w:ascii="Arial" w:hAnsi="Arial" w:cs="Arial"/>
          <w:sz w:val="24"/>
          <w:szCs w:val="24"/>
          <w:lang w:val="pt-BR"/>
        </w:rPr>
        <w:t>4.5. Manter, durante toda a execução do contrato, todas as condições de habilitação e qualificação exigidas na fase de licitação, incluindo regularidade fiscal, trabalhista e capacidade operacional.</w:t>
      </w:r>
    </w:p>
    <w:p w14:paraId="72F342DF">
      <w:pPr>
        <w:tabs>
          <w:tab w:val="center" w:pos="4779"/>
          <w:tab w:val="right" w:pos="9198"/>
        </w:tabs>
        <w:jc w:val="both"/>
        <w:rPr>
          <w:rFonts w:ascii="Arial" w:hAnsi="Arial" w:cs="Arial"/>
          <w:sz w:val="24"/>
          <w:szCs w:val="24"/>
          <w:lang w:val="pt-BR"/>
        </w:rPr>
      </w:pPr>
      <w:r>
        <w:rPr>
          <w:rFonts w:ascii="Arial" w:hAnsi="Arial" w:cs="Arial"/>
          <w:sz w:val="24"/>
          <w:szCs w:val="24"/>
          <w:lang w:val="pt-BR"/>
        </w:rPr>
        <w:t>4.6. Indicar preposto, devidamente qualificado, para representar a empresa durante a execução dos serviços, sendo este responsável por manter contato direto com a fiscalização municipal.</w:t>
      </w:r>
    </w:p>
    <w:p w14:paraId="62B55660">
      <w:pPr>
        <w:tabs>
          <w:tab w:val="center" w:pos="4779"/>
          <w:tab w:val="right" w:pos="9198"/>
        </w:tabs>
        <w:jc w:val="both"/>
        <w:rPr>
          <w:rFonts w:ascii="Arial" w:hAnsi="Arial" w:cs="Arial"/>
          <w:sz w:val="24"/>
          <w:szCs w:val="24"/>
          <w:lang w:val="pt-BR"/>
        </w:rPr>
      </w:pPr>
      <w:r>
        <w:rPr>
          <w:rFonts w:ascii="Arial" w:hAnsi="Arial" w:cs="Arial"/>
          <w:sz w:val="24"/>
          <w:szCs w:val="24"/>
          <w:lang w:val="pt-BR"/>
        </w:rPr>
        <w:t>4.7. Responsabilizar-se por todas as despesas decorrentes da execução dos serviços, incluindo fornecimento de operador, combustível, manutenção do equipamento, transporte até os locais de serviço e demais encargos operacionais e trabalhistas.</w:t>
      </w:r>
    </w:p>
    <w:p w14:paraId="0BB17FBF">
      <w:pPr>
        <w:tabs>
          <w:tab w:val="center" w:pos="4779"/>
          <w:tab w:val="right" w:pos="9198"/>
        </w:tabs>
        <w:jc w:val="both"/>
        <w:rPr>
          <w:rFonts w:ascii="Arial" w:hAnsi="Arial" w:cs="Arial"/>
          <w:sz w:val="24"/>
          <w:szCs w:val="24"/>
          <w:lang w:val="pt-BR"/>
        </w:rPr>
      </w:pPr>
      <w:r>
        <w:rPr>
          <w:rFonts w:ascii="Arial" w:hAnsi="Arial" w:cs="Arial"/>
          <w:sz w:val="24"/>
          <w:szCs w:val="24"/>
          <w:lang w:val="pt-BR"/>
        </w:rPr>
        <w:t>4.8. Abster-se de veicular qualquer tipo de publicidade relacionada à execução dos serviços contratados sem prévia e expressa autorização do Município.</w:t>
      </w:r>
    </w:p>
    <w:p w14:paraId="1A3F801F">
      <w:pPr>
        <w:tabs>
          <w:tab w:val="center" w:pos="4779"/>
          <w:tab w:val="right" w:pos="9198"/>
        </w:tabs>
        <w:jc w:val="both"/>
        <w:rPr>
          <w:rFonts w:ascii="Arial" w:hAnsi="Arial" w:cs="Arial"/>
          <w:sz w:val="24"/>
          <w:szCs w:val="24"/>
          <w:lang w:val="pt-BR"/>
        </w:rPr>
      </w:pPr>
      <w:r>
        <w:rPr>
          <w:rFonts w:ascii="Arial" w:hAnsi="Arial" w:cs="Arial"/>
          <w:sz w:val="24"/>
          <w:szCs w:val="24"/>
          <w:lang w:val="pt-BR"/>
        </w:rPr>
        <w:t>4.9. Responder integralmente por perdas e danos causados ao Município ou a terceiros em razão de ação ou omissão, dolosa ou culposa, sua ou de seus prepostos, independentemente de outras sanções legais.</w:t>
      </w:r>
    </w:p>
    <w:p w14:paraId="42D45FF7">
      <w:pPr>
        <w:tabs>
          <w:tab w:val="center" w:pos="4779"/>
          <w:tab w:val="right" w:pos="9198"/>
        </w:tabs>
        <w:jc w:val="both"/>
        <w:rPr>
          <w:rFonts w:ascii="Arial" w:hAnsi="Arial" w:cs="Arial"/>
          <w:sz w:val="24"/>
          <w:szCs w:val="24"/>
          <w:lang w:val="pt-BR"/>
        </w:rPr>
      </w:pPr>
      <w:r>
        <w:rPr>
          <w:rFonts w:ascii="Arial" w:hAnsi="Arial" w:cs="Arial"/>
          <w:sz w:val="24"/>
          <w:szCs w:val="24"/>
          <w:lang w:val="pt-BR"/>
        </w:rPr>
        <w:t>4.10. Assumir integral responsabilidade por quaisquer ações, demandas, custos e despesas decorrentes de danos ocasionados no decorrer da execução dos serviços, inclusive ações judiciais movidas por terceiros, vinculadas à presente contratação.</w:t>
      </w:r>
    </w:p>
    <w:p w14:paraId="5375DEF9">
      <w:pPr>
        <w:tabs>
          <w:tab w:val="center" w:pos="4779"/>
          <w:tab w:val="right" w:pos="9198"/>
        </w:tabs>
        <w:jc w:val="both"/>
        <w:rPr>
          <w:rFonts w:ascii="Arial" w:hAnsi="Arial" w:cs="Arial"/>
          <w:sz w:val="24"/>
          <w:szCs w:val="24"/>
          <w:lang w:val="pt-BR"/>
        </w:rPr>
      </w:pPr>
      <w:r>
        <w:rPr>
          <w:rFonts w:ascii="Arial" w:hAnsi="Arial" w:cs="Arial"/>
          <w:sz w:val="24"/>
          <w:szCs w:val="24"/>
          <w:lang w:val="pt-BR"/>
        </w:rPr>
        <w:t>4.11. Prestar, sempre que solicitado, os devidos esclarecimentos ao Município sobre quaisquer atos ou fatos relacionados à execução contratual.</w:t>
      </w:r>
    </w:p>
    <w:p w14:paraId="60AF7676">
      <w:pPr>
        <w:tabs>
          <w:tab w:val="center" w:pos="4779"/>
          <w:tab w:val="right" w:pos="9198"/>
        </w:tabs>
        <w:jc w:val="both"/>
        <w:rPr>
          <w:rFonts w:ascii="Arial" w:hAnsi="Arial" w:cs="Arial"/>
          <w:sz w:val="24"/>
          <w:szCs w:val="24"/>
          <w:lang w:val="pt-BR"/>
        </w:rPr>
      </w:pPr>
      <w:r>
        <w:rPr>
          <w:rFonts w:ascii="Arial" w:hAnsi="Arial" w:cs="Arial"/>
          <w:sz w:val="24"/>
          <w:szCs w:val="24"/>
          <w:lang w:val="pt-BR"/>
        </w:rPr>
        <w:t>4.12. Responsabilizar-se pelo pagamento de todos os tributos incidentes sobre os serviços prestados, ficando o Município autorizado a deduzir dos pagamentos devidos as quantias correspondentes aos tributos eventualmente não recolhidos.</w:t>
      </w:r>
    </w:p>
    <w:p w14:paraId="4D3C3176">
      <w:pPr>
        <w:tabs>
          <w:tab w:val="center" w:pos="4779"/>
          <w:tab w:val="right" w:pos="9198"/>
        </w:tabs>
        <w:jc w:val="both"/>
        <w:rPr>
          <w:rFonts w:ascii="Arial" w:hAnsi="Arial" w:cs="Arial"/>
          <w:sz w:val="24"/>
          <w:szCs w:val="24"/>
          <w:lang w:val="pt-BR"/>
        </w:rPr>
      </w:pPr>
      <w:r>
        <w:rPr>
          <w:rFonts w:ascii="Arial" w:hAnsi="Arial" w:cs="Arial"/>
          <w:sz w:val="24"/>
          <w:szCs w:val="24"/>
          <w:lang w:val="pt-BR"/>
        </w:rPr>
        <w:t>4.13. Caso seja constatada a má execução dos serviços ou o descumprimento das especificações contratuais, a contratada deverá, às suas expensas, refazer o serviço ou realizar os ajustes necessários, no prazo máximo de 48 (quarenta e oito) horas após notificação.</w:t>
      </w:r>
    </w:p>
    <w:p w14:paraId="6CE23E10">
      <w:pPr>
        <w:tabs>
          <w:tab w:val="center" w:pos="4779"/>
          <w:tab w:val="right" w:pos="9198"/>
        </w:tabs>
        <w:jc w:val="both"/>
        <w:rPr>
          <w:rFonts w:ascii="Arial" w:hAnsi="Arial" w:cs="Arial"/>
          <w:sz w:val="24"/>
          <w:szCs w:val="24"/>
          <w:lang w:val="pt-BR"/>
        </w:rPr>
      </w:pPr>
      <w:r>
        <w:rPr>
          <w:rFonts w:ascii="Arial" w:hAnsi="Arial" w:cs="Arial"/>
          <w:sz w:val="24"/>
          <w:szCs w:val="24"/>
          <w:lang w:val="pt-BR"/>
        </w:rPr>
        <w:t>4.14. A empresa contratada será responsável por garantir a prestação dos serviços conforme os padrões exigidos, respondendo por qualquer intercorrência decorrente da má execução, inclusive no que diz respeito à segurança do operador e do equipamento.</w:t>
      </w:r>
    </w:p>
    <w:p w14:paraId="21F79D12">
      <w:pPr>
        <w:tabs>
          <w:tab w:val="center" w:pos="4779"/>
          <w:tab w:val="right" w:pos="9198"/>
        </w:tabs>
        <w:jc w:val="both"/>
        <w:rPr>
          <w:rFonts w:ascii="Arial" w:hAnsi="Arial" w:cs="Arial"/>
          <w:sz w:val="24"/>
          <w:szCs w:val="24"/>
          <w:lang w:val="pt-BR"/>
        </w:rPr>
      </w:pPr>
    </w:p>
    <w:p w14:paraId="5B7F1441">
      <w:pPr>
        <w:tabs>
          <w:tab w:val="center" w:pos="4779"/>
          <w:tab w:val="right" w:pos="9198"/>
        </w:tabs>
        <w:jc w:val="both"/>
        <w:rPr>
          <w:rFonts w:ascii="Arial" w:hAnsi="Arial"/>
          <w:sz w:val="24"/>
          <w:lang w:val="pt-BR"/>
        </w:rPr>
      </w:pPr>
    </w:p>
    <w:p w14:paraId="44E10AC7">
      <w:pPr>
        <w:tabs>
          <w:tab w:val="center" w:pos="4779"/>
          <w:tab w:val="right" w:pos="9198"/>
        </w:tabs>
        <w:jc w:val="both"/>
        <w:rPr>
          <w:rFonts w:ascii="Arial" w:hAnsi="Arial" w:cs="Arial"/>
          <w:b/>
          <w:color w:val="000000"/>
          <w:sz w:val="24"/>
          <w:szCs w:val="24"/>
          <w:lang w:val="pt-BR" w:eastAsia="zh-CN"/>
        </w:rPr>
      </w:pPr>
      <w:r>
        <w:rPr>
          <w:rFonts w:ascii="Arial" w:hAnsi="Arial" w:cs="Arial"/>
          <w:b/>
          <w:bCs/>
          <w:color w:val="000000"/>
          <w:sz w:val="24"/>
          <w:szCs w:val="24"/>
          <w:lang w:val="pt-BR" w:eastAsia="zh-CN"/>
        </w:rPr>
        <w:t xml:space="preserve">5. </w:t>
      </w:r>
      <w:r>
        <w:rPr>
          <w:rFonts w:ascii="Arial" w:hAnsi="Arial" w:cs="Arial"/>
          <w:b/>
          <w:color w:val="000000"/>
          <w:sz w:val="24"/>
          <w:szCs w:val="24"/>
          <w:lang w:val="pt-BR" w:eastAsia="zh-CN"/>
        </w:rPr>
        <w:t>CONDIÇÕES DE EXECUÇÃO:</w:t>
      </w:r>
    </w:p>
    <w:p w14:paraId="719F7044">
      <w:pPr>
        <w:tabs>
          <w:tab w:val="center" w:pos="4779"/>
          <w:tab w:val="right" w:pos="9198"/>
        </w:tabs>
        <w:jc w:val="both"/>
        <w:rPr>
          <w:rFonts w:ascii="Arial" w:hAnsi="Arial" w:cs="Arial"/>
          <w:sz w:val="24"/>
          <w:szCs w:val="24"/>
          <w:lang w:val="pt-BR"/>
        </w:rPr>
      </w:pPr>
    </w:p>
    <w:p w14:paraId="00CFFC4C">
      <w:pPr>
        <w:jc w:val="both"/>
        <w:rPr>
          <w:rFonts w:ascii="Arial" w:hAnsi="Arial" w:cs="Arial"/>
          <w:color w:val="000000"/>
          <w:sz w:val="24"/>
          <w:szCs w:val="24"/>
          <w:lang w:val="pt-BR" w:eastAsia="zh-CN"/>
        </w:rPr>
      </w:pPr>
      <w:r>
        <w:rPr>
          <w:rFonts w:ascii="Arial" w:hAnsi="Arial" w:cs="Arial"/>
          <w:color w:val="000000"/>
          <w:sz w:val="24"/>
          <w:szCs w:val="24"/>
          <w:lang w:val="pt-BR" w:eastAsia="zh-CN"/>
        </w:rPr>
        <w:t>5.1. Do local e forma de execução:</w:t>
      </w:r>
    </w:p>
    <w:p w14:paraId="647B5CD5">
      <w:pPr>
        <w:jc w:val="both"/>
        <w:rPr>
          <w:rFonts w:ascii="Arial" w:hAnsi="Arial" w:cs="Arial"/>
          <w:color w:val="000000"/>
          <w:sz w:val="24"/>
          <w:szCs w:val="24"/>
          <w:lang w:val="pt-BR" w:eastAsia="zh-CN"/>
        </w:rPr>
      </w:pPr>
    </w:p>
    <w:p w14:paraId="0C3C13CF">
      <w:pPr>
        <w:jc w:val="both"/>
        <w:rPr>
          <w:rFonts w:ascii="Arial" w:hAnsi="Arial" w:cs="Arial"/>
          <w:color w:val="000000"/>
          <w:sz w:val="24"/>
          <w:szCs w:val="24"/>
          <w:lang w:val="pt-BR" w:eastAsia="zh-CN"/>
        </w:rPr>
      </w:pPr>
      <w:r>
        <w:rPr>
          <w:rFonts w:ascii="Arial" w:hAnsi="Arial" w:cs="Arial"/>
          <w:color w:val="000000"/>
          <w:sz w:val="24"/>
          <w:szCs w:val="24"/>
          <w:lang w:val="pt-BR" w:eastAsia="zh-CN"/>
        </w:rPr>
        <w:t>5.1.1. Os serviços deverão ser executados de forma parcelada, conforme a demanda da Prefeitura Municipal, mediante emissão de Ordem de Serviço ou equivalente, expedida pelo setor competente.</w:t>
      </w:r>
    </w:p>
    <w:p w14:paraId="5FDF46C1">
      <w:pPr>
        <w:jc w:val="both"/>
        <w:rPr>
          <w:rFonts w:ascii="Arial" w:hAnsi="Arial" w:cs="Arial"/>
          <w:color w:val="000000"/>
          <w:sz w:val="24"/>
          <w:szCs w:val="24"/>
          <w:lang w:val="pt-BR" w:eastAsia="zh-CN"/>
        </w:rPr>
      </w:pPr>
      <w:r>
        <w:rPr>
          <w:rFonts w:ascii="Arial" w:hAnsi="Arial" w:cs="Arial"/>
          <w:color w:val="000000"/>
          <w:sz w:val="24"/>
          <w:szCs w:val="24"/>
          <w:lang w:val="pt-BR" w:eastAsia="zh-CN"/>
        </w:rPr>
        <w:t>5.1.2. O prazo máximo para início da execução dos serviços será de até 5 (cinco) dias úteis, contados a partir do recebimento formal da solicitação por parte da Contratada.</w:t>
      </w:r>
    </w:p>
    <w:p w14:paraId="06046370">
      <w:pPr>
        <w:jc w:val="both"/>
        <w:rPr>
          <w:rFonts w:ascii="Arial" w:hAnsi="Arial" w:cs="Arial"/>
          <w:color w:val="000000"/>
          <w:sz w:val="24"/>
          <w:szCs w:val="24"/>
          <w:lang w:val="pt-BR" w:eastAsia="zh-CN"/>
        </w:rPr>
      </w:pPr>
      <w:r>
        <w:rPr>
          <w:rFonts w:ascii="Arial" w:hAnsi="Arial" w:cs="Arial"/>
          <w:color w:val="000000"/>
          <w:sz w:val="24"/>
          <w:szCs w:val="24"/>
          <w:lang w:val="pt-BR" w:eastAsia="zh-CN"/>
        </w:rPr>
        <w:t>5.1.3. Os serviços deverão ser realizados nos locais definidos pela Secretaria de Obras, podendo incluir terrenos baldios, margens de estradas rurais e vicinais, áreas públicas urbanas ou rurais, conforme cronograma a ser fornecido pela contratante.</w:t>
      </w:r>
    </w:p>
    <w:p w14:paraId="3379238B">
      <w:pPr>
        <w:jc w:val="both"/>
        <w:rPr>
          <w:rFonts w:ascii="Arial" w:hAnsi="Arial" w:cs="Arial"/>
          <w:color w:val="000000"/>
          <w:sz w:val="24"/>
          <w:szCs w:val="24"/>
          <w:lang w:val="pt-BR" w:eastAsia="zh-CN"/>
        </w:rPr>
      </w:pPr>
    </w:p>
    <w:p w14:paraId="6FB7256A">
      <w:pPr>
        <w:jc w:val="both"/>
        <w:rPr>
          <w:rFonts w:ascii="Arial" w:hAnsi="Arial" w:cs="Arial"/>
          <w:color w:val="000000"/>
          <w:sz w:val="24"/>
          <w:szCs w:val="24"/>
          <w:lang w:val="pt-BR" w:eastAsia="zh-CN"/>
        </w:rPr>
      </w:pPr>
      <w:r>
        <w:rPr>
          <w:rFonts w:ascii="Arial" w:hAnsi="Arial" w:cs="Arial"/>
          <w:color w:val="000000"/>
          <w:sz w:val="24"/>
          <w:szCs w:val="24"/>
          <w:lang w:val="pt-BR" w:eastAsia="zh-CN"/>
        </w:rPr>
        <w:t>5.1.4. Todo o deslocamento do equipamento até os locais de execução dos serviços, bem como os custos com combustível, operador, manutenção, transporte e demais encargos operacionais, serão de inteira responsabilidade da contratada.</w:t>
      </w:r>
    </w:p>
    <w:p w14:paraId="16952C8B">
      <w:pPr>
        <w:jc w:val="both"/>
        <w:rPr>
          <w:rFonts w:ascii="Arial" w:hAnsi="Arial" w:cs="Arial"/>
          <w:color w:val="000000"/>
          <w:sz w:val="24"/>
          <w:szCs w:val="24"/>
          <w:lang w:val="pt-BR" w:eastAsia="zh-CN"/>
        </w:rPr>
      </w:pPr>
      <w:r>
        <w:rPr>
          <w:rFonts w:ascii="Arial" w:hAnsi="Arial" w:cs="Arial"/>
          <w:color w:val="000000"/>
          <w:sz w:val="24"/>
          <w:szCs w:val="24"/>
          <w:lang w:val="pt-BR" w:eastAsia="zh-CN"/>
        </w:rPr>
        <w:t>5.1.5. A Prefeitura reserva-se o direito de suspender, prorrogar ou remanejar os serviços previamente agendados, de acordo com sua conveniência administrativa, sem que caiba qualquer direito de indenização à contratada.</w:t>
      </w:r>
    </w:p>
    <w:p w14:paraId="199606EC">
      <w:pPr>
        <w:jc w:val="both"/>
        <w:rPr>
          <w:rFonts w:ascii="Arial" w:hAnsi="Arial" w:cs="Arial"/>
          <w:color w:val="000000"/>
          <w:sz w:val="24"/>
          <w:szCs w:val="24"/>
          <w:lang w:val="pt-BR" w:eastAsia="zh-CN"/>
        </w:rPr>
      </w:pPr>
      <w:r>
        <w:rPr>
          <w:rFonts w:ascii="Arial" w:hAnsi="Arial" w:cs="Arial"/>
          <w:color w:val="000000"/>
          <w:sz w:val="24"/>
          <w:szCs w:val="24"/>
          <w:lang w:val="pt-BR" w:eastAsia="zh-CN"/>
        </w:rPr>
        <w:t>5.1.6. A qualidade dos serviços será acompanhada por fiscalização municipal, que poderá rejeitar parcial ou totalmente os serviços que não atenderem aos padrões exigidos, devendo a contratada, às suas expensas, refazer os serviços considerados insatisfatórios.</w:t>
      </w:r>
    </w:p>
    <w:p w14:paraId="52C19641">
      <w:pPr>
        <w:jc w:val="both"/>
        <w:rPr>
          <w:rFonts w:ascii="Arial" w:hAnsi="Arial" w:cs="Arial"/>
          <w:color w:val="000000"/>
          <w:sz w:val="24"/>
          <w:szCs w:val="24"/>
          <w:lang w:val="pt-BR" w:eastAsia="zh-CN"/>
        </w:rPr>
      </w:pPr>
    </w:p>
    <w:p w14:paraId="40F213E8">
      <w:pPr>
        <w:jc w:val="both"/>
        <w:rPr>
          <w:rFonts w:ascii="Arial" w:hAnsi="Arial" w:cs="Arial"/>
          <w:color w:val="000000"/>
          <w:sz w:val="24"/>
          <w:szCs w:val="24"/>
          <w:lang w:val="pt-BR" w:eastAsia="zh-CN"/>
        </w:rPr>
      </w:pPr>
      <w:r>
        <w:rPr>
          <w:rFonts w:ascii="Arial" w:hAnsi="Arial" w:cs="Arial"/>
          <w:color w:val="000000"/>
          <w:sz w:val="24"/>
          <w:szCs w:val="24"/>
          <w:lang w:val="pt-BR" w:eastAsia="zh-CN"/>
        </w:rPr>
        <w:t>5.2. DA SUBCONTRATAÇÃO</w:t>
      </w:r>
    </w:p>
    <w:p w14:paraId="07B0CC1F">
      <w:pPr>
        <w:jc w:val="both"/>
        <w:rPr>
          <w:rFonts w:ascii="Arial" w:hAnsi="Arial" w:cs="Arial"/>
          <w:color w:val="000000"/>
          <w:sz w:val="24"/>
          <w:szCs w:val="24"/>
          <w:lang w:val="pt-BR" w:eastAsia="zh-CN"/>
        </w:rPr>
      </w:pPr>
      <w:r>
        <w:rPr>
          <w:rFonts w:ascii="Arial" w:hAnsi="Arial" w:cs="Arial"/>
          <w:color w:val="000000"/>
          <w:sz w:val="24"/>
          <w:szCs w:val="24"/>
          <w:lang w:val="pt-BR" w:eastAsia="zh-CN"/>
        </w:rPr>
        <w:t>5.2.1. Não será permitida a subcontratação total ou parcial da execução dos serviços contratados, sendo a empresa vencedora integralmente responsável pelo cumprimento de todas as obrigações assumidas no contrato.</w:t>
      </w:r>
    </w:p>
    <w:p w14:paraId="26129FD5">
      <w:pPr>
        <w:jc w:val="both"/>
        <w:rPr>
          <w:rFonts w:ascii="Arial" w:hAnsi="Arial" w:cs="Arial"/>
          <w:color w:val="000000"/>
          <w:sz w:val="24"/>
          <w:szCs w:val="24"/>
          <w:lang w:val="pt-BR" w:eastAsia="zh-CN"/>
        </w:rPr>
      </w:pPr>
    </w:p>
    <w:p w14:paraId="200B8DB1">
      <w:pPr>
        <w:jc w:val="both"/>
        <w:rPr>
          <w:rFonts w:ascii="Arial" w:hAnsi="Arial" w:cs="Arial"/>
          <w:color w:val="000000"/>
          <w:sz w:val="24"/>
          <w:szCs w:val="24"/>
          <w:lang w:val="pt-BR" w:eastAsia="zh-CN"/>
        </w:rPr>
      </w:pPr>
      <w:r>
        <w:rPr>
          <w:rFonts w:ascii="Arial" w:hAnsi="Arial" w:cs="Arial"/>
          <w:color w:val="000000"/>
          <w:sz w:val="24"/>
          <w:szCs w:val="24"/>
          <w:lang w:val="pt-BR" w:eastAsia="zh-CN"/>
        </w:rPr>
        <w:t>5.3. DAS GARANTIAS DOS SERVIÇOS</w:t>
      </w:r>
    </w:p>
    <w:p w14:paraId="0DE510BA">
      <w:pPr>
        <w:jc w:val="both"/>
        <w:rPr>
          <w:rFonts w:ascii="Arial" w:hAnsi="Arial" w:cs="Arial"/>
          <w:color w:val="000000"/>
          <w:sz w:val="24"/>
          <w:szCs w:val="24"/>
          <w:lang w:val="pt-BR" w:eastAsia="zh-CN"/>
        </w:rPr>
      </w:pPr>
      <w:r>
        <w:rPr>
          <w:rFonts w:ascii="Arial" w:hAnsi="Arial" w:cs="Arial"/>
          <w:color w:val="000000"/>
          <w:sz w:val="24"/>
          <w:szCs w:val="24"/>
          <w:lang w:val="pt-BR" w:eastAsia="zh-CN"/>
        </w:rPr>
        <w:t>5.3.1. A contratada se compromete a realizar os serviços com zelo, qualidade e eficiência, garantindo a plena execução conforme os critérios técnicos e operacionais estabelecidos neste Termo de Referência.</w:t>
      </w:r>
    </w:p>
    <w:p w14:paraId="3DF79EB4">
      <w:pPr>
        <w:jc w:val="both"/>
        <w:rPr>
          <w:rFonts w:ascii="Arial" w:hAnsi="Arial" w:cs="Arial"/>
          <w:b/>
          <w:bCs/>
          <w:color w:val="000000"/>
          <w:sz w:val="24"/>
          <w:szCs w:val="24"/>
          <w:lang w:val="pt-BR" w:eastAsia="zh-CN"/>
        </w:rPr>
      </w:pPr>
      <w:r>
        <w:rPr>
          <w:rFonts w:ascii="Arial" w:hAnsi="Arial" w:cs="Arial"/>
          <w:color w:val="000000"/>
          <w:sz w:val="24"/>
          <w:szCs w:val="24"/>
          <w:lang w:val="pt-BR" w:eastAsia="zh-CN"/>
        </w:rPr>
        <w:t>5.3.2. Eventuais falhas ou omissões na execução dos serviços deverão ser corrigidas ou refeitas, por conta da contratada, no prazo máximo de 48 (quarenta e oito) horas após notificação formal, sem prejuízo das penalidades contratuais.</w:t>
      </w:r>
    </w:p>
    <w:p w14:paraId="26CCBF14">
      <w:pPr>
        <w:jc w:val="both"/>
        <w:rPr>
          <w:rFonts w:ascii="Arial" w:hAnsi="Arial" w:cs="Arial"/>
          <w:sz w:val="24"/>
          <w:szCs w:val="24"/>
          <w:lang w:val="pt-BR"/>
        </w:rPr>
      </w:pPr>
    </w:p>
    <w:p w14:paraId="0FF457AD">
      <w:pPr>
        <w:jc w:val="both"/>
        <w:rPr>
          <w:rFonts w:ascii="Arial" w:hAnsi="Arial" w:cs="Arial"/>
          <w:sz w:val="24"/>
          <w:szCs w:val="24"/>
          <w:lang w:val="pt-BR"/>
        </w:rPr>
      </w:pPr>
      <w:r>
        <w:rPr>
          <w:rFonts w:ascii="Arial" w:hAnsi="Arial" w:cs="Arial"/>
          <w:b/>
          <w:sz w:val="24"/>
          <w:szCs w:val="24"/>
          <w:lang w:val="pt-BR"/>
        </w:rPr>
        <w:t>6. CRITÉRIOS DE MEDIÇÃO E DE PAGAMENTO</w:t>
      </w:r>
    </w:p>
    <w:p w14:paraId="4F70E342">
      <w:pPr>
        <w:jc w:val="both"/>
        <w:rPr>
          <w:rFonts w:ascii="Arial" w:hAnsi="Arial" w:cs="Arial"/>
          <w:sz w:val="24"/>
          <w:szCs w:val="24"/>
          <w:lang w:val="pt-BR"/>
        </w:rPr>
      </w:pPr>
      <w:r>
        <w:rPr>
          <w:rFonts w:ascii="Arial" w:hAnsi="Arial" w:cs="Arial"/>
          <w:b/>
          <w:sz w:val="24"/>
          <w:szCs w:val="24"/>
          <w:lang w:val="pt-BR"/>
        </w:rPr>
        <w:t>6.1. RECEBIMENTO</w:t>
      </w:r>
    </w:p>
    <w:p w14:paraId="6A32C5D2">
      <w:pPr>
        <w:jc w:val="both"/>
        <w:rPr>
          <w:rFonts w:ascii="Arial" w:hAnsi="Arial" w:cs="Arial"/>
          <w:sz w:val="24"/>
          <w:szCs w:val="24"/>
          <w:lang w:val="pt-BR"/>
        </w:rPr>
      </w:pPr>
      <w:r>
        <w:rPr>
          <w:rFonts w:ascii="Arial" w:hAnsi="Arial" w:cs="Arial"/>
          <w:b/>
          <w:sz w:val="24"/>
          <w:szCs w:val="24"/>
          <w:lang w:val="pt-BR"/>
        </w:rPr>
        <w:t>6.1.1.</w:t>
      </w:r>
      <w:r>
        <w:rPr>
          <w:rFonts w:ascii="Arial" w:hAnsi="Arial" w:cs="Arial"/>
          <w:sz w:val="24"/>
          <w:szCs w:val="24"/>
          <w:lang w:val="pt-BR"/>
        </w:rPr>
        <w:t xml:space="preserve"> </w:t>
      </w:r>
      <w:r>
        <w:rPr>
          <w:rFonts w:ascii="Arial" w:hAnsi="Arial" w:cs="Arial"/>
          <w:color w:val="000000"/>
          <w:sz w:val="24"/>
          <w:szCs w:val="24"/>
          <w:lang w:val="pt-BR"/>
        </w:rPr>
        <w:t>A avaliação da execução do objeto observará a</w:t>
      </w:r>
      <w:r>
        <w:rPr>
          <w:rFonts w:ascii="Arial" w:hAnsi="Arial" w:cs="Arial"/>
          <w:sz w:val="24"/>
          <w:szCs w:val="24"/>
          <w:lang w:val="pt-BR"/>
        </w:rPr>
        <w:t>o disposto nos itens seguintes.</w:t>
      </w:r>
    </w:p>
    <w:p w14:paraId="758F9BD4">
      <w:pPr>
        <w:pStyle w:val="23"/>
        <w:suppressAutoHyphens w:val="0"/>
        <w:spacing w:before="0" w:after="0" w:line="240" w:lineRule="auto"/>
        <w:rPr>
          <w:rFonts w:ascii="Arial" w:hAnsi="Arial"/>
        </w:rPr>
      </w:pPr>
      <w:r>
        <w:rPr>
          <w:rFonts w:ascii="Arial" w:hAnsi="Arial"/>
          <w:b/>
          <w:lang w:eastAsia="en-US"/>
        </w:rPr>
        <w:t>6.1.2.</w:t>
      </w:r>
      <w:r>
        <w:rPr>
          <w:rFonts w:ascii="Arial" w:hAnsi="Arial"/>
          <w:lang w:eastAsia="en-US"/>
        </w:rPr>
        <w:t xml:space="preserve"> Será indicada a retenção ou glosa no pagamento, proporcional à irregularidade verificada, sem prejuízo das sanções cabíveis, caso se constate que a Contratada:</w:t>
      </w:r>
    </w:p>
    <w:p w14:paraId="7DF7522F">
      <w:pPr>
        <w:pStyle w:val="23"/>
        <w:suppressAutoHyphens w:val="0"/>
        <w:spacing w:before="0" w:after="0" w:line="240" w:lineRule="auto"/>
        <w:ind w:left="1134"/>
        <w:rPr>
          <w:rFonts w:ascii="Arial" w:hAnsi="Arial"/>
        </w:rPr>
      </w:pPr>
      <w:r>
        <w:rPr>
          <w:rFonts w:ascii="Arial" w:hAnsi="Arial"/>
          <w:b/>
          <w:lang w:eastAsia="en-US"/>
        </w:rPr>
        <w:t xml:space="preserve">a) </w:t>
      </w:r>
      <w:r>
        <w:rPr>
          <w:rFonts w:ascii="Arial" w:hAnsi="Arial"/>
          <w:lang w:eastAsia="en-US"/>
        </w:rPr>
        <w:t>não produzir os resultados acordados;</w:t>
      </w:r>
    </w:p>
    <w:p w14:paraId="0CF05E75">
      <w:pPr>
        <w:pStyle w:val="23"/>
        <w:suppressAutoHyphens w:val="0"/>
        <w:spacing w:before="0" w:after="0" w:line="240" w:lineRule="auto"/>
        <w:ind w:left="1134"/>
        <w:rPr>
          <w:rFonts w:ascii="Arial" w:hAnsi="Arial"/>
          <w:lang w:eastAsia="en-US"/>
        </w:rPr>
      </w:pPr>
      <w:r>
        <w:rPr>
          <w:rFonts w:ascii="Arial" w:hAnsi="Arial"/>
          <w:b/>
          <w:lang w:eastAsia="en-US"/>
        </w:rPr>
        <w:t>b)</w:t>
      </w:r>
      <w:r>
        <w:rPr>
          <w:rFonts w:ascii="Arial" w:hAnsi="Arial"/>
          <w:lang w:eastAsia="en-US"/>
        </w:rPr>
        <w:t xml:space="preserve"> deixar de executar, ou não executar com a qualidade mínima exigida as atividades contratadas; ou</w:t>
      </w:r>
    </w:p>
    <w:p w14:paraId="2369E071">
      <w:pPr>
        <w:pStyle w:val="23"/>
        <w:suppressAutoHyphens w:val="0"/>
        <w:spacing w:before="0" w:after="0" w:line="240" w:lineRule="auto"/>
        <w:ind w:left="1134"/>
        <w:rPr>
          <w:rFonts w:ascii="Arial" w:hAnsi="Arial"/>
        </w:rPr>
      </w:pPr>
      <w:r>
        <w:rPr>
          <w:rFonts w:ascii="Arial" w:hAnsi="Arial"/>
          <w:b/>
          <w:lang w:eastAsia="en-US"/>
        </w:rPr>
        <w:t>c)</w:t>
      </w:r>
      <w:r>
        <w:rPr>
          <w:rFonts w:ascii="Arial" w:hAnsi="Arial"/>
          <w:lang w:eastAsia="en-US"/>
        </w:rPr>
        <w:t xml:space="preserve"> deixar de utilizar materiais e recursos humanos exigidos para a execução do serviço, ou utilizá-los com qualidade ou quantidade inferior à demandada.</w:t>
      </w:r>
    </w:p>
    <w:p w14:paraId="23208D9F">
      <w:pPr>
        <w:pStyle w:val="23"/>
        <w:suppressAutoHyphens w:val="0"/>
        <w:spacing w:before="0" w:after="0" w:line="240" w:lineRule="auto"/>
        <w:rPr>
          <w:rFonts w:ascii="Arial" w:hAnsi="Arial"/>
        </w:rPr>
      </w:pPr>
      <w:r>
        <w:rPr>
          <w:rFonts w:ascii="Arial" w:hAnsi="Arial"/>
          <w:b/>
          <w:bCs/>
          <w:lang w:eastAsia="en-US"/>
        </w:rPr>
        <w:t xml:space="preserve">6.1.3. </w:t>
      </w:r>
      <w:r>
        <w:rPr>
          <w:rFonts w:ascii="Arial" w:hAnsi="Arial"/>
          <w:lang w:eastAsia="en-US"/>
        </w:rPr>
        <w:t>A aferição da execução contratual para fins de pagamento considerará a conferência do relatório enviada pela Contratada.</w:t>
      </w:r>
    </w:p>
    <w:p w14:paraId="1EB553CE">
      <w:pPr>
        <w:pStyle w:val="23"/>
        <w:suppressAutoHyphens w:val="0"/>
        <w:spacing w:before="0" w:after="0" w:line="240" w:lineRule="auto"/>
        <w:rPr>
          <w:rFonts w:ascii="Arial" w:hAnsi="Arial"/>
        </w:rPr>
      </w:pPr>
      <w:r>
        <w:rPr>
          <w:rFonts w:ascii="Arial" w:hAnsi="Arial"/>
          <w:b/>
          <w:lang w:eastAsia="en-US"/>
        </w:rPr>
        <w:t>6.1.4.</w:t>
      </w:r>
      <w:r>
        <w:rPr>
          <w:rFonts w:ascii="Arial" w:hAnsi="Arial"/>
          <w:lang w:eastAsia="en-US"/>
        </w:rPr>
        <w:t xml:space="preserve"> Os produtos serão recebidos provisoriamente, no prazo de 02 (dois) dias, pelos fiscais técnico e administrativo, mediante termos detalhados, quando verificado o cumprimento das exigências de caráter técnico e administrativo.</w:t>
      </w:r>
    </w:p>
    <w:p w14:paraId="2C74DA9B">
      <w:pPr>
        <w:pStyle w:val="23"/>
        <w:suppressAutoHyphens w:val="0"/>
        <w:spacing w:before="0" w:after="0" w:line="240" w:lineRule="auto"/>
        <w:rPr>
          <w:rFonts w:ascii="Arial" w:hAnsi="Arial"/>
        </w:rPr>
      </w:pPr>
      <w:r>
        <w:rPr>
          <w:rFonts w:ascii="Arial" w:hAnsi="Arial"/>
          <w:b/>
          <w:lang w:eastAsia="en-US"/>
        </w:rPr>
        <w:t>6.1.5.</w:t>
      </w:r>
      <w:r>
        <w:rPr>
          <w:rFonts w:ascii="Arial" w:hAnsi="Arial"/>
          <w:lang w:eastAsia="en-US"/>
        </w:rPr>
        <w:t xml:space="preserve"> O prazo da disposição acima será contado do recebimento de comunicação de cobrança oriunda do contratado com a comprovação da prestação dos serviços a que se referem a parcela a ser paga.</w:t>
      </w:r>
    </w:p>
    <w:p w14:paraId="6F3D14E6">
      <w:pPr>
        <w:pStyle w:val="23"/>
        <w:suppressAutoHyphens w:val="0"/>
        <w:spacing w:before="0" w:after="0" w:line="240" w:lineRule="auto"/>
        <w:rPr>
          <w:rFonts w:ascii="Arial" w:hAnsi="Arial"/>
        </w:rPr>
      </w:pPr>
      <w:r>
        <w:rPr>
          <w:rFonts w:ascii="Arial" w:hAnsi="Arial"/>
          <w:b/>
          <w:lang w:eastAsia="en-US"/>
        </w:rPr>
        <w:t>6.1.6.</w:t>
      </w:r>
      <w:r>
        <w:rPr>
          <w:rFonts w:ascii="Arial" w:hAnsi="Arial"/>
          <w:lang w:eastAsia="en-US"/>
        </w:rPr>
        <w:t xml:space="preserve"> O fiscal técnico do contrato realizará o recebimento provisório do objeto do contrato mediante termo detalhado que comprove o cumprimento das exigências de caráter técnico.</w:t>
      </w:r>
    </w:p>
    <w:p w14:paraId="0A5114D0">
      <w:pPr>
        <w:pStyle w:val="23"/>
        <w:suppressAutoHyphens w:val="0"/>
        <w:spacing w:before="0" w:after="0" w:line="240" w:lineRule="auto"/>
        <w:rPr>
          <w:rFonts w:ascii="Arial" w:hAnsi="Arial"/>
        </w:rPr>
      </w:pPr>
      <w:r>
        <w:rPr>
          <w:rFonts w:ascii="Arial" w:hAnsi="Arial"/>
          <w:b/>
          <w:lang w:eastAsia="en-US"/>
        </w:rPr>
        <w:t>6.1.7.</w:t>
      </w:r>
      <w:r>
        <w:rPr>
          <w:rFonts w:ascii="Arial" w:hAnsi="Arial"/>
          <w:lang w:eastAsia="en-US"/>
        </w:rPr>
        <w:t xml:space="preserve"> O fiscal administrativo do contrato realizará o recebimento provisório do objeto do contrato mediante termo detalhado que comprove o cumprimento das exigências de caráter administrativo.</w:t>
      </w:r>
    </w:p>
    <w:p w14:paraId="6835B5B8">
      <w:pPr>
        <w:pStyle w:val="23"/>
        <w:suppressAutoHyphens w:val="0"/>
        <w:spacing w:before="0" w:after="0" w:line="240" w:lineRule="auto"/>
        <w:rPr>
          <w:rFonts w:ascii="Arial" w:hAnsi="Arial"/>
        </w:rPr>
      </w:pPr>
      <w:r>
        <w:rPr>
          <w:rFonts w:ascii="Arial" w:hAnsi="Arial"/>
          <w:b/>
          <w:lang w:eastAsia="en-US"/>
        </w:rPr>
        <w:t>6.1.8.</w:t>
      </w:r>
      <w:r>
        <w:rPr>
          <w:rFonts w:ascii="Arial" w:hAnsi="Arial"/>
          <w:lang w:eastAsia="en-US"/>
        </w:rPr>
        <w:t xml:space="preserve"> O fiscal setorial do contrato, quando houver, realizará o recebimento provisório sob o ponto de vista técnico e administrativo.</w:t>
      </w:r>
    </w:p>
    <w:p w14:paraId="744FB83B">
      <w:pPr>
        <w:pStyle w:val="23"/>
        <w:suppressAutoHyphens w:val="0"/>
        <w:spacing w:before="0" w:after="0" w:line="240" w:lineRule="auto"/>
        <w:rPr>
          <w:rFonts w:ascii="Arial" w:hAnsi="Arial"/>
        </w:rPr>
      </w:pPr>
      <w:r>
        <w:rPr>
          <w:rFonts w:ascii="Arial" w:hAnsi="Arial"/>
          <w:b/>
          <w:lang w:eastAsia="en-US"/>
        </w:rPr>
        <w:t>6.1.9.</w:t>
      </w:r>
      <w:r>
        <w:rPr>
          <w:rFonts w:ascii="Arial" w:hAnsi="Arial"/>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659F04B">
      <w:pPr>
        <w:pStyle w:val="23"/>
        <w:suppressAutoHyphens w:val="0"/>
        <w:spacing w:before="0" w:after="0" w:line="240" w:lineRule="auto"/>
        <w:rPr>
          <w:rFonts w:ascii="Arial" w:hAnsi="Arial"/>
        </w:rPr>
      </w:pPr>
    </w:p>
    <w:p w14:paraId="0E1F72FC">
      <w:pPr>
        <w:pStyle w:val="37"/>
        <w:spacing w:before="0"/>
        <w:rPr>
          <w:rFonts w:ascii="Arial" w:hAnsi="Arial" w:cs="Arial"/>
          <w:sz w:val="24"/>
          <w:szCs w:val="24"/>
        </w:rPr>
      </w:pPr>
      <w:r>
        <w:rPr>
          <w:rFonts w:ascii="Arial" w:hAnsi="Arial" w:cs="Arial"/>
          <w:sz w:val="24"/>
          <w:szCs w:val="24"/>
        </w:rPr>
        <w:t>6.2. LIQUIDAÇÃO</w:t>
      </w:r>
    </w:p>
    <w:p w14:paraId="78A0D3EC">
      <w:pPr>
        <w:pStyle w:val="23"/>
        <w:suppressAutoHyphens w:val="0"/>
        <w:spacing w:before="0" w:after="0" w:line="240" w:lineRule="auto"/>
        <w:rPr>
          <w:rFonts w:ascii="Arial" w:hAnsi="Arial"/>
        </w:rPr>
      </w:pPr>
      <w:r>
        <w:rPr>
          <w:rFonts w:ascii="Arial" w:hAnsi="Arial"/>
          <w:b/>
          <w:lang w:eastAsia="en-US"/>
        </w:rPr>
        <w:t>6.2.1.</w:t>
      </w:r>
      <w:r>
        <w:rPr>
          <w:rFonts w:ascii="Arial" w:hAnsi="Arial"/>
          <w:lang w:eastAsia="en-US"/>
        </w:rPr>
        <w:t xml:space="preserve"> Recebida a Nota Fiscal ou documento de cobrança equivalente, correrá o prazo de 05 (cinco) dias úteis para fins de liquidação, na forma desta seção, prorrogáveis por igual período.</w:t>
      </w:r>
    </w:p>
    <w:p w14:paraId="46476C83">
      <w:pPr>
        <w:pStyle w:val="23"/>
        <w:suppressAutoHyphens w:val="0"/>
        <w:spacing w:before="0" w:after="0" w:line="240" w:lineRule="auto"/>
        <w:rPr>
          <w:rFonts w:ascii="Arial" w:hAnsi="Arial"/>
        </w:rPr>
      </w:pPr>
      <w:r>
        <w:rPr>
          <w:rFonts w:ascii="Arial" w:hAnsi="Arial"/>
          <w:b/>
          <w:lang w:eastAsia="en-US"/>
        </w:rPr>
        <w:t xml:space="preserve">6.2.2. </w:t>
      </w:r>
      <w:r>
        <w:rPr>
          <w:rFonts w:ascii="Arial" w:hAnsi="Arial"/>
          <w:lang w:eastAsia="en-US"/>
        </w:rPr>
        <w:t xml:space="preserve">Para fins de liquidação, o setor competente deverá verificar se a nota fiscal ou instrumento de cobrança equivalente apresentado expressa os elementos necessários e essenciais do documento, tais como: </w:t>
      </w:r>
    </w:p>
    <w:p w14:paraId="66B900A6">
      <w:pPr>
        <w:pStyle w:val="38"/>
        <w:tabs>
          <w:tab w:val="clear" w:pos="360"/>
        </w:tabs>
        <w:suppressAutoHyphens w:val="0"/>
        <w:spacing w:before="0" w:after="0" w:line="240" w:lineRule="auto"/>
        <w:ind w:left="1134"/>
        <w:rPr>
          <w:sz w:val="24"/>
          <w:szCs w:val="24"/>
        </w:rPr>
      </w:pPr>
      <w:r>
        <w:rPr>
          <w:b/>
          <w:sz w:val="24"/>
          <w:szCs w:val="24"/>
          <w:lang w:eastAsia="en-US"/>
        </w:rPr>
        <w:t>a)</w:t>
      </w:r>
      <w:r>
        <w:rPr>
          <w:sz w:val="24"/>
          <w:szCs w:val="24"/>
          <w:lang w:eastAsia="en-US"/>
        </w:rPr>
        <w:t xml:space="preserve"> o prazo de validade;</w:t>
      </w:r>
    </w:p>
    <w:p w14:paraId="2CDDCC3F">
      <w:pPr>
        <w:pStyle w:val="38"/>
        <w:tabs>
          <w:tab w:val="clear" w:pos="360"/>
        </w:tabs>
        <w:suppressAutoHyphens w:val="0"/>
        <w:spacing w:before="0" w:after="0" w:line="240" w:lineRule="auto"/>
        <w:ind w:left="1134"/>
        <w:rPr>
          <w:sz w:val="24"/>
          <w:szCs w:val="24"/>
        </w:rPr>
      </w:pPr>
      <w:r>
        <w:rPr>
          <w:b/>
          <w:sz w:val="24"/>
          <w:szCs w:val="24"/>
          <w:lang w:eastAsia="en-US"/>
        </w:rPr>
        <w:t>b)</w:t>
      </w:r>
      <w:r>
        <w:rPr>
          <w:sz w:val="24"/>
          <w:szCs w:val="24"/>
          <w:lang w:eastAsia="en-US"/>
        </w:rPr>
        <w:t xml:space="preserve"> a data da emissão; </w:t>
      </w:r>
    </w:p>
    <w:p w14:paraId="2B5A198A">
      <w:pPr>
        <w:pStyle w:val="38"/>
        <w:tabs>
          <w:tab w:val="clear" w:pos="360"/>
        </w:tabs>
        <w:suppressAutoHyphens w:val="0"/>
        <w:spacing w:before="0" w:after="0" w:line="240" w:lineRule="auto"/>
        <w:ind w:left="1134"/>
        <w:rPr>
          <w:sz w:val="24"/>
          <w:szCs w:val="24"/>
        </w:rPr>
      </w:pPr>
      <w:r>
        <w:rPr>
          <w:b/>
          <w:sz w:val="24"/>
          <w:szCs w:val="24"/>
          <w:lang w:eastAsia="en-US"/>
        </w:rPr>
        <w:t>c)</w:t>
      </w:r>
      <w:r>
        <w:rPr>
          <w:sz w:val="24"/>
          <w:szCs w:val="24"/>
          <w:lang w:eastAsia="en-US"/>
        </w:rPr>
        <w:t xml:space="preserve"> os dados do contrato e do órgão contratante; </w:t>
      </w:r>
    </w:p>
    <w:p w14:paraId="44BE88D1">
      <w:pPr>
        <w:pStyle w:val="38"/>
        <w:tabs>
          <w:tab w:val="clear" w:pos="360"/>
        </w:tabs>
        <w:suppressAutoHyphens w:val="0"/>
        <w:spacing w:before="0" w:after="0" w:line="240" w:lineRule="auto"/>
        <w:ind w:left="1134"/>
        <w:rPr>
          <w:sz w:val="24"/>
          <w:szCs w:val="24"/>
        </w:rPr>
      </w:pPr>
      <w:r>
        <w:rPr>
          <w:b/>
          <w:sz w:val="24"/>
          <w:szCs w:val="24"/>
          <w:lang w:eastAsia="en-US"/>
        </w:rPr>
        <w:t>d)</w:t>
      </w:r>
      <w:r>
        <w:rPr>
          <w:sz w:val="24"/>
          <w:szCs w:val="24"/>
          <w:lang w:eastAsia="en-US"/>
        </w:rPr>
        <w:t xml:space="preserve"> o período respectivo de execução do contrato; </w:t>
      </w:r>
    </w:p>
    <w:p w14:paraId="3433F568">
      <w:pPr>
        <w:pStyle w:val="38"/>
        <w:tabs>
          <w:tab w:val="clear" w:pos="360"/>
        </w:tabs>
        <w:suppressAutoHyphens w:val="0"/>
        <w:spacing w:before="0" w:after="0" w:line="240" w:lineRule="auto"/>
        <w:ind w:left="1134"/>
        <w:rPr>
          <w:sz w:val="24"/>
          <w:szCs w:val="24"/>
        </w:rPr>
      </w:pPr>
      <w:r>
        <w:rPr>
          <w:b/>
          <w:sz w:val="24"/>
          <w:szCs w:val="24"/>
          <w:lang w:eastAsia="en-US"/>
        </w:rPr>
        <w:t>e)</w:t>
      </w:r>
      <w:r>
        <w:rPr>
          <w:sz w:val="24"/>
          <w:szCs w:val="24"/>
          <w:lang w:eastAsia="en-US"/>
        </w:rPr>
        <w:t xml:space="preserve"> o valor a pagar; e </w:t>
      </w:r>
    </w:p>
    <w:p w14:paraId="14DED886">
      <w:pPr>
        <w:pStyle w:val="38"/>
        <w:tabs>
          <w:tab w:val="clear" w:pos="360"/>
        </w:tabs>
        <w:suppressAutoHyphens w:val="0"/>
        <w:spacing w:before="0" w:after="0" w:line="240" w:lineRule="auto"/>
        <w:ind w:left="1134"/>
        <w:rPr>
          <w:sz w:val="24"/>
          <w:szCs w:val="24"/>
        </w:rPr>
      </w:pPr>
      <w:r>
        <w:rPr>
          <w:b/>
          <w:sz w:val="24"/>
          <w:szCs w:val="24"/>
          <w:lang w:eastAsia="en-US"/>
        </w:rPr>
        <w:t>f)</w:t>
      </w:r>
      <w:r>
        <w:rPr>
          <w:sz w:val="24"/>
          <w:szCs w:val="24"/>
          <w:lang w:eastAsia="en-US"/>
        </w:rPr>
        <w:t xml:space="preserve"> eventual destaque do valor de retenções tributárias cabíveis.</w:t>
      </w:r>
    </w:p>
    <w:p w14:paraId="3D2493CE">
      <w:pPr>
        <w:pStyle w:val="23"/>
        <w:suppressAutoHyphens w:val="0"/>
        <w:spacing w:before="0" w:after="0" w:line="240" w:lineRule="auto"/>
        <w:rPr>
          <w:rFonts w:ascii="Arial" w:hAnsi="Arial"/>
        </w:rPr>
      </w:pPr>
      <w:r>
        <w:rPr>
          <w:rFonts w:ascii="Arial" w:hAnsi="Arial"/>
          <w:b/>
          <w:lang w:eastAsia="en-US"/>
        </w:rPr>
        <w:t>6.2.3.</w:t>
      </w:r>
      <w:r>
        <w:rPr>
          <w:rFonts w:ascii="Arial" w:hAnsi="Arial"/>
          <w:lang w:eastAsia="en-US"/>
        </w:rPr>
        <w:t xml:space="preserve"> </w:t>
      </w:r>
      <w:r>
        <w:rPr>
          <w:rFonts w:ascii="Arial" w:hAnsi="Arial" w:eastAsia="Calibri"/>
          <w:lang w:eastAsia="en-US"/>
        </w:rPr>
        <w:t xml:space="preserve">Havendo erro na apresentação da nota fiscal ou instrumento de cobrança equivalente, ou circunstância que impeça a </w:t>
      </w:r>
      <w:r>
        <w:rPr>
          <w:rFonts w:ascii="Arial" w:hAnsi="Arial"/>
          <w:lang w:eastAsia="en-US"/>
        </w:rPr>
        <w:t>liquidação da despesa, esta ficará sobrestada até que o contratado providencie as medidas saneadoras, reiniciando-se o prazo após a comprovação da regularização da situação, sem ônus ao contratante;</w:t>
      </w:r>
    </w:p>
    <w:p w14:paraId="0CCF85E1">
      <w:pPr>
        <w:pStyle w:val="23"/>
        <w:suppressAutoHyphens w:val="0"/>
        <w:spacing w:before="0" w:after="0" w:line="240" w:lineRule="auto"/>
        <w:rPr>
          <w:rFonts w:ascii="Arial" w:hAnsi="Arial"/>
        </w:rPr>
      </w:pPr>
      <w:r>
        <w:rPr>
          <w:rFonts w:ascii="Arial" w:hAnsi="Arial"/>
          <w:b/>
          <w:lang w:eastAsia="en-US"/>
        </w:rPr>
        <w:t>6.2.4.</w:t>
      </w:r>
      <w:r>
        <w:rPr>
          <w:rFonts w:ascii="Arial" w:hAnsi="Arial"/>
          <w:lang w:eastAsia="en-US"/>
        </w:rPr>
        <w:t xml:space="preserve"> A nota fiscal ou instrumento de cobrança equivalente deverá ser obrigatoriamente acompanhado da comprovação da regularidade fiscal, constatada por meio de consulta </w:t>
      </w:r>
      <w:r>
        <w:rPr>
          <w:rFonts w:ascii="Arial" w:hAnsi="Arial"/>
          <w:i/>
          <w:iCs/>
          <w:lang w:eastAsia="en-US"/>
        </w:rPr>
        <w:t>on-line</w:t>
      </w:r>
      <w:r>
        <w:rPr>
          <w:rFonts w:ascii="Arial" w:hAnsi="Arial"/>
          <w:lang w:eastAsia="en-US"/>
        </w:rPr>
        <w:t xml:space="preserve"> aos sítios eletrônicos oficiais ou ao sistema SICAF ou, na impossibilidade de acesso ao referido Sistema, mediante consulta da documentação mencionada no art. 68 da Lei nº 14.133, de 2021.</w:t>
      </w:r>
    </w:p>
    <w:p w14:paraId="0192C24E">
      <w:pPr>
        <w:pStyle w:val="23"/>
        <w:suppressAutoHyphens w:val="0"/>
        <w:spacing w:before="0" w:after="0" w:line="240" w:lineRule="auto"/>
        <w:rPr>
          <w:rFonts w:ascii="Arial" w:hAnsi="Arial"/>
        </w:rPr>
      </w:pPr>
      <w:r>
        <w:rPr>
          <w:rFonts w:ascii="Arial" w:hAnsi="Arial"/>
          <w:b/>
          <w:lang w:eastAsia="en-US"/>
        </w:rPr>
        <w:t>6.2.5.</w:t>
      </w:r>
      <w:r>
        <w:rPr>
          <w:rFonts w:ascii="Arial" w:hAnsi="Arial"/>
          <w:lang w:eastAsia="en-US"/>
        </w:rPr>
        <w:t xml:space="preserve"> </w:t>
      </w:r>
      <w:r>
        <w:rPr>
          <w:rFonts w:ascii="Arial" w:hAnsi="Arial"/>
        </w:rPr>
        <w:t xml:space="preserve">A Administração deverá realizar consulta </w:t>
      </w:r>
      <w:r>
        <w:rPr>
          <w:rFonts w:ascii="Arial" w:hAnsi="Arial"/>
          <w:lang w:eastAsia="en-US"/>
        </w:rPr>
        <w:t>aos sítios eletrônicos oficiais ou ao sistema</w:t>
      </w:r>
      <w:r>
        <w:rPr>
          <w:rFonts w:ascii="Arial" w:hAnsi="Arial"/>
        </w:rPr>
        <w:t xml:space="preserve"> do SICAF para: </w:t>
      </w:r>
    </w:p>
    <w:p w14:paraId="1E37ABEF">
      <w:pPr>
        <w:pStyle w:val="23"/>
        <w:numPr>
          <w:ilvl w:val="0"/>
          <w:numId w:val="15"/>
        </w:numPr>
        <w:suppressAutoHyphens w:val="0"/>
        <w:spacing w:before="0" w:after="0" w:line="240" w:lineRule="auto"/>
        <w:ind w:left="1134" w:firstLine="0"/>
        <w:rPr>
          <w:rFonts w:ascii="Arial" w:hAnsi="Arial"/>
        </w:rPr>
      </w:pPr>
      <w:r>
        <w:rPr>
          <w:rFonts w:ascii="Arial" w:hAnsi="Arial"/>
        </w:rPr>
        <w:t xml:space="preserve">Verificar a manutenção das condições de habilitação exigidas; </w:t>
      </w:r>
    </w:p>
    <w:p w14:paraId="336BD305">
      <w:pPr>
        <w:pStyle w:val="23"/>
        <w:numPr>
          <w:ilvl w:val="0"/>
          <w:numId w:val="15"/>
        </w:numPr>
        <w:suppressAutoHyphens w:val="0"/>
        <w:spacing w:before="0" w:after="0" w:line="240" w:lineRule="auto"/>
        <w:ind w:left="1134" w:firstLine="0"/>
        <w:rPr>
          <w:rFonts w:ascii="Arial" w:hAnsi="Arial"/>
        </w:rPr>
      </w:pPr>
      <w:r>
        <w:rPr>
          <w:rFonts w:ascii="Arial" w:hAnsi="Arial"/>
        </w:rPr>
        <w:t>Identificar possível razão que impeça a contratação no âmbito do órgão ou entidade, tais como a proibição de contratar com a Administração ou com o Poder Público, bem como ocorrências impeditivas indiretas.</w:t>
      </w:r>
    </w:p>
    <w:p w14:paraId="1C91B964">
      <w:pPr>
        <w:pStyle w:val="23"/>
        <w:suppressAutoHyphens w:val="0"/>
        <w:spacing w:before="0" w:after="0" w:line="240" w:lineRule="auto"/>
        <w:rPr>
          <w:rFonts w:ascii="Arial" w:hAnsi="Arial"/>
        </w:rPr>
      </w:pPr>
      <w:r>
        <w:rPr>
          <w:rFonts w:ascii="Arial" w:hAnsi="Arial"/>
          <w:b/>
          <w:lang w:eastAsia="en-US"/>
        </w:rPr>
        <w:t>6.2.6.</w:t>
      </w:r>
      <w:r>
        <w:rPr>
          <w:rFonts w:ascii="Arial" w:hAnsi="Arial"/>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A7C9995">
      <w:pPr>
        <w:pStyle w:val="23"/>
        <w:suppressAutoHyphens w:val="0"/>
        <w:spacing w:before="0" w:after="0" w:line="240" w:lineRule="auto"/>
        <w:rPr>
          <w:rFonts w:ascii="Arial" w:hAnsi="Arial"/>
        </w:rPr>
      </w:pPr>
      <w:r>
        <w:rPr>
          <w:rFonts w:ascii="Arial" w:hAnsi="Arial"/>
          <w:b/>
          <w:lang w:eastAsia="en-US"/>
        </w:rPr>
        <w:t>6.2.7.</w:t>
      </w:r>
      <w:r>
        <w:rPr>
          <w:rFonts w:ascii="Arial" w:hAnsi="Arial"/>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EECC141">
      <w:pPr>
        <w:pStyle w:val="23"/>
        <w:suppressAutoHyphens w:val="0"/>
        <w:spacing w:before="0" w:after="0" w:line="240" w:lineRule="auto"/>
        <w:rPr>
          <w:rFonts w:ascii="Arial" w:hAnsi="Arial"/>
        </w:rPr>
      </w:pPr>
      <w:r>
        <w:rPr>
          <w:rFonts w:ascii="Arial" w:hAnsi="Arial"/>
          <w:b/>
          <w:lang w:eastAsia="en-US"/>
        </w:rPr>
        <w:t>6.2.8.</w:t>
      </w:r>
      <w:r>
        <w:rPr>
          <w:rFonts w:ascii="Arial" w:hAnsi="Arial"/>
          <w:lang w:eastAsia="en-US"/>
        </w:rPr>
        <w:t xml:space="preserve"> Persistindo a irregularidade, o contratante deverá adotar as medidas necessárias à rescisão contratual nos autos do processo administrativo correspondente, assegurada ao contratado a ampla defesa.</w:t>
      </w:r>
    </w:p>
    <w:p w14:paraId="3CBF5641">
      <w:pPr>
        <w:pStyle w:val="23"/>
        <w:suppressAutoHyphens w:val="0"/>
        <w:spacing w:before="0" w:after="0" w:line="240" w:lineRule="auto"/>
        <w:rPr>
          <w:rFonts w:ascii="Arial" w:hAnsi="Arial"/>
          <w:lang w:eastAsia="en-US"/>
        </w:rPr>
      </w:pPr>
      <w:r>
        <w:rPr>
          <w:rFonts w:ascii="Arial" w:hAnsi="Arial"/>
          <w:b/>
          <w:lang w:eastAsia="en-US"/>
        </w:rPr>
        <w:t>6.2.9.</w:t>
      </w:r>
      <w:r>
        <w:rPr>
          <w:rFonts w:ascii="Arial" w:hAnsi="Arial"/>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1DBCB9DA">
      <w:pPr>
        <w:pStyle w:val="23"/>
        <w:suppressAutoHyphens w:val="0"/>
        <w:spacing w:before="0" w:after="0" w:line="240" w:lineRule="auto"/>
        <w:rPr>
          <w:rFonts w:ascii="Arial" w:hAnsi="Arial"/>
          <w:b/>
        </w:rPr>
      </w:pPr>
    </w:p>
    <w:p w14:paraId="194E9F3A">
      <w:pPr>
        <w:pStyle w:val="23"/>
        <w:suppressAutoHyphens w:val="0"/>
        <w:spacing w:before="0" w:after="0" w:line="240" w:lineRule="auto"/>
        <w:rPr>
          <w:rFonts w:ascii="Arial" w:hAnsi="Arial"/>
          <w:b/>
        </w:rPr>
      </w:pPr>
      <w:r>
        <w:rPr>
          <w:rFonts w:ascii="Arial" w:hAnsi="Arial"/>
          <w:b/>
        </w:rPr>
        <w:t>6.3. PRAZO DE PAGAMENTO</w:t>
      </w:r>
    </w:p>
    <w:p w14:paraId="4FA0361B">
      <w:pPr>
        <w:pStyle w:val="23"/>
        <w:suppressAutoHyphens w:val="0"/>
        <w:spacing w:before="0" w:after="0" w:line="240" w:lineRule="auto"/>
        <w:rPr>
          <w:rFonts w:ascii="Arial" w:hAnsi="Arial"/>
        </w:rPr>
      </w:pPr>
      <w:r>
        <w:rPr>
          <w:rFonts w:ascii="Arial" w:hAnsi="Arial"/>
          <w:b/>
        </w:rPr>
        <w:t xml:space="preserve">6.3.1. </w:t>
      </w:r>
      <w:r>
        <w:rPr>
          <w:rFonts w:ascii="Arial" w:hAnsi="Arial" w:eastAsia="Times New Roman"/>
          <w:highlight w:val="white"/>
        </w:rPr>
        <w:t>Os pagamentos serão efetuados, no prazo de até</w:t>
      </w:r>
      <w:r>
        <w:rPr>
          <w:rFonts w:ascii="Arial" w:hAnsi="Arial" w:eastAsia="Times New Roman"/>
          <w:color w:val="000000"/>
          <w:highlight w:val="white"/>
        </w:rPr>
        <w:t xml:space="preserve"> 10</w:t>
      </w:r>
      <w:r>
        <w:rPr>
          <w:rFonts w:ascii="Arial" w:hAnsi="Arial" w:eastAsia="Times New Roman"/>
          <w:color w:val="000000"/>
          <w:kern w:val="2"/>
          <w:highlight w:val="white"/>
        </w:rPr>
        <w:t xml:space="preserve"> (dez)</w:t>
      </w:r>
      <w:r>
        <w:rPr>
          <w:rFonts w:ascii="Arial" w:hAnsi="Arial" w:eastAsia="Times New Roman"/>
          <w:color w:val="000000"/>
          <w:highlight w:val="white"/>
        </w:rPr>
        <w:t xml:space="preserve"> </w:t>
      </w:r>
      <w:r>
        <w:rPr>
          <w:rFonts w:ascii="Arial" w:hAnsi="Arial" w:eastAsia="Times New Roman"/>
          <w:highlight w:val="white"/>
        </w:rPr>
        <w:t>dias contados da finalização da liquidação da despesa.</w:t>
      </w:r>
    </w:p>
    <w:p w14:paraId="2A1D4D29">
      <w:pPr>
        <w:pStyle w:val="23"/>
        <w:suppressAutoHyphens w:val="0"/>
        <w:spacing w:before="0" w:after="0" w:line="240" w:lineRule="auto"/>
        <w:rPr>
          <w:rFonts w:ascii="Arial" w:hAnsi="Arial"/>
          <w:lang w:eastAsia="en-US"/>
        </w:rPr>
      </w:pPr>
      <w:r>
        <w:rPr>
          <w:rFonts w:ascii="Arial" w:hAnsi="Arial"/>
          <w:b/>
          <w:bCs/>
        </w:rPr>
        <w:t>6.3.2.</w:t>
      </w:r>
      <w:r>
        <w:rPr>
          <w:rFonts w:ascii="Arial" w:hAnsi="Arial"/>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5E223C01">
      <w:pPr>
        <w:pStyle w:val="23"/>
        <w:suppressAutoHyphens w:val="0"/>
        <w:spacing w:before="0" w:after="0" w:line="240" w:lineRule="auto"/>
        <w:rPr>
          <w:rFonts w:ascii="Arial" w:hAnsi="Arial"/>
          <w:b/>
        </w:rPr>
      </w:pPr>
    </w:p>
    <w:p w14:paraId="51DC5B3D">
      <w:pPr>
        <w:pStyle w:val="23"/>
        <w:suppressAutoHyphens w:val="0"/>
        <w:spacing w:before="0" w:after="0" w:line="240" w:lineRule="auto"/>
        <w:rPr>
          <w:rFonts w:ascii="Arial" w:hAnsi="Arial"/>
          <w:b/>
        </w:rPr>
      </w:pPr>
      <w:r>
        <w:rPr>
          <w:rFonts w:ascii="Arial" w:hAnsi="Arial"/>
          <w:b/>
        </w:rPr>
        <w:t>6.4. FORMA DE PAGAMENTO</w:t>
      </w:r>
    </w:p>
    <w:p w14:paraId="02F0097E">
      <w:pPr>
        <w:pStyle w:val="23"/>
        <w:suppressAutoHyphens w:val="0"/>
        <w:spacing w:before="0" w:after="0" w:line="240" w:lineRule="auto"/>
        <w:rPr>
          <w:rFonts w:ascii="Arial" w:hAnsi="Arial"/>
        </w:rPr>
      </w:pPr>
      <w:r>
        <w:rPr>
          <w:rFonts w:ascii="Arial" w:hAnsi="Arial"/>
          <w:b/>
          <w:lang w:eastAsia="en-US"/>
        </w:rPr>
        <w:t xml:space="preserve">6.4.1. </w:t>
      </w:r>
      <w:r>
        <w:rPr>
          <w:rFonts w:ascii="Arial" w:hAnsi="Arial"/>
          <w:lang w:eastAsia="en-US"/>
        </w:rPr>
        <w:t>O pagamento será realizado por meio de ordem bancária, para crédito em banco, agência e conta-corrente indicado pelo contratado.</w:t>
      </w:r>
    </w:p>
    <w:p w14:paraId="7F9D1A76">
      <w:pPr>
        <w:pStyle w:val="23"/>
        <w:suppressAutoHyphens w:val="0"/>
        <w:spacing w:before="0" w:after="0" w:line="240" w:lineRule="auto"/>
        <w:rPr>
          <w:rFonts w:ascii="Arial" w:hAnsi="Arial"/>
        </w:rPr>
      </w:pPr>
      <w:r>
        <w:rPr>
          <w:rFonts w:ascii="Arial" w:hAnsi="Arial"/>
          <w:b/>
          <w:lang w:eastAsia="en-US"/>
        </w:rPr>
        <w:t xml:space="preserve">6.4.2. </w:t>
      </w:r>
      <w:r>
        <w:rPr>
          <w:rFonts w:ascii="Arial" w:hAnsi="Arial"/>
          <w:lang w:eastAsia="en-US"/>
        </w:rPr>
        <w:t>Será considerada data do pagamento o dia em que constar como emitida a ordem bancária para pagamento.</w:t>
      </w:r>
    </w:p>
    <w:p w14:paraId="0C8D8A93">
      <w:pPr>
        <w:pStyle w:val="23"/>
        <w:suppressAutoHyphens w:val="0"/>
        <w:spacing w:before="0" w:after="0" w:line="240" w:lineRule="auto"/>
        <w:rPr>
          <w:rFonts w:ascii="Arial" w:hAnsi="Arial"/>
        </w:rPr>
      </w:pPr>
      <w:r>
        <w:rPr>
          <w:rFonts w:ascii="Arial" w:hAnsi="Arial"/>
          <w:b/>
          <w:lang w:eastAsia="en-US"/>
        </w:rPr>
        <w:t xml:space="preserve">6.4.3. </w:t>
      </w:r>
      <w:r>
        <w:rPr>
          <w:rFonts w:ascii="Arial" w:hAnsi="Arial"/>
          <w:lang w:eastAsia="en-US"/>
        </w:rPr>
        <w:t>Quando do pagamento, será efetuada a retenção tributária prevista na legislação aplicável.</w:t>
      </w:r>
    </w:p>
    <w:p w14:paraId="65F95889">
      <w:pPr>
        <w:pStyle w:val="23"/>
        <w:suppressAutoHyphens w:val="0"/>
        <w:spacing w:before="0" w:after="0" w:line="240" w:lineRule="auto"/>
        <w:rPr>
          <w:rFonts w:ascii="Arial" w:hAnsi="Arial"/>
        </w:rPr>
      </w:pPr>
      <w:r>
        <w:rPr>
          <w:rFonts w:ascii="Arial" w:hAnsi="Arial"/>
          <w:b/>
          <w:lang w:eastAsia="en-US"/>
        </w:rPr>
        <w:t xml:space="preserve">6.4.4. </w:t>
      </w:r>
      <w:r>
        <w:rPr>
          <w:rFonts w:ascii="Arial" w:hAnsi="Arial"/>
          <w:lang w:eastAsia="en-US"/>
        </w:rPr>
        <w:t>Independentemente do percentual de tributo inserido na planilha, quando houver, serão retidos na fonte, quando da realização do pagamento, os percentuais estabelecidos na legislação vigente.</w:t>
      </w:r>
    </w:p>
    <w:p w14:paraId="41C1ACCE">
      <w:pPr>
        <w:pStyle w:val="23"/>
        <w:suppressAutoHyphens w:val="0"/>
        <w:spacing w:before="0" w:after="0" w:line="240" w:lineRule="auto"/>
        <w:rPr>
          <w:rFonts w:ascii="Arial" w:hAnsi="Arial"/>
        </w:rPr>
      </w:pPr>
      <w:r>
        <w:rPr>
          <w:rFonts w:ascii="Arial" w:hAnsi="Arial"/>
          <w:b/>
          <w:lang w:eastAsia="en-US"/>
        </w:rPr>
        <w:t xml:space="preserve">6.4.5. </w:t>
      </w:r>
      <w:r>
        <w:rPr>
          <w:rFonts w:ascii="Arial" w:hAnsi="Arial"/>
          <w:lang w:eastAsia="en-US"/>
        </w:rPr>
        <w:t xml:space="preserve">O contratado regularmente optante pelo Simples Nacional, nos termos da </w:t>
      </w:r>
      <w:r>
        <w:rPr>
          <w:rFonts w:ascii="Arial" w:hAnsi="Arial"/>
        </w:rPr>
        <w:fldChar w:fldCharType="begin"/>
      </w:r>
      <w:r>
        <w:rPr>
          <w:rFonts w:ascii="Arial" w:hAnsi="Arial"/>
        </w:rPr>
        <w:instrText xml:space="preserve"> HYPERLINK "https://www.planalto.gov.br/ccivil_03/leis/lcp/lcp123.htm" </w:instrText>
      </w:r>
      <w:r>
        <w:rPr>
          <w:rFonts w:ascii="Arial" w:hAnsi="Arial"/>
        </w:rPr>
        <w:fldChar w:fldCharType="separate"/>
      </w:r>
      <w:r>
        <w:rPr>
          <w:rStyle w:val="8"/>
          <w:rFonts w:ascii="Arial" w:hAnsi="Arial"/>
          <w:color w:val="000000"/>
          <w:lang w:eastAsia="en-US"/>
        </w:rPr>
        <w:t>Lei Complementar nº123, de 2006</w:t>
      </w:r>
      <w:r>
        <w:rPr>
          <w:rStyle w:val="8"/>
          <w:rFonts w:ascii="Arial" w:hAnsi="Arial"/>
          <w:color w:val="000000"/>
          <w:u w:val="none"/>
          <w:lang w:eastAsia="en-US"/>
        </w:rPr>
        <w:fldChar w:fldCharType="end"/>
      </w:r>
      <w:r>
        <w:rPr>
          <w:rFonts w:ascii="Arial" w:hAnsi="Arial"/>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18BD5A">
      <w:pPr>
        <w:pStyle w:val="23"/>
        <w:suppressAutoHyphens w:val="0"/>
        <w:spacing w:before="0" w:after="0" w:line="240" w:lineRule="auto"/>
        <w:rPr>
          <w:rFonts w:ascii="Arial" w:hAnsi="Arial"/>
        </w:rPr>
      </w:pPr>
    </w:p>
    <w:p w14:paraId="2726621F">
      <w:pPr>
        <w:jc w:val="both"/>
        <w:rPr>
          <w:rFonts w:ascii="Arial" w:hAnsi="Arial" w:cs="Arial"/>
          <w:sz w:val="24"/>
          <w:szCs w:val="24"/>
          <w:lang w:val="pt-BR"/>
        </w:rPr>
      </w:pPr>
      <w:r>
        <w:rPr>
          <w:rFonts w:ascii="Arial" w:hAnsi="Arial" w:cs="Arial"/>
          <w:b/>
          <w:sz w:val="24"/>
          <w:szCs w:val="24"/>
          <w:lang w:val="pt-BR"/>
        </w:rPr>
        <w:t>7. DA FORMA E CRITÉRIOS DE SELEÇÃO E REGIME DE EXECUÇÃO</w:t>
      </w:r>
    </w:p>
    <w:p w14:paraId="0CBB8BE0">
      <w:pPr>
        <w:jc w:val="both"/>
        <w:rPr>
          <w:rFonts w:ascii="Arial" w:hAnsi="Arial" w:cs="Arial"/>
          <w:sz w:val="24"/>
          <w:szCs w:val="24"/>
          <w:lang w:val="pt-BR"/>
        </w:rPr>
      </w:pPr>
      <w:r>
        <w:rPr>
          <w:rFonts w:ascii="Arial" w:hAnsi="Arial" w:cs="Arial"/>
          <w:b/>
          <w:sz w:val="24"/>
          <w:szCs w:val="24"/>
          <w:lang w:val="pt-BR"/>
        </w:rPr>
        <w:t xml:space="preserve">7.1. </w:t>
      </w:r>
      <w:r>
        <w:rPr>
          <w:rFonts w:ascii="Arial" w:hAnsi="Arial" w:cs="Arial"/>
          <w:sz w:val="24"/>
          <w:szCs w:val="24"/>
          <w:lang w:val="pt-BR"/>
        </w:rPr>
        <w:t xml:space="preserve">O fornecedor será selecionado por meio da realização de processo de licitação, com fundamento na Lei nº 14.133/2021. O critério de julgamento adotado será o </w:t>
      </w:r>
      <w:r>
        <w:rPr>
          <w:rFonts w:ascii="Arial" w:hAnsi="Arial" w:cs="Arial"/>
          <w:b/>
          <w:sz w:val="24"/>
          <w:szCs w:val="24"/>
          <w:lang w:val="pt-BR"/>
        </w:rPr>
        <w:t>Menor Preço Global</w:t>
      </w:r>
      <w:r>
        <w:rPr>
          <w:rFonts w:ascii="Arial" w:hAnsi="Arial" w:cs="Arial"/>
          <w:sz w:val="24"/>
          <w:szCs w:val="24"/>
          <w:lang w:val="pt-BR"/>
        </w:rPr>
        <w:t>, observadas as exigências contidas neste Termo de Referência quanto às especificações do objeto.</w:t>
      </w:r>
    </w:p>
    <w:p w14:paraId="35A41513">
      <w:pPr>
        <w:pStyle w:val="23"/>
        <w:suppressAutoHyphens w:val="0"/>
        <w:spacing w:before="0" w:after="0" w:line="240" w:lineRule="auto"/>
        <w:rPr>
          <w:rFonts w:ascii="Arial" w:hAnsi="Arial" w:eastAsia="Lucida Sans Unicode"/>
          <w:b/>
          <w:bCs/>
          <w:color w:val="000000"/>
          <w:kern w:val="2"/>
          <w:lang w:bidi="ar-SA"/>
        </w:rPr>
      </w:pPr>
    </w:p>
    <w:p w14:paraId="3A81853F">
      <w:pPr>
        <w:pStyle w:val="23"/>
        <w:suppressAutoHyphens w:val="0"/>
        <w:spacing w:before="0" w:after="0" w:line="240" w:lineRule="auto"/>
        <w:rPr>
          <w:rFonts w:ascii="Arial" w:hAnsi="Arial"/>
        </w:rPr>
      </w:pPr>
      <w:r>
        <w:rPr>
          <w:rFonts w:ascii="Arial" w:hAnsi="Arial" w:eastAsia="Lucida Sans Unicode"/>
          <w:b/>
          <w:bCs/>
          <w:color w:val="000000"/>
          <w:kern w:val="2"/>
          <w:lang w:bidi="ar-SA"/>
        </w:rPr>
        <w:t xml:space="preserve">8. EXIGÊNCIAS DE HABILITAÇÃO </w:t>
      </w:r>
    </w:p>
    <w:p w14:paraId="4E9A1196">
      <w:pPr>
        <w:ind w:right="145"/>
        <w:jc w:val="both"/>
        <w:rPr>
          <w:rFonts w:ascii="Arial" w:hAnsi="Arial" w:eastAsia="Calibri" w:cs="Arial"/>
          <w:sz w:val="24"/>
          <w:szCs w:val="24"/>
          <w:lang w:val="pt-BR"/>
        </w:rPr>
      </w:pPr>
    </w:p>
    <w:p w14:paraId="32C42260">
      <w:pPr>
        <w:ind w:right="145"/>
        <w:jc w:val="both"/>
        <w:rPr>
          <w:rFonts w:ascii="Arial" w:hAnsi="Arial" w:eastAsia="Calibri" w:cs="Arial"/>
          <w:sz w:val="24"/>
          <w:szCs w:val="24"/>
          <w:lang w:val="pt-BR"/>
        </w:rPr>
      </w:pPr>
      <w:r>
        <w:rPr>
          <w:rFonts w:ascii="Arial" w:hAnsi="Arial" w:eastAsia="Calibri" w:cs="Arial"/>
          <w:sz w:val="24"/>
          <w:szCs w:val="24"/>
          <w:lang w:val="pt-BR"/>
        </w:rPr>
        <w:t>8.1.</w:t>
      </w:r>
      <w:r>
        <w:rPr>
          <w:rFonts w:ascii="Arial" w:hAnsi="Arial" w:eastAsia="Calibri" w:cs="Arial"/>
          <w:sz w:val="24"/>
          <w:szCs w:val="24"/>
          <w:lang w:val="pt-BR"/>
        </w:rPr>
        <w:tab/>
      </w:r>
      <w:r>
        <w:rPr>
          <w:rFonts w:ascii="Arial" w:hAnsi="Arial" w:eastAsia="Calibri" w:cs="Arial"/>
          <w:sz w:val="24"/>
          <w:szCs w:val="24"/>
          <w:lang w:val="pt-BR"/>
        </w:rPr>
        <w:t>Habilitação Jurídica e Fiscal:</w:t>
      </w:r>
    </w:p>
    <w:p w14:paraId="040C9511">
      <w:pPr>
        <w:ind w:right="145"/>
        <w:jc w:val="both"/>
        <w:rPr>
          <w:rFonts w:ascii="Arial" w:hAnsi="Arial" w:eastAsia="Calibri" w:cs="Arial"/>
          <w:sz w:val="24"/>
          <w:szCs w:val="24"/>
          <w:lang w:val="pt-BR"/>
        </w:rPr>
      </w:pPr>
      <w:r>
        <w:rPr>
          <w:rFonts w:ascii="Arial" w:hAnsi="Arial" w:eastAsia="Calibri" w:cs="Arial"/>
          <w:sz w:val="24"/>
          <w:szCs w:val="24"/>
          <w:lang w:val="pt-BR"/>
        </w:rPr>
        <w:t>8.2.</w:t>
      </w:r>
      <w:r>
        <w:rPr>
          <w:rFonts w:ascii="Arial" w:hAnsi="Arial" w:eastAsia="Calibri" w:cs="Arial"/>
          <w:sz w:val="24"/>
          <w:szCs w:val="24"/>
          <w:lang w:val="pt-BR"/>
        </w:rPr>
        <w:tab/>
      </w:r>
      <w:r>
        <w:rPr>
          <w:rFonts w:ascii="Arial" w:hAnsi="Arial" w:eastAsia="Calibri" w:cs="Arial"/>
          <w:sz w:val="24"/>
          <w:szCs w:val="24"/>
          <w:lang w:val="pt-BR"/>
        </w:rPr>
        <w:t>Prova de inscrição no Cadastro Nacional de Pessoa Jurídica - Cartão CNPJ;</w:t>
      </w:r>
    </w:p>
    <w:p w14:paraId="0B7B31B1">
      <w:pPr>
        <w:ind w:right="145"/>
        <w:jc w:val="both"/>
        <w:rPr>
          <w:rFonts w:ascii="Arial" w:hAnsi="Arial" w:eastAsia="Calibri" w:cs="Arial"/>
          <w:sz w:val="24"/>
          <w:szCs w:val="24"/>
          <w:lang w:val="pt-BR"/>
        </w:rPr>
      </w:pPr>
      <w:r>
        <w:rPr>
          <w:rFonts w:ascii="Arial" w:hAnsi="Arial" w:eastAsia="Calibri" w:cs="Arial"/>
          <w:sz w:val="24"/>
          <w:szCs w:val="24"/>
          <w:lang w:val="pt-BR"/>
        </w:rPr>
        <w:t>8.3.</w:t>
      </w:r>
      <w:r>
        <w:rPr>
          <w:rFonts w:ascii="Arial" w:hAnsi="Arial" w:eastAsia="Calibri" w:cs="Arial"/>
          <w:sz w:val="24"/>
          <w:szCs w:val="24"/>
          <w:lang w:val="pt-BR"/>
        </w:rPr>
        <w:tab/>
      </w:r>
      <w:r>
        <w:rPr>
          <w:rFonts w:ascii="Arial" w:hAnsi="Arial" w:eastAsia="Calibri" w:cs="Arial"/>
          <w:sz w:val="24"/>
          <w:szCs w:val="24"/>
          <w:lang w:val="pt-BR"/>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4A9492B">
      <w:pPr>
        <w:ind w:right="145"/>
        <w:jc w:val="both"/>
        <w:rPr>
          <w:rFonts w:ascii="Arial" w:hAnsi="Arial" w:eastAsia="Calibri" w:cs="Arial"/>
          <w:sz w:val="24"/>
          <w:szCs w:val="24"/>
          <w:lang w:val="pt-BR"/>
        </w:rPr>
      </w:pPr>
      <w:r>
        <w:rPr>
          <w:rFonts w:ascii="Arial" w:hAnsi="Arial" w:eastAsia="Calibri" w:cs="Arial"/>
          <w:sz w:val="24"/>
          <w:szCs w:val="24"/>
          <w:lang w:val="pt-BR"/>
        </w:rPr>
        <w:t>8.4.</w:t>
      </w:r>
      <w:r>
        <w:rPr>
          <w:rFonts w:ascii="Arial" w:hAnsi="Arial" w:eastAsia="Calibri" w:cs="Arial"/>
          <w:sz w:val="24"/>
          <w:szCs w:val="24"/>
          <w:lang w:val="pt-BR"/>
        </w:rPr>
        <w:tab/>
      </w:r>
      <w:r>
        <w:rPr>
          <w:rFonts w:ascii="Arial" w:hAnsi="Arial" w:eastAsia="Calibri" w:cs="Arial"/>
          <w:sz w:val="24"/>
          <w:szCs w:val="24"/>
          <w:lang w:val="pt-BR"/>
        </w:rPr>
        <w:t>Regularidade para com a Fazenda Federal - Certidão Conjunta Negativa De Débitos relativos a Tributos Federais e à Dívida Ativa da União;</w:t>
      </w:r>
    </w:p>
    <w:p w14:paraId="6CF179CC">
      <w:pPr>
        <w:ind w:right="145"/>
        <w:jc w:val="both"/>
        <w:rPr>
          <w:rFonts w:ascii="Arial" w:hAnsi="Arial" w:eastAsia="Calibri" w:cs="Arial"/>
          <w:sz w:val="24"/>
          <w:szCs w:val="24"/>
          <w:lang w:val="pt-BR"/>
        </w:rPr>
      </w:pPr>
      <w:r>
        <w:rPr>
          <w:rFonts w:ascii="Arial" w:hAnsi="Arial" w:eastAsia="Calibri" w:cs="Arial"/>
          <w:sz w:val="24"/>
          <w:szCs w:val="24"/>
          <w:lang w:val="pt-BR"/>
        </w:rPr>
        <w:t>8.5.</w:t>
      </w:r>
      <w:r>
        <w:rPr>
          <w:rFonts w:ascii="Arial" w:hAnsi="Arial" w:eastAsia="Calibri" w:cs="Arial"/>
          <w:sz w:val="24"/>
          <w:szCs w:val="24"/>
          <w:lang w:val="pt-BR"/>
        </w:rPr>
        <w:tab/>
      </w:r>
      <w:r>
        <w:rPr>
          <w:rFonts w:ascii="Arial" w:hAnsi="Arial" w:eastAsia="Calibri" w:cs="Arial"/>
          <w:sz w:val="24"/>
          <w:szCs w:val="24"/>
          <w:lang w:val="pt-BR"/>
        </w:rPr>
        <w:t>Certidão Regularidade junto à Secretaria de Estado da Fazenda Pública Estadual;</w:t>
      </w:r>
    </w:p>
    <w:p w14:paraId="21F0EB7C">
      <w:pPr>
        <w:ind w:right="145"/>
        <w:jc w:val="both"/>
        <w:rPr>
          <w:rFonts w:ascii="Arial" w:hAnsi="Arial" w:eastAsia="Calibri" w:cs="Arial"/>
          <w:sz w:val="24"/>
          <w:szCs w:val="24"/>
          <w:lang w:val="pt-BR"/>
        </w:rPr>
      </w:pPr>
    </w:p>
    <w:p w14:paraId="3B4CE0F4">
      <w:pPr>
        <w:ind w:right="145"/>
        <w:jc w:val="both"/>
        <w:rPr>
          <w:rFonts w:ascii="Arial" w:hAnsi="Arial" w:eastAsia="Calibri" w:cs="Arial"/>
          <w:sz w:val="24"/>
          <w:szCs w:val="24"/>
          <w:lang w:val="pt-BR"/>
        </w:rPr>
      </w:pPr>
      <w:r>
        <w:rPr>
          <w:rFonts w:ascii="Arial" w:hAnsi="Arial" w:eastAsia="Calibri" w:cs="Arial"/>
          <w:sz w:val="24"/>
          <w:szCs w:val="24"/>
          <w:lang w:val="pt-BR"/>
        </w:rPr>
        <w:t>8.6.</w:t>
      </w:r>
      <w:r>
        <w:rPr>
          <w:rFonts w:ascii="Arial" w:hAnsi="Arial" w:eastAsia="Calibri" w:cs="Arial"/>
          <w:sz w:val="24"/>
          <w:szCs w:val="24"/>
          <w:lang w:val="pt-BR"/>
        </w:rPr>
        <w:tab/>
      </w:r>
      <w:r>
        <w:rPr>
          <w:rFonts w:ascii="Arial" w:hAnsi="Arial" w:eastAsia="Calibri" w:cs="Arial"/>
          <w:sz w:val="24"/>
          <w:szCs w:val="24"/>
          <w:lang w:val="pt-BR"/>
        </w:rPr>
        <w:t>Certidão Negativa de Débito do Município Sede da Empresa (CND Municipal);</w:t>
      </w:r>
    </w:p>
    <w:p w14:paraId="793B9F65">
      <w:pPr>
        <w:ind w:right="145"/>
        <w:jc w:val="both"/>
        <w:rPr>
          <w:rFonts w:ascii="Arial" w:hAnsi="Arial" w:eastAsia="Calibri" w:cs="Arial"/>
          <w:sz w:val="24"/>
          <w:szCs w:val="24"/>
          <w:lang w:val="pt-BR"/>
        </w:rPr>
      </w:pPr>
      <w:r>
        <w:rPr>
          <w:rFonts w:ascii="Arial" w:hAnsi="Arial" w:eastAsia="Calibri" w:cs="Arial"/>
          <w:sz w:val="24"/>
          <w:szCs w:val="24"/>
          <w:lang w:val="pt-BR"/>
        </w:rPr>
        <w:t>8.7.</w:t>
      </w:r>
      <w:r>
        <w:rPr>
          <w:rFonts w:ascii="Arial" w:hAnsi="Arial" w:eastAsia="Calibri" w:cs="Arial"/>
          <w:sz w:val="24"/>
          <w:szCs w:val="24"/>
          <w:lang w:val="pt-BR"/>
        </w:rPr>
        <w:tab/>
      </w:r>
      <w:r>
        <w:rPr>
          <w:rFonts w:ascii="Arial" w:hAnsi="Arial" w:eastAsia="Calibri" w:cs="Arial"/>
          <w:sz w:val="24"/>
          <w:szCs w:val="24"/>
          <w:lang w:val="pt-BR"/>
        </w:rPr>
        <w:t>Certidão Negativa de Débitos junto ao FGTS;</w:t>
      </w:r>
    </w:p>
    <w:p w14:paraId="4B4FE3D3">
      <w:pPr>
        <w:ind w:right="145"/>
        <w:jc w:val="both"/>
        <w:rPr>
          <w:rFonts w:ascii="Arial" w:hAnsi="Arial" w:eastAsia="Calibri" w:cs="Arial"/>
          <w:sz w:val="24"/>
          <w:szCs w:val="24"/>
          <w:lang w:val="pt-BR"/>
        </w:rPr>
      </w:pPr>
      <w:r>
        <w:rPr>
          <w:rFonts w:ascii="Arial" w:hAnsi="Arial" w:eastAsia="Calibri" w:cs="Arial"/>
          <w:sz w:val="24"/>
          <w:szCs w:val="24"/>
          <w:lang w:val="pt-BR"/>
        </w:rPr>
        <w:t>8.8.</w:t>
      </w:r>
      <w:r>
        <w:rPr>
          <w:rFonts w:ascii="Arial" w:hAnsi="Arial" w:eastAsia="Calibri" w:cs="Arial"/>
          <w:sz w:val="24"/>
          <w:szCs w:val="24"/>
          <w:lang w:val="pt-BR"/>
        </w:rPr>
        <w:tab/>
      </w:r>
      <w:r>
        <w:rPr>
          <w:rFonts w:ascii="Arial" w:hAnsi="Arial" w:eastAsia="Calibri" w:cs="Arial"/>
          <w:sz w:val="24"/>
          <w:szCs w:val="24"/>
          <w:lang w:val="pt-BR"/>
        </w:rPr>
        <w:t>Certidão Negativa de Débitos Trabalhistas (CNDT);</w:t>
      </w:r>
    </w:p>
    <w:p w14:paraId="68B7EEE4">
      <w:pPr>
        <w:ind w:right="145"/>
        <w:jc w:val="both"/>
        <w:rPr>
          <w:rFonts w:ascii="Arial" w:hAnsi="Arial" w:eastAsia="Calibri" w:cs="Arial"/>
          <w:sz w:val="24"/>
          <w:szCs w:val="24"/>
          <w:lang w:val="pt-BR"/>
        </w:rPr>
      </w:pPr>
      <w:r>
        <w:rPr>
          <w:rFonts w:ascii="Arial" w:hAnsi="Arial" w:eastAsia="Calibri" w:cs="Arial"/>
          <w:sz w:val="24"/>
          <w:szCs w:val="24"/>
          <w:lang w:val="pt-BR"/>
        </w:rPr>
        <w:t>8.9.</w:t>
      </w:r>
      <w:r>
        <w:rPr>
          <w:rFonts w:ascii="Arial" w:hAnsi="Arial" w:eastAsia="Calibri" w:cs="Arial"/>
          <w:sz w:val="24"/>
          <w:szCs w:val="24"/>
          <w:lang w:val="pt-BR"/>
        </w:rPr>
        <w:tab/>
      </w:r>
      <w:r>
        <w:rPr>
          <w:rFonts w:ascii="Arial" w:hAnsi="Arial" w:eastAsia="Calibri" w:cs="Arial"/>
          <w:sz w:val="24"/>
          <w:szCs w:val="24"/>
          <w:lang w:val="pt-BR"/>
        </w:rPr>
        <w:t>Cópia da Cédula de Identidade dos sócios da empresa ou dos representantes das entidades (RG);</w:t>
      </w:r>
    </w:p>
    <w:p w14:paraId="4B261BD8">
      <w:pPr>
        <w:jc w:val="both"/>
        <w:rPr>
          <w:rFonts w:ascii="Arial" w:hAnsi="Arial" w:cs="Arial"/>
          <w:b/>
          <w:sz w:val="24"/>
          <w:szCs w:val="24"/>
          <w:lang w:val="pt-BR"/>
        </w:rPr>
      </w:pPr>
      <w:r>
        <w:rPr>
          <w:rFonts w:ascii="Arial" w:hAnsi="Arial" w:eastAsia="Calibri" w:cs="Arial"/>
          <w:sz w:val="24"/>
          <w:szCs w:val="24"/>
          <w:lang w:val="pt-BR"/>
        </w:rPr>
        <w:t>8.10. Certidão negativa de feitos sobre falência expedida pelo distribuidor da sede do licitante.</w:t>
      </w:r>
    </w:p>
    <w:p w14:paraId="7C390BB6">
      <w:pPr>
        <w:jc w:val="both"/>
        <w:rPr>
          <w:rFonts w:ascii="Arial" w:hAnsi="Arial" w:cs="Arial"/>
          <w:b/>
          <w:sz w:val="24"/>
          <w:szCs w:val="24"/>
          <w:lang w:val="pt-BR"/>
        </w:rPr>
      </w:pPr>
    </w:p>
    <w:p w14:paraId="5B255AC6">
      <w:pPr>
        <w:jc w:val="both"/>
        <w:rPr>
          <w:rFonts w:ascii="Arial" w:hAnsi="Arial" w:cs="Arial"/>
          <w:b/>
          <w:sz w:val="24"/>
          <w:szCs w:val="24"/>
          <w:lang w:val="pt-BR"/>
        </w:rPr>
      </w:pPr>
    </w:p>
    <w:p w14:paraId="6FEA1825">
      <w:pPr>
        <w:jc w:val="both"/>
        <w:rPr>
          <w:rFonts w:ascii="Arial" w:hAnsi="Arial" w:cs="Arial"/>
          <w:sz w:val="24"/>
          <w:szCs w:val="24"/>
        </w:rPr>
      </w:pPr>
      <w:r>
        <w:rPr>
          <w:rFonts w:ascii="Arial" w:hAnsi="Arial" w:cs="Arial"/>
          <w:b/>
          <w:sz w:val="24"/>
          <w:szCs w:val="24"/>
        </w:rPr>
        <w:t>9. ESTIMATIVAS DO VALOR DA CONTRATAÇÃO</w:t>
      </w:r>
    </w:p>
    <w:p w14:paraId="604A159A">
      <w:pPr>
        <w:jc w:val="both"/>
        <w:rPr>
          <w:rFonts w:ascii="Arial" w:hAnsi="Arial" w:eastAsia="Lucida Sans Unicode" w:cs="Arial"/>
          <w:b/>
          <w:bCs/>
          <w:color w:val="000000"/>
          <w:sz w:val="24"/>
          <w:szCs w:val="24"/>
        </w:rPr>
      </w:pPr>
    </w:p>
    <w:tbl>
      <w:tblPr>
        <w:tblStyle w:val="6"/>
        <w:tblpPr w:leftFromText="141" w:rightFromText="141" w:vertAnchor="text" w:tblpX="-2" w:tblpY="1"/>
        <w:tblOverlap w:val="never"/>
        <w:tblW w:w="9355" w:type="dxa"/>
        <w:tblInd w:w="0" w:type="dxa"/>
        <w:tblLayout w:type="autofit"/>
        <w:tblCellMar>
          <w:top w:w="0" w:type="dxa"/>
          <w:left w:w="70" w:type="dxa"/>
          <w:bottom w:w="0" w:type="dxa"/>
          <w:right w:w="70" w:type="dxa"/>
        </w:tblCellMar>
      </w:tblPr>
      <w:tblGrid>
        <w:gridCol w:w="850"/>
        <w:gridCol w:w="740"/>
        <w:gridCol w:w="851"/>
        <w:gridCol w:w="5426"/>
        <w:gridCol w:w="1488"/>
      </w:tblGrid>
      <w:tr w14:paraId="4B143B44">
        <w:tblPrEx>
          <w:tblCellMar>
            <w:top w:w="0" w:type="dxa"/>
            <w:left w:w="70" w:type="dxa"/>
            <w:bottom w:w="0" w:type="dxa"/>
            <w:right w:w="70" w:type="dxa"/>
          </w:tblCellMar>
        </w:tblPrEx>
        <w:trPr>
          <w:trHeight w:val="288"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7472D">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38F3072">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E426B7E">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06D91197">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1488" w:type="dxa"/>
            <w:tcBorders>
              <w:top w:val="single" w:color="auto" w:sz="4" w:space="0"/>
              <w:left w:val="nil"/>
              <w:bottom w:val="single" w:color="auto" w:sz="4" w:space="0"/>
              <w:right w:val="single" w:color="auto" w:sz="4" w:space="0"/>
            </w:tcBorders>
            <w:noWrap w:val="0"/>
            <w:vAlign w:val="top"/>
          </w:tcPr>
          <w:p w14:paraId="6B2BAA6F">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w:t>
            </w:r>
          </w:p>
        </w:tc>
      </w:tr>
      <w:tr w14:paraId="315C8A5A">
        <w:tblPrEx>
          <w:tblCellMar>
            <w:top w:w="0" w:type="dxa"/>
            <w:left w:w="70" w:type="dxa"/>
            <w:bottom w:w="0" w:type="dxa"/>
            <w:right w:w="70" w:type="dxa"/>
          </w:tblCellMar>
        </w:tblPrEx>
        <w:trPr>
          <w:trHeight w:val="288"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85F59">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830ED01">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A8FB735">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2DE5A3B9">
            <w:pPr>
              <w:jc w:val="both"/>
              <w:rPr>
                <w:rFonts w:ascii="Arial" w:hAnsi="Arial" w:cs="Arial"/>
                <w:color w:val="000000"/>
                <w:sz w:val="22"/>
                <w:szCs w:val="22"/>
                <w:lang w:val="pt-BR" w:eastAsia="pt-BR"/>
              </w:rPr>
            </w:pPr>
            <w:r>
              <w:rPr>
                <w:rFonts w:ascii="Arial" w:hAnsi="Arial" w:cs="Arial"/>
                <w:color w:val="000000"/>
                <w:sz w:val="22"/>
                <w:szCs w:val="22"/>
                <w:lang w:val="pt-BR" w:eastAsia="pt-BR"/>
              </w:rPr>
              <w:t>Horas/trabalhadas em Obras e Serviços Urbanos de trator agrícola com roçadeira rotativa com motorista para serviço de roçada em terrenos baldios e em acostamentos de estradas rurais e vicinais.</w:t>
            </w:r>
          </w:p>
        </w:tc>
        <w:tc>
          <w:tcPr>
            <w:tcW w:w="1488" w:type="dxa"/>
            <w:tcBorders>
              <w:top w:val="single" w:color="auto" w:sz="4" w:space="0"/>
              <w:left w:val="nil"/>
              <w:bottom w:val="single" w:color="auto" w:sz="4" w:space="0"/>
              <w:right w:val="single" w:color="auto" w:sz="4" w:space="0"/>
            </w:tcBorders>
            <w:noWrap w:val="0"/>
            <w:vAlign w:val="center"/>
          </w:tcPr>
          <w:p w14:paraId="0D0CC76A">
            <w:pPr>
              <w:jc w:val="center"/>
              <w:rPr>
                <w:rFonts w:ascii="Arial" w:hAnsi="Arial" w:cs="Arial"/>
                <w:color w:val="000000"/>
                <w:sz w:val="22"/>
                <w:szCs w:val="22"/>
                <w:lang w:val="pt-BR" w:eastAsia="pt-BR"/>
              </w:rPr>
            </w:pPr>
            <w:r>
              <w:rPr>
                <w:rFonts w:ascii="Arial" w:hAnsi="Arial" w:cs="Arial"/>
                <w:color w:val="000000"/>
                <w:sz w:val="22"/>
                <w:szCs w:val="22"/>
                <w:lang w:val="pt-BR" w:eastAsia="pt-BR"/>
              </w:rPr>
              <w:t>R$ 215,76</w:t>
            </w:r>
          </w:p>
        </w:tc>
      </w:tr>
      <w:tr w14:paraId="2B463576">
        <w:tblPrEx>
          <w:tblCellMar>
            <w:top w:w="0" w:type="dxa"/>
            <w:left w:w="70" w:type="dxa"/>
            <w:bottom w:w="0" w:type="dxa"/>
            <w:right w:w="70" w:type="dxa"/>
          </w:tblCellMar>
        </w:tblPrEx>
        <w:trPr>
          <w:trHeight w:val="510"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DFBE8">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2AAF4EF">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392031B4">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773F9D33">
            <w:pPr>
              <w:jc w:val="both"/>
              <w:rPr>
                <w:rFonts w:ascii="Arial" w:hAnsi="Arial" w:cs="Arial"/>
                <w:color w:val="000000"/>
                <w:sz w:val="22"/>
                <w:szCs w:val="22"/>
                <w:shd w:val="clear" w:color="auto" w:fill="FFFFFF"/>
                <w:lang w:val="pt-BR"/>
              </w:rPr>
            </w:pPr>
            <w:r>
              <w:rPr>
                <w:rFonts w:ascii="Arial" w:hAnsi="Arial" w:cs="Arial"/>
                <w:color w:val="000000"/>
                <w:sz w:val="22"/>
                <w:szCs w:val="22"/>
                <w:lang w:val="pt-BR" w:eastAsia="pt-BR"/>
              </w:rPr>
              <w:t>Horas/trabalhadas em Estradas de trator agrícola com roçadeira rotativa com motorista para serviço de roçada em terrenos baldios e em acostamentos de estradas rurais e vicinais.</w:t>
            </w:r>
          </w:p>
        </w:tc>
        <w:tc>
          <w:tcPr>
            <w:tcW w:w="1488" w:type="dxa"/>
            <w:tcBorders>
              <w:top w:val="single" w:color="auto" w:sz="4" w:space="0"/>
              <w:left w:val="nil"/>
              <w:bottom w:val="single" w:color="auto" w:sz="4" w:space="0"/>
              <w:right w:val="single" w:color="auto" w:sz="4" w:space="0"/>
            </w:tcBorders>
            <w:noWrap w:val="0"/>
            <w:vAlign w:val="center"/>
          </w:tcPr>
          <w:p w14:paraId="4CD040B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R$ 215,76</w:t>
            </w:r>
          </w:p>
        </w:tc>
      </w:tr>
    </w:tbl>
    <w:p w14:paraId="15EC0C7D">
      <w:pPr>
        <w:jc w:val="both"/>
        <w:rPr>
          <w:rFonts w:ascii="Arial" w:hAnsi="Arial" w:eastAsia="Lucida Sans Unicode" w:cs="Arial"/>
          <w:b/>
          <w:bCs/>
          <w:color w:val="000000"/>
          <w:sz w:val="24"/>
          <w:szCs w:val="24"/>
          <w:lang w:val="pt-BR"/>
        </w:rPr>
      </w:pPr>
    </w:p>
    <w:p w14:paraId="67837E71">
      <w:pPr>
        <w:jc w:val="both"/>
        <w:rPr>
          <w:rFonts w:ascii="Arial" w:hAnsi="Arial" w:eastAsia="Lucida Sans Unicode" w:cs="Arial"/>
          <w:bCs/>
          <w:color w:val="000000"/>
          <w:sz w:val="24"/>
          <w:szCs w:val="24"/>
          <w:lang w:val="pt-BR"/>
        </w:rPr>
      </w:pPr>
      <w:r>
        <w:rPr>
          <w:rFonts w:ascii="Arial" w:hAnsi="Arial" w:eastAsia="Lucida Sans Unicode" w:cs="Arial"/>
          <w:bCs/>
          <w:color w:val="000000"/>
          <w:sz w:val="24"/>
          <w:szCs w:val="24"/>
          <w:lang w:val="pt-BR"/>
        </w:rPr>
        <w:t xml:space="preserve">9.1. </w:t>
      </w:r>
      <w:bookmarkStart w:id="8" w:name="_Hlk196210495"/>
      <w:r>
        <w:rPr>
          <w:rFonts w:ascii="Arial" w:hAnsi="Arial" w:eastAsia="Lucida Sans Unicode" w:cs="Arial"/>
          <w:bCs/>
          <w:color w:val="000000"/>
          <w:sz w:val="24"/>
          <w:szCs w:val="24"/>
          <w:lang w:val="pt-BR"/>
        </w:rPr>
        <w:t>Valor Total R$ 43.152,00 (quarenta e três mil cento e cinquenta e dois reais)</w:t>
      </w:r>
      <w:bookmarkEnd w:id="8"/>
    </w:p>
    <w:p w14:paraId="219BD9FB">
      <w:pPr>
        <w:jc w:val="both"/>
        <w:rPr>
          <w:rFonts w:ascii="Arial" w:hAnsi="Arial" w:cs="Arial"/>
          <w:sz w:val="24"/>
          <w:szCs w:val="24"/>
          <w:lang w:val="pt-BR"/>
        </w:rPr>
      </w:pPr>
      <w:r>
        <w:rPr>
          <w:rFonts w:ascii="Arial" w:hAnsi="Arial" w:eastAsia="Lucida Sans Unicode" w:cs="Arial"/>
          <w:b/>
          <w:bCs/>
          <w:color w:val="000000"/>
          <w:sz w:val="24"/>
          <w:szCs w:val="24"/>
          <w:lang w:val="pt-BR"/>
        </w:rPr>
        <w:t xml:space="preserve">9.2. </w:t>
      </w:r>
      <w:r>
        <w:rPr>
          <w:rFonts w:ascii="Arial" w:hAnsi="Arial" w:eastAsia="Lucida Sans Unicode" w:cs="Arial"/>
          <w:bCs/>
          <w:color w:val="000000"/>
          <w:sz w:val="24"/>
          <w:szCs w:val="24"/>
          <w:lang w:val="pt-BR"/>
        </w:rPr>
        <w:t xml:space="preserve">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 </w:t>
      </w:r>
    </w:p>
    <w:p w14:paraId="14357FF5">
      <w:pPr>
        <w:jc w:val="both"/>
        <w:rPr>
          <w:rFonts w:ascii="Arial" w:hAnsi="Arial" w:cs="Arial"/>
          <w:sz w:val="24"/>
          <w:szCs w:val="24"/>
          <w:lang w:val="pt-BR"/>
        </w:rPr>
      </w:pPr>
    </w:p>
    <w:p w14:paraId="5B0B859F">
      <w:pPr>
        <w:jc w:val="both"/>
        <w:rPr>
          <w:rFonts w:ascii="Arial" w:hAnsi="Arial" w:cs="Arial"/>
          <w:sz w:val="24"/>
          <w:szCs w:val="24"/>
          <w:lang w:val="pt-BR"/>
        </w:rPr>
      </w:pPr>
    </w:p>
    <w:p w14:paraId="57B922F4">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10. ADEQUAÇÃO ORÇAMENTÁRIA</w:t>
      </w:r>
    </w:p>
    <w:p w14:paraId="764E219F">
      <w:pPr>
        <w:tabs>
          <w:tab w:val="center" w:pos="4779"/>
          <w:tab w:val="right" w:pos="9198"/>
        </w:tabs>
        <w:jc w:val="both"/>
        <w:rPr>
          <w:rFonts w:ascii="Arial" w:hAnsi="Arial" w:cs="Arial"/>
          <w:sz w:val="24"/>
          <w:szCs w:val="24"/>
          <w:lang w:val="pt-BR"/>
        </w:rPr>
      </w:pPr>
    </w:p>
    <w:p w14:paraId="4125CE2F">
      <w:pPr>
        <w:tabs>
          <w:tab w:val="center" w:pos="4779"/>
          <w:tab w:val="right" w:pos="9198"/>
        </w:tabs>
        <w:jc w:val="both"/>
        <w:rPr>
          <w:rFonts w:ascii="Arial" w:hAnsi="Arial" w:cs="Arial"/>
          <w:sz w:val="24"/>
          <w:szCs w:val="24"/>
          <w:lang w:val="pt-BR"/>
        </w:rPr>
      </w:pPr>
      <w:r>
        <w:rPr>
          <w:rFonts w:ascii="Arial" w:hAnsi="Arial" w:eastAsia="Lucida Sans Unicode" w:cs="Arial"/>
          <w:b/>
          <w:bCs/>
          <w:color w:val="000000"/>
          <w:sz w:val="24"/>
          <w:szCs w:val="24"/>
          <w:lang w:val="pt-BR"/>
        </w:rPr>
        <w:t>10.1.</w:t>
      </w:r>
      <w:r>
        <w:rPr>
          <w:rFonts w:ascii="Arial" w:hAnsi="Arial" w:eastAsia="Lucida Sans Unicode" w:cs="Arial"/>
          <w:color w:val="000000"/>
          <w:sz w:val="24"/>
          <w:szCs w:val="24"/>
          <w:lang w:val="pt-BR"/>
        </w:rPr>
        <w:t xml:space="preserve"> As despesas para a prestação dos serviços correrão por conta das seguintes dotações orçamentárias do Exercício de 2025:</w:t>
      </w:r>
    </w:p>
    <w:p w14:paraId="7FDD5AC9">
      <w:pPr>
        <w:adjustRightInd w:val="0"/>
        <w:ind w:right="145"/>
        <w:jc w:val="both"/>
        <w:rPr>
          <w:rFonts w:ascii="Arial" w:hAnsi="Arial" w:cs="Arial"/>
          <w:bCs/>
          <w:sz w:val="24"/>
          <w:szCs w:val="24"/>
          <w:lang w:val="pt-BR"/>
        </w:rPr>
      </w:pPr>
    </w:p>
    <w:p w14:paraId="342A652E">
      <w:pPr>
        <w:adjustRightInd w:val="0"/>
        <w:ind w:right="145"/>
        <w:rPr>
          <w:rFonts w:ascii="Arial" w:hAnsi="Arial" w:cs="Arial"/>
          <w:bCs/>
          <w:sz w:val="24"/>
          <w:szCs w:val="24"/>
          <w:lang w:val="pt-BR"/>
        </w:rPr>
      </w:pPr>
      <w:r>
        <w:rPr>
          <w:rFonts w:ascii="Arial" w:hAnsi="Arial" w:cs="Arial"/>
          <w:bCs/>
          <w:sz w:val="24"/>
          <w:szCs w:val="24"/>
          <w:lang w:val="pt-BR"/>
        </w:rPr>
        <w:t>Órgão : 02 PREFEITURA MUNICIPAL</w:t>
      </w:r>
    </w:p>
    <w:p w14:paraId="41BAB47D">
      <w:pPr>
        <w:adjustRightInd w:val="0"/>
        <w:ind w:right="145"/>
        <w:rPr>
          <w:rFonts w:ascii="Arial" w:hAnsi="Arial" w:cs="Arial"/>
          <w:bCs/>
          <w:sz w:val="24"/>
          <w:szCs w:val="24"/>
          <w:lang w:val="pt-BR"/>
        </w:rPr>
      </w:pPr>
      <w:r>
        <w:rPr>
          <w:rFonts w:ascii="Arial" w:hAnsi="Arial" w:cs="Arial"/>
          <w:bCs/>
          <w:sz w:val="24"/>
          <w:szCs w:val="24"/>
          <w:lang w:val="pt-BR"/>
        </w:rPr>
        <w:t>Unidade : 18 SECRETARIA MUNICIPAL DE OBRAS E SERVIÇOS URBANOS</w:t>
      </w:r>
    </w:p>
    <w:p w14:paraId="26706690">
      <w:pPr>
        <w:adjustRightInd w:val="0"/>
        <w:ind w:right="145"/>
        <w:rPr>
          <w:rFonts w:ascii="Arial" w:hAnsi="Arial" w:cs="Arial"/>
          <w:bCs/>
          <w:sz w:val="24"/>
          <w:szCs w:val="24"/>
          <w:lang w:val="pt-BR"/>
        </w:rPr>
      </w:pPr>
      <w:r>
        <w:rPr>
          <w:rFonts w:ascii="Arial" w:hAnsi="Arial" w:cs="Arial"/>
          <w:bCs/>
          <w:sz w:val="24"/>
          <w:szCs w:val="24"/>
          <w:lang w:val="pt-BR"/>
        </w:rPr>
        <w:t>Dotação : 15.452.0045.2042.0000</w:t>
      </w:r>
    </w:p>
    <w:p w14:paraId="03D38CCD">
      <w:pPr>
        <w:adjustRightInd w:val="0"/>
        <w:ind w:right="145"/>
        <w:rPr>
          <w:rFonts w:ascii="Arial" w:hAnsi="Arial" w:cs="Arial"/>
          <w:bCs/>
          <w:sz w:val="24"/>
          <w:szCs w:val="24"/>
          <w:lang w:val="pt-BR"/>
        </w:rPr>
      </w:pPr>
      <w:r>
        <w:rPr>
          <w:rFonts w:ascii="Arial" w:hAnsi="Arial" w:cs="Arial"/>
          <w:bCs/>
          <w:sz w:val="24"/>
          <w:szCs w:val="24"/>
          <w:lang w:val="pt-BR"/>
        </w:rPr>
        <w:t>Ampliação e Manutenção dos Serviços Urbanos</w:t>
      </w:r>
    </w:p>
    <w:p w14:paraId="2C96F0AC">
      <w:pPr>
        <w:adjustRightInd w:val="0"/>
        <w:ind w:right="145"/>
        <w:rPr>
          <w:rFonts w:ascii="Arial" w:hAnsi="Arial" w:cs="Arial"/>
          <w:bCs/>
          <w:sz w:val="24"/>
          <w:szCs w:val="24"/>
          <w:lang w:val="pt-BR"/>
        </w:rPr>
      </w:pPr>
      <w:r>
        <w:rPr>
          <w:rFonts w:ascii="Arial" w:hAnsi="Arial" w:cs="Arial"/>
          <w:bCs/>
          <w:sz w:val="24"/>
          <w:szCs w:val="24"/>
          <w:lang w:val="pt-BR"/>
        </w:rPr>
        <w:t>3.3.90.39.00</w:t>
      </w:r>
      <w:r>
        <w:rPr>
          <w:rFonts w:ascii="Arial" w:hAnsi="Arial" w:cs="Arial"/>
          <w:bCs/>
          <w:sz w:val="24"/>
          <w:szCs w:val="24"/>
          <w:lang w:val="pt-BR"/>
        </w:rPr>
        <w:tab/>
      </w:r>
      <w:r>
        <w:rPr>
          <w:rFonts w:ascii="Arial" w:hAnsi="Arial" w:cs="Arial"/>
          <w:bCs/>
          <w:sz w:val="24"/>
          <w:szCs w:val="24"/>
          <w:lang w:val="pt-BR"/>
        </w:rPr>
        <w:t>- OUTROS SERVIÇOS DE TERCEIROS – PESSOA JURÍDICA</w:t>
      </w:r>
    </w:p>
    <w:p w14:paraId="485641E6">
      <w:pPr>
        <w:adjustRightInd w:val="0"/>
        <w:ind w:right="145"/>
        <w:rPr>
          <w:rFonts w:ascii="Arial" w:hAnsi="Arial" w:cs="Arial"/>
          <w:bCs/>
          <w:sz w:val="24"/>
          <w:szCs w:val="24"/>
          <w:lang w:val="pt-BR"/>
        </w:rPr>
      </w:pPr>
    </w:p>
    <w:p w14:paraId="43D8413A">
      <w:pPr>
        <w:adjustRightInd w:val="0"/>
        <w:ind w:right="145"/>
        <w:rPr>
          <w:rFonts w:ascii="Arial" w:hAnsi="Arial" w:cs="Arial"/>
          <w:bCs/>
          <w:sz w:val="24"/>
          <w:szCs w:val="24"/>
          <w:lang w:val="pt-BR"/>
        </w:rPr>
      </w:pPr>
      <w:r>
        <w:rPr>
          <w:rFonts w:ascii="Arial" w:hAnsi="Arial" w:cs="Arial"/>
          <w:bCs/>
          <w:sz w:val="24"/>
          <w:szCs w:val="24"/>
          <w:lang w:val="pt-BR"/>
        </w:rPr>
        <w:t>Órgão : 02</w:t>
      </w:r>
      <w:r>
        <w:rPr>
          <w:rFonts w:ascii="Arial" w:hAnsi="Arial" w:cs="Arial"/>
          <w:bCs/>
          <w:sz w:val="24"/>
          <w:szCs w:val="24"/>
          <w:lang w:val="pt-BR"/>
        </w:rPr>
        <w:tab/>
      </w:r>
      <w:r>
        <w:rPr>
          <w:rFonts w:ascii="Arial" w:hAnsi="Arial" w:cs="Arial"/>
          <w:bCs/>
          <w:sz w:val="24"/>
          <w:szCs w:val="24"/>
          <w:lang w:val="pt-BR"/>
        </w:rPr>
        <w:t>PREFEITURA MUNICIPAL</w:t>
      </w:r>
    </w:p>
    <w:p w14:paraId="2F750371">
      <w:pPr>
        <w:adjustRightInd w:val="0"/>
        <w:ind w:right="145"/>
        <w:rPr>
          <w:rFonts w:ascii="Arial" w:hAnsi="Arial" w:cs="Arial"/>
          <w:bCs/>
          <w:sz w:val="24"/>
          <w:szCs w:val="24"/>
          <w:lang w:val="pt-BR"/>
        </w:rPr>
      </w:pPr>
      <w:r>
        <w:rPr>
          <w:rFonts w:ascii="Arial" w:hAnsi="Arial" w:cs="Arial"/>
          <w:bCs/>
          <w:sz w:val="24"/>
          <w:szCs w:val="24"/>
          <w:lang w:val="pt-BR"/>
        </w:rPr>
        <w:t>Unidade : 19</w:t>
      </w:r>
      <w:r>
        <w:rPr>
          <w:rFonts w:ascii="Arial" w:hAnsi="Arial" w:cs="Arial"/>
          <w:bCs/>
          <w:sz w:val="24"/>
          <w:szCs w:val="24"/>
          <w:lang w:val="pt-BR"/>
        </w:rPr>
        <w:tab/>
      </w:r>
      <w:r>
        <w:rPr>
          <w:rFonts w:ascii="Arial" w:hAnsi="Arial" w:cs="Arial"/>
          <w:bCs/>
          <w:sz w:val="24"/>
          <w:szCs w:val="24"/>
          <w:lang w:val="pt-BR"/>
        </w:rPr>
        <w:t>SECRETARIA MUNICIPAL DE TRANSPORTES</w:t>
      </w:r>
    </w:p>
    <w:p w14:paraId="15826A54">
      <w:pPr>
        <w:adjustRightInd w:val="0"/>
        <w:ind w:right="145"/>
        <w:rPr>
          <w:rFonts w:ascii="Arial" w:hAnsi="Arial" w:cs="Arial"/>
          <w:bCs/>
          <w:sz w:val="24"/>
          <w:szCs w:val="24"/>
          <w:lang w:val="pt-BR"/>
        </w:rPr>
      </w:pPr>
      <w:r>
        <w:rPr>
          <w:rFonts w:ascii="Arial" w:hAnsi="Arial" w:cs="Arial"/>
          <w:bCs/>
          <w:sz w:val="24"/>
          <w:szCs w:val="24"/>
          <w:lang w:val="pt-BR"/>
        </w:rPr>
        <w:t>Dotação : 26.782.0021.2018.0000</w:t>
      </w:r>
    </w:p>
    <w:p w14:paraId="645E6038">
      <w:pPr>
        <w:adjustRightInd w:val="0"/>
        <w:ind w:right="145"/>
        <w:rPr>
          <w:rFonts w:ascii="Arial" w:hAnsi="Arial" w:cs="Arial"/>
          <w:bCs/>
          <w:sz w:val="24"/>
          <w:szCs w:val="24"/>
          <w:lang w:val="pt-BR"/>
        </w:rPr>
      </w:pPr>
      <w:r>
        <w:rPr>
          <w:rFonts w:ascii="Arial" w:hAnsi="Arial" w:cs="Arial"/>
          <w:bCs/>
          <w:sz w:val="24"/>
          <w:szCs w:val="24"/>
          <w:lang w:val="pt-BR"/>
        </w:rPr>
        <w:t>Manutenção dos Serviços de Estradas</w:t>
      </w:r>
    </w:p>
    <w:p w14:paraId="55736BB5">
      <w:pPr>
        <w:tabs>
          <w:tab w:val="left" w:pos="1440"/>
        </w:tabs>
        <w:snapToGrid w:val="0"/>
        <w:rPr>
          <w:rFonts w:ascii="Arial" w:hAnsi="Arial" w:cs="Arial"/>
          <w:bCs/>
          <w:sz w:val="24"/>
          <w:szCs w:val="24"/>
          <w:lang w:val="pt-BR"/>
        </w:rPr>
      </w:pPr>
      <w:r>
        <w:rPr>
          <w:rFonts w:ascii="Arial" w:hAnsi="Arial" w:cs="Arial"/>
          <w:bCs/>
          <w:sz w:val="24"/>
          <w:szCs w:val="24"/>
          <w:lang w:val="pt-BR"/>
        </w:rPr>
        <w:t>3.3.90.39.00</w:t>
      </w:r>
      <w:r>
        <w:rPr>
          <w:rFonts w:ascii="Arial" w:hAnsi="Arial" w:cs="Arial"/>
          <w:bCs/>
          <w:sz w:val="24"/>
          <w:szCs w:val="24"/>
          <w:lang w:val="pt-BR"/>
        </w:rPr>
        <w:tab/>
      </w:r>
      <w:r>
        <w:rPr>
          <w:rFonts w:ascii="Arial" w:hAnsi="Arial" w:cs="Arial"/>
          <w:bCs/>
          <w:sz w:val="24"/>
          <w:szCs w:val="24"/>
          <w:lang w:val="pt-BR"/>
        </w:rPr>
        <w:t>- OUTROS SERVIÇOS DE TERCEIROS – PESSOA JURÍDICA</w:t>
      </w:r>
    </w:p>
    <w:p w14:paraId="2D5FB36F">
      <w:pPr>
        <w:tabs>
          <w:tab w:val="left" w:pos="1440"/>
        </w:tabs>
        <w:snapToGrid w:val="0"/>
        <w:rPr>
          <w:rFonts w:ascii="Arial" w:hAnsi="Arial" w:cs="Arial"/>
          <w:sz w:val="24"/>
          <w:szCs w:val="24"/>
          <w:lang w:val="pt-BR"/>
        </w:rPr>
      </w:pPr>
    </w:p>
    <w:p w14:paraId="6D7A3A3D">
      <w:pPr>
        <w:tabs>
          <w:tab w:val="left" w:pos="1440"/>
        </w:tabs>
        <w:snapToGrid w:val="0"/>
        <w:rPr>
          <w:rFonts w:ascii="Arial" w:hAnsi="Arial" w:cs="Arial"/>
          <w:sz w:val="24"/>
          <w:szCs w:val="24"/>
          <w:lang w:val="pt-BR"/>
        </w:rPr>
      </w:pPr>
    </w:p>
    <w:p w14:paraId="359E237B">
      <w:pPr>
        <w:tabs>
          <w:tab w:val="left" w:pos="1440"/>
        </w:tabs>
        <w:snapToGrid w:val="0"/>
        <w:rPr>
          <w:rFonts w:ascii="Arial" w:hAnsi="Arial" w:cs="Arial"/>
          <w:sz w:val="24"/>
          <w:szCs w:val="24"/>
          <w:lang w:val="pt-BR"/>
        </w:rPr>
      </w:pPr>
    </w:p>
    <w:p w14:paraId="762BDA17">
      <w:pPr>
        <w:tabs>
          <w:tab w:val="left" w:pos="1440"/>
        </w:tabs>
        <w:snapToGrid w:val="0"/>
        <w:rPr>
          <w:rFonts w:ascii="Arial" w:hAnsi="Arial" w:cs="Arial"/>
          <w:sz w:val="24"/>
          <w:szCs w:val="24"/>
          <w:lang w:val="pt-BR"/>
        </w:rPr>
      </w:pPr>
    </w:p>
    <w:p w14:paraId="4A5598BA">
      <w:pPr>
        <w:tabs>
          <w:tab w:val="left" w:pos="1440"/>
        </w:tabs>
        <w:snapToGrid w:val="0"/>
        <w:rPr>
          <w:rFonts w:ascii="Arial" w:hAnsi="Arial" w:cs="Arial"/>
          <w:sz w:val="24"/>
          <w:szCs w:val="24"/>
          <w:lang w:val="pt-BR"/>
        </w:rPr>
      </w:pPr>
    </w:p>
    <w:p w14:paraId="3F63F323">
      <w:pPr>
        <w:tabs>
          <w:tab w:val="left" w:pos="1440"/>
        </w:tabs>
        <w:snapToGrid w:val="0"/>
        <w:rPr>
          <w:rFonts w:ascii="Arial" w:hAnsi="Arial" w:cs="Arial"/>
          <w:b/>
          <w:bCs/>
          <w:sz w:val="24"/>
          <w:szCs w:val="24"/>
          <w:lang w:val="pt-BR"/>
        </w:rPr>
      </w:pPr>
      <w:r>
        <w:rPr>
          <w:rFonts w:ascii="Arial" w:hAnsi="Arial" w:cs="Arial"/>
          <w:b/>
          <w:bCs/>
          <w:sz w:val="24"/>
          <w:szCs w:val="24"/>
          <w:lang w:val="pt-BR"/>
        </w:rPr>
        <w:t>11. AUTORIZAÇÃO</w:t>
      </w:r>
    </w:p>
    <w:p w14:paraId="34D07FE9">
      <w:pPr>
        <w:tabs>
          <w:tab w:val="left" w:pos="1440"/>
        </w:tabs>
        <w:snapToGrid w:val="0"/>
        <w:rPr>
          <w:rFonts w:ascii="Arial" w:hAnsi="Arial" w:cs="Arial"/>
          <w:sz w:val="24"/>
          <w:szCs w:val="24"/>
          <w:lang w:val="pt-BR"/>
        </w:rPr>
      </w:pPr>
    </w:p>
    <w:p w14:paraId="76B535E6">
      <w:pPr>
        <w:tabs>
          <w:tab w:val="left" w:pos="1440"/>
        </w:tabs>
        <w:snapToGrid w:val="0"/>
        <w:rPr>
          <w:rFonts w:ascii="Arial" w:hAnsi="Arial" w:cs="Arial"/>
          <w:sz w:val="24"/>
          <w:szCs w:val="24"/>
          <w:lang w:val="pt-BR"/>
        </w:rPr>
      </w:pPr>
    </w:p>
    <w:p w14:paraId="47B7A64C">
      <w:pPr>
        <w:tabs>
          <w:tab w:val="left" w:pos="1440"/>
        </w:tabs>
        <w:snapToGrid w:val="0"/>
        <w:jc w:val="center"/>
        <w:rPr>
          <w:rFonts w:ascii="Arial" w:hAnsi="Arial" w:cs="Arial"/>
          <w:sz w:val="24"/>
          <w:szCs w:val="24"/>
          <w:lang w:val="pt-BR"/>
        </w:rPr>
      </w:pPr>
      <w:bookmarkStart w:id="9" w:name="_Hlk196210195"/>
      <w:r>
        <w:rPr>
          <w:rFonts w:ascii="Arial" w:hAnsi="Arial" w:cs="Arial"/>
          <w:sz w:val="24"/>
          <w:szCs w:val="24"/>
          <w:lang w:val="pt-BR"/>
        </w:rPr>
        <w:t>_______________________________________________</w:t>
      </w:r>
    </w:p>
    <w:p w14:paraId="08ABC20B">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 xml:space="preserve">Secretário Municipal de Obras e Serviços Urbanos </w:t>
      </w:r>
    </w:p>
    <w:p w14:paraId="43185CEC">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Agente responsável: Oscar Luiz Berti</w:t>
      </w:r>
    </w:p>
    <w:p w14:paraId="706CEDDF">
      <w:pPr>
        <w:tabs>
          <w:tab w:val="left" w:pos="1440"/>
        </w:tabs>
        <w:snapToGrid w:val="0"/>
        <w:rPr>
          <w:rFonts w:ascii="Arial" w:hAnsi="Arial" w:cs="Arial"/>
          <w:sz w:val="24"/>
          <w:szCs w:val="24"/>
          <w:lang w:val="pt-BR"/>
        </w:rPr>
      </w:pPr>
    </w:p>
    <w:p w14:paraId="28423695">
      <w:pPr>
        <w:tabs>
          <w:tab w:val="left" w:pos="1440"/>
        </w:tabs>
        <w:snapToGrid w:val="0"/>
        <w:rPr>
          <w:rFonts w:ascii="Arial" w:hAnsi="Arial" w:cs="Arial"/>
          <w:sz w:val="24"/>
          <w:szCs w:val="24"/>
          <w:lang w:val="pt-BR"/>
        </w:rPr>
      </w:pPr>
    </w:p>
    <w:p w14:paraId="6090B689">
      <w:pPr>
        <w:tabs>
          <w:tab w:val="left" w:pos="1440"/>
        </w:tabs>
        <w:snapToGrid w:val="0"/>
        <w:jc w:val="center"/>
        <w:rPr>
          <w:rFonts w:ascii="Arial" w:hAnsi="Arial" w:cs="Arial"/>
          <w:sz w:val="24"/>
          <w:szCs w:val="24"/>
          <w:lang w:val="pt-BR"/>
        </w:rPr>
      </w:pPr>
      <w:r>
        <w:rPr>
          <w:rFonts w:ascii="Arial" w:hAnsi="Arial" w:cs="Arial"/>
          <w:sz w:val="24"/>
          <w:szCs w:val="24"/>
          <w:lang w:val="pt-BR"/>
        </w:rPr>
        <w:t>_______________________________________________</w:t>
      </w:r>
    </w:p>
    <w:p w14:paraId="6CC98EDE">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Secretaria Municipal de Transportes</w:t>
      </w:r>
    </w:p>
    <w:p w14:paraId="0E16B5FD">
      <w:pPr>
        <w:jc w:val="center"/>
        <w:rPr>
          <w:rFonts w:ascii="Arial" w:hAnsi="Arial" w:eastAsia="Calibri" w:cs="Arial"/>
          <w:b/>
          <w:bCs/>
          <w:sz w:val="24"/>
          <w:szCs w:val="24"/>
          <w:u w:val="single"/>
          <w:lang w:val="pt-BR"/>
        </w:rPr>
      </w:pPr>
      <w:r>
        <w:rPr>
          <w:rFonts w:ascii="Arial" w:hAnsi="Arial" w:eastAsia="Lucida Sans Unicode" w:cs="Arial"/>
          <w:color w:val="000000"/>
          <w:sz w:val="24"/>
          <w:szCs w:val="24"/>
          <w:lang w:val="pt-BR"/>
        </w:rPr>
        <w:t>Agente responsável: Edivaldo Batista Ferreira</w:t>
      </w:r>
    </w:p>
    <w:bookmarkEnd w:id="9"/>
    <w:p w14:paraId="6FBC9524">
      <w:pPr>
        <w:rPr>
          <w:rFonts w:ascii="Arial" w:hAnsi="Arial" w:eastAsia="Lucida Sans Unicode" w:cs="Arial"/>
          <w:color w:val="000000"/>
          <w:sz w:val="24"/>
          <w:szCs w:val="24"/>
          <w:u w:val="single"/>
          <w:lang w:val="pt-BR"/>
        </w:rPr>
      </w:pPr>
    </w:p>
    <w:p w14:paraId="29B3183F">
      <w:pPr>
        <w:jc w:val="center"/>
        <w:rPr>
          <w:rFonts w:ascii="Arial" w:hAnsi="Arial" w:eastAsia="Lucida Sans Unicode" w:cs="Arial"/>
          <w:color w:val="000000"/>
          <w:sz w:val="24"/>
          <w:szCs w:val="24"/>
          <w:lang w:val="pt-BR"/>
        </w:rPr>
      </w:pPr>
    </w:p>
    <w:p w14:paraId="0DB6FA4D">
      <w:pPr>
        <w:jc w:val="center"/>
        <w:rPr>
          <w:rFonts w:ascii="Times New Roman" w:hAnsi="Times New Roman" w:cs="Times New Roman"/>
        </w:rPr>
      </w:pPr>
    </w:p>
    <w:p w14:paraId="2B071AFE">
      <w:pPr>
        <w:jc w:val="center"/>
        <w:rPr>
          <w:rFonts w:ascii="Times New Roman" w:hAnsi="Times New Roman" w:cs="Times New Roman"/>
        </w:rPr>
      </w:pPr>
    </w:p>
    <w:p w14:paraId="7CB29B73">
      <w:pPr>
        <w:jc w:val="center"/>
        <w:rPr>
          <w:rFonts w:ascii="Times New Roman" w:hAnsi="Times New Roman" w:cs="Times New Roman"/>
        </w:rPr>
      </w:pPr>
    </w:p>
    <w:p w14:paraId="073099B3">
      <w:pPr>
        <w:jc w:val="center"/>
        <w:rPr>
          <w:rFonts w:ascii="Times New Roman" w:hAnsi="Times New Roman" w:cs="Times New Roman"/>
        </w:rPr>
      </w:pPr>
    </w:p>
    <w:p w14:paraId="00E3AFE5">
      <w:pPr>
        <w:jc w:val="center"/>
        <w:rPr>
          <w:rFonts w:ascii="Times New Roman" w:hAnsi="Times New Roman" w:cs="Times New Roman"/>
        </w:rPr>
      </w:pPr>
    </w:p>
    <w:p w14:paraId="476AE1ED">
      <w:pPr>
        <w:jc w:val="center"/>
        <w:rPr>
          <w:rFonts w:ascii="Times New Roman" w:hAnsi="Times New Roman" w:cs="Times New Roman"/>
        </w:rPr>
      </w:pPr>
    </w:p>
    <w:p w14:paraId="54FE75B0">
      <w:pPr>
        <w:jc w:val="center"/>
        <w:rPr>
          <w:rFonts w:ascii="Times New Roman" w:hAnsi="Times New Roman" w:cs="Times New Roman"/>
        </w:rPr>
      </w:pPr>
    </w:p>
    <w:p w14:paraId="7EE95E61">
      <w:pPr>
        <w:jc w:val="center"/>
        <w:rPr>
          <w:rFonts w:ascii="Times New Roman" w:hAnsi="Times New Roman" w:cs="Times New Roman"/>
        </w:rPr>
      </w:pPr>
    </w:p>
    <w:p w14:paraId="746B8EE9">
      <w:pPr>
        <w:jc w:val="center"/>
        <w:rPr>
          <w:rFonts w:ascii="Times New Roman" w:hAnsi="Times New Roman" w:cs="Times New Roman"/>
        </w:rPr>
      </w:pPr>
    </w:p>
    <w:p w14:paraId="4BF7D21D">
      <w:pPr>
        <w:jc w:val="center"/>
        <w:rPr>
          <w:rFonts w:ascii="Times New Roman" w:hAnsi="Times New Roman" w:cs="Times New Roman"/>
        </w:rPr>
      </w:pPr>
    </w:p>
    <w:p w14:paraId="07A83060">
      <w:pPr>
        <w:jc w:val="center"/>
        <w:rPr>
          <w:rFonts w:ascii="Times New Roman" w:hAnsi="Times New Roman" w:cs="Times New Roman"/>
        </w:rPr>
      </w:pPr>
    </w:p>
    <w:p w14:paraId="517BEAA7">
      <w:pPr>
        <w:jc w:val="center"/>
        <w:rPr>
          <w:rFonts w:ascii="Times New Roman" w:hAnsi="Times New Roman" w:cs="Times New Roman"/>
        </w:rPr>
      </w:pPr>
    </w:p>
    <w:p w14:paraId="643EFD51">
      <w:pPr>
        <w:jc w:val="center"/>
        <w:rPr>
          <w:rFonts w:ascii="Times New Roman" w:hAnsi="Times New Roman" w:cs="Times New Roman"/>
        </w:rPr>
      </w:pPr>
    </w:p>
    <w:p w14:paraId="76492C67">
      <w:pPr>
        <w:jc w:val="center"/>
        <w:rPr>
          <w:rFonts w:ascii="Times New Roman" w:hAnsi="Times New Roman" w:cs="Times New Roman"/>
        </w:rPr>
      </w:pPr>
    </w:p>
    <w:p w14:paraId="41101EC5">
      <w:pPr>
        <w:jc w:val="center"/>
        <w:rPr>
          <w:rFonts w:ascii="Times New Roman" w:hAnsi="Times New Roman" w:cs="Times New Roman"/>
        </w:rPr>
      </w:pPr>
    </w:p>
    <w:p w14:paraId="322DFB4D">
      <w:pPr>
        <w:jc w:val="center"/>
        <w:rPr>
          <w:rFonts w:ascii="Times New Roman" w:hAnsi="Times New Roman" w:cs="Times New Roman"/>
        </w:rPr>
      </w:pPr>
    </w:p>
    <w:p w14:paraId="70AC8E4C">
      <w:pPr>
        <w:jc w:val="center"/>
        <w:rPr>
          <w:rFonts w:ascii="Times New Roman" w:hAnsi="Times New Roman" w:cs="Times New Roman"/>
        </w:rPr>
      </w:pPr>
    </w:p>
    <w:p w14:paraId="60FFC73D">
      <w:pPr>
        <w:jc w:val="center"/>
        <w:rPr>
          <w:rFonts w:ascii="Times New Roman" w:hAnsi="Times New Roman" w:cs="Times New Roman"/>
        </w:rPr>
      </w:pPr>
    </w:p>
    <w:p w14:paraId="326A3DE6">
      <w:pPr>
        <w:jc w:val="center"/>
        <w:rPr>
          <w:rFonts w:ascii="Times New Roman" w:hAnsi="Times New Roman" w:cs="Times New Roman"/>
        </w:rPr>
      </w:pPr>
    </w:p>
    <w:p w14:paraId="07CB319E">
      <w:pPr>
        <w:jc w:val="center"/>
        <w:rPr>
          <w:rFonts w:ascii="Times New Roman" w:hAnsi="Times New Roman" w:cs="Times New Roman"/>
        </w:rPr>
      </w:pPr>
    </w:p>
    <w:p w14:paraId="104745EF">
      <w:pPr>
        <w:jc w:val="center"/>
        <w:rPr>
          <w:rFonts w:ascii="Times New Roman" w:hAnsi="Times New Roman" w:cs="Times New Roman"/>
        </w:rPr>
      </w:pPr>
    </w:p>
    <w:p w14:paraId="4EB27239">
      <w:pPr>
        <w:jc w:val="center"/>
        <w:rPr>
          <w:rFonts w:ascii="Times New Roman" w:hAnsi="Times New Roman" w:cs="Times New Roman"/>
        </w:rPr>
      </w:pPr>
    </w:p>
    <w:p w14:paraId="2EE7B122">
      <w:pPr>
        <w:jc w:val="center"/>
        <w:rPr>
          <w:rFonts w:ascii="Times New Roman" w:hAnsi="Times New Roman" w:cs="Times New Roman"/>
        </w:rPr>
      </w:pPr>
    </w:p>
    <w:p w14:paraId="761F1FA7">
      <w:pPr>
        <w:jc w:val="center"/>
        <w:rPr>
          <w:rFonts w:ascii="Times New Roman" w:hAnsi="Times New Roman" w:cs="Times New Roman"/>
        </w:rPr>
      </w:pPr>
    </w:p>
    <w:p w14:paraId="0F52B13B">
      <w:pPr>
        <w:jc w:val="center"/>
        <w:rPr>
          <w:rFonts w:ascii="Times New Roman" w:hAnsi="Times New Roman" w:cs="Times New Roman"/>
        </w:rPr>
      </w:pPr>
    </w:p>
    <w:p w14:paraId="09E90D27">
      <w:pPr>
        <w:jc w:val="center"/>
        <w:rPr>
          <w:rFonts w:ascii="Times New Roman" w:hAnsi="Times New Roman" w:cs="Times New Roman"/>
        </w:rPr>
      </w:pPr>
    </w:p>
    <w:p w14:paraId="0B9940DD">
      <w:pPr>
        <w:jc w:val="center"/>
        <w:rPr>
          <w:rFonts w:ascii="Times New Roman" w:hAnsi="Times New Roman" w:cs="Times New Roman"/>
        </w:rPr>
      </w:pPr>
    </w:p>
    <w:p w14:paraId="6D8A81D6">
      <w:pPr>
        <w:jc w:val="center"/>
        <w:rPr>
          <w:rFonts w:ascii="Times New Roman" w:hAnsi="Times New Roman" w:cs="Times New Roman"/>
        </w:rPr>
      </w:pPr>
    </w:p>
    <w:p w14:paraId="66214A2D">
      <w:pPr>
        <w:jc w:val="center"/>
        <w:rPr>
          <w:rFonts w:ascii="Times New Roman" w:hAnsi="Times New Roman" w:cs="Times New Roman"/>
        </w:rPr>
      </w:pPr>
    </w:p>
    <w:p w14:paraId="64EB3004">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71</w:t>
      </w:r>
      <w:r>
        <w:rPr>
          <w:rFonts w:ascii="Times New Roman" w:hAnsi="Times New Roman" w:cs="Times New Roman"/>
          <w:b/>
          <w:bCs/>
        </w:rPr>
        <w:t>/2025 PROCESSO ADM N°</w:t>
      </w:r>
      <w:r>
        <w:rPr>
          <w:rFonts w:hint="default" w:ascii="Times New Roman" w:hAnsi="Times New Roman" w:cs="Times New Roman"/>
          <w:b/>
          <w:bCs/>
          <w:lang w:val="pt-BR"/>
        </w:rPr>
        <w:t>183</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205E3C18">
      <w:pPr>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58F7A7C9">
      <w:pPr>
        <w:jc w:val="both"/>
        <w:rPr>
          <w:rFonts w:ascii="Arial" w:hAnsi="Arial" w:cs="Arial"/>
          <w:sz w:val="24"/>
          <w:szCs w:val="24"/>
        </w:rPr>
      </w:pPr>
    </w:p>
    <w:p w14:paraId="2DA78316">
      <w:pPr>
        <w:jc w:val="both"/>
        <w:rPr>
          <w:rFonts w:ascii="Arial" w:hAnsi="Arial" w:eastAsia="Lucida Sans Unicode" w:cs="Arial"/>
          <w:b/>
          <w:bCs/>
          <w:color w:val="000000"/>
          <w:sz w:val="24"/>
          <w:szCs w:val="24"/>
        </w:rPr>
      </w:pPr>
    </w:p>
    <w:tbl>
      <w:tblPr>
        <w:tblStyle w:val="6"/>
        <w:tblpPr w:leftFromText="141" w:rightFromText="141" w:vertAnchor="text" w:tblpX="-2" w:tblpY="1"/>
        <w:tblOverlap w:val="never"/>
        <w:tblW w:w="9355" w:type="dxa"/>
        <w:tblInd w:w="0" w:type="dxa"/>
        <w:tblLayout w:type="autofit"/>
        <w:tblCellMar>
          <w:top w:w="0" w:type="dxa"/>
          <w:left w:w="70" w:type="dxa"/>
          <w:bottom w:w="0" w:type="dxa"/>
          <w:right w:w="70" w:type="dxa"/>
        </w:tblCellMar>
      </w:tblPr>
      <w:tblGrid>
        <w:gridCol w:w="850"/>
        <w:gridCol w:w="740"/>
        <w:gridCol w:w="851"/>
        <w:gridCol w:w="5426"/>
        <w:gridCol w:w="1488"/>
      </w:tblGrid>
      <w:tr w14:paraId="6E6F5967">
        <w:tblPrEx>
          <w:tblCellMar>
            <w:top w:w="0" w:type="dxa"/>
            <w:left w:w="70" w:type="dxa"/>
            <w:bottom w:w="0" w:type="dxa"/>
            <w:right w:w="70" w:type="dxa"/>
          </w:tblCellMar>
        </w:tblPrEx>
        <w:trPr>
          <w:trHeight w:val="288"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1E011">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2B37BC3">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B211DCC">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16089D85">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1488" w:type="dxa"/>
            <w:tcBorders>
              <w:top w:val="single" w:color="auto" w:sz="4" w:space="0"/>
              <w:left w:val="nil"/>
              <w:bottom w:val="single" w:color="auto" w:sz="4" w:space="0"/>
              <w:right w:val="single" w:color="auto" w:sz="4" w:space="0"/>
            </w:tcBorders>
            <w:noWrap w:val="0"/>
            <w:vAlign w:val="top"/>
          </w:tcPr>
          <w:p w14:paraId="0830E9ED">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w:t>
            </w:r>
          </w:p>
        </w:tc>
      </w:tr>
      <w:tr w14:paraId="5C5AACB6">
        <w:tblPrEx>
          <w:tblCellMar>
            <w:top w:w="0" w:type="dxa"/>
            <w:left w:w="70" w:type="dxa"/>
            <w:bottom w:w="0" w:type="dxa"/>
            <w:right w:w="70" w:type="dxa"/>
          </w:tblCellMar>
        </w:tblPrEx>
        <w:trPr>
          <w:trHeight w:val="288"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FD224">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4278F66">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3A98400B">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5BEF05A1">
            <w:pPr>
              <w:jc w:val="both"/>
              <w:rPr>
                <w:rFonts w:ascii="Arial" w:hAnsi="Arial" w:cs="Arial"/>
                <w:color w:val="000000"/>
                <w:sz w:val="22"/>
                <w:szCs w:val="22"/>
                <w:lang w:val="pt-BR" w:eastAsia="pt-BR"/>
              </w:rPr>
            </w:pPr>
            <w:r>
              <w:rPr>
                <w:rFonts w:ascii="Arial" w:hAnsi="Arial" w:cs="Arial"/>
                <w:color w:val="000000"/>
                <w:sz w:val="22"/>
                <w:szCs w:val="22"/>
                <w:lang w:val="pt-BR" w:eastAsia="pt-BR"/>
              </w:rPr>
              <w:t>Horas/trabalhadas em Obras e Serviços Urbanos de trator agrícola com roçadeira rotativa com motorista para serviço de roçada em terrenos baldios e em acostamentos de estradas rurais e vicinais.</w:t>
            </w:r>
          </w:p>
        </w:tc>
        <w:tc>
          <w:tcPr>
            <w:tcW w:w="1488" w:type="dxa"/>
            <w:tcBorders>
              <w:top w:val="single" w:color="auto" w:sz="4" w:space="0"/>
              <w:left w:val="nil"/>
              <w:bottom w:val="single" w:color="auto" w:sz="4" w:space="0"/>
              <w:right w:val="single" w:color="auto" w:sz="4" w:space="0"/>
            </w:tcBorders>
            <w:noWrap w:val="0"/>
            <w:vAlign w:val="center"/>
          </w:tcPr>
          <w:p w14:paraId="1997DEAA">
            <w:pPr>
              <w:jc w:val="center"/>
              <w:rPr>
                <w:rFonts w:ascii="Arial" w:hAnsi="Arial" w:cs="Arial"/>
                <w:color w:val="000000"/>
                <w:sz w:val="22"/>
                <w:szCs w:val="22"/>
                <w:lang w:val="pt-BR" w:eastAsia="pt-BR"/>
              </w:rPr>
            </w:pPr>
            <w:r>
              <w:rPr>
                <w:rFonts w:ascii="Arial" w:hAnsi="Arial" w:cs="Arial"/>
                <w:color w:val="000000"/>
                <w:sz w:val="22"/>
                <w:szCs w:val="22"/>
                <w:lang w:val="pt-BR" w:eastAsia="pt-BR"/>
              </w:rPr>
              <w:t>R$ 215,76</w:t>
            </w:r>
          </w:p>
        </w:tc>
      </w:tr>
      <w:tr w14:paraId="60273D86">
        <w:tblPrEx>
          <w:tblCellMar>
            <w:top w:w="0" w:type="dxa"/>
            <w:left w:w="70" w:type="dxa"/>
            <w:bottom w:w="0" w:type="dxa"/>
            <w:right w:w="70" w:type="dxa"/>
          </w:tblCellMar>
        </w:tblPrEx>
        <w:trPr>
          <w:trHeight w:val="510"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5F487">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751EE44">
            <w:pPr>
              <w:jc w:val="center"/>
              <w:rPr>
                <w:rFonts w:ascii="Arial" w:hAnsi="Arial" w:cs="Arial"/>
                <w:color w:val="000000"/>
                <w:sz w:val="22"/>
                <w:szCs w:val="22"/>
                <w:lang w:val="pt-BR" w:eastAsia="pt-BR"/>
              </w:rPr>
            </w:pPr>
            <w:r>
              <w:rPr>
                <w:rFonts w:ascii="Arial" w:hAnsi="Arial" w:cs="Arial"/>
                <w:color w:val="000000"/>
                <w:sz w:val="22"/>
                <w:szCs w:val="22"/>
                <w:lang w:val="pt-BR" w:eastAsia="pt-BR"/>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7C451BDD">
            <w:pPr>
              <w:jc w:val="center"/>
              <w:rPr>
                <w:rFonts w:ascii="Arial" w:hAnsi="Arial" w:cs="Arial"/>
                <w:color w:val="000000"/>
                <w:sz w:val="22"/>
                <w:szCs w:val="22"/>
                <w:lang w:val="pt-BR" w:eastAsia="pt-BR"/>
              </w:rPr>
            </w:pPr>
            <w:r>
              <w:rPr>
                <w:rFonts w:ascii="Arial" w:hAnsi="Arial" w:cs="Arial"/>
                <w:color w:val="000000"/>
                <w:sz w:val="22"/>
                <w:szCs w:val="22"/>
                <w:lang w:val="pt-BR" w:eastAsia="pt-BR"/>
              </w:rPr>
              <w:t>HRS</w:t>
            </w:r>
          </w:p>
        </w:tc>
        <w:tc>
          <w:tcPr>
            <w:tcW w:w="5426" w:type="dxa"/>
            <w:tcBorders>
              <w:top w:val="single" w:color="auto" w:sz="4" w:space="0"/>
              <w:left w:val="nil"/>
              <w:bottom w:val="single" w:color="auto" w:sz="4" w:space="0"/>
              <w:right w:val="single" w:color="auto" w:sz="4" w:space="0"/>
            </w:tcBorders>
            <w:shd w:val="clear" w:color="auto" w:fill="auto"/>
            <w:noWrap/>
            <w:vAlign w:val="center"/>
          </w:tcPr>
          <w:p w14:paraId="083DD9A9">
            <w:pPr>
              <w:jc w:val="both"/>
              <w:rPr>
                <w:rFonts w:ascii="Arial" w:hAnsi="Arial" w:cs="Arial"/>
                <w:color w:val="000000"/>
                <w:sz w:val="22"/>
                <w:szCs w:val="22"/>
                <w:shd w:val="clear" w:color="auto" w:fill="FFFFFF"/>
                <w:lang w:val="pt-BR"/>
              </w:rPr>
            </w:pPr>
            <w:r>
              <w:rPr>
                <w:rFonts w:ascii="Arial" w:hAnsi="Arial" w:cs="Arial"/>
                <w:color w:val="000000"/>
                <w:sz w:val="22"/>
                <w:szCs w:val="22"/>
                <w:lang w:val="pt-BR" w:eastAsia="pt-BR"/>
              </w:rPr>
              <w:t>Horas/trabalhadas em Estradas de trator agrícola com roçadeira rotativa com motorista para serviço de roçada em terrenos baldios e em acostamentos de estradas rurais e vicinais.</w:t>
            </w:r>
          </w:p>
        </w:tc>
        <w:tc>
          <w:tcPr>
            <w:tcW w:w="1488" w:type="dxa"/>
            <w:tcBorders>
              <w:top w:val="single" w:color="auto" w:sz="4" w:space="0"/>
              <w:left w:val="nil"/>
              <w:bottom w:val="single" w:color="auto" w:sz="4" w:space="0"/>
              <w:right w:val="single" w:color="auto" w:sz="4" w:space="0"/>
            </w:tcBorders>
            <w:noWrap w:val="0"/>
            <w:vAlign w:val="center"/>
          </w:tcPr>
          <w:p w14:paraId="2056E4F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R$ 215,76</w:t>
            </w:r>
          </w:p>
        </w:tc>
      </w:tr>
    </w:tbl>
    <w:p w14:paraId="53FDE85C">
      <w:pPr>
        <w:jc w:val="both"/>
        <w:rPr>
          <w:rFonts w:ascii="Times New Roman" w:hAnsi="Times New Roman" w:cs="Times New Roman"/>
          <w:b/>
          <w:lang w:val="pt-BR"/>
        </w:rPr>
      </w:pPr>
    </w:p>
    <w:p w14:paraId="0222A5AA">
      <w:pPr>
        <w:spacing w:line="576" w:lineRule="auto"/>
        <w:ind w:left="910" w:right="1227"/>
        <w:jc w:val="center"/>
        <w:rPr>
          <w:rFonts w:ascii="Times New Roman" w:hAnsi="Times New Roman" w:cs="Times New Roman"/>
          <w:b/>
          <w:bCs/>
        </w:rPr>
      </w:pPr>
      <w:r>
        <w:rPr>
          <w:rFonts w:ascii="Times New Roman" w:hAnsi="Times New Roman" w:cs="Times New Roman"/>
          <w:lang w:val="pt-BR" w:eastAsia="pt-BR"/>
        </w:rPr>
        <mc:AlternateContent>
          <mc:Choice Requires="wps">
            <w:drawing>
              <wp:anchor distT="0" distB="0" distL="114300" distR="114300" simplePos="0" relativeHeight="25168179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179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19D733C5">
                      <w:pPr>
                        <w:jc w:val="center"/>
                      </w:pPr>
                    </w:p>
                  </w:txbxContent>
                </v:textbox>
              </v:shape>
            </w:pict>
          </mc:Fallback>
        </mc:AlternateContent>
      </w:r>
      <w:r>
        <w:rPr>
          <w:rFonts w:ascii="Times New Roman" w:hAnsi="Times New Roman" w:cs="Times New Roman"/>
          <w:b/>
          <w:bCs/>
        </w:rPr>
        <w:t xml:space="preserve">                                                                                 </w:t>
      </w:r>
    </w:p>
    <w:p w14:paraId="4A2AEF2F">
      <w:pPr>
        <w:pStyle w:val="16"/>
        <w:numPr>
          <w:ilvl w:val="0"/>
          <w:numId w:val="0"/>
        </w:numPr>
        <w:tabs>
          <w:tab w:val="left" w:pos="524"/>
        </w:tabs>
        <w:spacing w:before="1"/>
        <w:ind w:left="285" w:leftChars="0"/>
        <w:rPr>
          <w:rFonts w:ascii="Times New Roman" w:hAnsi="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ascii="Times New Roman" w:hAnsi="Times New Roman" w:cs="Times New Roman"/>
          <w:b/>
          <w:spacing w:val="-2"/>
          <w:w w:val="120"/>
        </w:rPr>
        <w:t xml:space="preserve"> </w:t>
      </w:r>
      <w:r>
        <w:rPr>
          <w:rFonts w:hint="default" w:ascii="Times New Roman" w:hAnsi="Times New Roman" w:eastAsia="Courier New" w:cs="Times New Roman"/>
          <w:b/>
          <w:w w:val="115"/>
          <w:sz w:val="22"/>
          <w:szCs w:val="22"/>
          <w:lang w:val="pt-BR" w:eastAsia="en-US" w:bidi="ar-SA"/>
        </w:rPr>
        <w:t>REGISTRO DE PREÇO PARA CONTRATAÇÃO DE EMPRESA PARA HORAS TRABALHADAS DE TRATOR AGRÍCOLA COM ROÇADEIRA ROTATIVA E MOTORISTA.</w:t>
      </w:r>
    </w:p>
    <w:p w14:paraId="55D49274">
      <w:pPr>
        <w:pStyle w:val="35"/>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9"/>
        <w:spacing w:before="11"/>
        <w:rPr>
          <w:rFonts w:ascii="Times New Roman" w:hAnsi="Times New Roman" w:cs="Times New Roman"/>
          <w:sz w:val="22"/>
          <w:szCs w:val="22"/>
        </w:rPr>
      </w:pPr>
    </w:p>
    <w:p w14:paraId="75DECF10">
      <w:pPr>
        <w:pStyle w:val="9"/>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9"/>
        <w:rPr>
          <w:rFonts w:ascii="Times New Roman" w:hAnsi="Times New Roman" w:cs="Times New Roman"/>
          <w:sz w:val="22"/>
          <w:szCs w:val="22"/>
        </w:rPr>
      </w:pPr>
    </w:p>
    <w:p w14:paraId="32091D2C">
      <w:pPr>
        <w:pStyle w:val="9"/>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9"/>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9"/>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9"/>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9"/>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9"/>
        <w:spacing w:before="1" w:line="288" w:lineRule="auto"/>
        <w:ind w:right="562"/>
        <w:rPr>
          <w:rFonts w:ascii="Times New Roman" w:hAnsi="Times New Roman" w:cs="Times New Roman"/>
          <w:sz w:val="22"/>
          <w:szCs w:val="22"/>
          <w:lang w:val="pt-BR"/>
        </w:rPr>
      </w:pPr>
    </w:p>
    <w:p w14:paraId="0D551130">
      <w:pPr>
        <w:pStyle w:val="9"/>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9"/>
        <w:tabs>
          <w:tab w:val="left" w:pos="2357"/>
          <w:tab w:val="left" w:pos="4753"/>
          <w:tab w:val="left" w:pos="5863"/>
        </w:tabs>
        <w:rPr>
          <w:rFonts w:ascii="Times New Roman" w:hAnsi="Times New Roman" w:cs="Times New Roman"/>
          <w:sz w:val="22"/>
          <w:szCs w:val="22"/>
        </w:rPr>
      </w:pPr>
    </w:p>
    <w:p w14:paraId="5A0C0A81">
      <w:pPr>
        <w:pStyle w:val="9"/>
        <w:tabs>
          <w:tab w:val="left" w:pos="2357"/>
          <w:tab w:val="left" w:pos="4753"/>
          <w:tab w:val="left" w:pos="5863"/>
        </w:tabs>
        <w:rPr>
          <w:rFonts w:ascii="Times New Roman" w:hAnsi="Times New Roman" w:cs="Times New Roman"/>
          <w:sz w:val="22"/>
          <w:szCs w:val="22"/>
        </w:rPr>
      </w:pPr>
    </w:p>
    <w:p w14:paraId="1AFBEB3B">
      <w:pPr>
        <w:pStyle w:val="9"/>
        <w:tabs>
          <w:tab w:val="left" w:pos="2357"/>
          <w:tab w:val="left" w:pos="4753"/>
          <w:tab w:val="left" w:pos="5863"/>
        </w:tabs>
        <w:rPr>
          <w:rFonts w:ascii="Times New Roman" w:hAnsi="Times New Roman" w:cs="Times New Roman"/>
          <w:sz w:val="22"/>
          <w:szCs w:val="22"/>
        </w:rPr>
      </w:pPr>
    </w:p>
    <w:p w14:paraId="4D7BED48">
      <w:pPr>
        <w:pStyle w:val="9"/>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9"/>
        <w:spacing w:before="3"/>
        <w:jc w:val="center"/>
        <w:rPr>
          <w:rFonts w:ascii="Times New Roman" w:hAnsi="Times New Roman" w:cs="Times New Roman"/>
          <w:sz w:val="22"/>
          <w:szCs w:val="22"/>
        </w:rPr>
      </w:pPr>
    </w:p>
    <w:p w14:paraId="1C07D6E6">
      <w:pPr>
        <w:pStyle w:val="9"/>
        <w:spacing w:before="3"/>
        <w:jc w:val="center"/>
        <w:rPr>
          <w:rFonts w:ascii="Times New Roman" w:hAnsi="Times New Roman" w:cs="Times New Roman"/>
          <w:sz w:val="22"/>
          <w:szCs w:val="22"/>
        </w:rPr>
      </w:pPr>
    </w:p>
    <w:p w14:paraId="73CBEE46">
      <w:pPr>
        <w:pStyle w:val="35"/>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9"/>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w:t>
      </w:r>
      <w:r>
        <w:rPr>
          <w:rFonts w:hint="default" w:ascii="Times New Roman" w:hAnsi="Times New Roman" w:cs="Times New Roman"/>
          <w:lang w:val="pt-BR"/>
        </w:rPr>
        <w:t>183</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71</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REGISTRO DE PREÇOS Nº 0</w:t>
      </w:r>
      <w:r>
        <w:rPr>
          <w:rFonts w:hint="default" w:ascii="Times New Roman" w:hAnsi="Times New Roman" w:cs="Times New Roman"/>
          <w:lang w:val="pt-BR"/>
        </w:rPr>
        <w:t>41</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71</w:t>
      </w:r>
      <w:r>
        <w:rPr>
          <w:rFonts w:ascii="Times New Roman" w:hAnsi="Times New Roman" w:cs="Times New Roman"/>
        </w:rPr>
        <w:t>/2025 REGISTRO DE PREÇOS Nº 0</w:t>
      </w:r>
      <w:r>
        <w:rPr>
          <w:rFonts w:hint="default" w:ascii="Times New Roman" w:hAnsi="Times New Roman" w:cs="Times New Roman"/>
          <w:lang w:val="pt-BR"/>
        </w:rPr>
        <w:t>41</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4"/>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pStyle w:val="16"/>
        <w:numPr>
          <w:ilvl w:val="0"/>
          <w:numId w:val="12"/>
        </w:numPr>
        <w:tabs>
          <w:tab w:val="left" w:pos="524"/>
        </w:tabs>
        <w:spacing w:before="1"/>
        <w:ind w:left="524" w:hanging="239"/>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eastAsia="Courier New" w:cs="Times New Roman"/>
          <w:b/>
          <w:w w:val="115"/>
          <w:sz w:val="22"/>
          <w:szCs w:val="22"/>
          <w:lang w:val="pt-BR" w:eastAsia="en-US" w:bidi="ar-SA"/>
        </w:rPr>
        <w:t>REGISTRO DE PREÇO PARA CONTRATAÇÃO DE EMPRESA PARA HORAS TRABALHADAS DE TRATOR AGRÍCOLA COM ROÇADEIRA ROTATIVA E MOTORISTA.</w:t>
      </w:r>
      <w:r>
        <w:rPr>
          <w:rFonts w:hint="default" w:ascii="Times New Roman" w:hAnsi="Times New Roman" w:cs="Times New Roman"/>
          <w:b/>
          <w:spacing w:val="-2"/>
          <w:w w:val="120"/>
          <w:lang w:val="pt-BR"/>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3"/>
        <w:numPr>
          <w:ilvl w:val="0"/>
          <w:numId w:val="0"/>
        </w:numPr>
        <w:rPr>
          <w:rFonts w:ascii="Times New Roman" w:hAnsi="Times New Roman" w:eastAsia="Calibri" w:cs="Times New Roman"/>
          <w:sz w:val="22"/>
          <w:szCs w:val="22"/>
          <w:lang w:eastAsia="en-US"/>
        </w:rPr>
      </w:pPr>
    </w:p>
    <w:p w14:paraId="1288EE1B">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3"/>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7"/>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7"/>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7"/>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7"/>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2"/>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5"/>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2"/>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29"/>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0"/>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0"/>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0"/>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0"/>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0"/>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29"/>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1"/>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3"/>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4"/>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9"/>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2"/>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2"/>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2"/>
      <w:jc w:val="center"/>
      <w:rPr>
        <w:rFonts w:ascii="Times New Roman" w:hAnsi="Times New Roman" w:cs="Times New Roman"/>
        <w:b/>
        <w:bCs/>
        <w:sz w:val="48"/>
        <w:szCs w:val="48"/>
      </w:rPr>
    </w:pPr>
  </w:p>
  <w:p w14:paraId="11364535">
    <w:pPr>
      <w:pStyle w:val="12"/>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2"/>
      <w:ind w:left="-142"/>
      <w:jc w:val="center"/>
      <w:rPr>
        <w:b/>
        <w:bCs/>
        <w:sz w:val="48"/>
        <w:szCs w:val="48"/>
      </w:rPr>
    </w:pPr>
    <w:r>
      <w:rPr>
        <w:lang w:val="pt-BR" w:eastAsia="pt-BR"/>
      </w:rPr>
      <mc:AlternateContent>
        <mc:Choice Requires="wps">
          <w:drawing>
            <wp:anchor distT="0" distB="0" distL="114300" distR="114300" simplePos="0" relativeHeight="251685888"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5888;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4864;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3840;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2816"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2"/>
      <w:jc w:val="center"/>
      <w:rPr>
        <w:b/>
        <w:bCs/>
        <w:sz w:val="48"/>
        <w:szCs w:val="48"/>
      </w:rPr>
    </w:pPr>
    <w:r>
      <w:rPr>
        <w:b/>
        <w:bCs/>
        <w:sz w:val="48"/>
        <w:szCs w:val="48"/>
      </w:rPr>
      <w:t>MUNICÍPIO DE RIFAINA</w:t>
    </w:r>
  </w:p>
  <w:p w14:paraId="6013E11A">
    <w:pPr>
      <w:pStyle w:val="12"/>
      <w:jc w:val="center"/>
      <w:rPr>
        <w:b/>
        <w:bCs/>
        <w:sz w:val="32"/>
        <w:szCs w:val="32"/>
      </w:rPr>
    </w:pPr>
    <w:r>
      <w:rPr>
        <w:b/>
        <w:bCs/>
        <w:sz w:val="32"/>
        <w:szCs w:val="32"/>
      </w:rPr>
      <w:t>CNPJ 45.318.995/0001-71</w:t>
    </w:r>
  </w:p>
  <w:p w14:paraId="0DDE7236">
    <w:pPr>
      <w:pStyle w:val="12"/>
      <w:jc w:val="center"/>
      <w:rPr>
        <w:b/>
        <w:bCs/>
        <w:sz w:val="32"/>
        <w:szCs w:val="32"/>
      </w:rPr>
    </w:pPr>
    <w:r>
      <w:rPr>
        <w:lang w:val="pt-BR" w:eastAsia="pt-BR"/>
      </w:rPr>
      <w:t xml:space="preserve"> ‘</w:t>
    </w:r>
  </w:p>
  <w:p w14:paraId="10FEC0D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2"/>
      <w:ind w:left="-142"/>
      <w:jc w:val="center"/>
      <w:rPr>
        <w:b/>
        <w:bCs/>
        <w:sz w:val="48"/>
        <w:szCs w:val="48"/>
      </w:rPr>
    </w:pPr>
    <w:r>
      <w:rPr>
        <w:lang w:val="pt-BR" w:eastAsia="pt-BR"/>
      </w:rPr>
      <mc:AlternateContent>
        <mc:Choice Requires="wps">
          <w:drawing>
            <wp:anchor distT="0" distB="0" distL="114300" distR="114300" simplePos="0" relativeHeight="25168998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998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896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793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691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2"/>
      <w:jc w:val="center"/>
      <w:rPr>
        <w:b/>
        <w:bCs/>
        <w:sz w:val="48"/>
        <w:szCs w:val="48"/>
      </w:rPr>
    </w:pPr>
    <w:r>
      <w:rPr>
        <w:b/>
        <w:bCs/>
        <w:sz w:val="48"/>
        <w:szCs w:val="48"/>
      </w:rPr>
      <w:t>MUNICÍPIO DE RIFAINA</w:t>
    </w:r>
  </w:p>
  <w:p w14:paraId="40FE53F6">
    <w:pPr>
      <w:pStyle w:val="12"/>
      <w:jc w:val="center"/>
      <w:rPr>
        <w:b/>
        <w:bCs/>
        <w:sz w:val="32"/>
        <w:szCs w:val="32"/>
      </w:rPr>
    </w:pPr>
    <w:r>
      <w:rPr>
        <w:b/>
        <w:bCs/>
        <w:sz w:val="32"/>
        <w:szCs w:val="32"/>
      </w:rPr>
      <w:t>CNPJ 45.318.995/0001-71</w:t>
    </w:r>
  </w:p>
  <w:p w14:paraId="77E7ED6A">
    <w:pPr>
      <w:pStyle w:val="12"/>
      <w:jc w:val="center"/>
      <w:rPr>
        <w:b/>
        <w:bCs/>
        <w:sz w:val="32"/>
        <w:szCs w:val="32"/>
      </w:rPr>
    </w:pPr>
    <w:r>
      <w:rPr>
        <w:lang w:val="pt-BR" w:eastAsia="pt-BR"/>
      </w:rPr>
      <w:t xml:space="preserve"> ‘</w:t>
    </w:r>
  </w:p>
  <w:p w14:paraId="178BEEAD">
    <w:pPr>
      <w:pStyle w:val="12"/>
    </w:pPr>
  </w:p>
  <w:p w14:paraId="6A6D412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1"/>
      <w:lvlText w:val="%1."/>
      <w:lvlJc w:val="left"/>
      <w:pPr>
        <w:ind w:left="7874" w:hanging="360"/>
      </w:pPr>
      <w:rPr>
        <w:b/>
        <w:color w:val="auto"/>
      </w:rPr>
    </w:lvl>
    <w:lvl w:ilvl="1" w:tentative="0">
      <w:start w:val="1"/>
      <w:numFmt w:val="decimal"/>
      <w:pStyle w:val="23"/>
      <w:lvlText w:val="%1.%2."/>
      <w:lvlJc w:val="left"/>
      <w:pPr>
        <w:ind w:left="574" w:hanging="432"/>
      </w:pPr>
      <w:rPr>
        <w:sz w:val="20"/>
        <w:szCs w:val="20"/>
      </w:rPr>
    </w:lvl>
    <w:lvl w:ilvl="2" w:tentative="0">
      <w:start w:val="1"/>
      <w:numFmt w:val="decimal"/>
      <w:pStyle w:val="27"/>
      <w:lvlText w:val="%1.%2.%3."/>
      <w:lvlJc w:val="left"/>
      <w:pPr>
        <w:ind w:left="1639" w:hanging="504"/>
      </w:pPr>
    </w:lvl>
    <w:lvl w:ilvl="3" w:tentative="0">
      <w:start w:val="1"/>
      <w:numFmt w:val="decimal"/>
      <w:pStyle w:val="30"/>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525"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285"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565" w:hanging="600"/>
      </w:pPr>
      <w:rPr>
        <w:rFonts w:hint="default"/>
        <w:lang w:val="pt-PT" w:eastAsia="en-US" w:bidi="ar-SA"/>
      </w:rPr>
    </w:lvl>
    <w:lvl w:ilvl="3" w:tentative="0">
      <w:start w:val="0"/>
      <w:numFmt w:val="bullet"/>
      <w:lvlText w:val="•"/>
      <w:lvlJc w:val="left"/>
      <w:pPr>
        <w:ind w:left="2610" w:hanging="600"/>
      </w:pPr>
      <w:rPr>
        <w:rFonts w:hint="default"/>
        <w:lang w:val="pt-PT" w:eastAsia="en-US" w:bidi="ar-SA"/>
      </w:rPr>
    </w:lvl>
    <w:lvl w:ilvl="4" w:tentative="0">
      <w:start w:val="0"/>
      <w:numFmt w:val="bullet"/>
      <w:lvlText w:val="•"/>
      <w:lvlJc w:val="left"/>
      <w:pPr>
        <w:ind w:left="3656" w:hanging="600"/>
      </w:pPr>
      <w:rPr>
        <w:rFonts w:hint="default"/>
        <w:lang w:val="pt-PT" w:eastAsia="en-US" w:bidi="ar-SA"/>
      </w:rPr>
    </w:lvl>
    <w:lvl w:ilvl="5" w:tentative="0">
      <w:start w:val="0"/>
      <w:numFmt w:val="bullet"/>
      <w:lvlText w:val="•"/>
      <w:lvlJc w:val="left"/>
      <w:pPr>
        <w:ind w:left="4701" w:hanging="600"/>
      </w:pPr>
      <w:rPr>
        <w:rFonts w:hint="default"/>
        <w:lang w:val="pt-PT" w:eastAsia="en-US" w:bidi="ar-SA"/>
      </w:rPr>
    </w:lvl>
    <w:lvl w:ilvl="6" w:tentative="0">
      <w:start w:val="0"/>
      <w:numFmt w:val="bullet"/>
      <w:lvlText w:val="•"/>
      <w:lvlJc w:val="left"/>
      <w:pPr>
        <w:ind w:left="574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7837" w:hanging="600"/>
      </w:pPr>
      <w:rPr>
        <w:rFonts w:hint="default"/>
        <w:lang w:val="pt-PT" w:eastAsia="en-US" w:bidi="ar-SA"/>
      </w:rPr>
    </w:lvl>
  </w:abstractNum>
  <w:abstractNum w:abstractNumId="5">
    <w:nsid w:val="1CD55418"/>
    <w:multiLevelType w:val="multilevel"/>
    <w:tmpl w:val="1CD554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5">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0"/>
  </w:num>
  <w:num w:numId="3">
    <w:abstractNumId w:val="11"/>
  </w:num>
  <w:num w:numId="4">
    <w:abstractNumId w:val="16"/>
  </w:num>
  <w:num w:numId="5">
    <w:abstractNumId w:val="13"/>
  </w:num>
  <w:num w:numId="6">
    <w:abstractNumId w:val="2"/>
  </w:num>
  <w:num w:numId="7">
    <w:abstractNumId w:val="15"/>
  </w:num>
  <w:num w:numId="8">
    <w:abstractNumId w:val="7"/>
  </w:num>
  <w:num w:numId="9">
    <w:abstractNumId w:val="12"/>
  </w:num>
  <w:num w:numId="10">
    <w:abstractNumId w:val="6"/>
  </w:num>
  <w:num w:numId="11">
    <w:abstractNumId w:val="8"/>
  </w:num>
  <w:num w:numId="12">
    <w:abstractNumId w:val="4"/>
  </w:num>
  <w:num w:numId="13">
    <w:abstractNumId w:val="14"/>
  </w:num>
  <w:num w:numId="14">
    <w:abstractNumId w:val="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0"/>
    <w:lvlOverride w:ilvl="0">
      <w:startOverride w:val="1"/>
    </w:lvlOverride>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A503F9B"/>
    <w:rsid w:val="29FD7C29"/>
    <w:rsid w:val="3A6971ED"/>
    <w:rsid w:val="449061DF"/>
    <w:rsid w:val="513A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5"/>
    <w:basedOn w:val="1"/>
    <w:next w:val="1"/>
    <w:link w:val="20"/>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qFormat/>
    <w:uiPriority w:val="22"/>
    <w:rPr>
      <w:b/>
      <w:bCs/>
    </w:rPr>
  </w:style>
  <w:style w:type="character" w:styleId="8">
    <w:name w:val="Hyperlink"/>
    <w:semiHidden/>
    <w:unhideWhenUsed/>
    <w:qFormat/>
    <w:uiPriority w:val="99"/>
    <w:rPr>
      <w:color w:val="0000FF"/>
      <w:u w:val="single"/>
    </w:rPr>
  </w:style>
  <w:style w:type="paragraph" w:styleId="9">
    <w:name w:val="Body Text"/>
    <w:basedOn w:val="1"/>
    <w:qFormat/>
    <w:uiPriority w:val="1"/>
    <w:pPr>
      <w:ind w:left="285"/>
      <w:jc w:val="both"/>
    </w:pPr>
    <w:rPr>
      <w:sz w:val="20"/>
      <w:szCs w:val="20"/>
    </w:rPr>
  </w:style>
  <w:style w:type="paragraph" w:styleId="10">
    <w:name w:val="Title"/>
    <w:basedOn w:val="1"/>
    <w:qFormat/>
    <w:uiPriority w:val="10"/>
    <w:pPr>
      <w:spacing w:before="264"/>
      <w:ind w:left="4241" w:hanging="3925"/>
    </w:pPr>
    <w:rPr>
      <w:b/>
      <w:bCs/>
      <w:sz w:val="24"/>
      <w:szCs w:val="24"/>
    </w:rPr>
  </w:style>
  <w:style w:type="paragraph" w:styleId="11">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2">
    <w:name w:val="header"/>
    <w:basedOn w:val="1"/>
    <w:link w:val="18"/>
    <w:unhideWhenUsed/>
    <w:qFormat/>
    <w:uiPriority w:val="0"/>
    <w:pPr>
      <w:tabs>
        <w:tab w:val="center" w:pos="4680"/>
        <w:tab w:val="right" w:pos="9360"/>
      </w:tabs>
    </w:pPr>
  </w:style>
  <w:style w:type="paragraph" w:styleId="13">
    <w:name w:val="footer"/>
    <w:basedOn w:val="1"/>
    <w:link w:val="19"/>
    <w:unhideWhenUsed/>
    <w:qFormat/>
    <w:uiPriority w:val="99"/>
    <w:pPr>
      <w:tabs>
        <w:tab w:val="center" w:pos="4680"/>
        <w:tab w:val="right" w:pos="9360"/>
      </w:tabs>
    </w:pPr>
  </w:style>
  <w:style w:type="table" w:styleId="14">
    <w:name w:val="Table Grid"/>
    <w:basedOn w:val="6"/>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34"/>
    <w:pPr>
      <w:ind w:left="285"/>
      <w:jc w:val="both"/>
    </w:pPr>
  </w:style>
  <w:style w:type="paragraph" w:customStyle="1" w:styleId="17">
    <w:name w:val="Table Paragraph"/>
    <w:basedOn w:val="1"/>
    <w:qFormat/>
    <w:uiPriority w:val="1"/>
    <w:pPr>
      <w:spacing w:before="89"/>
      <w:ind w:left="110"/>
    </w:pPr>
    <w:rPr>
      <w:rFonts w:ascii="Calibri" w:hAnsi="Calibri" w:eastAsia="Calibri" w:cs="Calibri"/>
    </w:rPr>
  </w:style>
  <w:style w:type="character" w:customStyle="1" w:styleId="18">
    <w:name w:val="Cabeçalho Char"/>
    <w:basedOn w:val="5"/>
    <w:link w:val="12"/>
    <w:qFormat/>
    <w:uiPriority w:val="0"/>
    <w:rPr>
      <w:rFonts w:ascii="Courier New" w:hAnsi="Courier New" w:eastAsia="Courier New" w:cs="Courier New"/>
      <w:lang w:val="pt-PT"/>
    </w:rPr>
  </w:style>
  <w:style w:type="character" w:customStyle="1" w:styleId="19">
    <w:name w:val="Rodapé Char"/>
    <w:basedOn w:val="5"/>
    <w:link w:val="13"/>
    <w:qFormat/>
    <w:uiPriority w:val="99"/>
    <w:rPr>
      <w:rFonts w:ascii="Courier New" w:hAnsi="Courier New" w:eastAsia="Courier New" w:cs="Courier New"/>
      <w:lang w:val="pt-PT"/>
    </w:rPr>
  </w:style>
  <w:style w:type="character" w:customStyle="1" w:styleId="20">
    <w:name w:val="Título 5 Char"/>
    <w:basedOn w:val="5"/>
    <w:link w:val="4"/>
    <w:semiHidden/>
    <w:qFormat/>
    <w:uiPriority w:val="9"/>
    <w:rPr>
      <w:rFonts w:asciiTheme="majorHAnsi" w:hAnsiTheme="majorHAnsi" w:eastAsiaTheme="majorEastAsia" w:cstheme="majorBidi"/>
      <w:color w:val="254061" w:themeColor="accent1" w:themeShade="80"/>
      <w:lang w:val="pt-PT"/>
    </w:rPr>
  </w:style>
  <w:style w:type="paragraph" w:customStyle="1" w:styleId="21">
    <w:name w:val="Nivel 01"/>
    <w:basedOn w:val="2"/>
    <w:next w:val="1"/>
    <w:link w:val="22"/>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2">
    <w:name w:val="Nivel 01 Char"/>
    <w:link w:val="21"/>
    <w:qFormat/>
    <w:uiPriority w:val="0"/>
    <w:rPr>
      <w:rFonts w:ascii="Arial" w:hAnsi="Arial" w:eastAsia="Times New Roman" w:cs="Arial"/>
      <w:b/>
      <w:bCs/>
      <w:sz w:val="20"/>
      <w:szCs w:val="20"/>
      <w:lang w:val="pt-BR"/>
    </w:rPr>
  </w:style>
  <w:style w:type="paragraph" w:customStyle="1" w:styleId="23">
    <w:name w:val="Nivel 2"/>
    <w:basedOn w:val="1"/>
    <w:link w:val="24"/>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4">
    <w:name w:val="Nivel 2 Char"/>
    <w:link w:val="23"/>
    <w:qFormat/>
    <w:locked/>
    <w:uiPriority w:val="0"/>
    <w:rPr>
      <w:rFonts w:ascii="Arial" w:hAnsi="Arial" w:eastAsia="Times New Roman" w:cs="Arial"/>
      <w:sz w:val="20"/>
      <w:szCs w:val="20"/>
      <w:lang w:val="pt-BR" w:eastAsia="pt-BR"/>
    </w:rPr>
  </w:style>
  <w:style w:type="paragraph" w:customStyle="1" w:styleId="25">
    <w:name w:val="Nível 2 -Red"/>
    <w:basedOn w:val="23"/>
    <w:link w:val="26"/>
    <w:qFormat/>
    <w:uiPriority w:val="0"/>
    <w:rPr>
      <w:i/>
      <w:iCs/>
      <w:color w:val="FF0000"/>
    </w:rPr>
  </w:style>
  <w:style w:type="character" w:customStyle="1" w:styleId="26">
    <w:name w:val="Nível 2 -Red Char"/>
    <w:link w:val="25"/>
    <w:qFormat/>
    <w:uiPriority w:val="0"/>
    <w:rPr>
      <w:rFonts w:ascii="Arial" w:hAnsi="Arial" w:eastAsia="Times New Roman" w:cs="Arial"/>
      <w:i/>
      <w:iCs/>
      <w:color w:val="FF0000"/>
      <w:sz w:val="20"/>
      <w:szCs w:val="20"/>
      <w:lang w:val="pt-BR" w:eastAsia="pt-BR"/>
    </w:rPr>
  </w:style>
  <w:style w:type="paragraph" w:customStyle="1" w:styleId="27">
    <w:name w:val="Nível 3-R"/>
    <w:basedOn w:val="1"/>
    <w:link w:val="28"/>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8">
    <w:name w:val="Nível 3-R Char"/>
    <w:link w:val="27"/>
    <w:qFormat/>
    <w:uiPriority w:val="0"/>
    <w:rPr>
      <w:rFonts w:ascii="Arial" w:hAnsi="Arial" w:eastAsia="Times New Roman" w:cs="Arial"/>
      <w:i/>
      <w:iCs/>
      <w:color w:val="FF0000"/>
      <w:sz w:val="20"/>
      <w:szCs w:val="20"/>
      <w:lang w:val="pt-BR" w:eastAsia="pt-BR"/>
    </w:rPr>
  </w:style>
  <w:style w:type="paragraph" w:customStyle="1" w:styleId="29">
    <w:name w:val="Nível 3"/>
    <w:basedOn w:val="27"/>
    <w:link w:val="31"/>
    <w:qFormat/>
    <w:uiPriority w:val="0"/>
    <w:rPr>
      <w:i w:val="0"/>
      <w:iCs w:val="0"/>
      <w:color w:val="auto"/>
    </w:rPr>
  </w:style>
  <w:style w:type="paragraph" w:customStyle="1" w:styleId="30">
    <w:name w:val="Nível 4"/>
    <w:basedOn w:val="29"/>
    <w:link w:val="33"/>
    <w:qFormat/>
    <w:uiPriority w:val="0"/>
    <w:pPr>
      <w:numPr>
        <w:ilvl w:val="3"/>
      </w:numPr>
      <w:ind w:left="567" w:firstLine="0"/>
    </w:pPr>
  </w:style>
  <w:style w:type="character" w:customStyle="1" w:styleId="31">
    <w:name w:val="Nível 3 Char"/>
    <w:link w:val="29"/>
    <w:qFormat/>
    <w:uiPriority w:val="0"/>
    <w:rPr>
      <w:rFonts w:ascii="Arial" w:hAnsi="Arial" w:eastAsia="Times New Roman" w:cs="Arial"/>
      <w:sz w:val="20"/>
      <w:szCs w:val="20"/>
      <w:lang w:val="pt-BR" w:eastAsia="pt-BR"/>
    </w:rPr>
  </w:style>
  <w:style w:type="paragraph" w:customStyle="1" w:styleId="32">
    <w:name w:val="SubTitNN"/>
    <w:basedOn w:val="1"/>
    <w:link w:val="34"/>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3">
    <w:name w:val="Nível 4 Char"/>
    <w:link w:val="30"/>
    <w:qFormat/>
    <w:uiPriority w:val="0"/>
    <w:rPr>
      <w:rFonts w:ascii="Arial" w:hAnsi="Arial" w:eastAsia="Times New Roman" w:cs="Arial"/>
      <w:sz w:val="20"/>
      <w:szCs w:val="20"/>
      <w:lang w:val="pt-BR" w:eastAsia="pt-BR"/>
    </w:rPr>
  </w:style>
  <w:style w:type="character" w:customStyle="1" w:styleId="34">
    <w:name w:val="SubTitNN Char"/>
    <w:link w:val="32"/>
    <w:qFormat/>
    <w:uiPriority w:val="0"/>
    <w:rPr>
      <w:rFonts w:ascii="Arial" w:hAnsi="Arial" w:eastAsia="Times New Roman" w:cs="Arial"/>
      <w:b/>
      <w:bCs/>
      <w:iCs/>
      <w:sz w:val="20"/>
      <w:szCs w:val="20"/>
      <w:lang w:val="pt-BR" w:eastAsia="pt-BR"/>
    </w:rPr>
  </w:style>
  <w:style w:type="paragraph" w:styleId="35">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6">
    <w:name w:val="Fonte parág. padrão3"/>
    <w:qFormat/>
    <w:uiPriority w:val="0"/>
  </w:style>
  <w:style w:type="paragraph" w:customStyle="1" w:styleId="37">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8">
    <w:name w:val="Nivel 3"/>
    <w:basedOn w:val="39"/>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39">
    <w:name w:val="Parágrafo da Lista1"/>
    <w:basedOn w:val="1"/>
    <w:qFormat/>
    <w:uiPriority w:val="0"/>
    <w:pPr>
      <w:suppressAutoHyphens/>
      <w:ind w:left="720"/>
    </w:pPr>
    <w:rPr>
      <w:kern w:val="2"/>
      <w:sz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10872</Words>
  <Characters>58712</Characters>
  <Lines>489</Lines>
  <Paragraphs>138</Paragraphs>
  <TotalTime>3</TotalTime>
  <ScaleCrop>false</ScaleCrop>
  <LinksUpToDate>false</LinksUpToDate>
  <CharactersWithSpaces>69446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2025-05-07T18:54:18Z</cp:lastPrinted>
  <dcterms:modified xsi:type="dcterms:W3CDTF">2025-05-07T18:55:13Z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05A9A32B927C49B4B496941086FD2475_13</vt:lpwstr>
  </property>
</Properties>
</file>