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AB5" w:rsidRDefault="00000000">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158/</w:t>
      </w:r>
      <w:r>
        <w:rPr>
          <w:b/>
          <w:spacing w:val="-2"/>
          <w:w w:val="115"/>
        </w:rPr>
        <w:t>2025 PROCESSO ADM Nº</w:t>
      </w:r>
      <w:r>
        <w:rPr>
          <w:b/>
          <w:spacing w:val="-2"/>
          <w:w w:val="115"/>
          <w:lang w:val="pt-BR"/>
        </w:rPr>
        <w:t>487/</w:t>
      </w:r>
      <w:r>
        <w:rPr>
          <w:b/>
          <w:spacing w:val="-2"/>
          <w:w w:val="115"/>
        </w:rPr>
        <w:t>2025</w:t>
      </w:r>
    </w:p>
    <w:p w:rsidR="006B6AB5" w:rsidRDefault="006B6AB5">
      <w:pPr>
        <w:pStyle w:val="Corpodetexto"/>
        <w:rPr>
          <w:b/>
        </w:rPr>
      </w:pPr>
    </w:p>
    <w:p w:rsidR="006B6AB5" w:rsidRDefault="006B6AB5">
      <w:pPr>
        <w:pStyle w:val="Corpodetexto"/>
        <w:spacing w:before="54"/>
        <w:rPr>
          <w:b/>
        </w:rPr>
      </w:pPr>
    </w:p>
    <w:p w:rsidR="006B6AB5" w:rsidRDefault="00000000">
      <w:pPr>
        <w:pStyle w:val="Corpodetexto"/>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rsidR="006B6AB5" w:rsidRDefault="006B6AB5">
      <w:pPr>
        <w:pStyle w:val="Corpodetexto"/>
        <w:spacing w:before="43"/>
      </w:pPr>
    </w:p>
    <w:p w:rsidR="006B6AB5" w:rsidRDefault="00000000">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sidR="00FF714A">
        <w:rPr>
          <w:b/>
          <w:bCs/>
          <w:spacing w:val="4"/>
          <w:w w:val="115"/>
          <w:lang w:val="pt-BR"/>
        </w:rPr>
        <w:t>05</w:t>
      </w:r>
      <w:r>
        <w:rPr>
          <w:b/>
          <w:bCs/>
          <w:spacing w:val="4"/>
          <w:w w:val="115"/>
          <w:lang w:val="pt-BR"/>
        </w:rPr>
        <w:t>/</w:t>
      </w:r>
      <w:r w:rsidR="00FF714A">
        <w:rPr>
          <w:b/>
          <w:bCs/>
          <w:spacing w:val="4"/>
          <w:w w:val="115"/>
          <w:lang w:val="pt-BR"/>
        </w:rPr>
        <w:t>01</w:t>
      </w:r>
      <w:r>
        <w:rPr>
          <w:b/>
          <w:bCs/>
          <w:spacing w:val="4"/>
          <w:w w:val="115"/>
          <w:lang w:val="pt-BR"/>
        </w:rPr>
        <w:t>/</w:t>
      </w:r>
      <w:r>
        <w:rPr>
          <w:b/>
          <w:w w:val="115"/>
        </w:rPr>
        <w:t>202</w:t>
      </w:r>
      <w:r w:rsidR="00FF714A">
        <w:rPr>
          <w:b/>
          <w:w w:val="115"/>
        </w:rPr>
        <w:t>6</w:t>
      </w:r>
      <w:r>
        <w:rPr>
          <w:b/>
          <w:w w:val="115"/>
        </w:rPr>
        <w:t xml:space="preserve"> das </w:t>
      </w:r>
      <w:r w:rsidR="00FF714A">
        <w:rPr>
          <w:b/>
          <w:w w:val="115"/>
          <w:lang w:val="pt-BR"/>
        </w:rPr>
        <w:t>17</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rsidR="006B6AB5" w:rsidRDefault="00000000">
      <w:pPr>
        <w:spacing w:before="6"/>
        <w:ind w:left="372"/>
        <w:jc w:val="both"/>
        <w:rPr>
          <w:rFonts w:ascii="Cambria" w:hAnsi="Cambria"/>
        </w:rPr>
      </w:pPr>
      <w:r>
        <w:rPr>
          <w:rFonts w:ascii="Cambria" w:hAnsi="Cambria"/>
          <w:w w:val="110"/>
        </w:rPr>
        <w:t>Dia</w:t>
      </w:r>
      <w:r>
        <w:rPr>
          <w:rFonts w:ascii="Cambria" w:hAnsi="Cambria"/>
          <w:w w:val="110"/>
          <w:lang w:val="pt-BR"/>
        </w:rPr>
        <w:t xml:space="preserve"> </w:t>
      </w:r>
      <w:r w:rsidR="00FF714A">
        <w:rPr>
          <w:rFonts w:ascii="Cambria" w:hAnsi="Cambria"/>
          <w:b/>
          <w:bCs/>
          <w:w w:val="110"/>
          <w:lang w:val="pt-BR"/>
        </w:rPr>
        <w:t>09</w:t>
      </w:r>
      <w:r>
        <w:rPr>
          <w:rFonts w:ascii="Cambria" w:hAnsi="Cambria"/>
          <w:b/>
          <w:bCs/>
          <w:w w:val="110"/>
          <w:lang w:val="pt-BR"/>
        </w:rPr>
        <w:t>/</w:t>
      </w:r>
      <w:r w:rsidR="00FF714A">
        <w:rPr>
          <w:rFonts w:ascii="Cambria" w:hAnsi="Cambria"/>
          <w:b/>
          <w:bCs/>
          <w:w w:val="110"/>
          <w:lang w:val="pt-BR"/>
        </w:rPr>
        <w:t>01</w:t>
      </w:r>
      <w:r>
        <w:rPr>
          <w:b/>
          <w:bCs/>
          <w:spacing w:val="-14"/>
          <w:w w:val="110"/>
        </w:rPr>
        <w:t xml:space="preserve"> </w:t>
      </w:r>
      <w:r>
        <w:rPr>
          <w:b/>
          <w:bCs/>
          <w:w w:val="110"/>
        </w:rPr>
        <w:t>/2</w:t>
      </w:r>
      <w:r>
        <w:rPr>
          <w:b/>
          <w:w w:val="110"/>
        </w:rPr>
        <w:t>02</w:t>
      </w:r>
      <w:r w:rsidR="00FF714A">
        <w:rPr>
          <w:b/>
          <w:w w:val="110"/>
        </w:rPr>
        <w:t>6</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rsidR="006B6AB5" w:rsidRDefault="006B6AB5">
      <w:pPr>
        <w:pStyle w:val="Corpodetexto"/>
        <w:spacing w:before="30"/>
        <w:rPr>
          <w:rFonts w:ascii="Cambria"/>
        </w:rPr>
      </w:pPr>
    </w:p>
    <w:p w:rsidR="006B6AB5" w:rsidRDefault="00000000">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sidR="00FF714A">
        <w:rPr>
          <w:rFonts w:ascii="Cambria" w:hAnsi="Cambria"/>
          <w:b/>
          <w:bCs/>
          <w:w w:val="110"/>
          <w:lang w:val="pt-BR"/>
        </w:rPr>
        <w:t>09/01</w:t>
      </w:r>
      <w:r w:rsidR="00FF714A">
        <w:rPr>
          <w:b/>
          <w:bCs/>
          <w:spacing w:val="-14"/>
          <w:w w:val="110"/>
        </w:rPr>
        <w:t xml:space="preserve"> </w:t>
      </w:r>
      <w:r w:rsidR="00FF714A">
        <w:rPr>
          <w:b/>
          <w:bCs/>
          <w:w w:val="110"/>
        </w:rPr>
        <w:t>/2</w:t>
      </w:r>
      <w:r w:rsidR="00FF714A">
        <w:rPr>
          <w:b/>
          <w:w w:val="110"/>
        </w:rPr>
        <w:t>026</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rsidR="006B6AB5" w:rsidRDefault="00000000">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rsidR="006B6AB5" w:rsidRDefault="00000000">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hyperlink r:id="rId9">
        <w:r w:rsidR="006B6AB5">
          <w:rPr>
            <w:b/>
            <w:spacing w:val="-2"/>
            <w:w w:val="110"/>
            <w:u w:val="single"/>
          </w:rPr>
          <w:t>contato@bll.org.br</w:t>
        </w:r>
      </w:hyperlink>
    </w:p>
    <w:p w:rsidR="006B6AB5" w:rsidRDefault="006B6AB5">
      <w:pPr>
        <w:pStyle w:val="Corpodetexto"/>
        <w:spacing w:before="22"/>
        <w:rPr>
          <w:b/>
        </w:rPr>
      </w:pPr>
    </w:p>
    <w:p w:rsidR="006B6AB5" w:rsidRDefault="00000000">
      <w:pPr>
        <w:ind w:left="492"/>
        <w:rPr>
          <w:w w:val="110"/>
        </w:rPr>
      </w:pPr>
      <w:r>
        <w:rPr>
          <w:w w:val="110"/>
        </w:rPr>
        <w:t>Recursos</w:t>
      </w:r>
      <w:r>
        <w:rPr>
          <w:spacing w:val="15"/>
          <w:w w:val="110"/>
        </w:rPr>
        <w:t xml:space="preserve"> </w:t>
      </w:r>
      <w:r>
        <w:rPr>
          <w:w w:val="110"/>
        </w:rPr>
        <w:t>Financeiros/Orçamentários:</w:t>
      </w:r>
    </w:p>
    <w:p w:rsidR="006B6AB5" w:rsidRDefault="006B6AB5">
      <w:pPr>
        <w:ind w:left="492"/>
        <w:rPr>
          <w:w w:val="110"/>
        </w:rPr>
      </w:pPr>
    </w:p>
    <w:p w:rsidR="006B6AB5" w:rsidRDefault="00000000">
      <w:pPr>
        <w:jc w:val="both"/>
        <w:rPr>
          <w:bCs/>
        </w:rPr>
      </w:pPr>
      <w:r>
        <w:rPr>
          <w:bCs/>
        </w:rPr>
        <w:t>02 17 SECRETARIA MUNICIPAL DE ASSISTENCIA SOCIAL</w:t>
      </w:r>
    </w:p>
    <w:p w:rsidR="006B6AB5" w:rsidRDefault="00000000">
      <w:pPr>
        <w:jc w:val="both"/>
        <w:rPr>
          <w:bCs/>
        </w:rPr>
      </w:pPr>
      <w:r>
        <w:rPr>
          <w:bCs/>
        </w:rPr>
        <w:t>021704 ASSISTENCIA SOCIAL COMUNITARIA</w:t>
      </w:r>
    </w:p>
    <w:p w:rsidR="006B6AB5" w:rsidRDefault="00000000">
      <w:pPr>
        <w:jc w:val="both"/>
        <w:rPr>
          <w:bCs/>
        </w:rPr>
      </w:pPr>
      <w:r>
        <w:rPr>
          <w:bCs/>
        </w:rPr>
        <w:t>08 244 0062 2032 0000 Manutenção das Atividades da Secretaria de Assistência Social</w:t>
      </w:r>
    </w:p>
    <w:p w:rsidR="006B6AB5" w:rsidRDefault="00000000">
      <w:pPr>
        <w:jc w:val="both"/>
        <w:rPr>
          <w:bCs/>
        </w:rPr>
      </w:pPr>
      <w:r>
        <w:rPr>
          <w:bCs/>
        </w:rPr>
        <w:t>3.3.90.39.00 Outros Serviços De Pessoa Jurídica</w:t>
      </w:r>
    </w:p>
    <w:p w:rsidR="006B6AB5" w:rsidRDefault="00000000">
      <w:pPr>
        <w:jc w:val="both"/>
        <w:rPr>
          <w:b/>
          <w:bCs/>
        </w:rPr>
      </w:pPr>
      <w:r>
        <w:rPr>
          <w:bCs/>
        </w:rPr>
        <w:t>0.01.00.510.000 Assistência Social- Geral</w:t>
      </w:r>
    </w:p>
    <w:p w:rsidR="006B6AB5" w:rsidRDefault="006B6AB5">
      <w:pPr>
        <w:adjustRightInd w:val="0"/>
        <w:ind w:right="145"/>
        <w:jc w:val="both"/>
        <w:rPr>
          <w:w w:val="115"/>
        </w:rPr>
      </w:pPr>
    </w:p>
    <w:p w:rsidR="006B6AB5" w:rsidRDefault="00000000">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w w:val="110"/>
          <w:lang w:val="pt-BR"/>
        </w:rPr>
        <w:t xml:space="preserve"> </w:t>
      </w:r>
      <w:r>
        <w:rPr>
          <w:w w:val="115"/>
        </w:rPr>
        <w:t xml:space="preserve"> </w:t>
      </w:r>
      <w:r>
        <w:rPr>
          <w:w w:val="115"/>
          <w:lang w:val="pt-BR"/>
        </w:rPr>
        <w:t xml:space="preserve">REFERENTE A CONTRATAÇÃO DE EMPRESA ESPECIALIZADA PARA FORNECIMENTO DE MATERIAL E MÃO DE OBRA PARA TROCA DE REVESTIMENTO VINÍLICO DA PISCINA DO CENTRO DE CONVIVÊNCIA DO IDOSO DE RIFAINA SP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rsidR="006B6AB5" w:rsidRDefault="00000000">
      <w:pPr>
        <w:pStyle w:val="PargrafodaLista"/>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rsidR="006B6AB5" w:rsidRDefault="00000000">
      <w:pPr>
        <w:pStyle w:val="PargrafodaLista"/>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rsidR="006B6AB5" w:rsidRDefault="00000000">
      <w:pPr>
        <w:pStyle w:val="PargrafodaLista"/>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proofErr w:type="spellStart"/>
      <w:r>
        <w:rPr>
          <w:b/>
          <w:bCs/>
          <w:w w:val="110"/>
          <w:lang w:val="pt-BR"/>
        </w:rPr>
        <w:t>unitario</w:t>
      </w:r>
      <w:proofErr w:type="spellEnd"/>
      <w:r>
        <w:rPr>
          <w:b/>
          <w:bCs/>
          <w:w w:val="110"/>
          <w:lang w:val="pt-BR"/>
        </w:rPr>
        <w:t xml:space="preserve"> </w:t>
      </w:r>
      <w:r>
        <w:rPr>
          <w:w w:val="110"/>
        </w:rPr>
        <w:t xml:space="preserve">observadas as exigências </w:t>
      </w:r>
      <w:r>
        <w:rPr>
          <w:w w:val="110"/>
        </w:rPr>
        <w:lastRenderedPageBreak/>
        <w:t>contidas neste Aviso de Contratação Direta e seus Anexos quanto às especificações do objeto.</w:t>
      </w:r>
    </w:p>
    <w:p w:rsidR="006B6AB5" w:rsidRDefault="006B6AB5">
      <w:pPr>
        <w:pStyle w:val="Corpodetexto"/>
        <w:spacing w:before="35"/>
      </w:pPr>
    </w:p>
    <w:p w:rsidR="006B6AB5" w:rsidRDefault="00000000">
      <w:pPr>
        <w:pStyle w:val="Ttulo1"/>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rsidR="006B6AB5" w:rsidRDefault="00000000">
      <w:pPr>
        <w:pStyle w:val="PargrafodaLista"/>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hyperlink r:id="rId10">
        <w:r w:rsidR="006B6AB5">
          <w:rPr>
            <w:color w:val="0000FF"/>
            <w:spacing w:val="-2"/>
            <w:w w:val="110"/>
            <w:u w:val="single" w:color="0000FF"/>
          </w:rPr>
          <w:t>www.bll.org.br</w:t>
        </w:r>
      </w:hyperlink>
      <w:r>
        <w:rPr>
          <w:spacing w:val="-2"/>
          <w:w w:val="110"/>
        </w:rPr>
        <w:t>).</w:t>
      </w:r>
    </w:p>
    <w:p w:rsidR="006B6AB5" w:rsidRDefault="00000000">
      <w:pPr>
        <w:pStyle w:val="PargrafodaLista"/>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w:t>
      </w:r>
      <w:r w:rsidR="00FF714A">
        <w:t>164</w:t>
      </w:r>
      <w:r>
        <w:t xml:space="preserve">/2025 de </w:t>
      </w:r>
      <w:r w:rsidR="00FF714A">
        <w:rPr>
          <w:lang w:val="pt-BR"/>
        </w:rPr>
        <w:t>31</w:t>
      </w:r>
      <w:r>
        <w:t xml:space="preserve"> de </w:t>
      </w:r>
      <w:proofErr w:type="gramStart"/>
      <w:r w:rsidR="00FF714A">
        <w:rPr>
          <w:lang w:val="pt-BR"/>
        </w:rPr>
        <w:t>Dezembro</w:t>
      </w:r>
      <w:proofErr w:type="gramEnd"/>
      <w:r>
        <w:t xml:space="preserve"> de 2025.</w:t>
      </w:r>
    </w:p>
    <w:p w:rsidR="006B6AB5" w:rsidRDefault="00000000">
      <w:pPr>
        <w:pStyle w:val="PargrafodaLista"/>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rsidR="006B6AB5" w:rsidRDefault="00000000">
      <w:pPr>
        <w:pStyle w:val="PargrafodaLista"/>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rsidR="006B6AB5" w:rsidRDefault="00000000">
      <w:pPr>
        <w:pStyle w:val="PargrafodaLista"/>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rsidR="006B6AB5" w:rsidRDefault="00000000">
      <w:pPr>
        <w:pStyle w:val="PargrafodaLista"/>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rsidR="006B6AB5" w:rsidRDefault="00000000">
      <w:pPr>
        <w:pStyle w:val="PargrafodaLista"/>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rsidR="006B6AB5" w:rsidRDefault="00000000">
      <w:pPr>
        <w:pStyle w:val="PargrafodaLista"/>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rsidR="006B6AB5" w:rsidRDefault="00000000">
      <w:pPr>
        <w:pStyle w:val="PargrafodaLista"/>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rsidR="006B6AB5" w:rsidRDefault="00000000">
      <w:pPr>
        <w:pStyle w:val="PargrafodaLista"/>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rsidR="006B6AB5" w:rsidRDefault="00000000">
      <w:pPr>
        <w:pStyle w:val="PargrafodaLista"/>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rsidR="006B6AB5" w:rsidRDefault="00000000">
      <w:pPr>
        <w:pStyle w:val="PargrafodaLista"/>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rsidR="006B6AB5" w:rsidRDefault="00000000">
      <w:pPr>
        <w:pStyle w:val="PargrafodaLista"/>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rsidR="006B6AB5" w:rsidRDefault="00000000">
      <w:pPr>
        <w:pStyle w:val="PargrafodaLista"/>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rsidR="006B6AB5" w:rsidRDefault="00000000">
      <w:pPr>
        <w:pStyle w:val="PargrafodaLista"/>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6B6AB5" w:rsidRDefault="00000000">
      <w:pPr>
        <w:pStyle w:val="PargrafodaLista"/>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rsidR="006B6AB5" w:rsidRDefault="00000000">
      <w:pPr>
        <w:pStyle w:val="PargrafodaLista"/>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rsidR="006B6AB5" w:rsidRDefault="00000000">
      <w:pPr>
        <w:pStyle w:val="PargrafodaLista"/>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lastRenderedPageBreak/>
        <w:t>econômico.</w:t>
      </w:r>
    </w:p>
    <w:p w:rsidR="006B6AB5" w:rsidRDefault="00000000">
      <w:pPr>
        <w:pStyle w:val="PargrafodaLista"/>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6B6AB5" w:rsidRDefault="00000000">
      <w:pPr>
        <w:pStyle w:val="Corpodetexto"/>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rsidR="006B6AB5" w:rsidRDefault="00000000">
      <w:pPr>
        <w:pStyle w:val="Corpodetexto"/>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rsidR="006B6AB5" w:rsidRDefault="00000000">
      <w:pPr>
        <w:pStyle w:val="PargrafodaLista"/>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rsidR="006B6AB5" w:rsidRDefault="006B6AB5">
      <w:pPr>
        <w:pStyle w:val="Corpodetexto"/>
        <w:spacing w:before="23"/>
      </w:pPr>
    </w:p>
    <w:p w:rsidR="006B6AB5" w:rsidRDefault="00000000">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rsidR="006B6AB5" w:rsidRDefault="00000000">
      <w:pPr>
        <w:pStyle w:val="PargrafodaLista"/>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rsidR="006B6AB5" w:rsidRDefault="00000000">
      <w:pPr>
        <w:pStyle w:val="PargrafodaLista"/>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rsidR="006B6AB5" w:rsidRDefault="00000000">
      <w:pPr>
        <w:pStyle w:val="Corpodetexto"/>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rsidR="006B6AB5" w:rsidRDefault="00000000">
      <w:pPr>
        <w:pStyle w:val="PargrafodaLista"/>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rsidR="006B6AB5" w:rsidRDefault="00000000">
      <w:pPr>
        <w:pStyle w:val="PargrafodaLista"/>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rsidR="006B6AB5" w:rsidRDefault="00000000">
      <w:pPr>
        <w:pStyle w:val="PargrafodaLista"/>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rsidR="006B6AB5" w:rsidRDefault="00000000">
      <w:pPr>
        <w:pStyle w:val="Corpodetexto"/>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rsidR="006B6AB5" w:rsidRDefault="00000000">
      <w:pPr>
        <w:pStyle w:val="Corpodetexto"/>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rsidR="006B6AB5" w:rsidRDefault="006B6AB5">
      <w:pPr>
        <w:pStyle w:val="Corpodetexto"/>
        <w:spacing w:before="168"/>
      </w:pPr>
    </w:p>
    <w:p w:rsidR="006B6AB5" w:rsidRDefault="00000000">
      <w:pPr>
        <w:pStyle w:val="Ttulo1"/>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rsidR="006B6AB5" w:rsidRDefault="00000000">
      <w:pPr>
        <w:pStyle w:val="PargrafodaLista"/>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rsidR="006B6AB5" w:rsidRDefault="00000000">
      <w:pPr>
        <w:pStyle w:val="PargrafodaLista"/>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rsidR="006B6AB5" w:rsidRDefault="00000000">
      <w:pPr>
        <w:pStyle w:val="PargrafodaLista"/>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rsidR="006B6AB5" w:rsidRDefault="00000000">
      <w:pPr>
        <w:pStyle w:val="PargrafodaLista"/>
        <w:numPr>
          <w:ilvl w:val="1"/>
          <w:numId w:val="1"/>
        </w:numPr>
        <w:tabs>
          <w:tab w:val="left" w:pos="1028"/>
        </w:tabs>
        <w:spacing w:before="21"/>
        <w:ind w:right="213" w:firstLine="0"/>
      </w:pPr>
      <w:r>
        <w:rPr>
          <w:w w:val="110"/>
        </w:rPr>
        <w:t xml:space="preserve">O fornecedor somente poderá oferecer valor inferior em relação ao último lance por ele </w:t>
      </w:r>
      <w:r>
        <w:rPr>
          <w:w w:val="110"/>
        </w:rPr>
        <w:lastRenderedPageBreak/>
        <w:t>ofertado e registrado pelo sistema.</w:t>
      </w:r>
    </w:p>
    <w:p w:rsidR="006B6AB5" w:rsidRDefault="00000000">
      <w:pPr>
        <w:pStyle w:val="PargrafodaLista"/>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rsidR="006B6AB5" w:rsidRDefault="00000000">
      <w:pPr>
        <w:pStyle w:val="PargrafodaLista"/>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rsidR="006B6AB5" w:rsidRDefault="00000000">
      <w:pPr>
        <w:pStyle w:val="PargrafodaLista"/>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rsidR="006B6AB5" w:rsidRDefault="00000000">
      <w:pPr>
        <w:pStyle w:val="PargrafodaLista"/>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rsidR="006B6AB5" w:rsidRDefault="00000000">
      <w:pPr>
        <w:pStyle w:val="PargrafodaLista"/>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rsidR="006B6AB5" w:rsidRDefault="00000000">
      <w:pPr>
        <w:pStyle w:val="PargrafodaLista"/>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rsidR="006B6AB5" w:rsidRDefault="00000000">
      <w:pPr>
        <w:pStyle w:val="PargrafodaLista"/>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rsidR="006B6AB5" w:rsidRDefault="00000000">
      <w:pPr>
        <w:pStyle w:val="Ttulo1"/>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rsidR="006B6AB5" w:rsidRDefault="00000000">
      <w:pPr>
        <w:pStyle w:val="PargrafodaLista"/>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rsidR="006B6AB5" w:rsidRDefault="00000000">
      <w:pPr>
        <w:pStyle w:val="PargrafodaLista"/>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rsidR="006B6AB5" w:rsidRDefault="00000000">
      <w:pPr>
        <w:pStyle w:val="PargrafodaLista"/>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rsidR="006B6AB5" w:rsidRDefault="00000000">
      <w:pPr>
        <w:pStyle w:val="PargrafodaLista"/>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rsidR="006B6AB5" w:rsidRDefault="00000000">
      <w:pPr>
        <w:pStyle w:val="PargrafodaLista"/>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rsidR="006B6AB5" w:rsidRDefault="00000000">
      <w:pPr>
        <w:pStyle w:val="PargrafodaLista"/>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rsidR="006B6AB5" w:rsidRDefault="00000000">
      <w:pPr>
        <w:pStyle w:val="PargrafodaLista"/>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rsidR="006B6AB5" w:rsidRDefault="00000000">
      <w:pPr>
        <w:pStyle w:val="PargrafodaLista"/>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rsidR="006B6AB5" w:rsidRDefault="00000000">
      <w:pPr>
        <w:pStyle w:val="PargrafodaLista"/>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rsidR="006B6AB5" w:rsidRDefault="00000000">
      <w:pPr>
        <w:pStyle w:val="PargrafodaLista"/>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rsidR="006B6AB5" w:rsidRDefault="00000000">
      <w:pPr>
        <w:pStyle w:val="PargrafodaLista"/>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rsidR="006B6AB5" w:rsidRDefault="00000000">
      <w:pPr>
        <w:pStyle w:val="PargrafodaLista"/>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rsidR="006B6AB5" w:rsidRDefault="00000000">
      <w:pPr>
        <w:pStyle w:val="PargrafodaLista"/>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rsidR="006B6AB5" w:rsidRDefault="00000000">
      <w:pPr>
        <w:pStyle w:val="PargrafodaLista"/>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rsidR="006B6AB5" w:rsidRDefault="00000000">
      <w:pPr>
        <w:pStyle w:val="PargrafodaLista"/>
        <w:numPr>
          <w:ilvl w:val="2"/>
          <w:numId w:val="1"/>
        </w:numPr>
        <w:tabs>
          <w:tab w:val="left" w:pos="1262"/>
        </w:tabs>
        <w:spacing w:before="21"/>
        <w:ind w:right="209" w:firstLine="0"/>
      </w:pPr>
      <w:r>
        <w:rPr>
          <w:w w:val="110"/>
        </w:rPr>
        <w:t xml:space="preserve">for insuficiente para a cobertura dos custos da contratação, apresente preços unitário ou unitários simbólicos, irrisórios ou de valor zero, incompatíveis com os preços dos insumos e </w:t>
      </w:r>
      <w:r>
        <w:rPr>
          <w:w w:val="110"/>
        </w:rPr>
        <w:lastRenderedPageBreak/>
        <w:t>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6B6AB5" w:rsidRDefault="00000000">
      <w:pPr>
        <w:pStyle w:val="PargrafodaLista"/>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rsidR="006B6AB5" w:rsidRDefault="00000000">
      <w:pPr>
        <w:pStyle w:val="PargrafodaLista"/>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rsidR="006B6AB5" w:rsidRDefault="00000000">
      <w:pPr>
        <w:pStyle w:val="PargrafodaLista"/>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rsidR="006B6AB5" w:rsidRDefault="00000000">
      <w:pPr>
        <w:pStyle w:val="PargrafodaLista"/>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rsidR="006B6AB5" w:rsidRDefault="00000000">
      <w:pPr>
        <w:pStyle w:val="PargrafodaLista"/>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rsidR="006B6AB5" w:rsidRDefault="006B6AB5">
      <w:pPr>
        <w:pStyle w:val="Corpodetexto"/>
        <w:spacing w:before="72"/>
      </w:pPr>
    </w:p>
    <w:p w:rsidR="006B6AB5" w:rsidRDefault="00000000">
      <w:pPr>
        <w:pStyle w:val="Ttulo1"/>
        <w:numPr>
          <w:ilvl w:val="0"/>
          <w:numId w:val="1"/>
        </w:numPr>
        <w:tabs>
          <w:tab w:val="left" w:pos="809"/>
        </w:tabs>
        <w:ind w:left="809" w:hanging="317"/>
        <w:jc w:val="both"/>
      </w:pPr>
      <w:r>
        <w:rPr>
          <w:spacing w:val="-2"/>
          <w:w w:val="115"/>
        </w:rPr>
        <w:t>HABILITAÇÃO</w:t>
      </w:r>
    </w:p>
    <w:p w:rsidR="006B6AB5" w:rsidRDefault="00000000">
      <w:pPr>
        <w:pStyle w:val="PargrafodaLista"/>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rsidR="006B6AB5" w:rsidRDefault="00000000">
      <w:pPr>
        <w:pStyle w:val="PargrafodaLista"/>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rsidR="006B6AB5" w:rsidRDefault="00000000">
      <w:pPr>
        <w:pStyle w:val="Corpodetexto"/>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rsidR="006B6AB5" w:rsidRDefault="00000000">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hyperlink r:id="rId11">
        <w:r w:rsidR="006B6AB5">
          <w:rPr>
            <w:b/>
            <w:w w:val="110"/>
          </w:rPr>
          <w:t>https://www.tce.sp.gov.br/pesquisa-relacao-apenados</w:t>
        </w:r>
      </w:hyperlink>
      <w:r>
        <w:rPr>
          <w:w w:val="110"/>
        </w:rPr>
        <w:t>); e</w:t>
      </w:r>
    </w:p>
    <w:p w:rsidR="006B6AB5" w:rsidRDefault="00000000">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hyperlink r:id="rId12">
        <w:r w:rsidR="006B6AB5">
          <w:rPr>
            <w:b/>
            <w:spacing w:val="-2"/>
            <w:w w:val="110"/>
          </w:rPr>
          <w:t>apf.apps.tcu.gov.br/</w:t>
        </w:r>
      </w:hyperlink>
      <w:r>
        <w:rPr>
          <w:spacing w:val="-2"/>
          <w:w w:val="110"/>
        </w:rPr>
        <w:t>).</w:t>
      </w:r>
    </w:p>
    <w:p w:rsidR="006B6AB5" w:rsidRDefault="00000000">
      <w:pPr>
        <w:pStyle w:val="PargrafodaLista"/>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rsidR="006B6AB5" w:rsidRDefault="00000000">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rsidR="006B6AB5" w:rsidRDefault="00000000">
      <w:pPr>
        <w:pStyle w:val="PargrafodaLista"/>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rsidR="006B6AB5" w:rsidRDefault="00000000">
      <w:pPr>
        <w:pStyle w:val="PargrafodaLista"/>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rsidR="006B6AB5" w:rsidRDefault="00000000">
      <w:pPr>
        <w:pStyle w:val="PargrafodaLista"/>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rsidR="006B6AB5" w:rsidRDefault="00000000">
      <w:pPr>
        <w:pStyle w:val="PargrafodaLista"/>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rsidR="006B6AB5" w:rsidRDefault="00000000">
      <w:pPr>
        <w:pStyle w:val="PargrafodaLista"/>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rsidR="006B6AB5" w:rsidRDefault="00000000">
      <w:pPr>
        <w:pStyle w:val="PargrafodaLista"/>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 xml:space="preserve">mediante </w:t>
      </w:r>
      <w:r>
        <w:rPr>
          <w:w w:val="110"/>
        </w:rPr>
        <w:lastRenderedPageBreak/>
        <w:t>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rsidR="006B6AB5" w:rsidRDefault="00000000">
      <w:pPr>
        <w:pStyle w:val="PargrafodaLista"/>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rsidR="006B6AB5" w:rsidRDefault="00000000">
      <w:pPr>
        <w:pStyle w:val="PargrafodaLista"/>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rsidR="006B6AB5" w:rsidRDefault="00000000">
      <w:pPr>
        <w:pStyle w:val="PargrafodaLista"/>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rsidR="006B6AB5" w:rsidRDefault="00000000">
      <w:pPr>
        <w:pStyle w:val="PargrafodaLista"/>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rsidR="006B6AB5" w:rsidRDefault="006B6AB5">
      <w:pPr>
        <w:pStyle w:val="Corpodetexto"/>
        <w:spacing w:before="48"/>
      </w:pPr>
    </w:p>
    <w:p w:rsidR="006B6AB5" w:rsidRDefault="00000000">
      <w:pPr>
        <w:pStyle w:val="Ttulo1"/>
        <w:numPr>
          <w:ilvl w:val="1"/>
          <w:numId w:val="5"/>
        </w:numPr>
        <w:tabs>
          <w:tab w:val="left" w:pos="1024"/>
        </w:tabs>
        <w:ind w:left="1024" w:hanging="510"/>
        <w:jc w:val="both"/>
      </w:pPr>
      <w:r>
        <w:t>OUTRAS</w:t>
      </w:r>
      <w:r>
        <w:rPr>
          <w:spacing w:val="-7"/>
        </w:rPr>
        <w:t xml:space="preserve"> </w:t>
      </w:r>
      <w:r>
        <w:rPr>
          <w:spacing w:val="-2"/>
        </w:rPr>
        <w:t>COMPROVAÇÕES</w:t>
      </w:r>
    </w:p>
    <w:p w:rsidR="006B6AB5" w:rsidRDefault="00000000">
      <w:pPr>
        <w:pStyle w:val="PargrafodaLista"/>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rsidR="006B6AB5" w:rsidRDefault="00000000">
      <w:pPr>
        <w:pStyle w:val="PargrafodaLista"/>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rsidR="006B6AB5" w:rsidRDefault="00000000">
      <w:pPr>
        <w:pStyle w:val="PargrafodaLista"/>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rsidR="006B6AB5" w:rsidRDefault="00000000">
      <w:pPr>
        <w:pStyle w:val="PargrafodaLista"/>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rsidR="006B6AB5" w:rsidRDefault="006B6AB5">
      <w:pPr>
        <w:pStyle w:val="Corpodetexto"/>
        <w:spacing w:before="163"/>
      </w:pPr>
    </w:p>
    <w:p w:rsidR="006B6AB5" w:rsidRDefault="00000000">
      <w:pPr>
        <w:pStyle w:val="Ttulo1"/>
        <w:numPr>
          <w:ilvl w:val="0"/>
          <w:numId w:val="1"/>
        </w:numPr>
        <w:tabs>
          <w:tab w:val="left" w:pos="809"/>
        </w:tabs>
        <w:ind w:left="809" w:hanging="317"/>
        <w:jc w:val="both"/>
      </w:pPr>
      <w:r>
        <w:rPr>
          <w:spacing w:val="-2"/>
          <w:w w:val="115"/>
        </w:rPr>
        <w:t>CONTRATAÇÃO</w:t>
      </w:r>
    </w:p>
    <w:p w:rsidR="006B6AB5" w:rsidRDefault="00000000">
      <w:pPr>
        <w:pStyle w:val="PargrafodaLista"/>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rsidR="006B6AB5" w:rsidRDefault="00000000">
      <w:pPr>
        <w:pStyle w:val="PargrafodaLista"/>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rsidR="006B6AB5" w:rsidRDefault="00000000">
      <w:pPr>
        <w:pStyle w:val="PargrafodaLista"/>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rsidR="006B6AB5" w:rsidRDefault="00000000">
      <w:pPr>
        <w:pStyle w:val="PargrafodaLista"/>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rsidR="006B6AB5" w:rsidRDefault="00000000">
      <w:pPr>
        <w:pStyle w:val="PargrafodaLista"/>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rsidR="006B6AB5" w:rsidRDefault="00000000">
      <w:pPr>
        <w:pStyle w:val="PargrafodaLista"/>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rsidR="006B6AB5" w:rsidRDefault="00000000">
      <w:pPr>
        <w:pStyle w:val="PargrafodaLista"/>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rsidR="006B6AB5" w:rsidRDefault="006B6AB5">
      <w:pPr>
        <w:pStyle w:val="Corpodetexto"/>
        <w:spacing w:before="43"/>
      </w:pPr>
    </w:p>
    <w:p w:rsidR="006B6AB5" w:rsidRDefault="00000000">
      <w:pPr>
        <w:pStyle w:val="Ttulo1"/>
        <w:numPr>
          <w:ilvl w:val="0"/>
          <w:numId w:val="1"/>
        </w:numPr>
        <w:tabs>
          <w:tab w:val="left" w:pos="1200"/>
        </w:tabs>
        <w:ind w:left="1200" w:hanging="708"/>
      </w:pPr>
      <w:r>
        <w:rPr>
          <w:spacing w:val="-2"/>
          <w:w w:val="120"/>
        </w:rPr>
        <w:t>SANÇÕES</w:t>
      </w:r>
    </w:p>
    <w:p w:rsidR="006B6AB5" w:rsidRDefault="00000000">
      <w:pPr>
        <w:pStyle w:val="PargrafodaLista"/>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rsidR="006B6AB5" w:rsidRDefault="00000000">
      <w:pPr>
        <w:pStyle w:val="PargrafodaLista"/>
        <w:numPr>
          <w:ilvl w:val="1"/>
          <w:numId w:val="1"/>
        </w:numPr>
        <w:tabs>
          <w:tab w:val="left" w:pos="1388"/>
        </w:tabs>
        <w:spacing w:before="22"/>
        <w:ind w:right="215" w:firstLine="0"/>
      </w:pPr>
      <w:r>
        <w:rPr>
          <w:w w:val="115"/>
        </w:rPr>
        <w:t>Serão aplicadas ao responsável pelas infrações administrativas acima descritas as seguintes sanções:</w:t>
      </w:r>
    </w:p>
    <w:p w:rsidR="006B6AB5" w:rsidRDefault="00000000">
      <w:pPr>
        <w:pStyle w:val="PargrafodaLista"/>
        <w:numPr>
          <w:ilvl w:val="2"/>
          <w:numId w:val="1"/>
        </w:numPr>
        <w:tabs>
          <w:tab w:val="left" w:pos="1198"/>
        </w:tabs>
        <w:spacing w:before="20"/>
        <w:ind w:right="213" w:firstLine="0"/>
      </w:pPr>
      <w:r>
        <w:rPr>
          <w:b/>
          <w:w w:val="115"/>
        </w:rPr>
        <w:lastRenderedPageBreak/>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rsidR="006B6AB5" w:rsidRDefault="00000000">
      <w:pPr>
        <w:pStyle w:val="PargrafodaLista"/>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rsidR="006B6AB5" w:rsidRDefault="00000000">
      <w:pPr>
        <w:pStyle w:val="PargrafodaLista"/>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rsidR="006B6AB5" w:rsidRDefault="00000000">
      <w:pPr>
        <w:pStyle w:val="PargrafodaLista"/>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rsidR="006B6AB5" w:rsidRDefault="00000000">
      <w:pPr>
        <w:pStyle w:val="PargrafodaLista"/>
        <w:numPr>
          <w:ilvl w:val="1"/>
          <w:numId w:val="1"/>
        </w:numPr>
        <w:tabs>
          <w:tab w:val="left" w:pos="1198"/>
        </w:tabs>
        <w:spacing w:before="7"/>
        <w:ind w:left="1198" w:hanging="706"/>
      </w:pPr>
      <w:r>
        <w:rPr>
          <w:b/>
          <w:spacing w:val="-2"/>
          <w:w w:val="115"/>
        </w:rPr>
        <w:t>Multa</w:t>
      </w:r>
      <w:r>
        <w:rPr>
          <w:spacing w:val="-2"/>
          <w:w w:val="115"/>
        </w:rPr>
        <w:t>:</w:t>
      </w:r>
    </w:p>
    <w:p w:rsidR="006B6AB5" w:rsidRDefault="00000000">
      <w:pPr>
        <w:pStyle w:val="PargrafodaLista"/>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rsidR="006B6AB5" w:rsidRDefault="00000000">
      <w:pPr>
        <w:pStyle w:val="PargrafodaLista"/>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rsidR="006B6AB5" w:rsidRDefault="00000000">
      <w:pPr>
        <w:pStyle w:val="PargrafodaLista"/>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rsidR="006B6AB5" w:rsidRDefault="00000000">
      <w:pPr>
        <w:pStyle w:val="Corpodetexto"/>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rsidR="006B6AB5" w:rsidRDefault="00000000">
      <w:pPr>
        <w:pStyle w:val="PargrafodaLista"/>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rsidR="006B6AB5" w:rsidRDefault="00000000">
      <w:pPr>
        <w:pStyle w:val="PargrafodaLista"/>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rsidR="006B6AB5" w:rsidRDefault="00000000">
      <w:pPr>
        <w:pStyle w:val="PargrafodaLista"/>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rsidR="006B6AB5" w:rsidRDefault="00000000">
      <w:pPr>
        <w:pStyle w:val="Corpodetexto"/>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rsidR="006B6AB5" w:rsidRDefault="00000000">
      <w:pPr>
        <w:pStyle w:val="PargrafodaLista"/>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rsidR="006B6AB5" w:rsidRDefault="006B6AB5">
      <w:pPr>
        <w:pStyle w:val="Corpodetexto"/>
      </w:pPr>
    </w:p>
    <w:p w:rsidR="006B6AB5" w:rsidRDefault="006B6AB5">
      <w:pPr>
        <w:pStyle w:val="Corpodetexto"/>
        <w:spacing w:before="31"/>
      </w:pPr>
    </w:p>
    <w:p w:rsidR="006B6AB5" w:rsidRDefault="00000000">
      <w:pPr>
        <w:pStyle w:val="Ttulo1"/>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rsidR="006B6AB5" w:rsidRDefault="00000000">
      <w:pPr>
        <w:pStyle w:val="PargrafodaLista"/>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hyperlink r:id="rId13">
        <w:r w:rsidR="006B6AB5">
          <w:rPr>
            <w:w w:val="110"/>
          </w:rPr>
          <w:t>www.bll.org.br)</w:t>
        </w:r>
      </w:hyperlink>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rsidR="006B6AB5" w:rsidRDefault="00000000">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rsidR="006B6AB5" w:rsidRDefault="00000000">
      <w:pPr>
        <w:pStyle w:val="PargrafodaLista"/>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rsidR="006B6AB5" w:rsidRDefault="00000000">
      <w:pPr>
        <w:pStyle w:val="PargrafodaLista"/>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rsidR="006B6AB5" w:rsidRDefault="00000000">
      <w:pPr>
        <w:pStyle w:val="PargrafodaLista"/>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rsidR="006B6AB5" w:rsidRDefault="00000000">
      <w:pPr>
        <w:pStyle w:val="PargrafodaLista"/>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rsidR="006B6AB5" w:rsidRDefault="00000000">
      <w:pPr>
        <w:pStyle w:val="PargrafodaLista"/>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rsidR="006B6AB5" w:rsidRDefault="00000000">
      <w:pPr>
        <w:pStyle w:val="PargrafodaLista"/>
        <w:numPr>
          <w:ilvl w:val="1"/>
          <w:numId w:val="1"/>
        </w:numPr>
        <w:tabs>
          <w:tab w:val="left" w:pos="1042"/>
        </w:tabs>
        <w:spacing w:before="12"/>
        <w:ind w:right="200" w:firstLine="0"/>
      </w:pPr>
      <w:r>
        <w:rPr>
          <w:w w:val="110"/>
        </w:rPr>
        <w:lastRenderedPageBreak/>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rsidR="006B6AB5" w:rsidRDefault="00000000">
      <w:pPr>
        <w:pStyle w:val="PargrafodaLista"/>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rsidR="006B6AB5" w:rsidRDefault="00000000">
      <w:pPr>
        <w:pStyle w:val="PargrafodaLista"/>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rsidR="006B6AB5" w:rsidRDefault="00000000">
      <w:pPr>
        <w:pStyle w:val="PargrafodaLista"/>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rsidR="006B6AB5" w:rsidRDefault="00000000">
      <w:pPr>
        <w:pStyle w:val="PargrafodaLista"/>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B6AB5" w:rsidRDefault="00000000">
      <w:pPr>
        <w:pStyle w:val="PargrafodaLista"/>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rsidR="006B6AB5" w:rsidRDefault="00000000">
      <w:pPr>
        <w:pStyle w:val="Corpodetexto"/>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rsidR="006B6AB5" w:rsidRDefault="00000000">
      <w:pPr>
        <w:pStyle w:val="PargrafodaLista"/>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rsidR="006B6AB5" w:rsidRDefault="00000000">
      <w:pPr>
        <w:pStyle w:val="PargrafodaLista"/>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rsidR="006B6AB5" w:rsidRDefault="00000000">
      <w:pPr>
        <w:pStyle w:val="PargrafodaLista"/>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rsidR="006B6AB5" w:rsidRDefault="00000000">
      <w:pPr>
        <w:pStyle w:val="PargrafodaLista"/>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rsidR="006B6AB5" w:rsidRDefault="00000000">
      <w:pPr>
        <w:pStyle w:val="Corpodetexto"/>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rsidR="006B6AB5" w:rsidRDefault="00000000">
      <w:pPr>
        <w:pStyle w:val="Corpodetexto"/>
        <w:spacing w:before="21"/>
        <w:ind w:left="492" w:right="197"/>
        <w:jc w:val="both"/>
        <w:rPr>
          <w:sz w:val="18"/>
          <w:szCs w:val="18"/>
        </w:rPr>
      </w:pPr>
      <w:r>
        <w:rPr>
          <w:w w:val="115"/>
          <w:sz w:val="18"/>
          <w:szCs w:val="18"/>
        </w:rPr>
        <w:t>9.16 Integram este Aviso de Contratação Direta, para todos os fins e efeitos, os seguintes anexos:</w:t>
      </w:r>
    </w:p>
    <w:p w:rsidR="006B6AB5" w:rsidRDefault="006B6AB5">
      <w:pPr>
        <w:pStyle w:val="Corpodetexto"/>
        <w:spacing w:before="50"/>
        <w:rPr>
          <w:sz w:val="18"/>
          <w:szCs w:val="18"/>
        </w:rPr>
      </w:pPr>
    </w:p>
    <w:p w:rsidR="006B6AB5" w:rsidRDefault="00000000">
      <w:pPr>
        <w:pStyle w:val="PargrafodaLista"/>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rsidR="006B6AB5" w:rsidRDefault="00000000">
      <w:pPr>
        <w:pStyle w:val="PargrafodaLista"/>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rsidR="006B6AB5" w:rsidRDefault="00000000">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rsidR="006B6AB5" w:rsidRDefault="00000000">
      <w:pPr>
        <w:pStyle w:val="PargrafodaLista"/>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rsidR="006B6AB5" w:rsidRDefault="00000000">
      <w:pPr>
        <w:pStyle w:val="PargrafodaLista"/>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rsidR="006B6AB5" w:rsidRDefault="00000000">
      <w:pPr>
        <w:pStyle w:val="PargrafodaLista"/>
        <w:numPr>
          <w:ilvl w:val="2"/>
          <w:numId w:val="7"/>
        </w:numPr>
        <w:tabs>
          <w:tab w:val="left" w:pos="1812"/>
        </w:tabs>
        <w:spacing w:before="6"/>
        <w:rPr>
          <w:b/>
          <w:sz w:val="18"/>
          <w:szCs w:val="18"/>
        </w:rPr>
      </w:pPr>
      <w:r>
        <w:rPr>
          <w:b/>
          <w:spacing w:val="-2"/>
          <w:w w:val="115"/>
          <w:sz w:val="18"/>
          <w:szCs w:val="18"/>
        </w:rPr>
        <w:t>ANEXO VI –Modelo de Proposta Comercial</w:t>
      </w:r>
    </w:p>
    <w:p w:rsidR="006B6AB5" w:rsidRDefault="00000000">
      <w:pPr>
        <w:pStyle w:val="PargrafodaLista"/>
        <w:numPr>
          <w:ilvl w:val="2"/>
          <w:numId w:val="7"/>
        </w:numPr>
        <w:tabs>
          <w:tab w:val="left" w:pos="1812"/>
        </w:tabs>
        <w:spacing w:before="6"/>
        <w:rPr>
          <w:b/>
          <w:sz w:val="18"/>
          <w:szCs w:val="18"/>
        </w:rPr>
      </w:pPr>
      <w:r>
        <w:rPr>
          <w:b/>
          <w:spacing w:val="-2"/>
          <w:w w:val="115"/>
          <w:sz w:val="18"/>
          <w:szCs w:val="18"/>
        </w:rPr>
        <w:t>ANEXO VII-Termo de Contrato</w:t>
      </w:r>
    </w:p>
    <w:p w:rsidR="006B6AB5" w:rsidRDefault="00000000">
      <w:pPr>
        <w:pStyle w:val="PargrafodaLista"/>
        <w:numPr>
          <w:ilvl w:val="2"/>
          <w:numId w:val="7"/>
        </w:numPr>
        <w:tabs>
          <w:tab w:val="left" w:pos="1812"/>
        </w:tabs>
        <w:spacing w:before="6"/>
        <w:rPr>
          <w:b/>
          <w:sz w:val="18"/>
          <w:szCs w:val="18"/>
        </w:rPr>
      </w:pPr>
      <w:r>
        <w:rPr>
          <w:b/>
          <w:spacing w:val="-2"/>
          <w:w w:val="115"/>
          <w:sz w:val="18"/>
          <w:szCs w:val="18"/>
        </w:rPr>
        <w:t>ANEXO IX –Termo de Ciência e Notificação</w:t>
      </w:r>
    </w:p>
    <w:p w:rsidR="006B6AB5" w:rsidRDefault="006B6AB5">
      <w:pPr>
        <w:pStyle w:val="Corpodetexto"/>
        <w:spacing w:before="106"/>
        <w:rPr>
          <w:b/>
          <w:sz w:val="18"/>
          <w:szCs w:val="18"/>
        </w:rPr>
      </w:pPr>
    </w:p>
    <w:p w:rsidR="006B6AB5" w:rsidRDefault="00000000">
      <w:pPr>
        <w:pStyle w:val="Corpodetexto"/>
        <w:ind w:left="1341" w:right="889"/>
        <w:jc w:val="center"/>
        <w:rPr>
          <w:sz w:val="18"/>
          <w:szCs w:val="18"/>
        </w:rPr>
      </w:pPr>
      <w:bookmarkStart w:id="2" w:name="_Hlk189576754"/>
      <w:r>
        <w:rPr>
          <w:w w:val="115"/>
          <w:sz w:val="18"/>
          <w:szCs w:val="18"/>
        </w:rPr>
        <w:t>RIFAINA/SP,</w:t>
      </w:r>
      <w:r>
        <w:rPr>
          <w:w w:val="115"/>
          <w:sz w:val="18"/>
          <w:szCs w:val="18"/>
          <w:lang w:val="pt-BR"/>
        </w:rPr>
        <w:t xml:space="preserve">26 de novembro </w:t>
      </w:r>
      <w:r>
        <w:rPr>
          <w:w w:val="115"/>
          <w:sz w:val="18"/>
          <w:szCs w:val="18"/>
        </w:rPr>
        <w:t>de</w:t>
      </w:r>
      <w:r>
        <w:rPr>
          <w:spacing w:val="1"/>
          <w:w w:val="115"/>
          <w:sz w:val="18"/>
          <w:szCs w:val="18"/>
        </w:rPr>
        <w:t xml:space="preserve"> </w:t>
      </w:r>
      <w:r>
        <w:rPr>
          <w:spacing w:val="-2"/>
          <w:w w:val="115"/>
          <w:sz w:val="18"/>
          <w:szCs w:val="18"/>
        </w:rPr>
        <w:t>2025</w:t>
      </w:r>
    </w:p>
    <w:p w:rsidR="006B6AB5" w:rsidRDefault="006B6AB5">
      <w:pPr>
        <w:pStyle w:val="Corpodetexto"/>
        <w:spacing w:before="85"/>
        <w:rPr>
          <w:sz w:val="18"/>
          <w:szCs w:val="18"/>
        </w:rPr>
      </w:pPr>
    </w:p>
    <w:p w:rsidR="006B6AB5" w:rsidRDefault="00000000">
      <w:pPr>
        <w:pStyle w:val="Ttulo1"/>
        <w:spacing w:line="253" w:lineRule="exact"/>
        <w:ind w:left="1176" w:right="889"/>
        <w:jc w:val="center"/>
        <w:rPr>
          <w:sz w:val="18"/>
          <w:szCs w:val="18"/>
        </w:rPr>
      </w:pPr>
      <w:r>
        <w:rPr>
          <w:sz w:val="18"/>
          <w:szCs w:val="18"/>
        </w:rPr>
        <w:t>Wilson Alves Da Silva Junior</w:t>
      </w:r>
    </w:p>
    <w:p w:rsidR="006B6AB5" w:rsidRDefault="00000000">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rsidR="006B6AB5" w:rsidRDefault="006B6AB5">
      <w:pPr>
        <w:jc w:val="center"/>
        <w:rPr>
          <w:b/>
        </w:rPr>
        <w:sectPr w:rsidR="006B6AB5">
          <w:headerReference w:type="default" r:id="rId14"/>
          <w:footerReference w:type="default" r:id="rId15"/>
          <w:pgSz w:w="11920" w:h="16850"/>
          <w:pgMar w:top="2360" w:right="992" w:bottom="1100" w:left="708" w:header="581" w:footer="903" w:gutter="0"/>
          <w:cols w:space="720"/>
        </w:sectPr>
      </w:pPr>
    </w:p>
    <w:p w:rsidR="006B6AB5" w:rsidRDefault="00000000">
      <w:pPr>
        <w:pStyle w:val="Corpodetexto"/>
        <w:spacing w:before="43"/>
        <w:jc w:val="center"/>
        <w:rPr>
          <w:b/>
        </w:rPr>
      </w:pPr>
      <w:r>
        <w:rPr>
          <w:b/>
        </w:rPr>
        <w:lastRenderedPageBreak/>
        <w:t xml:space="preserve">ANEXO I </w:t>
      </w:r>
    </w:p>
    <w:p w:rsidR="006B6AB5" w:rsidRDefault="006B6AB5">
      <w:pPr>
        <w:pStyle w:val="Corpodetexto"/>
        <w:spacing w:before="43"/>
        <w:rPr>
          <w:b/>
        </w:rPr>
      </w:pPr>
    </w:p>
    <w:p w:rsidR="006B6AB5" w:rsidRDefault="006B6AB5">
      <w:pPr>
        <w:pStyle w:val="Corpodetexto"/>
        <w:spacing w:before="43"/>
        <w:rPr>
          <w:b/>
        </w:rPr>
      </w:pPr>
    </w:p>
    <w:p w:rsidR="006B6AB5" w:rsidRDefault="00000000">
      <w:pPr>
        <w:pStyle w:val="Ttulo1"/>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rsidR="006B6AB5" w:rsidRDefault="006B6AB5">
      <w:pPr>
        <w:pStyle w:val="Corpodetexto"/>
        <w:spacing w:before="77"/>
        <w:rPr>
          <w:b/>
          <w:spacing w:val="4"/>
          <w:w w:val="110"/>
          <w:sz w:val="20"/>
          <w:szCs w:val="20"/>
        </w:rPr>
      </w:pPr>
    </w:p>
    <w:p w:rsidR="006B6AB5" w:rsidRDefault="00000000">
      <w:pPr>
        <w:spacing w:line="480" w:lineRule="auto"/>
        <w:ind w:firstLine="1134"/>
        <w:jc w:val="both"/>
        <w:rPr>
          <w:b/>
          <w:spacing w:val="4"/>
          <w:w w:val="110"/>
          <w:sz w:val="20"/>
          <w:szCs w:val="20"/>
          <w:lang w:val="pt-BR"/>
        </w:rPr>
      </w:pPr>
      <w:r>
        <w:rPr>
          <w:b/>
          <w:spacing w:val="4"/>
          <w:w w:val="110"/>
          <w:sz w:val="20"/>
          <w:szCs w:val="20"/>
        </w:rPr>
        <w:t>OBJETO:</w:t>
      </w:r>
      <w:r>
        <w:rPr>
          <w:b/>
          <w:spacing w:val="4"/>
          <w:w w:val="110"/>
          <w:sz w:val="20"/>
          <w:szCs w:val="20"/>
          <w:lang w:val="pt-BR"/>
        </w:rPr>
        <w:t xml:space="preserve"> REFERENTE A CONTRATAÇÃO DE EMPRESA ESPECIALIZADA PARA FORNECIMENTO DE MATERIAL E MÃO DE OBRA PARA TROCA DE REVESTIMENTO VINÍLICO DA PISCINA DO CENTRO DE CONVIVÊNCIA DO IDOSO DE RIFAINA SP.</w:t>
      </w:r>
    </w:p>
    <w:p w:rsidR="006B6AB5" w:rsidRDefault="006B6AB5">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tblGrid>
      <w:tr w:rsidR="006B6AB5">
        <w:tc>
          <w:tcPr>
            <w:tcW w:w="1728" w:type="dxa"/>
          </w:tcPr>
          <w:p w:rsidR="006B6AB5" w:rsidRDefault="00000000">
            <w:pPr>
              <w:rPr>
                <w:color w:val="000000"/>
              </w:rPr>
            </w:pPr>
            <w:r>
              <w:rPr>
                <w:color w:val="000000"/>
              </w:rPr>
              <w:t>Item</w:t>
            </w:r>
          </w:p>
        </w:tc>
        <w:tc>
          <w:tcPr>
            <w:tcW w:w="1728" w:type="dxa"/>
          </w:tcPr>
          <w:p w:rsidR="006B6AB5" w:rsidRDefault="00000000">
            <w:pPr>
              <w:rPr>
                <w:color w:val="000000"/>
              </w:rPr>
            </w:pPr>
            <w:r>
              <w:rPr>
                <w:color w:val="000000"/>
              </w:rPr>
              <w:t>Descrição</w:t>
            </w:r>
          </w:p>
        </w:tc>
        <w:tc>
          <w:tcPr>
            <w:tcW w:w="1728" w:type="dxa"/>
          </w:tcPr>
          <w:p w:rsidR="006B6AB5" w:rsidRDefault="00000000">
            <w:pPr>
              <w:rPr>
                <w:color w:val="000000"/>
              </w:rPr>
            </w:pPr>
            <w:r>
              <w:rPr>
                <w:color w:val="000000"/>
              </w:rPr>
              <w:t>Unid.</w:t>
            </w:r>
          </w:p>
        </w:tc>
        <w:tc>
          <w:tcPr>
            <w:tcW w:w="1728" w:type="dxa"/>
          </w:tcPr>
          <w:p w:rsidR="006B6AB5" w:rsidRDefault="00000000">
            <w:pPr>
              <w:rPr>
                <w:color w:val="000000"/>
              </w:rPr>
            </w:pPr>
            <w:r>
              <w:rPr>
                <w:color w:val="000000"/>
              </w:rPr>
              <w:t>Quant.</w:t>
            </w:r>
          </w:p>
        </w:tc>
      </w:tr>
      <w:tr w:rsidR="006B6AB5">
        <w:tc>
          <w:tcPr>
            <w:tcW w:w="1728" w:type="dxa"/>
          </w:tcPr>
          <w:p w:rsidR="006B6AB5" w:rsidRDefault="00000000">
            <w:pPr>
              <w:rPr>
                <w:color w:val="000000"/>
              </w:rPr>
            </w:pPr>
            <w:r>
              <w:rPr>
                <w:color w:val="000000"/>
              </w:rPr>
              <w:t>01</w:t>
            </w:r>
          </w:p>
        </w:tc>
        <w:tc>
          <w:tcPr>
            <w:tcW w:w="1728" w:type="dxa"/>
          </w:tcPr>
          <w:p w:rsidR="006B6AB5" w:rsidRDefault="00000000">
            <w:pPr>
              <w:rPr>
                <w:color w:val="000000"/>
              </w:rPr>
            </w:pPr>
            <w:r>
              <w:rPr>
                <w:color w:val="000000"/>
              </w:rPr>
              <w:t>Vinil tramado 1,5mm com manta amortecedora, perfil rígido, kit de dispositivos e mão de obra técnica de instalação e adequação da piscina</w:t>
            </w:r>
          </w:p>
        </w:tc>
        <w:tc>
          <w:tcPr>
            <w:tcW w:w="1728" w:type="dxa"/>
          </w:tcPr>
          <w:p w:rsidR="006B6AB5" w:rsidRDefault="00000000">
            <w:pPr>
              <w:rPr>
                <w:color w:val="000000"/>
              </w:rPr>
            </w:pPr>
            <w:r>
              <w:rPr>
                <w:color w:val="000000"/>
              </w:rPr>
              <w:t>Serviço</w:t>
            </w:r>
          </w:p>
        </w:tc>
        <w:tc>
          <w:tcPr>
            <w:tcW w:w="1728" w:type="dxa"/>
          </w:tcPr>
          <w:p w:rsidR="006B6AB5" w:rsidRDefault="00000000">
            <w:pPr>
              <w:rPr>
                <w:color w:val="000000"/>
              </w:rPr>
            </w:pPr>
            <w:r>
              <w:rPr>
                <w:color w:val="000000"/>
              </w:rPr>
              <w:t>1</w:t>
            </w:r>
          </w:p>
        </w:tc>
      </w:tr>
    </w:tbl>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both"/>
        <w:rPr>
          <w:w w:val="115"/>
        </w:rPr>
      </w:pPr>
    </w:p>
    <w:p w:rsidR="006B6AB5" w:rsidRDefault="006B6AB5">
      <w:pPr>
        <w:pStyle w:val="Ttulo1"/>
        <w:ind w:left="0" w:right="20"/>
        <w:jc w:val="center"/>
        <w:rPr>
          <w:w w:val="115"/>
        </w:rPr>
      </w:pPr>
    </w:p>
    <w:p w:rsidR="006B6AB5" w:rsidRDefault="006B6AB5">
      <w:pPr>
        <w:pStyle w:val="Ttulo1"/>
        <w:ind w:left="0" w:right="20"/>
        <w:jc w:val="center"/>
        <w:rPr>
          <w:w w:val="115"/>
        </w:rPr>
      </w:pPr>
    </w:p>
    <w:p w:rsidR="006B6AB5" w:rsidRDefault="006B6AB5">
      <w:pPr>
        <w:pStyle w:val="Ttulo1"/>
        <w:ind w:left="0" w:right="20"/>
        <w:jc w:val="both"/>
        <w:rPr>
          <w:w w:val="115"/>
        </w:rPr>
      </w:pPr>
    </w:p>
    <w:p w:rsidR="006B6AB5" w:rsidRDefault="006B6AB5">
      <w:pPr>
        <w:pStyle w:val="Ttulo1"/>
        <w:ind w:left="0" w:right="20"/>
        <w:jc w:val="center"/>
        <w:rPr>
          <w:w w:val="115"/>
        </w:rPr>
      </w:pPr>
    </w:p>
    <w:p w:rsidR="006B6AB5" w:rsidRDefault="00000000">
      <w:pPr>
        <w:pStyle w:val="Ttulo1"/>
        <w:ind w:left="0" w:right="20"/>
        <w:jc w:val="center"/>
        <w:rPr>
          <w:w w:val="115"/>
        </w:rPr>
      </w:pPr>
      <w:r>
        <w:rPr>
          <w:w w:val="115"/>
        </w:rPr>
        <w:t>ANEXO II</w:t>
      </w:r>
    </w:p>
    <w:p w:rsidR="006B6AB5" w:rsidRDefault="006B6AB5">
      <w:pPr>
        <w:pStyle w:val="Ttulo1"/>
        <w:ind w:left="299" w:right="20"/>
        <w:jc w:val="center"/>
        <w:rPr>
          <w:w w:val="115"/>
        </w:rPr>
      </w:pPr>
    </w:p>
    <w:p w:rsidR="006B6AB5" w:rsidRDefault="00000000">
      <w:pPr>
        <w:pStyle w:val="Ttulo1"/>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rsidR="006B6AB5" w:rsidRDefault="006B6AB5">
      <w:pPr>
        <w:pStyle w:val="Corpodetexto"/>
        <w:spacing w:before="38"/>
        <w:rPr>
          <w:b/>
        </w:rPr>
      </w:pPr>
    </w:p>
    <w:p w:rsidR="006B6AB5" w:rsidRDefault="00000000">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rsidR="006B6AB5" w:rsidRDefault="006B6AB5">
      <w:pPr>
        <w:pStyle w:val="Corpodetexto"/>
        <w:spacing w:before="44"/>
        <w:rPr>
          <w:b/>
        </w:rPr>
      </w:pPr>
    </w:p>
    <w:p w:rsidR="006B6AB5" w:rsidRDefault="00000000">
      <w:pPr>
        <w:pStyle w:val="Ttulo1"/>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rsidR="006B6AB5" w:rsidRDefault="00000000">
      <w:pPr>
        <w:pStyle w:val="PargrafodaLista"/>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rsidR="006B6AB5" w:rsidRDefault="00000000">
      <w:pPr>
        <w:pStyle w:val="PargrafodaLista"/>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hyperlink r:id="rId16">
        <w:r w:rsidR="006B6AB5">
          <w:rPr>
            <w:color w:val="0000FF"/>
            <w:w w:val="110"/>
          </w:rPr>
          <w:t>dor.gov.br</w:t>
        </w:r>
      </w:hyperlink>
      <w:r>
        <w:rPr>
          <w:w w:val="110"/>
        </w:rPr>
        <w:t>;</w:t>
      </w:r>
    </w:p>
    <w:p w:rsidR="006B6AB5" w:rsidRDefault="00000000">
      <w:pPr>
        <w:pStyle w:val="PargrafodaLista"/>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rsidR="006B6AB5" w:rsidRDefault="00000000">
      <w:pPr>
        <w:pStyle w:val="PargrafodaLista"/>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rsidR="006B6AB5" w:rsidRDefault="00000000">
      <w:pPr>
        <w:pStyle w:val="PargrafodaLista"/>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rsidR="006B6AB5" w:rsidRDefault="00000000">
      <w:pPr>
        <w:pStyle w:val="PargrafodaLista"/>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rsidR="006B6AB5" w:rsidRDefault="00000000">
      <w:pPr>
        <w:pStyle w:val="PargrafodaLista"/>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rsidR="006B6AB5" w:rsidRDefault="00000000">
      <w:pPr>
        <w:pStyle w:val="Ttulo1"/>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rsidR="006B6AB5" w:rsidRDefault="00000000">
      <w:pPr>
        <w:pStyle w:val="PargrafodaLista"/>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hyperlink r:id="rId17">
        <w:r w:rsidR="006B6AB5">
          <w:rPr>
            <w:color w:val="0000FF"/>
            <w:w w:val="115"/>
            <w:u w:val="single" w:color="0000FF"/>
          </w:rPr>
          <w:t>https://solucoes.receita.fa</w:t>
        </w:r>
      </w:hyperlink>
      <w:hyperlink r:id="rId18">
        <w:r w:rsidR="006B6AB5">
          <w:rPr>
            <w:color w:val="0000FF"/>
            <w:w w:val="115"/>
            <w:u w:val="single" w:color="0000FF"/>
          </w:rPr>
          <w:t>zenda.gov.br/servicos/cnpjreva/cnpjrevasolicitacao.asp</w:t>
        </w:r>
      </w:hyperlink>
      <w:r>
        <w:rPr>
          <w:color w:val="0000FF"/>
          <w:w w:val="115"/>
        </w:rPr>
        <w:t xml:space="preserve"> </w:t>
      </w:r>
      <w:r>
        <w:rPr>
          <w:w w:val="115"/>
        </w:rPr>
        <w:t xml:space="preserve">ou </w:t>
      </w:r>
      <w:hyperlink r:id="rId19">
        <w:r w:rsidR="006B6AB5">
          <w:rPr>
            <w:color w:val="0000FF"/>
            <w:spacing w:val="-2"/>
            <w:w w:val="110"/>
            <w:u w:val="single" w:color="0000FF"/>
          </w:rPr>
          <w:t>https://servi</w:t>
        </w:r>
      </w:hyperlink>
      <w:hyperlink r:id="rId20">
        <w:r w:rsidR="006B6AB5">
          <w:rPr>
            <w:color w:val="0000FF"/>
            <w:spacing w:val="-2"/>
            <w:w w:val="110"/>
            <w:u w:val="single" w:color="0000FF"/>
          </w:rPr>
          <w:t>cos.receita.fazenda.gov.br/servicos/cpf/impressaocomprovante/consultaim</w:t>
        </w:r>
      </w:hyperlink>
      <w:hyperlink r:id="rId21">
        <w:r w:rsidR="006B6AB5">
          <w:rPr>
            <w:color w:val="0000FF"/>
            <w:spacing w:val="-2"/>
            <w:w w:val="110"/>
            <w:u w:val="single" w:color="0000FF"/>
          </w:rPr>
          <w:t>pressao.a</w:t>
        </w:r>
      </w:hyperlink>
      <w:r>
        <w:rPr>
          <w:color w:val="0000FF"/>
          <w:spacing w:val="80"/>
          <w:w w:val="115"/>
        </w:rPr>
        <w:t xml:space="preserve">  </w:t>
      </w:r>
      <w:hyperlink r:id="rId22">
        <w:r w:rsidR="006B6AB5">
          <w:rPr>
            <w:color w:val="0000FF"/>
            <w:spacing w:val="-4"/>
            <w:w w:val="115"/>
            <w:u w:val="single" w:color="0000FF"/>
          </w:rPr>
          <w:t>sp</w:t>
        </w:r>
      </w:hyperlink>
      <w:r>
        <w:rPr>
          <w:spacing w:val="-4"/>
          <w:w w:val="115"/>
        </w:rPr>
        <w:t>);</w:t>
      </w:r>
    </w:p>
    <w:p w:rsidR="006B6AB5" w:rsidRDefault="00000000">
      <w:pPr>
        <w:pStyle w:val="PargrafodaLista"/>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hyperlink r:id="rId23">
        <w:r w:rsidR="006B6AB5">
          <w:rPr>
            <w:color w:val="0000FF"/>
            <w:spacing w:val="-2"/>
            <w:w w:val="115"/>
            <w:u w:val="single" w:color="0000FF"/>
          </w:rPr>
          <w:t>https://solu</w:t>
        </w:r>
      </w:hyperlink>
      <w:hyperlink r:id="rId24">
        <w:r w:rsidR="006B6AB5">
          <w:rPr>
            <w:color w:val="0000FF"/>
            <w:spacing w:val="-2"/>
            <w:w w:val="115"/>
            <w:u w:val="single" w:color="0000FF"/>
          </w:rPr>
          <w:t>coes.receita.fazenda.gov.br/Servicos/CertidaoInternet/PJ/Consultar/</w:t>
        </w:r>
      </w:hyperlink>
      <w:r>
        <w:rPr>
          <w:spacing w:val="-2"/>
          <w:w w:val="115"/>
        </w:rPr>
        <w:t>);</w:t>
      </w:r>
    </w:p>
    <w:p w:rsidR="006B6AB5" w:rsidRDefault="00000000">
      <w:pPr>
        <w:pStyle w:val="PargrafodaLista"/>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rsidR="006B6AB5" w:rsidRDefault="006B6AB5">
      <w:pPr>
        <w:pStyle w:val="PargrafodaLista"/>
        <w:jc w:val="left"/>
        <w:rPr>
          <w:b/>
        </w:rPr>
        <w:sectPr w:rsidR="006B6AB5">
          <w:headerReference w:type="default" r:id="rId25"/>
          <w:footerReference w:type="default" r:id="rId26"/>
          <w:pgSz w:w="11920" w:h="16850"/>
          <w:pgMar w:top="2720" w:right="992" w:bottom="1100" w:left="708" w:header="581" w:footer="903" w:gutter="0"/>
          <w:cols w:space="720"/>
        </w:sectPr>
      </w:pPr>
    </w:p>
    <w:p w:rsidR="006B6AB5" w:rsidRDefault="00000000">
      <w:pPr>
        <w:pStyle w:val="PargrafodaLista"/>
        <w:numPr>
          <w:ilvl w:val="1"/>
          <w:numId w:val="8"/>
        </w:numPr>
        <w:tabs>
          <w:tab w:val="left" w:pos="1196"/>
        </w:tabs>
        <w:spacing w:before="202" w:line="237" w:lineRule="auto"/>
        <w:ind w:right="198" w:firstLine="0"/>
      </w:pPr>
      <w:r>
        <w:rPr>
          <w:b/>
          <w:w w:val="110"/>
        </w:rPr>
        <w:lastRenderedPageBreak/>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rsidR="006B6AB5" w:rsidRDefault="00000000">
      <w:pPr>
        <w:pStyle w:val="PargrafodaLista"/>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rsidR="006B6AB5" w:rsidRDefault="00000000">
      <w:pPr>
        <w:pStyle w:val="Corpodetexto"/>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hyperlink r:id="rId27">
        <w:r w:rsidR="006B6AB5">
          <w:rPr>
            <w:color w:val="0000FF"/>
            <w:spacing w:val="-2"/>
            <w:u w:val="single" w:color="0000FF"/>
          </w:rPr>
          <w:t>gador.jsf</w:t>
        </w:r>
      </w:hyperlink>
      <w:r>
        <w:rPr>
          <w:spacing w:val="-2"/>
        </w:rPr>
        <w:t>);</w:t>
      </w:r>
    </w:p>
    <w:p w:rsidR="006B6AB5" w:rsidRDefault="00000000">
      <w:pPr>
        <w:pStyle w:val="PargrafodaLista"/>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hyperlink r:id="rId28">
        <w:r w:rsidR="006B6AB5">
          <w:rPr>
            <w:color w:val="0000FF"/>
            <w:w w:val="115"/>
            <w:u w:val="single" w:color="0000FF"/>
          </w:rPr>
          <w:t>dao.tst.jus.br/inicio.faces</w:t>
        </w:r>
      </w:hyperlink>
      <w:r>
        <w:rPr>
          <w:w w:val="115"/>
        </w:rPr>
        <w:t>);</w:t>
      </w:r>
    </w:p>
    <w:p w:rsidR="006B6AB5" w:rsidRDefault="006B6AB5">
      <w:pPr>
        <w:pStyle w:val="Corpodetexto"/>
        <w:spacing w:before="52"/>
      </w:pPr>
    </w:p>
    <w:p w:rsidR="006B6AB5" w:rsidRDefault="00000000">
      <w:pPr>
        <w:pStyle w:val="Ttulo1"/>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rsidR="006B6AB5" w:rsidRDefault="00000000">
      <w:pPr>
        <w:pStyle w:val="PargrafodaLista"/>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rsidR="006B6AB5" w:rsidRDefault="00000000">
      <w:pPr>
        <w:pStyle w:val="PargrafodaLista"/>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rsidR="006B6AB5" w:rsidRDefault="00000000">
      <w:pPr>
        <w:pStyle w:val="PargrafodaLista"/>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6B6AB5" w:rsidRDefault="00000000">
      <w:pPr>
        <w:pStyle w:val="PargrafodaLista"/>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rsidR="006B6AB5" w:rsidRDefault="006B6AB5">
      <w:pPr>
        <w:pStyle w:val="Corpodetexto"/>
        <w:spacing w:before="53"/>
      </w:pPr>
    </w:p>
    <w:p w:rsidR="006B6AB5" w:rsidRDefault="00000000">
      <w:pPr>
        <w:pStyle w:val="Ttulo1"/>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rsidR="006B6AB5" w:rsidRDefault="00000000">
      <w:pPr>
        <w:pStyle w:val="Corpodetexto"/>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rsidR="00B8057F" w:rsidRDefault="00B8057F" w:rsidP="00B8057F">
      <w:pPr>
        <w:pStyle w:val="Corpodetexto"/>
        <w:jc w:val="both"/>
      </w:pPr>
      <w:r>
        <w:t xml:space="preserve">         </w:t>
      </w:r>
    </w:p>
    <w:p w:rsidR="006B6AB5" w:rsidRDefault="00B8057F" w:rsidP="00B8057F">
      <w:pPr>
        <w:pStyle w:val="Corpodetexto"/>
        <w:numPr>
          <w:ilvl w:val="0"/>
          <w:numId w:val="8"/>
        </w:numPr>
        <w:jc w:val="both"/>
        <w:rPr>
          <w:b/>
          <w:bCs/>
        </w:rPr>
      </w:pPr>
      <w:r w:rsidRPr="00B8057F">
        <w:rPr>
          <w:b/>
          <w:bCs/>
        </w:rPr>
        <w:t>QUALIFICAÇÃO TÉCNICA</w:t>
      </w:r>
    </w:p>
    <w:p w:rsidR="00B8057F" w:rsidRDefault="00B8057F" w:rsidP="00B8057F">
      <w:pPr>
        <w:pStyle w:val="Corpodetexto"/>
        <w:ind w:left="492"/>
        <w:jc w:val="both"/>
        <w:rPr>
          <w:b/>
          <w:bCs/>
        </w:rPr>
      </w:pPr>
    </w:p>
    <w:p w:rsidR="00B8057F" w:rsidRPr="00B8057F" w:rsidRDefault="00B8057F" w:rsidP="00B8057F">
      <w:pPr>
        <w:ind w:left="492"/>
        <w:rPr>
          <w:color w:val="000000"/>
        </w:rPr>
      </w:pPr>
      <w:r w:rsidRPr="00B8057F">
        <w:rPr>
          <w:color w:val="000000"/>
        </w:rPr>
        <w:t>a) Apresentar comprovação de capacidade técnica por meio de atestado(s) ou declaração(ões) de desempenho anterior, emitido(s) por pessoa jurídica de direito público ou privado, que demonstrem experiência compatível com o objeto desta licitação, consistindo em serviços de instalação, manutenção ou substituição de revestimento vinílico de piscina ou serviços equivalentes de no mínimo 29,17m².</w:t>
      </w:r>
    </w:p>
    <w:p w:rsidR="00B8057F" w:rsidRPr="00B8057F" w:rsidRDefault="00B8057F" w:rsidP="00B8057F">
      <w:pPr>
        <w:ind w:left="492"/>
        <w:rPr>
          <w:color w:val="000000"/>
        </w:rPr>
      </w:pPr>
      <w:r w:rsidRPr="00B8057F">
        <w:rPr>
          <w:color w:val="000000"/>
        </w:rPr>
        <w:t>b) Apresentar registro ou inscrição da empresa junto ao CREA ou outro conselho profissional competente, nos termos da Resolução CONFEA nº 1.025/2009.</w:t>
      </w:r>
    </w:p>
    <w:p w:rsidR="00B8057F" w:rsidRPr="00B8057F" w:rsidRDefault="00B8057F" w:rsidP="00B8057F">
      <w:pPr>
        <w:ind w:left="492"/>
        <w:rPr>
          <w:color w:val="000000"/>
        </w:rPr>
      </w:pPr>
      <w:r w:rsidRPr="00B8057F">
        <w:rPr>
          <w:color w:val="000000"/>
        </w:rPr>
        <w:t>c) Apresentar ART (Anotação de Responsabilidade Técnica) do profissional responsável pela execução dos serviços, devidamente registrada no CREA, a ser entregue antes do início da execução contratual.</w:t>
      </w:r>
    </w:p>
    <w:p w:rsidR="006B6AB5" w:rsidRDefault="006B6AB5" w:rsidP="00B8057F">
      <w:pPr>
        <w:spacing w:before="71"/>
        <w:ind w:left="492" w:right="889"/>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6B6AB5">
      <w:pPr>
        <w:spacing w:before="71"/>
        <w:ind w:right="889"/>
        <w:jc w:val="center"/>
        <w:rPr>
          <w:b/>
          <w:spacing w:val="11"/>
          <w:w w:val="115"/>
        </w:rPr>
      </w:pPr>
    </w:p>
    <w:p w:rsidR="006B6AB5" w:rsidRDefault="00000000">
      <w:pPr>
        <w:spacing w:before="71"/>
        <w:ind w:right="889"/>
        <w:jc w:val="center"/>
        <w:rPr>
          <w:b/>
        </w:rPr>
      </w:pPr>
      <w:r>
        <w:rPr>
          <w:b/>
          <w:spacing w:val="11"/>
          <w:w w:val="115"/>
        </w:rPr>
        <w:t>ANEXO</w:t>
      </w:r>
      <w:r>
        <w:rPr>
          <w:b/>
          <w:spacing w:val="15"/>
          <w:w w:val="115"/>
        </w:rPr>
        <w:t xml:space="preserve"> </w:t>
      </w:r>
      <w:r>
        <w:rPr>
          <w:b/>
          <w:spacing w:val="5"/>
          <w:w w:val="115"/>
        </w:rPr>
        <w:t>III</w:t>
      </w:r>
    </w:p>
    <w:p w:rsidR="006B6AB5" w:rsidRDefault="006B6AB5">
      <w:pPr>
        <w:pStyle w:val="Corpodetexto"/>
        <w:spacing w:before="72"/>
        <w:rPr>
          <w:b/>
        </w:rPr>
      </w:pPr>
    </w:p>
    <w:p w:rsidR="006B6AB5" w:rsidRDefault="00000000">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rsidR="006B6AB5" w:rsidRDefault="006B6AB5">
      <w:pPr>
        <w:pStyle w:val="Corpodetexto"/>
        <w:spacing w:before="250"/>
        <w:rPr>
          <w:b/>
        </w:rPr>
      </w:pPr>
    </w:p>
    <w:p w:rsidR="006B6AB5" w:rsidRDefault="00000000">
      <w:pPr>
        <w:spacing w:line="251" w:lineRule="exact"/>
        <w:ind w:left="492"/>
        <w:rPr>
          <w:b/>
        </w:rPr>
      </w:pPr>
      <w:r>
        <w:rPr>
          <w:b/>
          <w:spacing w:val="-10"/>
        </w:rPr>
        <w:t>À</w:t>
      </w:r>
    </w:p>
    <w:p w:rsidR="006B6AB5" w:rsidRDefault="00000000">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rsidR="006B6AB5" w:rsidRDefault="006B6AB5">
      <w:pPr>
        <w:pStyle w:val="Corpodetexto"/>
        <w:spacing w:before="8"/>
        <w:rPr>
          <w:b/>
        </w:rPr>
      </w:pPr>
    </w:p>
    <w:p w:rsidR="006B6AB5" w:rsidRDefault="00000000">
      <w:pPr>
        <w:pStyle w:val="Corpodetexto"/>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rsidR="006B6AB5" w:rsidRDefault="006B6AB5">
      <w:pPr>
        <w:pStyle w:val="Corpodetexto"/>
        <w:spacing w:before="5"/>
      </w:pPr>
    </w:p>
    <w:p w:rsidR="006B6AB5" w:rsidRDefault="00000000">
      <w:pPr>
        <w:pStyle w:val="Corpodetexto"/>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rsidR="006B6AB5" w:rsidRDefault="00000000">
      <w:pPr>
        <w:pStyle w:val="Corpodetexto"/>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rsidR="006B6AB5" w:rsidRDefault="00000000">
      <w:pPr>
        <w:pStyle w:val="Corpodetexto"/>
        <w:spacing w:before="248"/>
        <w:ind w:left="492" w:right="216" w:firstLine="2299"/>
        <w:jc w:val="both"/>
      </w:pPr>
      <w:r>
        <w:rPr>
          <w:u w:val="single"/>
        </w:rPr>
        <w:t>DECLARAR</w:t>
      </w:r>
      <w:r>
        <w:t>, para fins de participação no processo licitatório em pauta, sob as penas da Lei, que cumpre plenamente aos requisitos de habilitação.</w:t>
      </w:r>
    </w:p>
    <w:p w:rsidR="006B6AB5" w:rsidRDefault="00000000">
      <w:pPr>
        <w:pStyle w:val="Corpodetexto"/>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rsidR="006B6AB5" w:rsidRDefault="006B6AB5">
      <w:pPr>
        <w:pStyle w:val="Corpodetexto"/>
        <w:spacing w:before="2"/>
      </w:pPr>
    </w:p>
    <w:p w:rsidR="006B6AB5" w:rsidRDefault="00000000">
      <w:pPr>
        <w:pStyle w:val="Corpodetexto"/>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rsidR="006B6AB5" w:rsidRDefault="006B6AB5">
      <w:pPr>
        <w:pStyle w:val="Corpodetexto"/>
        <w:spacing w:before="2"/>
      </w:pPr>
    </w:p>
    <w:p w:rsidR="006B6AB5" w:rsidRDefault="00000000">
      <w:pPr>
        <w:pStyle w:val="Corpodetexto"/>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rsidR="006B6AB5" w:rsidRDefault="00000000">
      <w:pPr>
        <w:pStyle w:val="Corpodetexto"/>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rsidR="006B6AB5" w:rsidRDefault="006B6AB5">
      <w:pPr>
        <w:pStyle w:val="Corpodetexto"/>
      </w:pPr>
    </w:p>
    <w:p w:rsidR="006B6AB5" w:rsidRDefault="006B6AB5">
      <w:pPr>
        <w:pStyle w:val="Corpodetexto"/>
      </w:pPr>
    </w:p>
    <w:p w:rsidR="006B6AB5" w:rsidRDefault="006B6AB5">
      <w:pPr>
        <w:pStyle w:val="Corpodetexto"/>
      </w:pPr>
    </w:p>
    <w:p w:rsidR="006B6AB5" w:rsidRDefault="00000000">
      <w:pPr>
        <w:pStyle w:val="Corpodetexto"/>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rsidR="006B6AB5" w:rsidRDefault="006B6AB5">
      <w:pPr>
        <w:pStyle w:val="Corpodetexto"/>
      </w:pPr>
    </w:p>
    <w:p w:rsidR="006B6AB5" w:rsidRDefault="006B6AB5">
      <w:pPr>
        <w:pStyle w:val="Corpodetexto"/>
      </w:pPr>
    </w:p>
    <w:p w:rsidR="006B6AB5" w:rsidRDefault="00000000">
      <w:pPr>
        <w:pStyle w:val="Corpodetexto"/>
        <w:tabs>
          <w:tab w:val="left" w:leader="dot" w:pos="4707"/>
        </w:tabs>
        <w:spacing w:before="1"/>
        <w:ind w:left="2782"/>
      </w:pPr>
      <w:r>
        <w:t>..................,</w:t>
      </w:r>
      <w:r>
        <w:rPr>
          <w:spacing w:val="-5"/>
        </w:rPr>
        <w:t xml:space="preserve"> </w:t>
      </w:r>
      <w:r>
        <w:t>.....</w:t>
      </w:r>
      <w:r>
        <w:rPr>
          <w:spacing w:val="-6"/>
        </w:rPr>
        <w:t xml:space="preserve"> </w:t>
      </w:r>
      <w:r>
        <w:rPr>
          <w:spacing w:val="-5"/>
        </w:rPr>
        <w:t>de</w:t>
      </w:r>
      <w:r>
        <w:tab/>
        <w:t xml:space="preserve">de </w:t>
      </w:r>
      <w:r>
        <w:rPr>
          <w:spacing w:val="-2"/>
        </w:rPr>
        <w:t>2025.</w:t>
      </w: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000000">
      <w:pPr>
        <w:pStyle w:val="Corpodetexto"/>
        <w:spacing w:before="226"/>
        <w:rPr>
          <w:sz w:val="20"/>
        </w:rPr>
      </w:pPr>
      <w:r>
        <w:rPr>
          <w:noProof/>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rsidR="006B6AB5" w:rsidRDefault="00000000">
      <w:pPr>
        <w:pStyle w:val="Corpodetexto"/>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rsidR="006B6AB5" w:rsidRDefault="00000000">
      <w:pPr>
        <w:pStyle w:val="Corpodetexto"/>
        <w:ind w:left="3032" w:right="2305"/>
        <w:jc w:val="both"/>
        <w:rPr>
          <w:lang w:val="pt-BR"/>
        </w:rPr>
        <w:sectPr w:rsidR="006B6AB5">
          <w:headerReference w:type="default" r:id="rId29"/>
          <w:footerReference w:type="default" r:id="rId30"/>
          <w:pgSz w:w="11920" w:h="16850"/>
          <w:pgMar w:top="1980" w:right="992" w:bottom="1100" w:left="708" w:header="196" w:footer="903" w:gutter="0"/>
          <w:cols w:space="720"/>
        </w:sectPr>
      </w:pPr>
      <w:r>
        <w:lastRenderedPageBreak/>
        <w:t xml:space="preserve">Nome do responsável/procurador Cargo do responsável/procurador N.° do documento de </w:t>
      </w:r>
      <w:r>
        <w:rPr>
          <w:spacing w:val="-2"/>
        </w:rPr>
        <w:t>identidad</w:t>
      </w:r>
      <w:r>
        <w:rPr>
          <w:spacing w:val="-2"/>
          <w:lang w:val="pt-BR"/>
        </w:rPr>
        <w:t>e</w:t>
      </w:r>
    </w:p>
    <w:p w:rsidR="006B6AB5" w:rsidRDefault="006B6AB5">
      <w:pPr>
        <w:pStyle w:val="Corpodetexto"/>
      </w:pPr>
    </w:p>
    <w:p w:rsidR="006B6AB5" w:rsidRDefault="00000000">
      <w:pPr>
        <w:pStyle w:val="Corpodetexto"/>
        <w:jc w:val="center"/>
        <w:rPr>
          <w:b/>
        </w:rPr>
      </w:pPr>
      <w:r>
        <w:rPr>
          <w:b/>
        </w:rPr>
        <w:t>ANEXO IV</w:t>
      </w:r>
    </w:p>
    <w:p w:rsidR="006B6AB5" w:rsidRDefault="006B6AB5">
      <w:pPr>
        <w:pStyle w:val="Corpodetexto"/>
        <w:spacing w:before="252"/>
      </w:pPr>
    </w:p>
    <w:p w:rsidR="006B6AB5" w:rsidRDefault="00000000">
      <w:pPr>
        <w:pStyle w:val="Ttulo1"/>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rsidR="006B6AB5" w:rsidRDefault="006B6AB5">
      <w:pPr>
        <w:pStyle w:val="Corpodetexto"/>
        <w:rPr>
          <w:b/>
        </w:rPr>
      </w:pPr>
    </w:p>
    <w:p w:rsidR="006B6AB5" w:rsidRDefault="006B6AB5">
      <w:pPr>
        <w:pStyle w:val="Corpodetexto"/>
        <w:rPr>
          <w:b/>
        </w:rPr>
      </w:pPr>
    </w:p>
    <w:p w:rsidR="006B6AB5" w:rsidRDefault="006B6AB5">
      <w:pPr>
        <w:pStyle w:val="Corpodetexto"/>
        <w:rPr>
          <w:b/>
        </w:rPr>
      </w:pPr>
    </w:p>
    <w:p w:rsidR="006B6AB5" w:rsidRDefault="006B6AB5">
      <w:pPr>
        <w:pStyle w:val="Corpodetexto"/>
        <w:rPr>
          <w:b/>
        </w:rPr>
      </w:pPr>
    </w:p>
    <w:p w:rsidR="006B6AB5" w:rsidRDefault="006B6AB5">
      <w:pPr>
        <w:pStyle w:val="Corpodetexto"/>
        <w:spacing w:before="249"/>
        <w:rPr>
          <w:b/>
        </w:rPr>
      </w:pPr>
    </w:p>
    <w:p w:rsidR="006B6AB5" w:rsidRDefault="00000000">
      <w:pPr>
        <w:pStyle w:val="Corpodetexto"/>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rsidR="006B6AB5" w:rsidRDefault="00000000">
      <w:pPr>
        <w:pStyle w:val="Corpodetexto"/>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noProof/>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1" cstate="print"/>
                    <a:stretch>
                      <a:fillRect/>
                    </a:stretch>
                  </pic:blipFill>
                  <pic:spPr>
                    <a:xfrm>
                      <a:off x="0" y="0"/>
                      <a:ext cx="74928" cy="6984"/>
                    </a:xfrm>
                    <a:prstGeom prst="rect">
                      <a:avLst/>
                    </a:prstGeom>
                  </pic:spPr>
                </pic:pic>
              </a:graphicData>
            </a:graphic>
          </wp:inline>
        </w:drawing>
      </w:r>
      <w:r>
        <w:rPr>
          <w:spacing w:val="-5"/>
        </w:rPr>
        <w:t xml:space="preserve"> </w:t>
      </w:r>
      <w:r>
        <w:t>SP.</w:t>
      </w:r>
    </w:p>
    <w:p w:rsidR="006B6AB5" w:rsidRDefault="006B6AB5">
      <w:pPr>
        <w:pStyle w:val="Corpodetexto"/>
      </w:pPr>
    </w:p>
    <w:p w:rsidR="006B6AB5" w:rsidRDefault="006B6AB5">
      <w:pPr>
        <w:pStyle w:val="Corpodetexto"/>
      </w:pPr>
    </w:p>
    <w:p w:rsidR="006B6AB5" w:rsidRDefault="006B6AB5">
      <w:pPr>
        <w:pStyle w:val="Corpodetexto"/>
      </w:pPr>
    </w:p>
    <w:p w:rsidR="006B6AB5" w:rsidRDefault="00000000">
      <w:pPr>
        <w:pStyle w:val="Corpodetexto"/>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rsidR="006B6AB5" w:rsidRDefault="00000000">
      <w:pPr>
        <w:pStyle w:val="Corpodetexto"/>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6B6AB5">
      <w:pPr>
        <w:pStyle w:val="Corpodetexto"/>
        <w:rPr>
          <w:sz w:val="20"/>
        </w:rPr>
      </w:pPr>
    </w:p>
    <w:p w:rsidR="006B6AB5" w:rsidRDefault="00000000">
      <w:pPr>
        <w:pStyle w:val="Corpodetexto"/>
        <w:spacing w:before="69"/>
        <w:rPr>
          <w:sz w:val="20"/>
        </w:rPr>
      </w:pPr>
      <w:r>
        <w:rPr>
          <w:noProof/>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rsidR="006B6AB5" w:rsidRDefault="00000000">
      <w:pPr>
        <w:pStyle w:val="Corpodetexto"/>
        <w:spacing w:before="20"/>
        <w:ind w:left="3032"/>
        <w:jc w:val="both"/>
      </w:pPr>
      <w:r>
        <w:t>Razão</w:t>
      </w:r>
      <w:r>
        <w:rPr>
          <w:spacing w:val="-5"/>
        </w:rPr>
        <w:t xml:space="preserve"> </w:t>
      </w:r>
      <w:r>
        <w:t>Social</w:t>
      </w:r>
      <w:r>
        <w:rPr>
          <w:spacing w:val="-4"/>
        </w:rPr>
        <w:t xml:space="preserve"> </w:t>
      </w:r>
      <w:r>
        <w:t>da</w:t>
      </w:r>
      <w:r>
        <w:rPr>
          <w:spacing w:val="-2"/>
        </w:rPr>
        <w:t xml:space="preserve"> Empresa</w:t>
      </w:r>
    </w:p>
    <w:p w:rsidR="006B6AB5" w:rsidRDefault="00000000">
      <w:pPr>
        <w:pStyle w:val="Corpodetexto"/>
        <w:spacing w:before="1"/>
        <w:ind w:left="3032" w:right="2305"/>
        <w:jc w:val="both"/>
      </w:pPr>
      <w:r>
        <w:t xml:space="preserve">Nome do responsável/procurador Cargo do responsável/procurador N.° do documento de </w:t>
      </w:r>
      <w:r>
        <w:rPr>
          <w:spacing w:val="-2"/>
        </w:rPr>
        <w:t>identidade</w:t>
      </w:r>
    </w:p>
    <w:p w:rsidR="006B6AB5" w:rsidRDefault="006B6AB5">
      <w:pPr>
        <w:pStyle w:val="Corpodetexto"/>
        <w:jc w:val="both"/>
        <w:sectPr w:rsidR="006B6AB5">
          <w:headerReference w:type="default" r:id="rId32"/>
          <w:footerReference w:type="default" r:id="rId33"/>
          <w:pgSz w:w="11920" w:h="16850"/>
          <w:pgMar w:top="2940" w:right="992" w:bottom="1100" w:left="708" w:header="581" w:footer="903" w:gutter="0"/>
          <w:cols w:space="720"/>
        </w:sectPr>
      </w:pPr>
    </w:p>
    <w:p w:rsidR="006B6AB5" w:rsidRDefault="00000000">
      <w:pPr>
        <w:pStyle w:val="PargrafodaLista"/>
        <w:tabs>
          <w:tab w:val="left" w:pos="1812"/>
        </w:tabs>
        <w:spacing w:before="6"/>
        <w:jc w:val="center"/>
        <w:rPr>
          <w:b/>
          <w:bCs/>
          <w:color w:val="000000"/>
        </w:rPr>
      </w:pPr>
      <w:r>
        <w:rPr>
          <w:b/>
          <w:bCs/>
          <w:color w:val="000000"/>
        </w:rPr>
        <w:lastRenderedPageBreak/>
        <w:t xml:space="preserve">ANEXO V </w:t>
      </w:r>
    </w:p>
    <w:p w:rsidR="006B6AB5" w:rsidRDefault="006B6AB5">
      <w:pPr>
        <w:pStyle w:val="PargrafodaLista"/>
        <w:tabs>
          <w:tab w:val="left" w:pos="1812"/>
        </w:tabs>
        <w:spacing w:before="6"/>
        <w:jc w:val="center"/>
        <w:rPr>
          <w:rFonts w:ascii="Arial" w:hAnsi="Arial" w:cs="Arial"/>
          <w:b/>
          <w:bCs/>
        </w:rPr>
      </w:pPr>
    </w:p>
    <w:p w:rsidR="006B6AB5" w:rsidRDefault="00000000">
      <w:pPr>
        <w:jc w:val="center"/>
        <w:rPr>
          <w:b/>
          <w:bCs/>
          <w:color w:val="000000"/>
        </w:rPr>
      </w:pPr>
      <w:r>
        <w:rPr>
          <w:b/>
          <w:bCs/>
          <w:color w:val="000000"/>
        </w:rPr>
        <w:t>TERMO DE REFERÊNCIA (TR)</w:t>
      </w:r>
    </w:p>
    <w:p w:rsidR="006B6AB5" w:rsidRDefault="00000000">
      <w:pPr>
        <w:pStyle w:val="Ttulo3"/>
        <w:rPr>
          <w:color w:val="000000"/>
          <w:lang w:val="pt-BR"/>
        </w:rPr>
      </w:pPr>
      <w:r>
        <w:rPr>
          <w:color w:val="000000"/>
          <w:lang w:val="pt-BR"/>
        </w:rPr>
        <w:t>1 - DEFINIÇÃO DO OBJETO</w:t>
      </w:r>
    </w:p>
    <w:p w:rsidR="006B6AB5" w:rsidRDefault="00000000">
      <w:pPr>
        <w:ind w:firstLine="708"/>
        <w:jc w:val="both"/>
        <w:rPr>
          <w:color w:val="000000"/>
        </w:rPr>
      </w:pPr>
      <w:r>
        <w:rPr>
          <w:color w:val="000000"/>
        </w:rPr>
        <w:t>Contratação de empresa especializada para fornecimento material e mão de obra para troca de revestimento vinílico da piscina do centro de convivência do idoso de Rifaina/SP, incluindo fornecimento de materiais, mão de obra qualificada e instalação de vinil tramado 1,5 mm, manta amortecedora, perfil rígido, kit completo de dispositivos.</w:t>
      </w:r>
    </w:p>
    <w:p w:rsidR="006B6AB5" w:rsidRDefault="00000000">
      <w:pPr>
        <w:pStyle w:val="Ttulo3"/>
        <w:rPr>
          <w:color w:val="000000"/>
          <w:lang w:val="pt-BR"/>
        </w:rPr>
      </w:pPr>
      <w:r>
        <w:rPr>
          <w:color w:val="000000"/>
          <w:lang w:val="pt-BR"/>
        </w:rPr>
        <w:t>2 – FUNDAMENTAÇÃO DA CONTRATAÇÃO</w:t>
      </w:r>
    </w:p>
    <w:p w:rsidR="006B6AB5" w:rsidRDefault="00000000">
      <w:pPr>
        <w:rPr>
          <w:color w:val="000000"/>
        </w:rPr>
      </w:pPr>
      <w:r>
        <w:rPr>
          <w:color w:val="000000"/>
        </w:rPr>
        <w:t>A piscina do Centro de Convivência do Idoso apresenta deterioração do vinil, comprometendo a estanqueidade e o uso seguro do espaço. A substituição é necessária para restaurar as condições de uso, estética e durabilidade.</w:t>
      </w:r>
      <w:r>
        <w:rPr>
          <w:color w:val="000000"/>
        </w:rPr>
        <w:br/>
        <w:t>O serviço de troca do revestimento vinílico foi identificado como a solução técnica e economicamente mais viável, considerando:</w:t>
      </w:r>
      <w:r>
        <w:rPr>
          <w:color w:val="000000"/>
        </w:rPr>
        <w:br/>
        <w:t>- Viabilidade técnica: o sistema vinílico tramado 1,5mm, com manta geotêxtil, garante impermeabilidade, durabilidade e acabamento adequado;</w:t>
      </w:r>
      <w:r>
        <w:rPr>
          <w:color w:val="000000"/>
        </w:rPr>
        <w:br/>
        <w:t>- Viabilidade econômica: o levantamento de mercado regional apresentou valor médio de R$ 27.296,67;</w:t>
      </w:r>
      <w:r>
        <w:rPr>
          <w:color w:val="000000"/>
        </w:rPr>
        <w:br/>
        <w:t>- Interesse público: o espaço é voltado ao público idoso e comunitário, sendo fundamental garantir segurança e bem-estar dos usuários.</w:t>
      </w:r>
    </w:p>
    <w:p w:rsidR="006B6AB5" w:rsidRDefault="00000000">
      <w:pPr>
        <w:pStyle w:val="Ttulo3"/>
        <w:rPr>
          <w:color w:val="000000"/>
          <w:lang w:val="pt-BR"/>
        </w:rPr>
      </w:pPr>
      <w:r>
        <w:rPr>
          <w:color w:val="000000"/>
          <w:lang w:val="pt-BR"/>
        </w:rPr>
        <w:t>3 – DESCRIÇÃO DA SOLUÇÃO COMO UM TODO</w:t>
      </w:r>
    </w:p>
    <w:p w:rsidR="006B6AB5" w:rsidRDefault="00000000">
      <w:pPr>
        <w:rPr>
          <w:color w:val="000000"/>
        </w:rPr>
      </w:pPr>
      <w:r>
        <w:rPr>
          <w:color w:val="000000"/>
        </w:rPr>
        <w:t>O serviço compreende a remoção do vinil antigo, limpeza e adequação da estrutura, instalação de nova manta amortecedora e vinil 1,5mm, substituição dos dispositivos e perfis rígidos, e testes de vedação e enchimento.</w:t>
      </w:r>
    </w:p>
    <w:p w:rsidR="006B6AB5" w:rsidRDefault="00000000">
      <w:pPr>
        <w:pStyle w:val="Ttulo3"/>
        <w:rPr>
          <w:color w:val="000000"/>
          <w:lang w:val="pt-BR"/>
        </w:rPr>
      </w:pPr>
      <w:r>
        <w:rPr>
          <w:color w:val="000000"/>
          <w:lang w:val="pt-BR"/>
        </w:rPr>
        <w:t>4 – REQUISITOS DA CONTRATAÇÃO</w:t>
      </w:r>
    </w:p>
    <w:p w:rsidR="006B6AB5" w:rsidRDefault="00000000">
      <w:pPr>
        <w:rPr>
          <w:color w:val="000000"/>
        </w:rPr>
      </w:pPr>
      <w:r>
        <w:rPr>
          <w:color w:val="000000"/>
        </w:rPr>
        <w:t>a) Técnicos:</w:t>
      </w:r>
      <w:r>
        <w:rPr>
          <w:color w:val="000000"/>
        </w:rPr>
        <w:br/>
        <w:t>- Remoção do vinil antigo e limpeza da estrutura;</w:t>
      </w:r>
      <w:r>
        <w:rPr>
          <w:color w:val="000000"/>
        </w:rPr>
        <w:br/>
        <w:t>- Instalação de manta geotêxtil amortecedora;</w:t>
      </w:r>
      <w:r>
        <w:rPr>
          <w:color w:val="000000"/>
        </w:rPr>
        <w:br/>
        <w:t>- Colocação de vinil tramado 1,5mm (Cipatex, Sibrape ou equivalente);</w:t>
      </w:r>
      <w:r>
        <w:rPr>
          <w:color w:val="000000"/>
        </w:rPr>
        <w:br/>
        <w:t>- Substituição de todos os dispositivos (ralos, aspiração, retorno, aquecimento e skimmer);</w:t>
      </w:r>
      <w:r>
        <w:rPr>
          <w:color w:val="000000"/>
        </w:rPr>
        <w:br/>
        <w:t>- Instalação de perfil rígido especial;</w:t>
      </w:r>
      <w:r>
        <w:rPr>
          <w:color w:val="000000"/>
        </w:rPr>
        <w:br/>
        <w:t>- Teste de estanqueidade e enchimento;</w:t>
      </w:r>
      <w:r>
        <w:rPr>
          <w:color w:val="000000"/>
        </w:rPr>
        <w:br/>
        <w:t>- Todos os materiais deverão ser novos e de primeira qualidade.</w:t>
      </w:r>
      <w:r>
        <w:rPr>
          <w:color w:val="000000"/>
        </w:rPr>
        <w:br/>
      </w:r>
      <w:r>
        <w:rPr>
          <w:color w:val="000000"/>
        </w:rPr>
        <w:br/>
        <w:t>b) Execução e prazo:</w:t>
      </w:r>
      <w:r>
        <w:rPr>
          <w:color w:val="000000"/>
        </w:rPr>
        <w:br/>
        <w:t>- Conclusão dos serviços em até 30 dias corridos após assinatura do contrato;</w:t>
      </w:r>
      <w:r>
        <w:rPr>
          <w:color w:val="000000"/>
        </w:rPr>
        <w:br/>
        <w:t>- Empresa deve fornecer todos os materiais e mão de obra;</w:t>
      </w:r>
      <w:r>
        <w:rPr>
          <w:color w:val="000000"/>
        </w:rPr>
        <w:br/>
        <w:t>- Serviços devem ser acompanhados por técnico habilitado.</w:t>
      </w:r>
      <w:r>
        <w:rPr>
          <w:color w:val="000000"/>
        </w:rPr>
        <w:br/>
      </w:r>
      <w:r>
        <w:rPr>
          <w:color w:val="000000"/>
        </w:rPr>
        <w:br/>
        <w:t>c) Segurança e qualidade:</w:t>
      </w:r>
      <w:r>
        <w:rPr>
          <w:color w:val="000000"/>
        </w:rPr>
        <w:br/>
        <w:t>- Atendimento às normas da ABNT (NBR 10339 e NBR 15575);</w:t>
      </w:r>
      <w:r>
        <w:rPr>
          <w:color w:val="000000"/>
        </w:rPr>
        <w:br/>
        <w:t>- Cumprimento das NR-18 e NR-35;</w:t>
      </w:r>
      <w:r>
        <w:rPr>
          <w:color w:val="000000"/>
        </w:rPr>
        <w:br/>
        <w:t>- Utilização de EPIs e materiais certificados.</w:t>
      </w:r>
      <w:r>
        <w:rPr>
          <w:color w:val="000000"/>
        </w:rPr>
        <w:br/>
      </w:r>
      <w:r>
        <w:rPr>
          <w:color w:val="000000"/>
        </w:rPr>
        <w:br/>
        <w:t>d) Administrativos:</w:t>
      </w:r>
      <w:r>
        <w:rPr>
          <w:color w:val="000000"/>
        </w:rPr>
        <w:br/>
        <w:t>- Garantia mínima de 12 meses sobre serviços e materiais;</w:t>
      </w:r>
      <w:r>
        <w:rPr>
          <w:color w:val="000000"/>
        </w:rPr>
        <w:br/>
        <w:t>- Garantia do vinil conforme fabricante (mínimo 5 anos).</w:t>
      </w:r>
    </w:p>
    <w:p w:rsidR="006B6AB5" w:rsidRDefault="00000000">
      <w:pPr>
        <w:rPr>
          <w:color w:val="000000"/>
        </w:rPr>
      </w:pPr>
      <w:r>
        <w:rPr>
          <w:color w:val="000000"/>
        </w:rPr>
        <w:t>e) Qualificação técnica:</w:t>
      </w:r>
    </w:p>
    <w:p w:rsidR="006B6AB5" w:rsidRDefault="00000000">
      <w:pPr>
        <w:rPr>
          <w:color w:val="000000"/>
        </w:rPr>
      </w:pPr>
      <w:r>
        <w:rPr>
          <w:color w:val="000000"/>
        </w:rPr>
        <w:t>Para fins de habilitação técnica, a licitante deverá atender aos seguintes requisitos:</w:t>
      </w:r>
    </w:p>
    <w:p w:rsidR="006B6AB5" w:rsidRDefault="00000000">
      <w:pPr>
        <w:rPr>
          <w:color w:val="000000"/>
        </w:rPr>
      </w:pPr>
      <w:r>
        <w:rPr>
          <w:color w:val="000000"/>
        </w:rPr>
        <w:t xml:space="preserve">a) Apresentar comprovação de capacidade técnica por meio de atestado(s) ou declaração(ões) de desempenho </w:t>
      </w:r>
      <w:r>
        <w:rPr>
          <w:color w:val="000000"/>
        </w:rPr>
        <w:lastRenderedPageBreak/>
        <w:t>anterior, emitido(s) por pessoa jurídica de direito público ou privado, que demonstrem experiência compatível com o objeto desta licitação, consistindo em serviços de instalação, manutenção ou substituição de revestimento vinílico de piscina ou serviços equivalentes de no mínimo 29,17m².</w:t>
      </w:r>
    </w:p>
    <w:p w:rsidR="006B6AB5" w:rsidRDefault="00000000">
      <w:pPr>
        <w:rPr>
          <w:color w:val="000000"/>
        </w:rPr>
      </w:pPr>
      <w:r>
        <w:rPr>
          <w:color w:val="000000"/>
        </w:rPr>
        <w:t>b) Apresentar registro ou inscrição da empresa junto ao CREA ou outro conselho profissional competente, nos termos da Resolução CONFEA nº 1.025/2009.</w:t>
      </w:r>
    </w:p>
    <w:p w:rsidR="006B6AB5" w:rsidRDefault="00000000">
      <w:pPr>
        <w:rPr>
          <w:color w:val="000000"/>
        </w:rPr>
      </w:pPr>
      <w:r>
        <w:rPr>
          <w:color w:val="000000"/>
        </w:rPr>
        <w:t>c) Apresentar ART (Anotação de Responsabilidade Técnica) do profissional responsável pela execução dos serviços, devidamente registrada no CREA, a ser entregue antes do início da execução contratual.</w:t>
      </w:r>
    </w:p>
    <w:p w:rsidR="006B6AB5" w:rsidRDefault="00000000">
      <w:pPr>
        <w:rPr>
          <w:b/>
          <w:bCs/>
          <w:color w:val="000000"/>
        </w:rPr>
      </w:pPr>
      <w:r>
        <w:rPr>
          <w:b/>
          <w:bCs/>
          <w:color w:val="000000"/>
        </w:rPr>
        <w:t>5 – MODELO DE EXECUÇÃO DO OBJETO</w:t>
      </w:r>
    </w:p>
    <w:p w:rsidR="006B6AB5" w:rsidRDefault="00000000">
      <w:pPr>
        <w:rPr>
          <w:color w:val="000000"/>
        </w:rPr>
      </w:pPr>
      <w:r>
        <w:rPr>
          <w:color w:val="000000"/>
        </w:rPr>
        <w:t>A execução do contrato seguirá as seguintes etapas:</w:t>
      </w:r>
    </w:p>
    <w:p w:rsidR="006B6AB5" w:rsidRDefault="00000000">
      <w:pPr>
        <w:rPr>
          <w:color w:val="000000"/>
        </w:rPr>
      </w:pPr>
      <w:r>
        <w:rPr>
          <w:b/>
          <w:bCs/>
          <w:color w:val="000000"/>
        </w:rPr>
        <w:t>a) Preparação e planejamento</w:t>
      </w:r>
    </w:p>
    <w:p w:rsidR="006B6AB5" w:rsidRDefault="00000000">
      <w:pPr>
        <w:numPr>
          <w:ilvl w:val="0"/>
          <w:numId w:val="9"/>
        </w:numPr>
        <w:rPr>
          <w:color w:val="000000"/>
        </w:rPr>
      </w:pPr>
      <w:r>
        <w:rPr>
          <w:color w:val="000000"/>
        </w:rPr>
        <w:t>Vistoria inicial na piscina do Centro de Convivência do Idoso (Salão Melhor Idade) para conferência das dimensões, verificação das condições estruturais e alinhamento técnico com a Secretaria Municipal de Obras e Engenharia;</w:t>
      </w:r>
    </w:p>
    <w:p w:rsidR="006B6AB5" w:rsidRDefault="00000000">
      <w:pPr>
        <w:numPr>
          <w:ilvl w:val="0"/>
          <w:numId w:val="9"/>
        </w:numPr>
        <w:rPr>
          <w:color w:val="000000"/>
        </w:rPr>
      </w:pPr>
      <w:r>
        <w:rPr>
          <w:color w:val="000000"/>
        </w:rPr>
        <w:t>Planejamento da execução, logística de materiais e cronograma de trabalho, garantindo a segurança e o mínimo impacto nas atividades do local.</w:t>
      </w:r>
    </w:p>
    <w:p w:rsidR="006B6AB5" w:rsidRDefault="00000000">
      <w:pPr>
        <w:rPr>
          <w:color w:val="000000"/>
        </w:rPr>
      </w:pPr>
      <w:r>
        <w:rPr>
          <w:b/>
          <w:bCs/>
          <w:color w:val="000000"/>
        </w:rPr>
        <w:t>b) Execução dos serviços</w:t>
      </w:r>
    </w:p>
    <w:p w:rsidR="006B6AB5" w:rsidRDefault="00000000">
      <w:pPr>
        <w:numPr>
          <w:ilvl w:val="0"/>
          <w:numId w:val="10"/>
        </w:numPr>
        <w:rPr>
          <w:color w:val="000000"/>
        </w:rPr>
      </w:pPr>
      <w:r>
        <w:rPr>
          <w:color w:val="000000"/>
        </w:rPr>
        <w:t>Limpeza completa da superfície;</w:t>
      </w:r>
    </w:p>
    <w:p w:rsidR="006B6AB5" w:rsidRDefault="00000000">
      <w:pPr>
        <w:numPr>
          <w:ilvl w:val="0"/>
          <w:numId w:val="10"/>
        </w:numPr>
        <w:rPr>
          <w:color w:val="000000"/>
        </w:rPr>
      </w:pPr>
      <w:r>
        <w:rPr>
          <w:color w:val="000000"/>
        </w:rPr>
        <w:t>Remoção integral do revestimento vinílico antigo e dos dispositivos deteriorados;</w:t>
      </w:r>
    </w:p>
    <w:p w:rsidR="006B6AB5" w:rsidRDefault="00000000">
      <w:pPr>
        <w:numPr>
          <w:ilvl w:val="0"/>
          <w:numId w:val="10"/>
        </w:numPr>
        <w:rPr>
          <w:color w:val="000000"/>
        </w:rPr>
      </w:pPr>
      <w:r>
        <w:rPr>
          <w:color w:val="000000"/>
        </w:rPr>
        <w:t>Inspeção e correção de eventuais imperfeições na estrutura de concreto (lixamento, nivelamento e reparos pontuais);</w:t>
      </w:r>
    </w:p>
    <w:p w:rsidR="006B6AB5" w:rsidRDefault="00000000">
      <w:pPr>
        <w:numPr>
          <w:ilvl w:val="0"/>
          <w:numId w:val="10"/>
        </w:numPr>
        <w:rPr>
          <w:color w:val="000000"/>
        </w:rPr>
      </w:pPr>
      <w:r>
        <w:rPr>
          <w:color w:val="000000"/>
        </w:rPr>
        <w:t>Instalação de manta geotêxtil amortecedora, devidamente fixada;</w:t>
      </w:r>
    </w:p>
    <w:p w:rsidR="006B6AB5" w:rsidRDefault="00000000">
      <w:pPr>
        <w:numPr>
          <w:ilvl w:val="0"/>
          <w:numId w:val="10"/>
        </w:numPr>
        <w:rPr>
          <w:color w:val="000000"/>
        </w:rPr>
      </w:pPr>
      <w:r>
        <w:rPr>
          <w:color w:val="000000"/>
        </w:rPr>
        <w:t>Instalação do perfil rígido especial em todo o perímetro da piscina;</w:t>
      </w:r>
    </w:p>
    <w:p w:rsidR="006B6AB5" w:rsidRDefault="00000000">
      <w:pPr>
        <w:numPr>
          <w:ilvl w:val="0"/>
          <w:numId w:val="10"/>
        </w:numPr>
        <w:rPr>
          <w:color w:val="000000"/>
        </w:rPr>
      </w:pPr>
      <w:r>
        <w:rPr>
          <w:color w:val="000000"/>
        </w:rPr>
        <w:t>Colocação e soldagem do revestimento vinílico tramado de 1,5 mm (Cipatex, Sibrape ou equivalente), com soldas térmicas uniformes e sem bolhas;</w:t>
      </w:r>
    </w:p>
    <w:p w:rsidR="006B6AB5" w:rsidRDefault="00000000">
      <w:pPr>
        <w:numPr>
          <w:ilvl w:val="0"/>
          <w:numId w:val="10"/>
        </w:numPr>
        <w:rPr>
          <w:color w:val="000000"/>
        </w:rPr>
      </w:pPr>
      <w:r>
        <w:rPr>
          <w:color w:val="000000"/>
        </w:rPr>
        <w:t>Substituição e instalação do kit completo de dispositivos (ralos, retorno, aspiração, aquecimento e skimmer);</w:t>
      </w:r>
    </w:p>
    <w:p w:rsidR="006B6AB5" w:rsidRDefault="00000000">
      <w:pPr>
        <w:numPr>
          <w:ilvl w:val="0"/>
          <w:numId w:val="10"/>
        </w:numPr>
        <w:rPr>
          <w:color w:val="000000"/>
        </w:rPr>
      </w:pPr>
      <w:r>
        <w:rPr>
          <w:color w:val="000000"/>
        </w:rPr>
        <w:t>Teste de estanqueidade e enchimento completo da piscina, garantindo perfeita vedação e acabamento.</w:t>
      </w:r>
    </w:p>
    <w:p w:rsidR="006B6AB5" w:rsidRDefault="00000000">
      <w:pPr>
        <w:rPr>
          <w:color w:val="000000"/>
        </w:rPr>
      </w:pPr>
      <w:r>
        <w:rPr>
          <w:color w:val="000000"/>
        </w:rPr>
        <w:t>c) Finalização e entrega</w:t>
      </w:r>
    </w:p>
    <w:p w:rsidR="006B6AB5" w:rsidRDefault="00000000">
      <w:pPr>
        <w:numPr>
          <w:ilvl w:val="0"/>
          <w:numId w:val="11"/>
        </w:numPr>
        <w:rPr>
          <w:color w:val="000000"/>
        </w:rPr>
      </w:pPr>
      <w:r>
        <w:rPr>
          <w:color w:val="000000"/>
        </w:rPr>
        <w:t>Limpeza completa da área e retirada de resíduos;</w:t>
      </w:r>
    </w:p>
    <w:p w:rsidR="006B6AB5" w:rsidRDefault="00000000">
      <w:pPr>
        <w:numPr>
          <w:ilvl w:val="0"/>
          <w:numId w:val="11"/>
        </w:numPr>
        <w:rPr>
          <w:color w:val="000000"/>
        </w:rPr>
      </w:pPr>
      <w:r>
        <w:rPr>
          <w:color w:val="000000"/>
        </w:rPr>
        <w:t>Entrega técnica acompanhada por vistoria conjunta com o fiscal de contrato;</w:t>
      </w:r>
    </w:p>
    <w:p w:rsidR="006B6AB5" w:rsidRDefault="00000000">
      <w:pPr>
        <w:numPr>
          <w:ilvl w:val="0"/>
          <w:numId w:val="11"/>
        </w:numPr>
        <w:rPr>
          <w:color w:val="000000"/>
        </w:rPr>
      </w:pPr>
      <w:r>
        <w:rPr>
          <w:color w:val="000000"/>
        </w:rPr>
        <w:t>Emissão de termo de recebimento do serviço;</w:t>
      </w:r>
    </w:p>
    <w:p w:rsidR="006B6AB5" w:rsidRDefault="00000000">
      <w:pPr>
        <w:numPr>
          <w:ilvl w:val="0"/>
          <w:numId w:val="11"/>
        </w:numPr>
        <w:rPr>
          <w:color w:val="000000"/>
        </w:rPr>
      </w:pPr>
      <w:r>
        <w:rPr>
          <w:color w:val="000000"/>
        </w:rPr>
        <w:t>Garantia contratual mínima de 12 (doze) meses sobre execução e materiais, além da garantia do fabricante do vinil (mínimo 5 anos);</w:t>
      </w:r>
    </w:p>
    <w:p w:rsidR="006B6AB5" w:rsidRDefault="00000000">
      <w:pPr>
        <w:numPr>
          <w:ilvl w:val="0"/>
          <w:numId w:val="11"/>
        </w:numPr>
        <w:rPr>
          <w:color w:val="000000"/>
        </w:rPr>
      </w:pPr>
      <w:r>
        <w:rPr>
          <w:color w:val="000000"/>
        </w:rPr>
        <w:t>Registro do encerramento contratual no processo administrativo correspondente.</w:t>
      </w:r>
    </w:p>
    <w:p w:rsidR="006B6AB5" w:rsidRDefault="006B6AB5">
      <w:pPr>
        <w:rPr>
          <w:color w:val="000000"/>
        </w:rPr>
      </w:pPr>
    </w:p>
    <w:p w:rsidR="006B6AB5" w:rsidRDefault="00000000">
      <w:pPr>
        <w:pStyle w:val="Ttulo3"/>
        <w:rPr>
          <w:color w:val="000000"/>
          <w:lang w:val="pt-BR"/>
        </w:rPr>
      </w:pPr>
      <w:r>
        <w:rPr>
          <w:color w:val="000000"/>
          <w:lang w:val="pt-BR"/>
        </w:rPr>
        <w:t>6 – MODELO DE GESTÃO DO CONTRATO</w:t>
      </w:r>
    </w:p>
    <w:p w:rsidR="006B6AB5" w:rsidRDefault="00000000">
      <w:pPr>
        <w:rPr>
          <w:color w:val="000000"/>
        </w:rPr>
      </w:pPr>
      <w:r>
        <w:rPr>
          <w:color w:val="000000"/>
        </w:rPr>
        <w:t>Gestor do Contrato:</w:t>
      </w:r>
      <w:r>
        <w:rPr>
          <w:color w:val="000000"/>
        </w:rPr>
        <w:br/>
        <w:t>Nome: Breno Henrique Souza Cintra</w:t>
      </w:r>
      <w:r>
        <w:rPr>
          <w:color w:val="000000"/>
        </w:rPr>
        <w:br/>
        <w:t>CPF: 405.092.088-35</w:t>
      </w:r>
      <w:r>
        <w:rPr>
          <w:color w:val="000000"/>
        </w:rPr>
        <w:br/>
        <w:t>Cargo: Gestor de Contrato</w:t>
      </w:r>
      <w:r>
        <w:rPr>
          <w:color w:val="000000"/>
        </w:rPr>
        <w:br/>
        <w:t>Telefone: (16) 3135-9500</w:t>
      </w:r>
      <w:r>
        <w:rPr>
          <w:color w:val="000000"/>
        </w:rPr>
        <w:br/>
        <w:t>E-mail: contabil@rifaina.sp.gov.br</w:t>
      </w:r>
      <w:r>
        <w:rPr>
          <w:color w:val="000000"/>
        </w:rPr>
        <w:br/>
      </w:r>
      <w:r>
        <w:rPr>
          <w:color w:val="000000"/>
        </w:rPr>
        <w:br/>
        <w:t>Fiscal Técnico:</w:t>
      </w:r>
      <w:r>
        <w:rPr>
          <w:color w:val="000000"/>
        </w:rPr>
        <w:br/>
        <w:t>Nome: Lindemberg Pereira dos Santos</w:t>
      </w:r>
      <w:r>
        <w:rPr>
          <w:color w:val="000000"/>
        </w:rPr>
        <w:br/>
        <w:t>Cargo: Diretor do Departamento de Obras e Serviços</w:t>
      </w:r>
      <w:r>
        <w:rPr>
          <w:color w:val="000000"/>
        </w:rPr>
        <w:br/>
        <w:t>Engenheiro Civil – CREA-SP: 5071567486</w:t>
      </w:r>
    </w:p>
    <w:p w:rsidR="006B6AB5" w:rsidRDefault="00000000">
      <w:pPr>
        <w:rPr>
          <w:b/>
          <w:bCs/>
          <w:color w:val="000000"/>
        </w:rPr>
      </w:pPr>
      <w:r>
        <w:rPr>
          <w:b/>
          <w:bCs/>
          <w:color w:val="000000"/>
        </w:rPr>
        <w:t>7 – CRITÉRIOS DE MEDIÇÃO E DE PAGAMENTO</w:t>
      </w:r>
    </w:p>
    <w:p w:rsidR="006B6AB5" w:rsidRDefault="00000000">
      <w:pPr>
        <w:rPr>
          <w:color w:val="000000"/>
        </w:rPr>
      </w:pPr>
      <w:r>
        <w:rPr>
          <w:color w:val="000000"/>
        </w:rPr>
        <w:t xml:space="preserve">O item remunera o fornecimento e a execução completa do serviço de troca do revestimento vinílico da piscina, incluindo todos os materiais, equipamentos, dispositivos e mão de obra especializada, conforme especificações </w:t>
      </w:r>
      <w:r>
        <w:rPr>
          <w:color w:val="000000"/>
        </w:rPr>
        <w:lastRenderedPageBreak/>
        <w:t>técnicas deste Termo de Referência.</w:t>
      </w:r>
    </w:p>
    <w:p w:rsidR="006B6AB5" w:rsidRDefault="00000000">
      <w:pPr>
        <w:rPr>
          <w:color w:val="000000"/>
        </w:rPr>
      </w:pPr>
      <w:r>
        <w:rPr>
          <w:color w:val="000000"/>
        </w:rPr>
        <w:t>A medição será realizada por serviço concluído execução total da troca do vinil da piscina, considerando-se concluído o objeto somente após:</w:t>
      </w:r>
    </w:p>
    <w:p w:rsidR="006B6AB5" w:rsidRDefault="00000000">
      <w:pPr>
        <w:numPr>
          <w:ilvl w:val="0"/>
          <w:numId w:val="12"/>
        </w:numPr>
        <w:rPr>
          <w:color w:val="000000"/>
        </w:rPr>
      </w:pPr>
      <w:r>
        <w:rPr>
          <w:color w:val="000000"/>
        </w:rPr>
        <w:t>Remoção integral do vinil antigo e limpeza da estrutura;</w:t>
      </w:r>
    </w:p>
    <w:p w:rsidR="006B6AB5" w:rsidRDefault="00000000">
      <w:pPr>
        <w:numPr>
          <w:ilvl w:val="0"/>
          <w:numId w:val="12"/>
        </w:numPr>
        <w:rPr>
          <w:color w:val="000000"/>
        </w:rPr>
      </w:pPr>
      <w:r>
        <w:rPr>
          <w:color w:val="000000"/>
        </w:rPr>
        <w:t>Instalação da manta amortecedora e do novo revestimento vinílico tramado 1,5 mm;</w:t>
      </w:r>
    </w:p>
    <w:p w:rsidR="006B6AB5" w:rsidRDefault="00000000">
      <w:pPr>
        <w:numPr>
          <w:ilvl w:val="0"/>
          <w:numId w:val="12"/>
        </w:numPr>
        <w:rPr>
          <w:color w:val="000000"/>
        </w:rPr>
      </w:pPr>
      <w:r>
        <w:rPr>
          <w:color w:val="000000"/>
        </w:rPr>
        <w:t>Substituição dos dispositivos (ralos, retorno, aspiração, aquecimento e skimmer);</w:t>
      </w:r>
    </w:p>
    <w:p w:rsidR="006B6AB5" w:rsidRDefault="00000000">
      <w:pPr>
        <w:numPr>
          <w:ilvl w:val="0"/>
          <w:numId w:val="12"/>
        </w:numPr>
        <w:rPr>
          <w:color w:val="000000"/>
        </w:rPr>
      </w:pPr>
      <w:r>
        <w:rPr>
          <w:color w:val="000000"/>
        </w:rPr>
        <w:t>Instalação dos perfis rígidos;</w:t>
      </w:r>
    </w:p>
    <w:p w:rsidR="006B6AB5" w:rsidRDefault="00000000">
      <w:pPr>
        <w:numPr>
          <w:ilvl w:val="0"/>
          <w:numId w:val="12"/>
        </w:numPr>
        <w:rPr>
          <w:color w:val="000000"/>
        </w:rPr>
      </w:pPr>
      <w:r>
        <w:rPr>
          <w:color w:val="000000"/>
        </w:rPr>
        <w:t>Teste de estanqueidade com enchimento completo da piscina, comprovando a vedação;</w:t>
      </w:r>
    </w:p>
    <w:p w:rsidR="006B6AB5" w:rsidRDefault="00000000">
      <w:pPr>
        <w:numPr>
          <w:ilvl w:val="0"/>
          <w:numId w:val="12"/>
        </w:numPr>
        <w:rPr>
          <w:color w:val="000000"/>
        </w:rPr>
      </w:pPr>
      <w:r>
        <w:rPr>
          <w:color w:val="000000"/>
        </w:rPr>
        <w:t>Entrega final com laudo ou termo de vistoria atestando a conformidade do serviço.</w:t>
      </w:r>
    </w:p>
    <w:p w:rsidR="006B6AB5" w:rsidRDefault="00000000">
      <w:pPr>
        <w:rPr>
          <w:color w:val="000000"/>
        </w:rPr>
      </w:pPr>
      <w:r>
        <w:rPr>
          <w:color w:val="000000"/>
        </w:rPr>
        <w:t>O pagamento será efetuado em parcela única, após a conclusão integral dos serviços e aprovação pela fiscalização técnica, mediante a apresentação da nota fiscal e do termo de recebimento definitivo.</w:t>
      </w:r>
    </w:p>
    <w:p w:rsidR="006B6AB5" w:rsidRDefault="00000000">
      <w:pPr>
        <w:rPr>
          <w:color w:val="000000"/>
        </w:rPr>
      </w:pPr>
      <w:r>
        <w:rPr>
          <w:color w:val="000000"/>
        </w:rPr>
        <w:t>O valor acordado compreende todos os custos diretos e indiretos necessários à perfeita execução do objeto, incluindo:</w:t>
      </w:r>
    </w:p>
    <w:p w:rsidR="006B6AB5" w:rsidRDefault="00000000">
      <w:pPr>
        <w:numPr>
          <w:ilvl w:val="0"/>
          <w:numId w:val="13"/>
        </w:numPr>
        <w:rPr>
          <w:color w:val="000000"/>
        </w:rPr>
      </w:pPr>
      <w:r>
        <w:rPr>
          <w:color w:val="000000"/>
        </w:rPr>
        <w:t>Mão de obra especializada;</w:t>
      </w:r>
    </w:p>
    <w:p w:rsidR="006B6AB5" w:rsidRDefault="00000000">
      <w:pPr>
        <w:numPr>
          <w:ilvl w:val="0"/>
          <w:numId w:val="13"/>
        </w:numPr>
        <w:rPr>
          <w:color w:val="000000"/>
        </w:rPr>
      </w:pPr>
      <w:r>
        <w:rPr>
          <w:color w:val="000000"/>
        </w:rPr>
        <w:t>Fornecimento e transporte dos materiais;</w:t>
      </w:r>
    </w:p>
    <w:p w:rsidR="006B6AB5" w:rsidRDefault="00000000">
      <w:pPr>
        <w:numPr>
          <w:ilvl w:val="0"/>
          <w:numId w:val="13"/>
        </w:numPr>
        <w:rPr>
          <w:color w:val="000000"/>
        </w:rPr>
      </w:pPr>
      <w:r>
        <w:rPr>
          <w:color w:val="000000"/>
        </w:rPr>
        <w:t>Equipamentos e ferramentas;</w:t>
      </w:r>
    </w:p>
    <w:p w:rsidR="006B6AB5" w:rsidRDefault="00000000">
      <w:pPr>
        <w:numPr>
          <w:ilvl w:val="0"/>
          <w:numId w:val="13"/>
        </w:numPr>
        <w:rPr>
          <w:color w:val="000000"/>
        </w:rPr>
      </w:pPr>
      <w:r>
        <w:rPr>
          <w:color w:val="000000"/>
        </w:rPr>
        <w:t>Encargos trabalhistas, previdenciários, fiscais e comerciais;</w:t>
      </w:r>
    </w:p>
    <w:p w:rsidR="006B6AB5" w:rsidRDefault="00000000">
      <w:pPr>
        <w:numPr>
          <w:ilvl w:val="0"/>
          <w:numId w:val="13"/>
        </w:numPr>
        <w:rPr>
          <w:color w:val="000000"/>
        </w:rPr>
      </w:pPr>
      <w:r>
        <w:rPr>
          <w:color w:val="000000"/>
        </w:rPr>
        <w:t>Testes, limpeza final e eventuais ajustes até a aprovação definitiva.</w:t>
      </w:r>
    </w:p>
    <w:p w:rsidR="006B6AB5" w:rsidRDefault="00000000">
      <w:pPr>
        <w:spacing w:before="225" w:after="225"/>
        <w:jc w:val="both"/>
        <w:rPr>
          <w:rFonts w:cs="Calibri"/>
          <w:b/>
        </w:rPr>
      </w:pPr>
      <w:r>
        <w:rPr>
          <w:rFonts w:cs="Calibri"/>
          <w:b/>
        </w:rPr>
        <w:t>8 - FORMA E CRITÉRIOS DE SELEÇÃO DO FORNECEDOR</w:t>
      </w:r>
    </w:p>
    <w:p w:rsidR="006B6AB5" w:rsidRDefault="00000000">
      <w:pPr>
        <w:numPr>
          <w:ilvl w:val="0"/>
          <w:numId w:val="13"/>
        </w:numPr>
        <w:jc w:val="both"/>
        <w:rPr>
          <w:rFonts w:ascii="Arial" w:hAnsi="Arial" w:cs="Arial"/>
          <w:color w:val="777777"/>
          <w:sz w:val="18"/>
          <w:szCs w:val="18"/>
          <w:lang w:eastAsia="pt-BR"/>
        </w:rPr>
      </w:pPr>
      <w:r>
        <w:rPr>
          <w:rFonts w:cs="Calibri"/>
        </w:rPr>
        <w:t>Sugestão da Contratação: Dispensa de Licitação – De acordo com o Decreto nº1.441/2024, de 10 de janeiro de 2024, que regulamenta a Lei nº14.133, de 1º de abril de 2021, que dispõe sobre licitações e contratos administrativos, no âmbito da Prefeitura Municipal de Rifaina, Estado de São Paulo;</w:t>
      </w:r>
      <w:r>
        <w:t xml:space="preserve"> </w:t>
      </w:r>
    </w:p>
    <w:p w:rsidR="006B6AB5" w:rsidRDefault="00000000">
      <w:pPr>
        <w:numPr>
          <w:ilvl w:val="0"/>
          <w:numId w:val="13"/>
        </w:numPr>
      </w:pPr>
      <w:r>
        <w:t xml:space="preserve">Art. 37 - Parágrafo único. Para as contratações por dispensa de licitação que não ultrapassem 50% (cinquenta por cento) do valor estabelecido no inciso II do artigo 75 da Lei 14.133 de 1º de abril de 2021 e para as compras com entrega imediata, independentemente do valor, o processo será instruído apenas com os seguintes documentos: </w:t>
      </w:r>
    </w:p>
    <w:p w:rsidR="006B6AB5" w:rsidRDefault="006B6AB5">
      <w:pPr>
        <w:ind w:left="720"/>
      </w:pPr>
    </w:p>
    <w:p w:rsidR="006B6AB5" w:rsidRDefault="00000000">
      <w:pPr>
        <w:numPr>
          <w:ilvl w:val="0"/>
          <w:numId w:val="13"/>
        </w:numPr>
      </w:pPr>
      <w:r>
        <w:t>I - documento de formalização de demanda</w:t>
      </w:r>
    </w:p>
    <w:p w:rsidR="006B6AB5" w:rsidRDefault="006B6AB5">
      <w:pPr>
        <w:numPr>
          <w:ilvl w:val="0"/>
          <w:numId w:val="13"/>
        </w:numPr>
      </w:pPr>
    </w:p>
    <w:p w:rsidR="006B6AB5" w:rsidRDefault="00000000">
      <w:pPr>
        <w:numPr>
          <w:ilvl w:val="0"/>
          <w:numId w:val="13"/>
        </w:numPr>
      </w:pPr>
      <w:r>
        <w:t>II – estimativa da despesa;</w:t>
      </w:r>
    </w:p>
    <w:p w:rsidR="006B6AB5" w:rsidRDefault="006B6AB5">
      <w:pPr>
        <w:numPr>
          <w:ilvl w:val="0"/>
          <w:numId w:val="13"/>
        </w:numPr>
      </w:pPr>
    </w:p>
    <w:p w:rsidR="006B6AB5" w:rsidRDefault="00000000">
      <w:pPr>
        <w:numPr>
          <w:ilvl w:val="0"/>
          <w:numId w:val="13"/>
        </w:numPr>
      </w:pPr>
      <w:r>
        <w:t>III - demonstração da compatibilidade da previsão de recursos orçamentários com o compromisso a ser assumido;</w:t>
      </w:r>
    </w:p>
    <w:p w:rsidR="006B6AB5" w:rsidRDefault="006B6AB5">
      <w:pPr>
        <w:numPr>
          <w:ilvl w:val="0"/>
          <w:numId w:val="13"/>
        </w:numPr>
      </w:pPr>
    </w:p>
    <w:p w:rsidR="006B6AB5" w:rsidRDefault="00000000">
      <w:pPr>
        <w:numPr>
          <w:ilvl w:val="0"/>
          <w:numId w:val="13"/>
        </w:numPr>
      </w:pPr>
      <w:r>
        <w:t>IV – certidões Federal e do Fundo de Garantia por Tempo de Serviço – FGTS do contratado;</w:t>
      </w:r>
    </w:p>
    <w:p w:rsidR="006B6AB5" w:rsidRDefault="006B6AB5">
      <w:pPr>
        <w:numPr>
          <w:ilvl w:val="0"/>
          <w:numId w:val="13"/>
        </w:numPr>
      </w:pPr>
    </w:p>
    <w:p w:rsidR="006B6AB5" w:rsidRDefault="00000000">
      <w:pPr>
        <w:numPr>
          <w:ilvl w:val="0"/>
          <w:numId w:val="13"/>
        </w:numPr>
      </w:pPr>
      <w:r>
        <w:t>V – autorização da autoridade competente.</w:t>
      </w:r>
    </w:p>
    <w:p w:rsidR="006B6AB5" w:rsidRDefault="006B6AB5">
      <w:pPr>
        <w:rPr>
          <w:color w:val="000000"/>
        </w:rPr>
      </w:pPr>
    </w:p>
    <w:p w:rsidR="006B6AB5" w:rsidRDefault="00000000">
      <w:pPr>
        <w:pStyle w:val="Ttulo3"/>
        <w:spacing w:line="360" w:lineRule="auto"/>
        <w:rPr>
          <w:color w:val="000000"/>
          <w:lang w:val="pt-BR"/>
        </w:rPr>
      </w:pPr>
      <w:r>
        <w:rPr>
          <w:color w:val="000000"/>
          <w:lang w:val="pt-BR"/>
        </w:rPr>
        <w:t>9 – ESTIMATIVA DO VALOR DA CONTRATAÇÃO</w:t>
      </w:r>
    </w:p>
    <w:p w:rsidR="006B6AB5" w:rsidRDefault="00000000">
      <w:pPr>
        <w:jc w:val="both"/>
        <w:rPr>
          <w:rFonts w:ascii="Arial" w:eastAsia="Arial" w:hAnsi="Arial" w:cs="Arial"/>
        </w:rPr>
      </w:pPr>
      <w:r>
        <w:rPr>
          <w:rFonts w:cs="Calibri"/>
        </w:rPr>
        <w:t xml:space="preserve">Em conformidade com o Artigo 32 do Decreto 1.441/2024, </w:t>
      </w:r>
      <w:r>
        <w:t xml:space="preserve">Capítulo III, Seção II, </w:t>
      </w:r>
      <w:r>
        <w:rPr>
          <w:rFonts w:eastAsia="Arial" w:cs="Calibri"/>
        </w:rPr>
        <w:t>a pesquisa de preços para fins de determinação do preço estimado na contratação direta para a aquisição de bens e contratação de serviços em geral, consolidada em mapa comparativo, será realizada mediante a utilização dos seguintes parâmetros, de forma combinada ou não:</w:t>
      </w:r>
      <w:r>
        <w:rPr>
          <w:rFonts w:ascii="Arial" w:eastAsia="Arial" w:hAnsi="Arial" w:cs="Arial"/>
        </w:rPr>
        <w:t xml:space="preserve"> </w:t>
      </w:r>
      <w:r>
        <w:rPr>
          <w:rFonts w:eastAsia="Arial" w:cs="Calibri"/>
          <w:b/>
          <w:bCs/>
          <w:color w:val="FF0000"/>
        </w:rPr>
        <w:t>(nesse caso de forma não combinada, apenas inciso IV).</w:t>
      </w:r>
    </w:p>
    <w:p w:rsidR="006B6AB5" w:rsidRDefault="00000000">
      <w:pPr>
        <w:jc w:val="both"/>
      </w:pPr>
      <w:r>
        <w:t>IV - Pesquisa com fornecedores, desde que as datas das pesquisas não se diferenciem em mais de 180 (cento e oitenta) dias;</w:t>
      </w:r>
    </w:p>
    <w:p w:rsidR="006B6AB5" w:rsidRDefault="00000000">
      <w:r>
        <w:t xml:space="preserve">Art. 34 Para os fins do §1º do art. 32, considera-se: </w:t>
      </w:r>
    </w:p>
    <w:p w:rsidR="006B6AB5" w:rsidRDefault="006B6AB5"/>
    <w:p w:rsidR="006B6AB5" w:rsidRDefault="00000000">
      <w:r>
        <w:t xml:space="preserve">I - média: obtida somando os valores de todos os dados e dividindo a soma pelo número de dados. </w:t>
      </w:r>
      <w:r>
        <w:rPr>
          <w:b/>
          <w:bCs/>
          <w:color w:val="FF0000"/>
        </w:rPr>
        <w:t>(nesse caso)</w:t>
      </w:r>
    </w:p>
    <w:p w:rsidR="006B6AB5" w:rsidRDefault="006B6AB5"/>
    <w:p w:rsidR="006B6AB5" w:rsidRDefault="00000000">
      <w:r>
        <w:t xml:space="preserve">II - mediana: depois de ordenados os valores por ordem crescente ou decrescente, a mediana é o valor que ocupa a posição central, se a quantidade desses valores for ímpar, ou a média dos dois valores centrais, se a quantidade desses valores for par. </w:t>
      </w:r>
    </w:p>
    <w:p w:rsidR="006B6AB5" w:rsidRDefault="006B6AB5"/>
    <w:p w:rsidR="006B6AB5" w:rsidRDefault="00000000">
      <w:r>
        <w:t xml:space="preserve">III - menor dos valores: quando o bem ou serviço for executado por algumas poucas empresas em ambiente de baixa competição econômica o preço estimado será aquele de menor valor dentre os obtidos. </w:t>
      </w:r>
    </w:p>
    <w:p w:rsidR="006B6AB5" w:rsidRDefault="00000000">
      <w:pPr>
        <w:jc w:val="center"/>
        <w:rPr>
          <w:rFonts w:cs="Calibri"/>
          <w:b/>
          <w:color w:val="FF0000"/>
        </w:rPr>
      </w:pPr>
      <w:r>
        <w:rPr>
          <w:rFonts w:cs="Calibri"/>
          <w:b/>
          <w:color w:val="FF0000"/>
        </w:rPr>
        <w:t>Média Obtida (anexo)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6B6AB5">
        <w:tc>
          <w:tcPr>
            <w:tcW w:w="1728" w:type="dxa"/>
          </w:tcPr>
          <w:p w:rsidR="006B6AB5" w:rsidRDefault="00000000">
            <w:pPr>
              <w:rPr>
                <w:color w:val="000000"/>
              </w:rPr>
            </w:pPr>
            <w:r>
              <w:rPr>
                <w:color w:val="000000"/>
              </w:rPr>
              <w:t>Item</w:t>
            </w:r>
          </w:p>
        </w:tc>
        <w:tc>
          <w:tcPr>
            <w:tcW w:w="1728" w:type="dxa"/>
          </w:tcPr>
          <w:p w:rsidR="006B6AB5" w:rsidRDefault="00000000">
            <w:pPr>
              <w:rPr>
                <w:color w:val="000000"/>
              </w:rPr>
            </w:pPr>
            <w:r>
              <w:rPr>
                <w:color w:val="000000"/>
              </w:rPr>
              <w:t>Descrição</w:t>
            </w:r>
          </w:p>
        </w:tc>
        <w:tc>
          <w:tcPr>
            <w:tcW w:w="1728" w:type="dxa"/>
          </w:tcPr>
          <w:p w:rsidR="006B6AB5" w:rsidRDefault="00000000">
            <w:pPr>
              <w:rPr>
                <w:color w:val="000000"/>
              </w:rPr>
            </w:pPr>
            <w:r>
              <w:rPr>
                <w:color w:val="000000"/>
              </w:rPr>
              <w:t>Unid.</w:t>
            </w:r>
          </w:p>
        </w:tc>
        <w:tc>
          <w:tcPr>
            <w:tcW w:w="1728" w:type="dxa"/>
          </w:tcPr>
          <w:p w:rsidR="006B6AB5" w:rsidRDefault="00000000">
            <w:pPr>
              <w:rPr>
                <w:color w:val="000000"/>
              </w:rPr>
            </w:pPr>
            <w:r>
              <w:rPr>
                <w:color w:val="000000"/>
              </w:rPr>
              <w:t>Quant.</w:t>
            </w:r>
          </w:p>
        </w:tc>
        <w:tc>
          <w:tcPr>
            <w:tcW w:w="1728" w:type="dxa"/>
          </w:tcPr>
          <w:p w:rsidR="006B6AB5" w:rsidRDefault="00000000">
            <w:pPr>
              <w:rPr>
                <w:color w:val="000000"/>
              </w:rPr>
            </w:pPr>
            <w:r>
              <w:rPr>
                <w:color w:val="000000"/>
              </w:rPr>
              <w:t>Valor Total (R$)</w:t>
            </w:r>
          </w:p>
        </w:tc>
      </w:tr>
      <w:tr w:rsidR="006B6AB5">
        <w:tc>
          <w:tcPr>
            <w:tcW w:w="1728" w:type="dxa"/>
          </w:tcPr>
          <w:p w:rsidR="006B6AB5" w:rsidRDefault="00000000">
            <w:pPr>
              <w:rPr>
                <w:color w:val="000000"/>
              </w:rPr>
            </w:pPr>
            <w:r>
              <w:rPr>
                <w:color w:val="000000"/>
              </w:rPr>
              <w:t>01</w:t>
            </w:r>
          </w:p>
        </w:tc>
        <w:tc>
          <w:tcPr>
            <w:tcW w:w="1728" w:type="dxa"/>
          </w:tcPr>
          <w:p w:rsidR="006B6AB5" w:rsidRDefault="00000000">
            <w:pPr>
              <w:rPr>
                <w:color w:val="000000"/>
              </w:rPr>
            </w:pPr>
            <w:r>
              <w:rPr>
                <w:color w:val="000000"/>
              </w:rPr>
              <w:t>Vinil tramado 1,5mm com manta amortecedora, perfil rígido, kit de dispositivos e mão de obra técnica de instalação e adequação da piscina</w:t>
            </w:r>
          </w:p>
        </w:tc>
        <w:tc>
          <w:tcPr>
            <w:tcW w:w="1728" w:type="dxa"/>
          </w:tcPr>
          <w:p w:rsidR="006B6AB5" w:rsidRDefault="00000000">
            <w:pPr>
              <w:rPr>
                <w:color w:val="000000"/>
              </w:rPr>
            </w:pPr>
            <w:r>
              <w:rPr>
                <w:color w:val="000000"/>
              </w:rPr>
              <w:t>Serviço</w:t>
            </w:r>
          </w:p>
        </w:tc>
        <w:tc>
          <w:tcPr>
            <w:tcW w:w="1728" w:type="dxa"/>
          </w:tcPr>
          <w:p w:rsidR="006B6AB5" w:rsidRDefault="00000000">
            <w:pPr>
              <w:rPr>
                <w:color w:val="000000"/>
              </w:rPr>
            </w:pPr>
            <w:r>
              <w:rPr>
                <w:color w:val="000000"/>
              </w:rPr>
              <w:t>1</w:t>
            </w:r>
          </w:p>
        </w:tc>
        <w:tc>
          <w:tcPr>
            <w:tcW w:w="1728" w:type="dxa"/>
          </w:tcPr>
          <w:p w:rsidR="006B6AB5" w:rsidRDefault="00000000">
            <w:pPr>
              <w:rPr>
                <w:color w:val="000000"/>
              </w:rPr>
            </w:pPr>
            <w:r>
              <w:rPr>
                <w:color w:val="000000"/>
              </w:rPr>
              <w:t>27.296,67</w:t>
            </w:r>
          </w:p>
        </w:tc>
      </w:tr>
    </w:tbl>
    <w:p w:rsidR="006B6AB5" w:rsidRDefault="006B6AB5">
      <w:pPr>
        <w:jc w:val="both"/>
        <w:rPr>
          <w:bCs/>
        </w:rPr>
      </w:pPr>
    </w:p>
    <w:p w:rsidR="006B6AB5" w:rsidRDefault="00000000">
      <w:pPr>
        <w:spacing w:before="225" w:after="225"/>
        <w:jc w:val="both"/>
        <w:rPr>
          <w:rFonts w:cs="Calibri"/>
          <w:b/>
          <w:color w:val="0D0D0D"/>
          <w:shd w:val="clear" w:color="auto" w:fill="FFFFFF"/>
        </w:rPr>
      </w:pPr>
      <w:r>
        <w:rPr>
          <w:rFonts w:cs="Calibri"/>
          <w:b/>
          <w:color w:val="0D0D0D"/>
          <w:shd w:val="clear" w:color="auto" w:fill="FFFFFF"/>
        </w:rPr>
        <w:t>10 - ADEQUAÇÃO ORÇAMENTÁRIA</w:t>
      </w:r>
    </w:p>
    <w:p w:rsidR="006B6AB5" w:rsidRDefault="00000000">
      <w:pPr>
        <w:jc w:val="both"/>
        <w:rPr>
          <w:bCs/>
        </w:rPr>
      </w:pPr>
      <w:r>
        <w:rPr>
          <w:bCs/>
        </w:rPr>
        <w:t>02 17 SECRETARIA MUNICIPAL DE ASSISTENCIA SOCIAL</w:t>
      </w:r>
    </w:p>
    <w:p w:rsidR="006B6AB5" w:rsidRDefault="00000000">
      <w:pPr>
        <w:jc w:val="both"/>
        <w:rPr>
          <w:bCs/>
        </w:rPr>
      </w:pPr>
      <w:r>
        <w:rPr>
          <w:bCs/>
        </w:rPr>
        <w:t>021704 ASSISTENCIA SOCIAL COMUNITARIA</w:t>
      </w:r>
    </w:p>
    <w:p w:rsidR="006B6AB5" w:rsidRDefault="00000000">
      <w:pPr>
        <w:jc w:val="both"/>
        <w:rPr>
          <w:bCs/>
        </w:rPr>
      </w:pPr>
      <w:r>
        <w:rPr>
          <w:bCs/>
        </w:rPr>
        <w:t>08 244 0062 2032 0000 Manutenção das Atividades da Secretaria de Assistência Social</w:t>
      </w:r>
    </w:p>
    <w:p w:rsidR="006B6AB5" w:rsidRDefault="00000000">
      <w:pPr>
        <w:jc w:val="both"/>
        <w:rPr>
          <w:bCs/>
        </w:rPr>
      </w:pPr>
      <w:r>
        <w:rPr>
          <w:bCs/>
        </w:rPr>
        <w:t>3.3.90.39.00 Outros Serviços De Pessoa Jurídica</w:t>
      </w:r>
    </w:p>
    <w:p w:rsidR="006B6AB5" w:rsidRDefault="00000000">
      <w:pPr>
        <w:jc w:val="both"/>
        <w:rPr>
          <w:b/>
          <w:bCs/>
        </w:rPr>
      </w:pPr>
      <w:r>
        <w:rPr>
          <w:bCs/>
        </w:rPr>
        <w:t>0.01.00.510.000 Assistência Social- Geral</w:t>
      </w:r>
    </w:p>
    <w:p w:rsidR="006B6AB5" w:rsidRDefault="00000000">
      <w:pPr>
        <w:pStyle w:val="Ttulo3"/>
        <w:rPr>
          <w:color w:val="000000"/>
          <w:lang w:val="pt-BR"/>
        </w:rPr>
      </w:pPr>
      <w:r>
        <w:rPr>
          <w:color w:val="000000"/>
          <w:lang w:val="pt-BR"/>
        </w:rPr>
        <w:lastRenderedPageBreak/>
        <w:t>11 – ESPECIFICAÇÃO DO SERVIÇO</w:t>
      </w:r>
    </w:p>
    <w:p w:rsidR="006B6AB5" w:rsidRDefault="00000000">
      <w:pPr>
        <w:pStyle w:val="Ttulo3"/>
        <w:rPr>
          <w:b w:val="0"/>
          <w:bCs w:val="0"/>
          <w:color w:val="000000"/>
          <w:lang w:val="pt-BR"/>
        </w:rPr>
      </w:pPr>
      <w:r>
        <w:rPr>
          <w:b w:val="0"/>
          <w:bCs w:val="0"/>
          <w:color w:val="000000"/>
          <w:lang w:val="pt-BR"/>
        </w:rPr>
        <w:t>O serviço consiste na troca completa do revestimento vinílico da piscina do Centro de Convivência do Idoso (Salão Melhor Idade), incluindo a substituição de todos os componentes necessários para restabelecer as condições de uso, estanqueidade e segurança do local.</w:t>
      </w:r>
      <w:r>
        <w:rPr>
          <w:b w:val="0"/>
          <w:bCs w:val="0"/>
          <w:color w:val="000000"/>
          <w:lang w:val="pt-BR"/>
        </w:rPr>
        <w:br/>
        <w:t>A execução deverá obedecer às normas técnicas vigentes e às boas práticas de engenharia, observando as seguintes etapas e especificações:</w:t>
      </w:r>
    </w:p>
    <w:p w:rsidR="006B6AB5" w:rsidRDefault="00000000">
      <w:pPr>
        <w:pStyle w:val="Ttulo3"/>
        <w:rPr>
          <w:b w:val="0"/>
          <w:bCs w:val="0"/>
          <w:color w:val="000000"/>
          <w:lang w:val="pt-BR"/>
        </w:rPr>
      </w:pPr>
      <w:r>
        <w:rPr>
          <w:b w:val="0"/>
          <w:bCs w:val="0"/>
          <w:color w:val="000000"/>
          <w:lang w:val="pt-BR"/>
        </w:rPr>
        <w:t>1. Preparação da área e remoção do vinil antigo</w:t>
      </w:r>
    </w:p>
    <w:p w:rsidR="006B6AB5" w:rsidRDefault="00000000">
      <w:pPr>
        <w:pStyle w:val="Ttulo3"/>
        <w:numPr>
          <w:ilvl w:val="0"/>
          <w:numId w:val="14"/>
        </w:numPr>
        <w:rPr>
          <w:b w:val="0"/>
          <w:bCs w:val="0"/>
          <w:color w:val="000000"/>
          <w:lang w:val="pt-BR"/>
        </w:rPr>
      </w:pPr>
      <w:r>
        <w:rPr>
          <w:b w:val="0"/>
          <w:bCs w:val="0"/>
          <w:color w:val="000000"/>
          <w:lang w:val="pt-BR"/>
        </w:rPr>
        <w:t xml:space="preserve">Retirada completa do vinil existente e dos dispositivos antigos (ralos, retornos, aspiração, aquecimento, </w:t>
      </w:r>
      <w:proofErr w:type="spellStart"/>
      <w:r>
        <w:rPr>
          <w:b w:val="0"/>
          <w:bCs w:val="0"/>
          <w:color w:val="000000"/>
          <w:lang w:val="pt-BR"/>
        </w:rPr>
        <w:t>skimmer</w:t>
      </w:r>
      <w:proofErr w:type="spellEnd"/>
      <w:r>
        <w:rPr>
          <w:b w:val="0"/>
          <w:bCs w:val="0"/>
          <w:color w:val="000000"/>
          <w:lang w:val="pt-BR"/>
        </w:rPr>
        <w:t xml:space="preserve"> etc.);</w:t>
      </w:r>
    </w:p>
    <w:p w:rsidR="006B6AB5" w:rsidRDefault="00000000">
      <w:pPr>
        <w:pStyle w:val="Ttulo3"/>
        <w:numPr>
          <w:ilvl w:val="0"/>
          <w:numId w:val="14"/>
        </w:numPr>
        <w:rPr>
          <w:b w:val="0"/>
          <w:bCs w:val="0"/>
          <w:color w:val="000000"/>
          <w:lang w:val="pt-BR"/>
        </w:rPr>
      </w:pPr>
      <w:r>
        <w:rPr>
          <w:b w:val="0"/>
          <w:bCs w:val="0"/>
          <w:color w:val="000000"/>
          <w:lang w:val="pt-BR"/>
        </w:rPr>
        <w:t>Limpeza total da superfície de concreto, com lixamento, raspagem e eliminação de resíduos, fungos, bolhas e partes soltas;</w:t>
      </w:r>
    </w:p>
    <w:p w:rsidR="006B6AB5" w:rsidRDefault="00000000">
      <w:pPr>
        <w:pStyle w:val="Ttulo3"/>
        <w:numPr>
          <w:ilvl w:val="0"/>
          <w:numId w:val="14"/>
        </w:numPr>
        <w:rPr>
          <w:b w:val="0"/>
          <w:bCs w:val="0"/>
          <w:color w:val="000000"/>
          <w:lang w:val="pt-BR"/>
        </w:rPr>
      </w:pPr>
      <w:r>
        <w:rPr>
          <w:b w:val="0"/>
          <w:bCs w:val="0"/>
          <w:color w:val="000000"/>
          <w:lang w:val="pt-BR"/>
        </w:rPr>
        <w:t>Verificação de trincas, fissuras e imperfeições na estrutura, realizando os reparos necessários com argamassa de reparo e nivelamento da base.</w:t>
      </w:r>
    </w:p>
    <w:p w:rsidR="006B6AB5" w:rsidRDefault="00000000">
      <w:pPr>
        <w:pStyle w:val="Ttulo3"/>
        <w:rPr>
          <w:b w:val="0"/>
          <w:bCs w:val="0"/>
          <w:color w:val="000000"/>
        </w:rPr>
      </w:pPr>
      <w:r>
        <w:rPr>
          <w:b w:val="0"/>
          <w:bCs w:val="0"/>
          <w:color w:val="000000"/>
        </w:rPr>
        <w:t xml:space="preserve">2. </w:t>
      </w:r>
      <w:proofErr w:type="spellStart"/>
      <w:r>
        <w:rPr>
          <w:b w:val="0"/>
          <w:bCs w:val="0"/>
          <w:color w:val="000000"/>
        </w:rPr>
        <w:t>Instalação</w:t>
      </w:r>
      <w:proofErr w:type="spellEnd"/>
      <w:r>
        <w:rPr>
          <w:b w:val="0"/>
          <w:bCs w:val="0"/>
          <w:color w:val="000000"/>
        </w:rPr>
        <w:t xml:space="preserve"> da manta </w:t>
      </w:r>
      <w:proofErr w:type="spellStart"/>
      <w:r>
        <w:rPr>
          <w:b w:val="0"/>
          <w:bCs w:val="0"/>
          <w:color w:val="000000"/>
        </w:rPr>
        <w:t>amortecedora</w:t>
      </w:r>
      <w:proofErr w:type="spellEnd"/>
    </w:p>
    <w:p w:rsidR="006B6AB5" w:rsidRDefault="00000000">
      <w:pPr>
        <w:pStyle w:val="Ttulo3"/>
        <w:numPr>
          <w:ilvl w:val="0"/>
          <w:numId w:val="15"/>
        </w:numPr>
        <w:rPr>
          <w:b w:val="0"/>
          <w:bCs w:val="0"/>
          <w:color w:val="000000"/>
          <w:lang w:val="pt-BR"/>
        </w:rPr>
      </w:pPr>
      <w:r>
        <w:rPr>
          <w:b w:val="0"/>
          <w:bCs w:val="0"/>
          <w:color w:val="000000"/>
          <w:lang w:val="pt-BR"/>
        </w:rPr>
        <w:t>Aplicação de manta geotêxtil amortecedora (manta de proteção em feltro de poliéster ou material equivalente), fixada em toda a superfície da piscina (fundo e paredes);</w:t>
      </w:r>
    </w:p>
    <w:p w:rsidR="006B6AB5" w:rsidRDefault="00000000">
      <w:pPr>
        <w:pStyle w:val="Ttulo3"/>
        <w:numPr>
          <w:ilvl w:val="0"/>
          <w:numId w:val="15"/>
        </w:numPr>
        <w:rPr>
          <w:b w:val="0"/>
          <w:bCs w:val="0"/>
          <w:color w:val="000000"/>
          <w:lang w:val="pt-BR"/>
        </w:rPr>
      </w:pPr>
      <w:r>
        <w:rPr>
          <w:b w:val="0"/>
          <w:bCs w:val="0"/>
          <w:color w:val="000000"/>
          <w:lang w:val="pt-BR"/>
        </w:rPr>
        <w:t>A manta deverá ser resistente à umidade e à alcalinidade, servindo como base de proteção mecânica e térmica entre a estrutura e o novo vinil;</w:t>
      </w:r>
    </w:p>
    <w:p w:rsidR="006B6AB5" w:rsidRDefault="00000000">
      <w:pPr>
        <w:pStyle w:val="Ttulo3"/>
        <w:numPr>
          <w:ilvl w:val="0"/>
          <w:numId w:val="15"/>
        </w:numPr>
        <w:rPr>
          <w:b w:val="0"/>
          <w:bCs w:val="0"/>
          <w:color w:val="000000"/>
          <w:lang w:val="pt-BR"/>
        </w:rPr>
      </w:pPr>
      <w:r>
        <w:rPr>
          <w:b w:val="0"/>
          <w:bCs w:val="0"/>
          <w:color w:val="000000"/>
          <w:lang w:val="pt-BR"/>
        </w:rPr>
        <w:t>Fixação com adesivo ou parafusos com arruelas plásticas conforme necessidade técnica.</w:t>
      </w:r>
    </w:p>
    <w:p w:rsidR="006B6AB5" w:rsidRDefault="00000000">
      <w:pPr>
        <w:pStyle w:val="Ttulo3"/>
        <w:rPr>
          <w:b w:val="0"/>
          <w:bCs w:val="0"/>
          <w:color w:val="000000"/>
        </w:rPr>
      </w:pPr>
      <w:r>
        <w:rPr>
          <w:b w:val="0"/>
          <w:bCs w:val="0"/>
          <w:color w:val="000000"/>
        </w:rPr>
        <w:t xml:space="preserve">3. </w:t>
      </w:r>
      <w:proofErr w:type="spellStart"/>
      <w:r>
        <w:rPr>
          <w:b w:val="0"/>
          <w:bCs w:val="0"/>
          <w:color w:val="000000"/>
        </w:rPr>
        <w:t>Instalação</w:t>
      </w:r>
      <w:proofErr w:type="spellEnd"/>
      <w:r>
        <w:rPr>
          <w:b w:val="0"/>
          <w:bCs w:val="0"/>
          <w:color w:val="000000"/>
        </w:rPr>
        <w:t xml:space="preserve"> dos </w:t>
      </w:r>
      <w:proofErr w:type="spellStart"/>
      <w:r>
        <w:rPr>
          <w:b w:val="0"/>
          <w:bCs w:val="0"/>
          <w:color w:val="000000"/>
        </w:rPr>
        <w:t>perfis</w:t>
      </w:r>
      <w:proofErr w:type="spellEnd"/>
      <w:r>
        <w:rPr>
          <w:b w:val="0"/>
          <w:bCs w:val="0"/>
          <w:color w:val="000000"/>
        </w:rPr>
        <w:t xml:space="preserve"> e </w:t>
      </w:r>
      <w:proofErr w:type="spellStart"/>
      <w:r>
        <w:rPr>
          <w:b w:val="0"/>
          <w:bCs w:val="0"/>
          <w:color w:val="000000"/>
        </w:rPr>
        <w:t>dispositivos</w:t>
      </w:r>
      <w:proofErr w:type="spellEnd"/>
    </w:p>
    <w:p w:rsidR="006B6AB5" w:rsidRDefault="00000000">
      <w:pPr>
        <w:pStyle w:val="Ttulo3"/>
        <w:numPr>
          <w:ilvl w:val="0"/>
          <w:numId w:val="16"/>
        </w:numPr>
        <w:rPr>
          <w:b w:val="0"/>
          <w:bCs w:val="0"/>
          <w:color w:val="000000"/>
          <w:lang w:val="pt-BR"/>
        </w:rPr>
      </w:pPr>
      <w:r>
        <w:rPr>
          <w:b w:val="0"/>
          <w:bCs w:val="0"/>
          <w:color w:val="000000"/>
          <w:lang w:val="pt-BR"/>
        </w:rPr>
        <w:t>Substituição completa de todos os perfis rígidos de fixação do vinil, fabricados em PVC especial de alta resistência, próprios para piscinas;</w:t>
      </w:r>
    </w:p>
    <w:p w:rsidR="006B6AB5" w:rsidRDefault="00000000">
      <w:pPr>
        <w:pStyle w:val="Ttulo3"/>
        <w:numPr>
          <w:ilvl w:val="0"/>
          <w:numId w:val="16"/>
        </w:numPr>
        <w:rPr>
          <w:b w:val="0"/>
          <w:bCs w:val="0"/>
          <w:color w:val="000000"/>
          <w:lang w:val="pt-BR"/>
        </w:rPr>
      </w:pPr>
      <w:r>
        <w:rPr>
          <w:b w:val="0"/>
          <w:bCs w:val="0"/>
          <w:color w:val="000000"/>
          <w:lang w:val="pt-BR"/>
        </w:rPr>
        <w:t>Instalação dos novos dispositivos hidráulicos:</w:t>
      </w:r>
    </w:p>
    <w:p w:rsidR="006B6AB5" w:rsidRDefault="00000000">
      <w:pPr>
        <w:pStyle w:val="Ttulo3"/>
        <w:rPr>
          <w:b w:val="0"/>
          <w:bCs w:val="0"/>
          <w:color w:val="000000"/>
          <w:lang w:val="pt-BR"/>
        </w:rPr>
      </w:pPr>
      <w:r>
        <w:rPr>
          <w:b w:val="0"/>
          <w:bCs w:val="0"/>
          <w:color w:val="000000"/>
          <w:lang w:val="pt-BR"/>
        </w:rPr>
        <w:t>ralo de fundo duplo (atendendo à norma ABNT NBR 10339);</w:t>
      </w:r>
    </w:p>
    <w:p w:rsidR="006B6AB5" w:rsidRDefault="00000000">
      <w:pPr>
        <w:pStyle w:val="Ttulo3"/>
        <w:rPr>
          <w:b w:val="0"/>
          <w:bCs w:val="0"/>
          <w:color w:val="000000"/>
          <w:lang w:val="pt-BR"/>
        </w:rPr>
      </w:pPr>
      <w:r>
        <w:rPr>
          <w:b w:val="0"/>
          <w:bCs w:val="0"/>
          <w:color w:val="000000"/>
          <w:lang w:val="pt-BR"/>
        </w:rPr>
        <w:t>ponto de aspiração;</w:t>
      </w:r>
    </w:p>
    <w:p w:rsidR="006B6AB5" w:rsidRDefault="00000000">
      <w:pPr>
        <w:pStyle w:val="Ttulo3"/>
        <w:rPr>
          <w:b w:val="0"/>
          <w:bCs w:val="0"/>
          <w:color w:val="000000"/>
          <w:lang w:val="pt-BR"/>
        </w:rPr>
      </w:pPr>
      <w:r>
        <w:rPr>
          <w:b w:val="0"/>
          <w:bCs w:val="0"/>
          <w:color w:val="000000"/>
          <w:lang w:val="pt-BR"/>
        </w:rPr>
        <w:t>retornos de água;</w:t>
      </w:r>
    </w:p>
    <w:p w:rsidR="006B6AB5" w:rsidRDefault="00000000">
      <w:pPr>
        <w:pStyle w:val="Ttulo3"/>
        <w:rPr>
          <w:b w:val="0"/>
          <w:bCs w:val="0"/>
          <w:color w:val="000000"/>
          <w:lang w:val="pt-BR"/>
        </w:rPr>
      </w:pPr>
      <w:proofErr w:type="spellStart"/>
      <w:r>
        <w:rPr>
          <w:b w:val="0"/>
          <w:bCs w:val="0"/>
          <w:color w:val="000000"/>
          <w:lang w:val="pt-BR"/>
        </w:rPr>
        <w:t>skimmer</w:t>
      </w:r>
      <w:proofErr w:type="spellEnd"/>
      <w:r>
        <w:rPr>
          <w:b w:val="0"/>
          <w:bCs w:val="0"/>
          <w:color w:val="000000"/>
          <w:lang w:val="pt-BR"/>
        </w:rPr>
        <w:t>;</w:t>
      </w:r>
    </w:p>
    <w:p w:rsidR="006B6AB5" w:rsidRDefault="00000000">
      <w:pPr>
        <w:pStyle w:val="Ttulo3"/>
        <w:rPr>
          <w:b w:val="0"/>
          <w:bCs w:val="0"/>
          <w:color w:val="000000"/>
          <w:lang w:val="pt-BR"/>
        </w:rPr>
      </w:pPr>
      <w:r>
        <w:rPr>
          <w:b w:val="0"/>
          <w:bCs w:val="0"/>
          <w:color w:val="000000"/>
          <w:lang w:val="pt-BR"/>
        </w:rPr>
        <w:t>ponto de aquecimento (quando aplicável);</w:t>
      </w:r>
    </w:p>
    <w:p w:rsidR="006B6AB5" w:rsidRDefault="00000000">
      <w:pPr>
        <w:pStyle w:val="Ttulo3"/>
        <w:numPr>
          <w:ilvl w:val="0"/>
          <w:numId w:val="16"/>
        </w:numPr>
        <w:rPr>
          <w:b w:val="0"/>
          <w:bCs w:val="0"/>
          <w:color w:val="000000"/>
          <w:lang w:val="pt-BR"/>
        </w:rPr>
      </w:pPr>
      <w:r>
        <w:rPr>
          <w:b w:val="0"/>
          <w:bCs w:val="0"/>
          <w:color w:val="000000"/>
          <w:lang w:val="pt-BR"/>
        </w:rPr>
        <w:t>Todos os dispositivos deverão ser novos, de primeira qualidade e compatíveis com o modelo da piscina.</w:t>
      </w:r>
    </w:p>
    <w:p w:rsidR="006B6AB5" w:rsidRDefault="00000000">
      <w:pPr>
        <w:pStyle w:val="Ttulo3"/>
        <w:rPr>
          <w:b w:val="0"/>
          <w:bCs w:val="0"/>
          <w:color w:val="000000"/>
        </w:rPr>
      </w:pPr>
      <w:r>
        <w:rPr>
          <w:b w:val="0"/>
          <w:bCs w:val="0"/>
          <w:color w:val="000000"/>
        </w:rPr>
        <w:t xml:space="preserve">4. </w:t>
      </w:r>
      <w:proofErr w:type="spellStart"/>
      <w:r>
        <w:rPr>
          <w:b w:val="0"/>
          <w:bCs w:val="0"/>
          <w:color w:val="000000"/>
        </w:rPr>
        <w:t>Instalação</w:t>
      </w:r>
      <w:proofErr w:type="spellEnd"/>
      <w:r>
        <w:rPr>
          <w:b w:val="0"/>
          <w:bCs w:val="0"/>
          <w:color w:val="000000"/>
        </w:rPr>
        <w:t xml:space="preserve"> do novo </w:t>
      </w:r>
      <w:proofErr w:type="spellStart"/>
      <w:r>
        <w:rPr>
          <w:b w:val="0"/>
          <w:bCs w:val="0"/>
          <w:color w:val="000000"/>
        </w:rPr>
        <w:t>revestimento</w:t>
      </w:r>
      <w:proofErr w:type="spellEnd"/>
      <w:r>
        <w:rPr>
          <w:b w:val="0"/>
          <w:bCs w:val="0"/>
          <w:color w:val="000000"/>
        </w:rPr>
        <w:t xml:space="preserve"> </w:t>
      </w:r>
      <w:proofErr w:type="spellStart"/>
      <w:r>
        <w:rPr>
          <w:b w:val="0"/>
          <w:bCs w:val="0"/>
          <w:color w:val="000000"/>
        </w:rPr>
        <w:t>vinílico</w:t>
      </w:r>
      <w:proofErr w:type="spellEnd"/>
    </w:p>
    <w:p w:rsidR="006B6AB5" w:rsidRDefault="00000000">
      <w:pPr>
        <w:pStyle w:val="Ttulo3"/>
        <w:numPr>
          <w:ilvl w:val="0"/>
          <w:numId w:val="17"/>
        </w:numPr>
        <w:rPr>
          <w:b w:val="0"/>
          <w:bCs w:val="0"/>
          <w:color w:val="000000"/>
          <w:lang w:val="pt-BR"/>
        </w:rPr>
      </w:pPr>
      <w:r>
        <w:rPr>
          <w:b w:val="0"/>
          <w:bCs w:val="0"/>
          <w:color w:val="000000"/>
          <w:lang w:val="pt-BR"/>
        </w:rPr>
        <w:lastRenderedPageBreak/>
        <w:t xml:space="preserve">Utilização de revestimento vinílico tramado 1,5 mm de espessura, com tratamento </w:t>
      </w:r>
      <w:proofErr w:type="spellStart"/>
      <w:r>
        <w:rPr>
          <w:b w:val="0"/>
          <w:bCs w:val="0"/>
          <w:color w:val="000000"/>
          <w:lang w:val="pt-BR"/>
        </w:rPr>
        <w:t>anti-UV</w:t>
      </w:r>
      <w:proofErr w:type="spellEnd"/>
      <w:r>
        <w:rPr>
          <w:b w:val="0"/>
          <w:bCs w:val="0"/>
          <w:color w:val="000000"/>
          <w:lang w:val="pt-BR"/>
        </w:rPr>
        <w:t xml:space="preserve">, </w:t>
      </w:r>
      <w:proofErr w:type="spellStart"/>
      <w:r>
        <w:rPr>
          <w:b w:val="0"/>
          <w:bCs w:val="0"/>
          <w:color w:val="000000"/>
          <w:lang w:val="pt-BR"/>
        </w:rPr>
        <w:t>antialgas</w:t>
      </w:r>
      <w:proofErr w:type="spellEnd"/>
      <w:r>
        <w:rPr>
          <w:b w:val="0"/>
          <w:bCs w:val="0"/>
          <w:color w:val="000000"/>
          <w:lang w:val="pt-BR"/>
        </w:rPr>
        <w:t xml:space="preserve"> e antifungos;</w:t>
      </w:r>
    </w:p>
    <w:p w:rsidR="006B6AB5" w:rsidRDefault="00000000">
      <w:pPr>
        <w:pStyle w:val="Ttulo3"/>
        <w:numPr>
          <w:ilvl w:val="0"/>
          <w:numId w:val="17"/>
        </w:numPr>
        <w:rPr>
          <w:b w:val="0"/>
          <w:bCs w:val="0"/>
          <w:color w:val="000000"/>
          <w:lang w:val="pt-BR"/>
        </w:rPr>
      </w:pPr>
      <w:r>
        <w:rPr>
          <w:b w:val="0"/>
          <w:bCs w:val="0"/>
          <w:color w:val="000000"/>
          <w:lang w:val="pt-BR"/>
        </w:rPr>
        <w:t>O vinil deverá ser fabricado sob medida para o formato da piscina (reta, curva e cantos), com soldas de alta frequência e padrão de cor e textura definidos pela contratante;</w:t>
      </w:r>
    </w:p>
    <w:p w:rsidR="006B6AB5" w:rsidRDefault="00000000">
      <w:pPr>
        <w:pStyle w:val="Ttulo3"/>
        <w:numPr>
          <w:ilvl w:val="0"/>
          <w:numId w:val="17"/>
        </w:numPr>
        <w:rPr>
          <w:b w:val="0"/>
          <w:bCs w:val="0"/>
          <w:color w:val="000000"/>
          <w:lang w:val="pt-BR"/>
        </w:rPr>
      </w:pPr>
      <w:r>
        <w:rPr>
          <w:b w:val="0"/>
          <w:bCs w:val="0"/>
          <w:color w:val="000000"/>
          <w:lang w:val="pt-BR"/>
        </w:rPr>
        <w:t>Fixação nas bordas com o perfil rígido e acabamento uniforme, sem enrugamentos ou bolhas;</w:t>
      </w:r>
    </w:p>
    <w:p w:rsidR="006B6AB5" w:rsidRDefault="00000000">
      <w:pPr>
        <w:pStyle w:val="Ttulo3"/>
        <w:numPr>
          <w:ilvl w:val="0"/>
          <w:numId w:val="17"/>
        </w:numPr>
        <w:rPr>
          <w:b w:val="0"/>
          <w:bCs w:val="0"/>
          <w:color w:val="000000"/>
          <w:lang w:val="pt-BR"/>
        </w:rPr>
      </w:pPr>
      <w:r>
        <w:rPr>
          <w:b w:val="0"/>
          <w:bCs w:val="0"/>
          <w:color w:val="000000"/>
          <w:lang w:val="pt-BR"/>
        </w:rPr>
        <w:t>Todas as soldas devem apresentar resistência e vedação total, sem emendas aparentes;</w:t>
      </w:r>
    </w:p>
    <w:p w:rsidR="006B6AB5" w:rsidRDefault="00000000">
      <w:pPr>
        <w:pStyle w:val="Ttulo3"/>
        <w:numPr>
          <w:ilvl w:val="0"/>
          <w:numId w:val="17"/>
        </w:numPr>
        <w:rPr>
          <w:b w:val="0"/>
          <w:bCs w:val="0"/>
          <w:color w:val="000000"/>
          <w:lang w:val="pt-BR"/>
        </w:rPr>
      </w:pPr>
      <w:r>
        <w:rPr>
          <w:b w:val="0"/>
          <w:bCs w:val="0"/>
          <w:color w:val="000000"/>
          <w:lang w:val="pt-BR"/>
        </w:rPr>
        <w:t xml:space="preserve">Marcas recomendadas: </w:t>
      </w:r>
      <w:proofErr w:type="spellStart"/>
      <w:r>
        <w:rPr>
          <w:b w:val="0"/>
          <w:bCs w:val="0"/>
          <w:color w:val="000000"/>
          <w:lang w:val="pt-BR"/>
        </w:rPr>
        <w:t>Cipatex</w:t>
      </w:r>
      <w:proofErr w:type="spellEnd"/>
      <w:r>
        <w:rPr>
          <w:b w:val="0"/>
          <w:bCs w:val="0"/>
          <w:color w:val="000000"/>
          <w:lang w:val="pt-BR"/>
        </w:rPr>
        <w:t xml:space="preserve">, </w:t>
      </w:r>
      <w:proofErr w:type="spellStart"/>
      <w:r>
        <w:rPr>
          <w:b w:val="0"/>
          <w:bCs w:val="0"/>
          <w:color w:val="000000"/>
          <w:lang w:val="pt-BR"/>
        </w:rPr>
        <w:t>Sibrape</w:t>
      </w:r>
      <w:proofErr w:type="spellEnd"/>
      <w:r>
        <w:rPr>
          <w:b w:val="0"/>
          <w:bCs w:val="0"/>
          <w:color w:val="000000"/>
          <w:lang w:val="pt-BR"/>
        </w:rPr>
        <w:t xml:space="preserve"> ou equivalente, conforme disponibilidade e aprovação da fiscalização.</w:t>
      </w:r>
    </w:p>
    <w:p w:rsidR="006B6AB5" w:rsidRDefault="00000000">
      <w:pPr>
        <w:pStyle w:val="Ttulo3"/>
        <w:rPr>
          <w:b w:val="0"/>
          <w:bCs w:val="0"/>
          <w:color w:val="000000"/>
        </w:rPr>
      </w:pPr>
      <w:r>
        <w:rPr>
          <w:b w:val="0"/>
          <w:bCs w:val="0"/>
          <w:color w:val="000000"/>
        </w:rPr>
        <w:t xml:space="preserve">5. Teste de </w:t>
      </w:r>
      <w:proofErr w:type="spellStart"/>
      <w:r>
        <w:rPr>
          <w:b w:val="0"/>
          <w:bCs w:val="0"/>
          <w:color w:val="000000"/>
        </w:rPr>
        <w:t>estanqueidade</w:t>
      </w:r>
      <w:proofErr w:type="spellEnd"/>
      <w:r>
        <w:rPr>
          <w:b w:val="0"/>
          <w:bCs w:val="0"/>
          <w:color w:val="000000"/>
        </w:rPr>
        <w:t xml:space="preserve"> e </w:t>
      </w:r>
      <w:proofErr w:type="spellStart"/>
      <w:r>
        <w:rPr>
          <w:b w:val="0"/>
          <w:bCs w:val="0"/>
          <w:color w:val="000000"/>
        </w:rPr>
        <w:t>enchimento</w:t>
      </w:r>
      <w:proofErr w:type="spellEnd"/>
    </w:p>
    <w:p w:rsidR="006B6AB5" w:rsidRDefault="00000000">
      <w:pPr>
        <w:pStyle w:val="Ttulo3"/>
        <w:numPr>
          <w:ilvl w:val="0"/>
          <w:numId w:val="18"/>
        </w:numPr>
        <w:rPr>
          <w:b w:val="0"/>
          <w:bCs w:val="0"/>
          <w:color w:val="000000"/>
          <w:lang w:val="pt-BR"/>
        </w:rPr>
      </w:pPr>
      <w:r>
        <w:rPr>
          <w:b w:val="0"/>
          <w:bCs w:val="0"/>
          <w:color w:val="000000"/>
          <w:lang w:val="pt-BR"/>
        </w:rPr>
        <w:t>Após a instalação, deve ser realizado teste de estanqueidade com enchimento completo da piscina, observando por no mínimo 48 horas a ausência de vazamentos ou desprendimento do vinil;</w:t>
      </w:r>
    </w:p>
    <w:p w:rsidR="006B6AB5" w:rsidRDefault="00000000">
      <w:pPr>
        <w:pStyle w:val="Ttulo3"/>
        <w:numPr>
          <w:ilvl w:val="0"/>
          <w:numId w:val="18"/>
        </w:numPr>
        <w:rPr>
          <w:b w:val="0"/>
          <w:bCs w:val="0"/>
          <w:color w:val="000000"/>
          <w:lang w:val="pt-BR"/>
        </w:rPr>
      </w:pPr>
      <w:r>
        <w:rPr>
          <w:b w:val="0"/>
          <w:bCs w:val="0"/>
          <w:color w:val="000000"/>
          <w:lang w:val="pt-BR"/>
        </w:rPr>
        <w:t>Em caso de anomalias, a contratada deverá realizar todos os reparos necessários sem custo adicional;</w:t>
      </w:r>
    </w:p>
    <w:p w:rsidR="006B6AB5" w:rsidRDefault="00000000">
      <w:pPr>
        <w:pStyle w:val="Ttulo3"/>
        <w:rPr>
          <w:b w:val="0"/>
          <w:bCs w:val="0"/>
          <w:color w:val="000000"/>
        </w:rPr>
      </w:pPr>
      <w:r>
        <w:rPr>
          <w:b w:val="0"/>
          <w:bCs w:val="0"/>
          <w:color w:val="000000"/>
        </w:rPr>
        <w:t xml:space="preserve">6. </w:t>
      </w:r>
      <w:proofErr w:type="spellStart"/>
      <w:r>
        <w:rPr>
          <w:b w:val="0"/>
          <w:bCs w:val="0"/>
          <w:color w:val="000000"/>
        </w:rPr>
        <w:t>Entrega</w:t>
      </w:r>
      <w:proofErr w:type="spellEnd"/>
      <w:r>
        <w:rPr>
          <w:b w:val="0"/>
          <w:bCs w:val="0"/>
          <w:color w:val="000000"/>
        </w:rPr>
        <w:t xml:space="preserve"> e </w:t>
      </w:r>
      <w:proofErr w:type="spellStart"/>
      <w:r>
        <w:rPr>
          <w:b w:val="0"/>
          <w:bCs w:val="0"/>
          <w:color w:val="000000"/>
        </w:rPr>
        <w:t>acabamento</w:t>
      </w:r>
      <w:proofErr w:type="spellEnd"/>
      <w:r>
        <w:rPr>
          <w:b w:val="0"/>
          <w:bCs w:val="0"/>
          <w:color w:val="000000"/>
        </w:rPr>
        <w:t xml:space="preserve"> final</w:t>
      </w:r>
    </w:p>
    <w:p w:rsidR="006B6AB5" w:rsidRDefault="00000000">
      <w:pPr>
        <w:pStyle w:val="Ttulo3"/>
        <w:numPr>
          <w:ilvl w:val="0"/>
          <w:numId w:val="19"/>
        </w:numPr>
        <w:rPr>
          <w:b w:val="0"/>
          <w:bCs w:val="0"/>
          <w:color w:val="000000"/>
          <w:lang w:val="pt-BR"/>
        </w:rPr>
      </w:pPr>
      <w:r>
        <w:rPr>
          <w:b w:val="0"/>
          <w:bCs w:val="0"/>
          <w:color w:val="000000"/>
          <w:lang w:val="pt-BR"/>
        </w:rPr>
        <w:t>Entrega da piscina pronta para uso, com limpeza completa e retirada de entulhos e materiais residuais;</w:t>
      </w:r>
    </w:p>
    <w:p w:rsidR="006B6AB5" w:rsidRDefault="00000000">
      <w:pPr>
        <w:pStyle w:val="Ttulo3"/>
        <w:numPr>
          <w:ilvl w:val="0"/>
          <w:numId w:val="19"/>
        </w:numPr>
        <w:rPr>
          <w:b w:val="0"/>
          <w:bCs w:val="0"/>
          <w:color w:val="000000"/>
          <w:lang w:val="pt-BR"/>
        </w:rPr>
      </w:pPr>
      <w:r>
        <w:rPr>
          <w:b w:val="0"/>
          <w:bCs w:val="0"/>
          <w:color w:val="000000"/>
          <w:lang w:val="pt-BR"/>
        </w:rPr>
        <w:t>Entrega de manual técnico de manutenção e garantia do vinil;</w:t>
      </w:r>
    </w:p>
    <w:p w:rsidR="006B6AB5" w:rsidRDefault="00000000">
      <w:pPr>
        <w:pStyle w:val="Ttulo3"/>
        <w:numPr>
          <w:ilvl w:val="0"/>
          <w:numId w:val="19"/>
        </w:numPr>
        <w:rPr>
          <w:b w:val="0"/>
          <w:bCs w:val="0"/>
          <w:color w:val="000000"/>
          <w:lang w:val="pt-BR"/>
        </w:rPr>
      </w:pPr>
      <w:r>
        <w:rPr>
          <w:b w:val="0"/>
          <w:bCs w:val="0"/>
          <w:color w:val="000000"/>
          <w:lang w:val="pt-BR"/>
        </w:rPr>
        <w:t>Garantia mínima de 12 (doze) meses sobre o serviço executado e 5 (cinco) anos sobre o vinil, conforme certificado do fabricante;</w:t>
      </w:r>
    </w:p>
    <w:p w:rsidR="006B6AB5" w:rsidRDefault="00000000">
      <w:pPr>
        <w:pStyle w:val="Ttulo3"/>
        <w:numPr>
          <w:ilvl w:val="0"/>
          <w:numId w:val="19"/>
        </w:numPr>
        <w:rPr>
          <w:b w:val="0"/>
          <w:bCs w:val="0"/>
          <w:color w:val="000000"/>
          <w:lang w:val="pt-BR"/>
        </w:rPr>
      </w:pPr>
      <w:r>
        <w:rPr>
          <w:b w:val="0"/>
          <w:bCs w:val="0"/>
          <w:color w:val="000000"/>
          <w:lang w:val="pt-BR"/>
        </w:rPr>
        <w:t>Todas as atividades deverão ser acompanhadas e validadas pela fiscalização técnica do Município.</w:t>
      </w:r>
    </w:p>
    <w:p w:rsidR="006B6AB5" w:rsidRDefault="00000000">
      <w:pPr>
        <w:pStyle w:val="Ttulo3"/>
        <w:rPr>
          <w:b w:val="0"/>
          <w:bCs w:val="0"/>
          <w:color w:val="000000"/>
        </w:rPr>
      </w:pPr>
      <w:r>
        <w:rPr>
          <w:b w:val="0"/>
          <w:bCs w:val="0"/>
          <w:color w:val="000000"/>
        </w:rPr>
        <w:t xml:space="preserve">7. Normas </w:t>
      </w:r>
      <w:proofErr w:type="spellStart"/>
      <w:r>
        <w:rPr>
          <w:b w:val="0"/>
          <w:bCs w:val="0"/>
          <w:color w:val="000000"/>
        </w:rPr>
        <w:t>técnicas</w:t>
      </w:r>
      <w:proofErr w:type="spellEnd"/>
      <w:r>
        <w:rPr>
          <w:b w:val="0"/>
          <w:bCs w:val="0"/>
          <w:color w:val="000000"/>
        </w:rPr>
        <w:t xml:space="preserve"> e </w:t>
      </w:r>
      <w:proofErr w:type="spellStart"/>
      <w:r>
        <w:rPr>
          <w:b w:val="0"/>
          <w:bCs w:val="0"/>
          <w:color w:val="000000"/>
        </w:rPr>
        <w:t>exigências</w:t>
      </w:r>
      <w:proofErr w:type="spellEnd"/>
      <w:r>
        <w:rPr>
          <w:b w:val="0"/>
          <w:bCs w:val="0"/>
          <w:color w:val="000000"/>
        </w:rPr>
        <w:t xml:space="preserve"> </w:t>
      </w:r>
      <w:proofErr w:type="spellStart"/>
      <w:r>
        <w:rPr>
          <w:b w:val="0"/>
          <w:bCs w:val="0"/>
          <w:color w:val="000000"/>
        </w:rPr>
        <w:t>aplicáveis</w:t>
      </w:r>
      <w:proofErr w:type="spellEnd"/>
    </w:p>
    <w:p w:rsidR="006B6AB5" w:rsidRDefault="00000000">
      <w:pPr>
        <w:pStyle w:val="Ttulo3"/>
        <w:rPr>
          <w:b w:val="0"/>
          <w:bCs w:val="0"/>
          <w:color w:val="000000"/>
          <w:lang w:val="pt-BR"/>
        </w:rPr>
      </w:pPr>
      <w:r>
        <w:rPr>
          <w:b w:val="0"/>
          <w:bCs w:val="0"/>
          <w:color w:val="000000"/>
          <w:lang w:val="pt-BR"/>
        </w:rPr>
        <w:t>A execução dos serviços deverá seguir integralmente as normas técnicas da ABNT, em especial:</w:t>
      </w:r>
    </w:p>
    <w:p w:rsidR="006B6AB5" w:rsidRDefault="00000000">
      <w:pPr>
        <w:pStyle w:val="Ttulo3"/>
        <w:numPr>
          <w:ilvl w:val="0"/>
          <w:numId w:val="20"/>
        </w:numPr>
        <w:rPr>
          <w:b w:val="0"/>
          <w:bCs w:val="0"/>
          <w:color w:val="000000"/>
          <w:lang w:val="pt-BR"/>
        </w:rPr>
      </w:pPr>
      <w:r>
        <w:rPr>
          <w:b w:val="0"/>
          <w:bCs w:val="0"/>
          <w:color w:val="000000"/>
          <w:lang w:val="pt-BR"/>
        </w:rPr>
        <w:t>NBR 10339 – Projeto, execução e manutenção de piscinas;</w:t>
      </w:r>
    </w:p>
    <w:p w:rsidR="006B6AB5" w:rsidRDefault="00000000">
      <w:pPr>
        <w:pStyle w:val="Ttulo3"/>
        <w:numPr>
          <w:ilvl w:val="0"/>
          <w:numId w:val="20"/>
        </w:numPr>
        <w:rPr>
          <w:b w:val="0"/>
          <w:bCs w:val="0"/>
          <w:color w:val="000000"/>
        </w:rPr>
      </w:pPr>
      <w:r>
        <w:rPr>
          <w:b w:val="0"/>
          <w:bCs w:val="0"/>
          <w:color w:val="000000"/>
        </w:rPr>
        <w:t xml:space="preserve">NBR 15575 – </w:t>
      </w:r>
      <w:proofErr w:type="spellStart"/>
      <w:r>
        <w:rPr>
          <w:b w:val="0"/>
          <w:bCs w:val="0"/>
          <w:color w:val="000000"/>
        </w:rPr>
        <w:t>Desempenho</w:t>
      </w:r>
      <w:proofErr w:type="spellEnd"/>
      <w:r>
        <w:rPr>
          <w:b w:val="0"/>
          <w:bCs w:val="0"/>
          <w:color w:val="000000"/>
        </w:rPr>
        <w:t xml:space="preserve"> de </w:t>
      </w:r>
      <w:proofErr w:type="spellStart"/>
      <w:r>
        <w:rPr>
          <w:b w:val="0"/>
          <w:bCs w:val="0"/>
          <w:color w:val="000000"/>
        </w:rPr>
        <w:t>edificações</w:t>
      </w:r>
      <w:proofErr w:type="spellEnd"/>
      <w:r>
        <w:rPr>
          <w:b w:val="0"/>
          <w:bCs w:val="0"/>
          <w:color w:val="000000"/>
        </w:rPr>
        <w:t>;</w:t>
      </w:r>
    </w:p>
    <w:p w:rsidR="006B6AB5" w:rsidRDefault="00000000">
      <w:pPr>
        <w:pStyle w:val="Ttulo3"/>
        <w:numPr>
          <w:ilvl w:val="0"/>
          <w:numId w:val="20"/>
        </w:numPr>
        <w:rPr>
          <w:b w:val="0"/>
          <w:bCs w:val="0"/>
          <w:color w:val="000000"/>
          <w:lang w:val="pt-BR"/>
        </w:rPr>
      </w:pPr>
      <w:r>
        <w:rPr>
          <w:b w:val="0"/>
          <w:bCs w:val="0"/>
          <w:color w:val="000000"/>
          <w:lang w:val="pt-BR"/>
        </w:rPr>
        <w:t>NR-18 – Condições e meio ambiente de trabalho na indústria da construção;</w:t>
      </w:r>
    </w:p>
    <w:p w:rsidR="006B6AB5" w:rsidRDefault="00000000">
      <w:pPr>
        <w:pStyle w:val="Ttulo3"/>
        <w:numPr>
          <w:ilvl w:val="0"/>
          <w:numId w:val="20"/>
        </w:numPr>
        <w:rPr>
          <w:b w:val="0"/>
          <w:bCs w:val="0"/>
          <w:color w:val="000000"/>
          <w:lang w:val="pt-BR"/>
        </w:rPr>
      </w:pPr>
      <w:r>
        <w:rPr>
          <w:b w:val="0"/>
          <w:bCs w:val="0"/>
          <w:color w:val="000000"/>
          <w:lang w:val="pt-BR"/>
        </w:rPr>
        <w:t>Resoluções CONAMA e boas práticas ambientais para destinação de resíduos e efluentes.</w:t>
      </w:r>
    </w:p>
    <w:p w:rsidR="006B6AB5" w:rsidRDefault="006B6AB5">
      <w:pPr>
        <w:pStyle w:val="Ttulo3"/>
        <w:rPr>
          <w:color w:val="000000"/>
          <w:lang w:val="pt-BR"/>
        </w:rPr>
      </w:pPr>
    </w:p>
    <w:p w:rsidR="006B6AB5" w:rsidRDefault="00000000">
      <w:pPr>
        <w:jc w:val="both"/>
        <w:rPr>
          <w:rFonts w:cs="Calibri"/>
          <w:b/>
        </w:rPr>
      </w:pPr>
      <w:r>
        <w:rPr>
          <w:rFonts w:cs="Calibri"/>
          <w:b/>
        </w:rPr>
        <w:t>12 - INDICAÇÃO DO LOCAL DE SERVIÇO</w:t>
      </w:r>
    </w:p>
    <w:p w:rsidR="006B6AB5" w:rsidRDefault="00000000">
      <w:pPr>
        <w:rPr>
          <w:color w:val="000000"/>
        </w:rPr>
      </w:pPr>
      <w:r>
        <w:rPr>
          <w:color w:val="000000"/>
        </w:rPr>
        <w:t>Centro de Convivência do Idoso (Salão Melhor Idade)</w:t>
      </w:r>
      <w:r>
        <w:rPr>
          <w:color w:val="000000"/>
        </w:rPr>
        <w:br/>
        <w:t>Rua Barão de Rifaina, nº 10-80 – Rifaina/SP</w:t>
      </w:r>
    </w:p>
    <w:p w:rsidR="006B6AB5" w:rsidRDefault="00000000">
      <w:pPr>
        <w:jc w:val="both"/>
        <w:rPr>
          <w:rFonts w:cs="Calibri"/>
          <w:b/>
        </w:rPr>
      </w:pPr>
      <w:r>
        <w:rPr>
          <w:rFonts w:cs="Calibri"/>
          <w:b/>
        </w:rPr>
        <w:t>13 - ESPECIFICAÇÃO DA GARANTIA</w:t>
      </w:r>
    </w:p>
    <w:p w:rsidR="006B6AB5" w:rsidRDefault="00000000">
      <w:pPr>
        <w:pStyle w:val="Ttulo3"/>
        <w:spacing w:line="360" w:lineRule="auto"/>
        <w:rPr>
          <w:b w:val="0"/>
          <w:bCs w:val="0"/>
          <w:color w:val="000000"/>
          <w:lang w:val="pt-BR"/>
        </w:rPr>
      </w:pPr>
      <w:r>
        <w:rPr>
          <w:b w:val="0"/>
          <w:bCs w:val="0"/>
          <w:color w:val="000000"/>
          <w:lang w:val="pt-BR"/>
        </w:rPr>
        <w:lastRenderedPageBreak/>
        <w:t>Garantia mínima de 12 (doze) meses sobre o serviço executado e 5 (cinco) anos sobre o vinil, conforme certificado do fabricante;</w:t>
      </w:r>
    </w:p>
    <w:p w:rsidR="006B6AB5" w:rsidRDefault="00000000">
      <w:pPr>
        <w:jc w:val="both"/>
        <w:rPr>
          <w:rFonts w:cs="Calibri"/>
          <w:b/>
        </w:rPr>
      </w:pPr>
      <w:r>
        <w:rPr>
          <w:rFonts w:cs="Calibri"/>
          <w:b/>
        </w:rPr>
        <w:t>14 – RESPONSÁVEL PELO ACOMPANHAMENTO DA CONTRATAÇÃO</w:t>
      </w:r>
    </w:p>
    <w:p w:rsidR="006B6AB5" w:rsidRDefault="00000000">
      <w:pPr>
        <w:jc w:val="both"/>
        <w:rPr>
          <w:rFonts w:cs="Calibri"/>
        </w:rPr>
      </w:pPr>
      <w:r>
        <w:rPr>
          <w:rFonts w:cs="Calibri"/>
          <w:b/>
        </w:rPr>
        <w:t xml:space="preserve">Nome: </w:t>
      </w:r>
      <w:r>
        <w:rPr>
          <w:rFonts w:cs="Calibri"/>
        </w:rPr>
        <w:t>Breno Henrique Souza Cintra</w:t>
      </w:r>
    </w:p>
    <w:p w:rsidR="006B6AB5" w:rsidRDefault="00000000">
      <w:pPr>
        <w:jc w:val="both"/>
        <w:rPr>
          <w:rFonts w:cs="Calibri"/>
        </w:rPr>
      </w:pPr>
      <w:r>
        <w:rPr>
          <w:rFonts w:cs="Calibri"/>
          <w:b/>
        </w:rPr>
        <w:t xml:space="preserve">CPF: </w:t>
      </w:r>
      <w:r>
        <w:rPr>
          <w:rFonts w:cs="Calibri"/>
        </w:rPr>
        <w:t>405.092.088-35</w:t>
      </w:r>
    </w:p>
    <w:p w:rsidR="006B6AB5" w:rsidRDefault="00000000">
      <w:pPr>
        <w:jc w:val="both"/>
        <w:rPr>
          <w:rFonts w:cs="Calibri"/>
        </w:rPr>
      </w:pPr>
      <w:r>
        <w:rPr>
          <w:rFonts w:cs="Calibri"/>
          <w:b/>
        </w:rPr>
        <w:t xml:space="preserve">Cargo: </w:t>
      </w:r>
      <w:r>
        <w:rPr>
          <w:rFonts w:cs="Calibri"/>
        </w:rPr>
        <w:t>Gestor de Contrato</w:t>
      </w:r>
    </w:p>
    <w:p w:rsidR="006B6AB5" w:rsidRDefault="00000000">
      <w:pPr>
        <w:jc w:val="both"/>
        <w:rPr>
          <w:rFonts w:cs="Calibri"/>
        </w:rPr>
      </w:pPr>
      <w:r>
        <w:rPr>
          <w:rFonts w:cs="Calibri"/>
          <w:b/>
        </w:rPr>
        <w:t xml:space="preserve">Telefone: </w:t>
      </w:r>
      <w:r>
        <w:rPr>
          <w:rFonts w:cs="Calibri"/>
        </w:rPr>
        <w:t>16-31359500</w:t>
      </w:r>
    </w:p>
    <w:p w:rsidR="006B6AB5" w:rsidRDefault="00000000">
      <w:pPr>
        <w:jc w:val="both"/>
        <w:rPr>
          <w:rFonts w:cs="Calibri"/>
        </w:rPr>
      </w:pPr>
      <w:r>
        <w:rPr>
          <w:rFonts w:cs="Calibri"/>
          <w:b/>
        </w:rPr>
        <w:t xml:space="preserve">E-mail: </w:t>
      </w:r>
      <w:hyperlink r:id="rId34" w:history="1">
        <w:r w:rsidR="006B6AB5">
          <w:rPr>
            <w:rStyle w:val="Hyperlink"/>
            <w:rFonts w:cs="Calibri"/>
          </w:rPr>
          <w:t>contabil@rifaina.sp.gov.br</w:t>
        </w:r>
      </w:hyperlink>
    </w:p>
    <w:p w:rsidR="006B6AB5" w:rsidRDefault="006B6AB5">
      <w:pPr>
        <w:jc w:val="both"/>
        <w:rPr>
          <w:rFonts w:cs="Calibri"/>
          <w:b/>
          <w:bCs/>
        </w:rPr>
      </w:pPr>
    </w:p>
    <w:p w:rsidR="006B6AB5" w:rsidRDefault="00000000">
      <w:pPr>
        <w:jc w:val="both"/>
        <w:rPr>
          <w:rFonts w:cs="Calibri"/>
          <w:b/>
          <w:bCs/>
        </w:rPr>
      </w:pPr>
      <w:r>
        <w:rPr>
          <w:rFonts w:cs="Calibri"/>
          <w:b/>
          <w:bCs/>
        </w:rPr>
        <w:t>Fiscal de contrato</w:t>
      </w:r>
    </w:p>
    <w:p w:rsidR="006B6AB5" w:rsidRDefault="00000000">
      <w:pPr>
        <w:jc w:val="both"/>
        <w:rPr>
          <w:rFonts w:cs="Calibri"/>
          <w:b/>
          <w:bCs/>
        </w:rPr>
      </w:pPr>
      <w:r>
        <w:rPr>
          <w:rFonts w:cs="Calibri"/>
          <w:b/>
          <w:bCs/>
        </w:rPr>
        <w:t xml:space="preserve">Nome: </w:t>
      </w:r>
      <w:r>
        <w:rPr>
          <w:rFonts w:cs="Calibri"/>
        </w:rPr>
        <w:t>Lindemberg Pereira Dos Santos</w:t>
      </w:r>
    </w:p>
    <w:p w:rsidR="006B6AB5" w:rsidRDefault="006B6AB5">
      <w:pPr>
        <w:jc w:val="both"/>
        <w:rPr>
          <w:rFonts w:cs="Calibri"/>
          <w:b/>
        </w:rPr>
      </w:pPr>
    </w:p>
    <w:p w:rsidR="006B6AB5" w:rsidRDefault="00000000">
      <w:pPr>
        <w:jc w:val="both"/>
        <w:rPr>
          <w:rFonts w:cs="Calibri"/>
          <w:b/>
        </w:rPr>
      </w:pPr>
      <w:r>
        <w:rPr>
          <w:rFonts w:cs="Calibri"/>
          <w:b/>
        </w:rPr>
        <w:t xml:space="preserve">Assinatura: </w:t>
      </w:r>
      <w:r>
        <w:rPr>
          <w:rFonts w:cs="Calibri"/>
        </w:rPr>
        <w:t>____________________________________</w:t>
      </w:r>
      <w:r>
        <w:rPr>
          <w:rFonts w:cs="Calibri"/>
          <w:b/>
        </w:rPr>
        <w:t xml:space="preserve"> </w:t>
      </w:r>
    </w:p>
    <w:p w:rsidR="006B6AB5" w:rsidRDefault="006B6AB5">
      <w:pPr>
        <w:jc w:val="both"/>
        <w:rPr>
          <w:rFonts w:cs="Calibri"/>
          <w:b/>
        </w:rPr>
      </w:pPr>
    </w:p>
    <w:p w:rsidR="006B6AB5" w:rsidRDefault="00000000">
      <w:pPr>
        <w:jc w:val="both"/>
        <w:rPr>
          <w:rFonts w:cs="Calibri"/>
          <w:b/>
        </w:rPr>
      </w:pPr>
      <w:r>
        <w:rPr>
          <w:rFonts w:cs="Calibri"/>
          <w:b/>
        </w:rPr>
        <w:t>15 – AUTORIZAÇÃO</w:t>
      </w:r>
    </w:p>
    <w:p w:rsidR="006B6AB5" w:rsidRDefault="00000000">
      <w:pPr>
        <w:jc w:val="both"/>
        <w:rPr>
          <w:rFonts w:cs="Calibri"/>
        </w:rPr>
      </w:pPr>
      <w:r>
        <w:rPr>
          <w:rFonts w:cs="Calibri"/>
          <w:b/>
        </w:rPr>
        <w:t xml:space="preserve">Nome: </w:t>
      </w:r>
      <w:r>
        <w:t>Wilson Alves da Silva Junior</w:t>
      </w:r>
    </w:p>
    <w:p w:rsidR="006B6AB5" w:rsidRDefault="00000000">
      <w:pPr>
        <w:jc w:val="both"/>
        <w:rPr>
          <w:rFonts w:cs="Calibri"/>
        </w:rPr>
      </w:pPr>
      <w:r>
        <w:rPr>
          <w:rFonts w:cs="Calibri"/>
          <w:b/>
        </w:rPr>
        <w:t xml:space="preserve">Cargo: </w:t>
      </w:r>
      <w:r>
        <w:rPr>
          <w:rFonts w:cs="Calibri"/>
        </w:rPr>
        <w:t>Prefeito Municipal</w:t>
      </w:r>
    </w:p>
    <w:p w:rsidR="006B6AB5" w:rsidRDefault="006B6AB5">
      <w:pPr>
        <w:jc w:val="both"/>
        <w:rPr>
          <w:rFonts w:cs="Calibri"/>
        </w:rPr>
      </w:pPr>
    </w:p>
    <w:p w:rsidR="006B6AB5" w:rsidRDefault="006B6AB5">
      <w:pPr>
        <w:jc w:val="both"/>
        <w:rPr>
          <w:rFonts w:cs="Calibri"/>
          <w:b/>
        </w:rPr>
      </w:pPr>
    </w:p>
    <w:p w:rsidR="006B6AB5" w:rsidRDefault="00000000">
      <w:pPr>
        <w:jc w:val="both"/>
        <w:rPr>
          <w:rFonts w:cs="Calibri"/>
        </w:rPr>
      </w:pPr>
      <w:r>
        <w:rPr>
          <w:rFonts w:cs="Calibri"/>
          <w:b/>
        </w:rPr>
        <w:t xml:space="preserve">Assinatura: </w:t>
      </w:r>
      <w:r>
        <w:rPr>
          <w:rFonts w:cs="Calibri"/>
        </w:rPr>
        <w:t>___________________________________</w:t>
      </w:r>
    </w:p>
    <w:p w:rsidR="006B6AB5" w:rsidRDefault="006B6AB5">
      <w:pPr>
        <w:jc w:val="both"/>
        <w:rPr>
          <w:rFonts w:cs="Calibri"/>
          <w:b/>
        </w:rPr>
      </w:pPr>
    </w:p>
    <w:p w:rsidR="006B6AB5" w:rsidRDefault="00000000">
      <w:pPr>
        <w:jc w:val="both"/>
        <w:rPr>
          <w:rFonts w:cs="Calibri"/>
          <w:b/>
        </w:rPr>
      </w:pPr>
      <w:r>
        <w:rPr>
          <w:rFonts w:cs="Calibri"/>
          <w:b/>
        </w:rPr>
        <w:t>16 – RESPONSÁVEL PELA FORMALIZAÇÃO DA DEMANDA</w:t>
      </w:r>
    </w:p>
    <w:p w:rsidR="006B6AB5" w:rsidRDefault="00000000">
      <w:pPr>
        <w:rPr>
          <w:rFonts w:cs="Calibri"/>
          <w:b/>
        </w:rPr>
      </w:pPr>
      <w:r>
        <w:rPr>
          <w:b/>
          <w:bCs/>
          <w:color w:val="000000"/>
        </w:rPr>
        <w:t>Nome:</w:t>
      </w:r>
      <w:r>
        <w:rPr>
          <w:color w:val="000000"/>
        </w:rPr>
        <w:t xml:space="preserve"> Salma Elani Ferreira Silva</w:t>
      </w:r>
      <w:r>
        <w:rPr>
          <w:color w:val="000000"/>
        </w:rPr>
        <w:br/>
      </w:r>
      <w:r>
        <w:rPr>
          <w:b/>
          <w:bCs/>
          <w:color w:val="000000"/>
        </w:rPr>
        <w:t>Cargo:</w:t>
      </w:r>
      <w:r>
        <w:rPr>
          <w:color w:val="000000"/>
        </w:rPr>
        <w:t xml:space="preserve"> Secretária Municipal de Assistência Social</w:t>
      </w:r>
    </w:p>
    <w:p w:rsidR="006B6AB5" w:rsidRDefault="006B6AB5">
      <w:pPr>
        <w:jc w:val="both"/>
        <w:rPr>
          <w:rFonts w:cs="Calibri"/>
          <w:b/>
        </w:rPr>
      </w:pPr>
    </w:p>
    <w:p w:rsidR="006B6AB5" w:rsidRDefault="00000000">
      <w:pPr>
        <w:jc w:val="both"/>
        <w:rPr>
          <w:rFonts w:cs="Calibri"/>
        </w:rPr>
      </w:pPr>
      <w:r>
        <w:rPr>
          <w:rFonts w:cs="Calibri"/>
          <w:b/>
        </w:rPr>
        <w:t xml:space="preserve">Assinatura: </w:t>
      </w:r>
      <w:r>
        <w:rPr>
          <w:rFonts w:cs="Calibri"/>
        </w:rPr>
        <w:t>___________________________________</w:t>
      </w:r>
    </w:p>
    <w:p w:rsidR="006B6AB5" w:rsidRDefault="006B6AB5">
      <w:pPr>
        <w:jc w:val="both"/>
        <w:rPr>
          <w:rFonts w:cs="Calibri"/>
          <w:b/>
          <w:bCs/>
        </w:rPr>
      </w:pPr>
    </w:p>
    <w:p w:rsidR="006B6AB5" w:rsidRDefault="00000000">
      <w:pPr>
        <w:pStyle w:val="Ttulo3"/>
        <w:rPr>
          <w:b w:val="0"/>
          <w:bCs w:val="0"/>
          <w:color w:val="000000"/>
          <w:lang w:val="pt-BR"/>
        </w:rPr>
      </w:pPr>
      <w:r>
        <w:rPr>
          <w:b w:val="0"/>
          <w:bCs w:val="0"/>
          <w:color w:val="000000"/>
          <w:lang w:val="pt-BR"/>
        </w:rPr>
        <w:t>Rifaina, 12 de novembro de 2025</w:t>
      </w:r>
    </w:p>
    <w:p w:rsidR="006B6AB5" w:rsidRDefault="006B6AB5">
      <w:pPr>
        <w:rPr>
          <w:color w:val="000000"/>
        </w:rPr>
      </w:pPr>
    </w:p>
    <w:p w:rsidR="006B6AB5" w:rsidRDefault="006B6AB5">
      <w:pPr>
        <w:spacing w:line="276" w:lineRule="auto"/>
        <w:jc w:val="center"/>
        <w:rPr>
          <w:rFonts w:ascii="Arial" w:eastAsia="Arial-BoldMT" w:hAnsi="Arial" w:cs="Arial"/>
          <w:sz w:val="24"/>
          <w:szCs w:val="24"/>
        </w:rPr>
      </w:pPr>
    </w:p>
    <w:p w:rsidR="006B6AB5" w:rsidRDefault="006B6AB5">
      <w:pPr>
        <w:pStyle w:val="Ttulo1"/>
        <w:spacing w:before="71"/>
        <w:ind w:left="0" w:right="889"/>
        <w:jc w:val="both"/>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both"/>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center"/>
        <w:rPr>
          <w:spacing w:val="-10"/>
          <w:w w:val="115"/>
        </w:rPr>
      </w:pPr>
    </w:p>
    <w:p w:rsidR="006B6AB5" w:rsidRDefault="006B6AB5">
      <w:pPr>
        <w:pStyle w:val="Ttulo1"/>
        <w:spacing w:before="71"/>
        <w:ind w:left="0" w:right="889"/>
        <w:jc w:val="both"/>
        <w:rPr>
          <w:spacing w:val="-10"/>
          <w:w w:val="115"/>
        </w:rPr>
      </w:pPr>
    </w:p>
    <w:p w:rsidR="006B6AB5" w:rsidRDefault="00000000">
      <w:pPr>
        <w:pStyle w:val="Ttulo1"/>
        <w:spacing w:before="71"/>
        <w:ind w:left="0" w:right="889"/>
        <w:jc w:val="center"/>
        <w:rPr>
          <w:spacing w:val="-10"/>
          <w:w w:val="115"/>
        </w:rPr>
      </w:pPr>
      <w:r>
        <w:rPr>
          <w:spacing w:val="-10"/>
          <w:w w:val="115"/>
        </w:rPr>
        <w:lastRenderedPageBreak/>
        <w:t>ANEXO VI</w:t>
      </w:r>
    </w:p>
    <w:p w:rsidR="006B6AB5" w:rsidRDefault="006B6AB5">
      <w:pPr>
        <w:pStyle w:val="Ttulo1"/>
        <w:spacing w:before="71"/>
        <w:ind w:left="1151" w:right="889"/>
        <w:jc w:val="center"/>
        <w:rPr>
          <w:spacing w:val="-10"/>
          <w:w w:val="115"/>
        </w:rPr>
      </w:pPr>
    </w:p>
    <w:p w:rsidR="006B6AB5" w:rsidRDefault="00000000">
      <w:pPr>
        <w:jc w:val="center"/>
        <w:rPr>
          <w:b/>
          <w:bCs/>
        </w:rPr>
      </w:pPr>
      <w:r>
        <w:rPr>
          <w:b/>
          <w:bCs/>
        </w:rPr>
        <w:t>DISPENSA ELETRÔNICA Nº</w:t>
      </w:r>
      <w:r>
        <w:rPr>
          <w:b/>
          <w:bCs/>
          <w:lang w:val="pt-BR"/>
        </w:rPr>
        <w:t>158/</w:t>
      </w:r>
      <w:r>
        <w:rPr>
          <w:b/>
          <w:bCs/>
        </w:rPr>
        <w:t xml:space="preserve">2025 PROCESSO ADM N° </w:t>
      </w:r>
      <w:r>
        <w:rPr>
          <w:b/>
          <w:bCs/>
          <w:lang w:val="pt-BR"/>
        </w:rPr>
        <w:t>487/</w:t>
      </w:r>
      <w:r>
        <w:rPr>
          <w:b/>
          <w:bCs/>
        </w:rPr>
        <w:t>2025</w:t>
      </w:r>
    </w:p>
    <w:p w:rsidR="006B6AB5" w:rsidRDefault="006B6AB5">
      <w:pPr>
        <w:jc w:val="center"/>
        <w:rPr>
          <w:b/>
        </w:rPr>
      </w:pPr>
    </w:p>
    <w:p w:rsidR="006B6AB5" w:rsidRDefault="00000000">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rsidR="006B6AB5" w:rsidRDefault="00000000">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6B6AB5">
        <w:tc>
          <w:tcPr>
            <w:tcW w:w="1728" w:type="dxa"/>
          </w:tcPr>
          <w:p w:rsidR="006B6AB5" w:rsidRDefault="00000000">
            <w:pPr>
              <w:rPr>
                <w:color w:val="000000"/>
              </w:rPr>
            </w:pPr>
            <w:r>
              <w:rPr>
                <w:color w:val="000000"/>
              </w:rPr>
              <w:t>Item</w:t>
            </w:r>
          </w:p>
        </w:tc>
        <w:tc>
          <w:tcPr>
            <w:tcW w:w="1728" w:type="dxa"/>
          </w:tcPr>
          <w:p w:rsidR="006B6AB5" w:rsidRDefault="00000000">
            <w:pPr>
              <w:rPr>
                <w:color w:val="000000"/>
              </w:rPr>
            </w:pPr>
            <w:r>
              <w:rPr>
                <w:color w:val="000000"/>
              </w:rPr>
              <w:t>Descrição</w:t>
            </w:r>
          </w:p>
        </w:tc>
        <w:tc>
          <w:tcPr>
            <w:tcW w:w="1728" w:type="dxa"/>
          </w:tcPr>
          <w:p w:rsidR="006B6AB5" w:rsidRDefault="00000000">
            <w:pPr>
              <w:rPr>
                <w:color w:val="000000"/>
              </w:rPr>
            </w:pPr>
            <w:r>
              <w:rPr>
                <w:color w:val="000000"/>
              </w:rPr>
              <w:t>Unid.</w:t>
            </w:r>
          </w:p>
        </w:tc>
        <w:tc>
          <w:tcPr>
            <w:tcW w:w="1728" w:type="dxa"/>
          </w:tcPr>
          <w:p w:rsidR="006B6AB5" w:rsidRDefault="00000000">
            <w:pPr>
              <w:rPr>
                <w:color w:val="000000"/>
              </w:rPr>
            </w:pPr>
            <w:r>
              <w:rPr>
                <w:color w:val="000000"/>
              </w:rPr>
              <w:t>Quant.</w:t>
            </w:r>
          </w:p>
        </w:tc>
        <w:tc>
          <w:tcPr>
            <w:tcW w:w="1728" w:type="dxa"/>
          </w:tcPr>
          <w:p w:rsidR="006B6AB5" w:rsidRDefault="00000000">
            <w:pPr>
              <w:rPr>
                <w:color w:val="000000"/>
              </w:rPr>
            </w:pPr>
            <w:r>
              <w:rPr>
                <w:color w:val="000000"/>
              </w:rPr>
              <w:t>Valor Total (R$)</w:t>
            </w:r>
          </w:p>
        </w:tc>
      </w:tr>
      <w:tr w:rsidR="006B6AB5">
        <w:tc>
          <w:tcPr>
            <w:tcW w:w="1728" w:type="dxa"/>
          </w:tcPr>
          <w:p w:rsidR="006B6AB5" w:rsidRDefault="00000000">
            <w:pPr>
              <w:rPr>
                <w:color w:val="000000"/>
              </w:rPr>
            </w:pPr>
            <w:r>
              <w:rPr>
                <w:color w:val="000000"/>
              </w:rPr>
              <w:t>01</w:t>
            </w:r>
          </w:p>
        </w:tc>
        <w:tc>
          <w:tcPr>
            <w:tcW w:w="1728" w:type="dxa"/>
          </w:tcPr>
          <w:p w:rsidR="006B6AB5" w:rsidRDefault="00000000">
            <w:pPr>
              <w:rPr>
                <w:color w:val="000000"/>
              </w:rPr>
            </w:pPr>
            <w:r>
              <w:rPr>
                <w:color w:val="000000"/>
              </w:rPr>
              <w:t>Vinil tramado 1,5mm com manta amortecedora, perfil rígido, kit de dispositivos e mão de obra técnica de instalação e adequação da piscina</w:t>
            </w:r>
          </w:p>
        </w:tc>
        <w:tc>
          <w:tcPr>
            <w:tcW w:w="1728" w:type="dxa"/>
          </w:tcPr>
          <w:p w:rsidR="006B6AB5" w:rsidRDefault="00000000">
            <w:pPr>
              <w:rPr>
                <w:color w:val="000000"/>
              </w:rPr>
            </w:pPr>
            <w:r>
              <w:rPr>
                <w:color w:val="000000"/>
              </w:rPr>
              <w:t>Serviço</w:t>
            </w:r>
          </w:p>
        </w:tc>
        <w:tc>
          <w:tcPr>
            <w:tcW w:w="1728" w:type="dxa"/>
          </w:tcPr>
          <w:p w:rsidR="006B6AB5" w:rsidRDefault="00000000">
            <w:pPr>
              <w:rPr>
                <w:color w:val="000000"/>
              </w:rPr>
            </w:pPr>
            <w:r>
              <w:rPr>
                <w:color w:val="000000"/>
              </w:rPr>
              <w:t>1</w:t>
            </w:r>
          </w:p>
        </w:tc>
        <w:tc>
          <w:tcPr>
            <w:tcW w:w="1728" w:type="dxa"/>
          </w:tcPr>
          <w:p w:rsidR="006B6AB5" w:rsidRDefault="006B6AB5">
            <w:pPr>
              <w:rPr>
                <w:color w:val="000000"/>
              </w:rPr>
            </w:pPr>
          </w:p>
        </w:tc>
      </w:tr>
    </w:tbl>
    <w:p w:rsidR="006B6AB5" w:rsidRDefault="006B6AB5">
      <w:pPr>
        <w:spacing w:line="360" w:lineRule="auto"/>
        <w:jc w:val="both"/>
        <w:rPr>
          <w:rFonts w:ascii="Arial" w:hAnsi="Arial" w:cs="Arial"/>
          <w:bCs/>
          <w:sz w:val="20"/>
          <w:szCs w:val="20"/>
          <w:highlight w:val="yellow"/>
          <w:lang w:val="pt-BR"/>
        </w:rPr>
      </w:pPr>
    </w:p>
    <w:p w:rsidR="006B6AB5" w:rsidRDefault="006B6AB5">
      <w:pPr>
        <w:spacing w:line="360" w:lineRule="auto"/>
        <w:jc w:val="both"/>
        <w:rPr>
          <w:rFonts w:ascii="Arial" w:hAnsi="Arial" w:cs="Arial"/>
          <w:bCs/>
          <w:sz w:val="20"/>
          <w:szCs w:val="20"/>
          <w:highlight w:val="yellow"/>
          <w:lang w:val="pt-BR"/>
        </w:rPr>
      </w:pPr>
    </w:p>
    <w:p w:rsidR="006B6AB5" w:rsidRDefault="00000000">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rsidR="006B6AB5" w:rsidRDefault="00000000">
      <w:pPr>
        <w:spacing w:line="480" w:lineRule="auto"/>
        <w:jc w:val="both"/>
        <w:rPr>
          <w:b/>
          <w:bCs/>
          <w:sz w:val="20"/>
          <w:szCs w:val="20"/>
          <w:lang w:val="pt-BR"/>
        </w:rPr>
      </w:pPr>
      <w:r>
        <w:rPr>
          <w:b/>
          <w:bCs/>
          <w:sz w:val="20"/>
          <w:szCs w:val="20"/>
        </w:rPr>
        <w:t>OBJETO :</w:t>
      </w:r>
      <w:r>
        <w:rPr>
          <w:b/>
          <w:bCs/>
          <w:sz w:val="20"/>
          <w:szCs w:val="20"/>
          <w:lang w:val="pt-BR"/>
        </w:rPr>
        <w:t xml:space="preserve"> REFERENTE A CONTRATAÇÃO DE EMPRESA ESPECIALIZADA PARA FORNECIMENTO DE MATERIAL E MÃO DE OBRA PARA TROCA DE REVESTIMENTO VINÍLICO DA PISCINA DO CENTRO DE CONVIVÊNCIA DO IDOSO DE RIFAINA SP.</w:t>
      </w:r>
    </w:p>
    <w:p w:rsidR="006B6AB5" w:rsidRDefault="000000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rsidR="006B6AB5" w:rsidRDefault="00000000">
      <w:pPr>
        <w:pStyle w:val="Corpodetexto"/>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rsidR="006B6AB5" w:rsidRDefault="00000000">
      <w:pPr>
        <w:pStyle w:val="Corpodetexto"/>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rsidR="006B6AB5" w:rsidRDefault="00000000">
      <w:pPr>
        <w:pStyle w:val="Corpodetexto"/>
      </w:pPr>
      <w:r>
        <w:t>Razão</w:t>
      </w:r>
      <w:r>
        <w:rPr>
          <w:spacing w:val="-1"/>
        </w:rPr>
        <w:t xml:space="preserve"> </w:t>
      </w:r>
      <w:r>
        <w:t>social</w:t>
      </w:r>
      <w:r>
        <w:rPr>
          <w:spacing w:val="4"/>
        </w:rPr>
        <w:t xml:space="preserve"> </w:t>
      </w:r>
      <w:r>
        <w:t>–</w:t>
      </w:r>
    </w:p>
    <w:p w:rsidR="006B6AB5" w:rsidRDefault="00000000">
      <w:pPr>
        <w:pStyle w:val="Corpodetexto"/>
      </w:pPr>
      <w:r>
        <w:rPr>
          <w:spacing w:val="2"/>
        </w:rPr>
        <w:t xml:space="preserve"> </w:t>
      </w:r>
      <w:r>
        <w:t>nº</w:t>
      </w:r>
      <w:r>
        <w:rPr>
          <w:spacing w:val="-5"/>
        </w:rPr>
        <w:t xml:space="preserve"> </w:t>
      </w:r>
      <w:r>
        <w:t>do</w:t>
      </w:r>
      <w:r>
        <w:rPr>
          <w:spacing w:val="-1"/>
        </w:rPr>
        <w:t xml:space="preserve"> </w:t>
      </w:r>
      <w:r>
        <w:t>cnpj:</w:t>
      </w:r>
    </w:p>
    <w:p w:rsidR="006B6AB5" w:rsidRDefault="00000000">
      <w:pPr>
        <w:pStyle w:val="Corpodetexto"/>
        <w:spacing w:before="44"/>
      </w:pPr>
      <w:r>
        <w:t>endereço:</w:t>
      </w:r>
    </w:p>
    <w:p w:rsidR="006B6AB5" w:rsidRDefault="00000000">
      <w:pPr>
        <w:pStyle w:val="Corpodetexto"/>
        <w:spacing w:before="1" w:line="288" w:lineRule="auto"/>
        <w:ind w:right="562"/>
        <w:rPr>
          <w:lang w:val="pt-BR"/>
        </w:rPr>
      </w:pPr>
      <w:r>
        <w:t>apresentamos nossa proposta conforme o item e preço, estabelecidos no aviso de dispensa de</w:t>
      </w:r>
      <w:r>
        <w:rPr>
          <w:spacing w:val="-53"/>
        </w:rPr>
        <w:t xml:space="preserve"> </w:t>
      </w:r>
      <w:r>
        <w:t>licitação.</w:t>
      </w:r>
    </w:p>
    <w:p w:rsidR="006B6AB5" w:rsidRDefault="006B6AB5">
      <w:pPr>
        <w:pStyle w:val="Corpodetexto"/>
        <w:tabs>
          <w:tab w:val="left" w:pos="2357"/>
          <w:tab w:val="left" w:pos="4753"/>
          <w:tab w:val="left" w:pos="5863"/>
        </w:tabs>
      </w:pPr>
    </w:p>
    <w:p w:rsidR="006B6AB5" w:rsidRDefault="00000000">
      <w:pPr>
        <w:pStyle w:val="Corpodetexto"/>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rsidR="006B6AB5" w:rsidRDefault="006B6AB5">
      <w:pPr>
        <w:pStyle w:val="Corpodetexto"/>
        <w:tabs>
          <w:tab w:val="left" w:pos="2357"/>
          <w:tab w:val="left" w:pos="4753"/>
          <w:tab w:val="left" w:pos="5863"/>
        </w:tabs>
      </w:pPr>
    </w:p>
    <w:p w:rsidR="006B6AB5" w:rsidRDefault="006B6AB5">
      <w:pPr>
        <w:pStyle w:val="Corpodetexto"/>
        <w:tabs>
          <w:tab w:val="left" w:pos="2357"/>
          <w:tab w:val="left" w:pos="4753"/>
          <w:tab w:val="left" w:pos="5863"/>
        </w:tabs>
      </w:pPr>
    </w:p>
    <w:p w:rsidR="006B6AB5" w:rsidRDefault="006B6AB5">
      <w:pPr>
        <w:pStyle w:val="Corpodetexto"/>
        <w:tabs>
          <w:tab w:val="left" w:pos="2357"/>
          <w:tab w:val="left" w:pos="4753"/>
          <w:tab w:val="left" w:pos="5863"/>
        </w:tabs>
      </w:pPr>
    </w:p>
    <w:p w:rsidR="006B6AB5" w:rsidRDefault="00000000">
      <w:pPr>
        <w:pStyle w:val="Corpodetexto"/>
        <w:spacing w:before="3"/>
        <w:jc w:val="center"/>
      </w:pPr>
      <w:r>
        <w:rPr>
          <w:noProof/>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rsidR="006B6AB5" w:rsidRDefault="006B6AB5">
      <w:pPr>
        <w:pStyle w:val="Corpodetexto"/>
        <w:spacing w:before="3"/>
        <w:jc w:val="center"/>
      </w:pPr>
    </w:p>
    <w:p w:rsidR="006B6AB5" w:rsidRDefault="006B6AB5">
      <w:pPr>
        <w:pStyle w:val="Corpodetexto"/>
        <w:spacing w:before="3"/>
        <w:jc w:val="center"/>
      </w:pPr>
    </w:p>
    <w:p w:rsidR="006B6AB5" w:rsidRDefault="00000000">
      <w:pPr>
        <w:pStyle w:val="SemEspaamento"/>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proofErr w:type="spellStart"/>
      <w:r>
        <w:rPr>
          <w:rFonts w:ascii="Times New Roman" w:hAnsi="Times New Roman"/>
        </w:rPr>
        <w:t>cnpj</w:t>
      </w:r>
      <w:proofErr w:type="spellEnd"/>
      <w:r>
        <w:rPr>
          <w:rFonts w:ascii="Times New Roman" w:hAnsi="Times New Roman"/>
        </w:rPr>
        <w:t>,</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rsidR="006B6AB5" w:rsidRDefault="00000000">
      <w:pPr>
        <w:pStyle w:val="SemEspaamento"/>
        <w:jc w:val="both"/>
        <w:rPr>
          <w:rFonts w:ascii="Calibri Light" w:hAnsi="Calibri Light" w:cs="Calibri Light"/>
          <w:b/>
          <w:bCs/>
          <w:sz w:val="20"/>
          <w:szCs w:val="20"/>
        </w:rPr>
      </w:pPr>
      <w:r>
        <w:rPr>
          <w:rFonts w:ascii="Calibri Light" w:hAnsi="Calibri Light" w:cs="Calibri Light"/>
          <w:b/>
          <w:bCs/>
          <w:sz w:val="20"/>
          <w:szCs w:val="20"/>
        </w:rPr>
        <w:lastRenderedPageBreak/>
        <w:t>ANEXO VII</w:t>
      </w:r>
    </w:p>
    <w:p w:rsidR="006B6AB5" w:rsidRDefault="00000000">
      <w:pPr>
        <w:pStyle w:val="SemEspaamento"/>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rsidR="006B6AB5" w:rsidRDefault="00000000">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ascii="Calibri Light" w:hAnsi="Calibri Light" w:cs="Calibri Light"/>
          <w:b/>
          <w:bCs/>
          <w:lang w:val="pt-BR"/>
        </w:rPr>
        <w:t>487</w:t>
      </w:r>
      <w:r>
        <w:rPr>
          <w:rFonts w:ascii="Calibri Light" w:hAnsi="Calibri Light" w:cs="Calibri Light"/>
          <w:b/>
          <w:bCs/>
        </w:rPr>
        <w:t>/2025</w:t>
      </w:r>
    </w:p>
    <w:p w:rsidR="006B6AB5" w:rsidRDefault="00000000">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ascii="Calibri Light" w:hAnsi="Calibri Light" w:cs="Calibri Light"/>
          <w:b/>
          <w:bCs/>
          <w:lang w:val="pt-BR"/>
        </w:rPr>
        <w:t>58/</w:t>
      </w:r>
      <w:r>
        <w:rPr>
          <w:rFonts w:ascii="Calibri Light" w:hAnsi="Calibri Light" w:cs="Calibri Light"/>
          <w:b/>
          <w:bCs/>
        </w:rPr>
        <w:t>2025</w:t>
      </w:r>
    </w:p>
    <w:p w:rsidR="006B6AB5" w:rsidRDefault="00000000">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rsidR="006B6AB5" w:rsidRDefault="006B6AB5">
      <w:pPr>
        <w:pStyle w:val="Corpodetexto"/>
        <w:spacing w:before="5"/>
        <w:rPr>
          <w:rFonts w:ascii="Calibri Light" w:hAnsi="Calibri Light" w:cs="Calibri Light"/>
          <w:b/>
          <w:sz w:val="20"/>
        </w:rPr>
      </w:pPr>
    </w:p>
    <w:p w:rsidR="006B6AB5" w:rsidRDefault="006B6AB5">
      <w:pPr>
        <w:tabs>
          <w:tab w:val="left" w:pos="284"/>
        </w:tabs>
        <w:spacing w:line="360" w:lineRule="auto"/>
        <w:jc w:val="both"/>
        <w:rPr>
          <w:rFonts w:ascii="Calibri Light" w:hAnsi="Calibri Light" w:cs="Calibri Light"/>
          <w:b/>
          <w:bCs/>
        </w:rPr>
      </w:pPr>
    </w:p>
    <w:p w:rsidR="006B6AB5" w:rsidRDefault="00000000">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rsidR="006B6AB5" w:rsidRDefault="006B6AB5">
      <w:pPr>
        <w:tabs>
          <w:tab w:val="left" w:pos="284"/>
        </w:tabs>
        <w:spacing w:line="360" w:lineRule="auto"/>
        <w:jc w:val="both"/>
        <w:rPr>
          <w:rFonts w:ascii="Calibri Light" w:hAnsi="Calibri Light" w:cs="Calibri Light"/>
        </w:rPr>
      </w:pPr>
    </w:p>
    <w:p w:rsidR="006B6AB5"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rsidR="006B6AB5" w:rsidRDefault="006B6AB5">
      <w:pPr>
        <w:tabs>
          <w:tab w:val="left" w:pos="284"/>
        </w:tabs>
        <w:spacing w:line="360" w:lineRule="auto"/>
        <w:jc w:val="both"/>
        <w:rPr>
          <w:rFonts w:ascii="Calibri Light" w:hAnsi="Calibri Light" w:cs="Calibri Light"/>
        </w:rPr>
      </w:pPr>
    </w:p>
    <w:p w:rsidR="006B6AB5"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rsidR="006B6AB5" w:rsidRDefault="00000000">
      <w:pPr>
        <w:tabs>
          <w:tab w:val="left" w:pos="284"/>
        </w:tabs>
        <w:spacing w:line="360" w:lineRule="auto"/>
        <w:jc w:val="both"/>
        <w:rPr>
          <w:rFonts w:ascii="Calibri Light" w:eastAsia="Courier New" w:hAnsi="Calibri Light" w:cs="Calibri Light"/>
        </w:rPr>
      </w:pPr>
      <w:r>
        <w:rPr>
          <w:rFonts w:ascii="Calibri Light" w:hAnsi="Calibri Light" w:cs="Calibri Light"/>
          <w:b/>
          <w:bCs/>
        </w:rPr>
        <w:t>1.1.1</w:t>
      </w:r>
      <w:r>
        <w:rPr>
          <w:rFonts w:ascii="Calibri Light" w:hAnsi="Calibri Light" w:cs="Calibri Light"/>
        </w:rPr>
        <w:t xml:space="preserve"> – </w:t>
      </w:r>
      <w:r>
        <w:rPr>
          <w:rFonts w:ascii="Calibri Light" w:eastAsia="Courier New" w:hAnsi="Calibri Light" w:cs="Calibri Light"/>
        </w:rPr>
        <w:t xml:space="preserve">O </w:t>
      </w:r>
      <w:r>
        <w:rPr>
          <w:rFonts w:ascii="Calibri Light" w:eastAsia="Courier New" w:hAnsi="Calibri Light" w:cs="Calibri Light"/>
          <w:b/>
          <w:bCs/>
        </w:rPr>
        <w:t>MUNICÍPIO DE RIFAINA/SP</w:t>
      </w:r>
      <w:r>
        <w:rPr>
          <w:rFonts w:ascii="Calibri Light" w:eastAsia="Courier New" w:hAnsi="Calibri Light"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eastAsia="Courier New" w:hAnsi="Calibri Light" w:cs="Calibri Light"/>
          <w:b/>
          <w:bCs/>
        </w:rPr>
        <w:t>Wilson Alves da Silva Junior</w:t>
      </w:r>
      <w:r>
        <w:rPr>
          <w:rFonts w:ascii="Calibri Light" w:eastAsia="Arial" w:hAnsi="Calibri Light" w:cs="Calibri Light"/>
        </w:rPr>
        <w:t xml:space="preserve">, brasileiro, </w:t>
      </w:r>
      <w:r>
        <w:rPr>
          <w:rFonts w:ascii="Calibri Light" w:eastAsia="Courier New" w:hAnsi="Calibri Light" w:cs="Calibri Light"/>
        </w:rPr>
        <w:t>casado</w:t>
      </w:r>
      <w:r>
        <w:rPr>
          <w:rFonts w:ascii="Calibri Light" w:eastAsia="Arial" w:hAnsi="Calibri Light" w:cs="Calibri Light"/>
        </w:rPr>
        <w:t>, portador do RG nº 32.656.447-2, e do CPF nº 887.004.096-68</w:t>
      </w:r>
      <w:r>
        <w:rPr>
          <w:rFonts w:ascii="Calibri Light" w:eastAsia="Courier New" w:hAnsi="Calibri Light" w:cs="Calibri Light"/>
        </w:rPr>
        <w:t xml:space="preserve">, residente e domiciliado nesta cidade, na Antonio Tomas de Aquino, 198, Centro, CEP: 14.490-000, doravante denominada </w:t>
      </w:r>
      <w:r>
        <w:rPr>
          <w:rFonts w:ascii="Calibri Light" w:eastAsia="Courier New" w:hAnsi="Calibri Light" w:cs="Calibri Light"/>
          <w:b/>
          <w:bCs/>
        </w:rPr>
        <w:t xml:space="preserve">CONTRATANTE </w:t>
      </w:r>
      <w:r>
        <w:rPr>
          <w:rFonts w:ascii="Calibri Light" w:eastAsia="Courier New" w:hAnsi="Calibri Light" w:cs="Calibri Light"/>
        </w:rPr>
        <w:t xml:space="preserve">e de outro lado a </w:t>
      </w:r>
      <w:r>
        <w:rPr>
          <w:rFonts w:ascii="Calibri Light" w:eastAsia="Courier New" w:hAnsi="Calibri Light" w:cs="Calibri Light"/>
          <w:i/>
          <w:iCs/>
          <w:highlight w:val="yellow"/>
          <w:u w:val="single"/>
        </w:rPr>
        <w:t>XXX</w:t>
      </w:r>
      <w:r>
        <w:rPr>
          <w:rFonts w:ascii="Calibri Light" w:eastAsia="Courier New" w:hAnsi="Calibri Light" w:cs="Calibri Light"/>
          <w:b/>
          <w:bCs/>
          <w:i/>
          <w:iCs/>
          <w:highlight w:val="yellow"/>
          <w:u w:val="single"/>
        </w:rPr>
        <w:t xml:space="preserve">, </w:t>
      </w:r>
      <w:r>
        <w:rPr>
          <w:rFonts w:ascii="Calibri Light" w:eastAsia="Courier New" w:hAnsi="Calibri Light" w:cs="Calibri Light"/>
          <w:i/>
          <w:iCs/>
          <w:highlight w:val="yellow"/>
          <w:u w:val="single"/>
        </w:rPr>
        <w:t xml:space="preserve">inscrita no CNPJ sob o nº XXX, com sede na cidade XXX,  à Rua XXX, </w:t>
      </w:r>
      <w:r>
        <w:rPr>
          <w:rFonts w:ascii="Calibri Light" w:eastAsia="Courier New" w:hAnsi="Calibri Light" w:cs="Calibri Light"/>
          <w:i/>
          <w:iCs/>
          <w:u w:val="single"/>
        </w:rPr>
        <w:t>doravante denominada</w:t>
      </w:r>
      <w:r>
        <w:rPr>
          <w:rFonts w:ascii="Calibri Light" w:eastAsia="Courier New" w:hAnsi="Calibri Light" w:cs="Calibri Light"/>
        </w:rPr>
        <w:t xml:space="preserve"> </w:t>
      </w:r>
      <w:r>
        <w:rPr>
          <w:rFonts w:ascii="Calibri Light" w:eastAsia="Courier New" w:hAnsi="Calibri Light" w:cs="Calibri Light"/>
          <w:b/>
          <w:bCs/>
        </w:rPr>
        <w:t>CONTRATADA,</w:t>
      </w:r>
      <w:r>
        <w:rPr>
          <w:rFonts w:ascii="Calibri Light" w:eastAsia="Courier New" w:hAnsi="Calibri Light"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eastAsia="Courier New" w:hAnsi="Calibri Light" w:cs="Calibri Light"/>
        </w:rPr>
        <w:t xml:space="preserve"> e nas disposições contidas do Decreto Municipal n° 1.441 de 10 de janeiro de 2024.</w:t>
      </w:r>
    </w:p>
    <w:p w:rsidR="006B6AB5" w:rsidRDefault="006B6AB5">
      <w:pPr>
        <w:tabs>
          <w:tab w:val="left" w:pos="284"/>
        </w:tabs>
        <w:spacing w:line="360" w:lineRule="auto"/>
        <w:jc w:val="both"/>
        <w:rPr>
          <w:rFonts w:ascii="Calibri Light" w:hAnsi="Calibri Light" w:cs="Calibri Light"/>
        </w:rPr>
      </w:pPr>
    </w:p>
    <w:p w:rsidR="006B6AB5"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rsidR="006B6AB5" w:rsidRDefault="00000000">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rsidR="006B6AB5" w:rsidRDefault="006B6AB5">
      <w:pPr>
        <w:tabs>
          <w:tab w:val="left" w:pos="284"/>
        </w:tabs>
        <w:spacing w:line="360" w:lineRule="auto"/>
        <w:jc w:val="both"/>
        <w:rPr>
          <w:rFonts w:ascii="Calibri Light" w:hAnsi="Calibri Light" w:cs="Calibri Light"/>
        </w:rPr>
      </w:pPr>
    </w:p>
    <w:p w:rsidR="006B6AB5"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rsidR="006B6AB5" w:rsidRDefault="00000000">
      <w:pPr>
        <w:pStyle w:val="PargrafodaLista"/>
        <w:widowControl/>
        <w:numPr>
          <w:ilvl w:val="1"/>
          <w:numId w:val="2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lastRenderedPageBreak/>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rsidR="006B6AB5" w:rsidRDefault="00000000">
      <w:pPr>
        <w:pStyle w:val="PargrafodaLista"/>
        <w:widowControl/>
        <w:numPr>
          <w:ilvl w:val="1"/>
          <w:numId w:val="2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rsidR="006B6AB5" w:rsidRDefault="006B6AB5">
      <w:pPr>
        <w:tabs>
          <w:tab w:val="left" w:pos="284"/>
        </w:tabs>
        <w:spacing w:line="360" w:lineRule="auto"/>
        <w:jc w:val="both"/>
        <w:rPr>
          <w:rFonts w:ascii="Calibri Light" w:eastAsia="Arial" w:hAnsi="Calibri Light" w:cs="Calibri Light"/>
          <w:b/>
        </w:rPr>
      </w:pPr>
    </w:p>
    <w:p w:rsidR="006B6AB5" w:rsidRDefault="00000000">
      <w:pPr>
        <w:tabs>
          <w:tab w:val="left" w:pos="284"/>
        </w:tabs>
        <w:spacing w:line="360" w:lineRule="auto"/>
        <w:jc w:val="both"/>
        <w:rPr>
          <w:rFonts w:ascii="Calibri Light" w:eastAsia="Arial MT" w:hAnsi="Calibri Light" w:cs="Calibri Light"/>
          <w:sz w:val="20"/>
          <w:szCs w:val="20"/>
        </w:rPr>
      </w:pPr>
      <w:r>
        <w:rPr>
          <w:b/>
          <w:bCs/>
          <w:sz w:val="26"/>
          <w:szCs w:val="26"/>
        </w:rPr>
        <w:t>3</w:t>
      </w:r>
      <w:r>
        <w:rPr>
          <w:rFonts w:ascii="Calibri Light" w:eastAsia="Arial MT" w:hAnsi="Calibri Light" w:cs="Calibri Light"/>
          <w:sz w:val="20"/>
          <w:szCs w:val="20"/>
        </w:rPr>
        <w:t>.2 – DO VALOR E DO PAGAMENTO E REAJUSTE:</w:t>
      </w:r>
    </w:p>
    <w:p w:rsidR="006B6AB5"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3.2.1  O valor do presente contrato é de R$ (_____________) já incluídos os tributos, os encargos, seguros e demais ônus que porventura possam recair sobre o Município.</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3.2.2 – O pagamento será realizado dentro de 10(dez) dias, após a efetiva execução dos serviços, mediante a apresentação de Nota Fiscal e após atesto do setor competente, nos termos da Lei Federal nº 14.133/2021.</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 DO REAJUSTE (</w:t>
      </w:r>
      <w:hyperlink r:id="rId35" w:anchor="art92" w:history="1">
        <w:r w:rsidR="006B6AB5">
          <w:rPr>
            <w:rFonts w:ascii="Calibri Light" w:eastAsia="Arial MT" w:hAnsi="Calibri Light" w:cs="Calibri Light"/>
            <w:sz w:val="20"/>
            <w:szCs w:val="20"/>
          </w:rPr>
          <w:t>art. 92, V)</w:t>
        </w:r>
      </w:hyperlink>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3.2.5.6 Os preços inicialmente contratados são fixos e irreajustáveis no prazo de um ano contado da data do orçamento estimado, em 00/00/2025 </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3.2.5.8 Nos reajustes subsequentes ao primeiro, o interregno mínimo de um ano será contado a partir dos efeitos financeiros do último reajuste.</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3.2.5.10 Nas aferições finais, o(s) índice(s) utilizado(s) para reajuste será(ão), obrigatoriamente, o(s) definitivo(s).</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3.2.5.12 Na ausência de previsão legal quanto ao índice substituto, as partes elegerão novo índice oficial, para reajustamento do preço do valor remanescente, por meio de termo aditivo. </w:t>
      </w:r>
    </w:p>
    <w:p w:rsidR="006B6AB5"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CLÁUSULA IV – DA GARANTIA CONTRATUAL</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4.1 – Não haverá exigência de garantia contratual da execução.</w:t>
      </w:r>
    </w:p>
    <w:p w:rsidR="006B6AB5" w:rsidRDefault="006B6AB5">
      <w:pPr>
        <w:tabs>
          <w:tab w:val="left" w:pos="284"/>
        </w:tabs>
        <w:adjustRightInd w:val="0"/>
        <w:spacing w:line="360" w:lineRule="auto"/>
        <w:jc w:val="both"/>
        <w:rPr>
          <w:rFonts w:ascii="Calibri Light" w:eastAsia="Arial MT" w:hAnsi="Calibri Light" w:cs="Calibri Light"/>
        </w:rPr>
      </w:pP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 DAS OBRIGAÇÕES DA CONTRATANTE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a) Supervisionar a execução da prestação do objeto, promovendo o acompanhamento e a fiscalização sob os aspectos quantitativos e qualitativos.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b) Notificar, por escrito e verbalmente, a CONTRATADA sobre a ocorrência de eventuais imperfeições no curso de prestação do objeto, fixando prazo para a sua correção.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Proporcionar todas as facilidades para que a CONTRATADA possa cumprir suas obrigações dentro das normas e condições contratuais.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d) Prestar à CONTRATADA todas as informações solicitadas e necessárias para o cumprimento do objeto;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Rejeitar, no todo ou em parte, os serviços prestados em desacordo com as obrigações assumidas pela empresa na sua proposta.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Colocar à disposição da CONTRATADA os elementos e informações necessárias à execução do objeto;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Não permitir que o pessoal da CONTRATADA execute tarefas em desacordo com as condições preestabelecidas.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Responsabilizar-se pela comunicação, em tempo hábil, dos serviços a serem prestados.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j) Efetuar o pagamento devido pela perfeita prestação dos serviços, desde que cumpridas todas as formalidades e exigências do contrato.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k) Aplicar multas ou penalidades, quando do não cumprimento do contrato ou ações previstas neste Termo;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l) Fazer deduzir diretamente da fonte multas e demais penalidades previstas neste instrumento;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m) Atuar com poder de império suspendendo a execução do contrato sem ônus para a administração a qualquer tempo, resguardando a CONTRATADA de seus direitos adquiridos;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n) Rejeitar os serviços em desconformidade com o presente instrumento.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6B6AB5" w:rsidRDefault="006B6AB5">
      <w:pPr>
        <w:tabs>
          <w:tab w:val="left" w:pos="284"/>
        </w:tabs>
        <w:adjustRightInd w:val="0"/>
        <w:spacing w:line="360" w:lineRule="auto"/>
        <w:jc w:val="both"/>
        <w:rPr>
          <w:rFonts w:ascii="Calibri Light" w:eastAsia="Arial MT" w:hAnsi="Calibri Light" w:cs="Calibri Light"/>
          <w:sz w:val="20"/>
          <w:szCs w:val="20"/>
        </w:rPr>
      </w:pP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 – DAS OBRIGAÇÕES DA CONTRATADA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Acatar as orientações do Fiscal do Contrato ou seu representante legal, sujeitando-se a mais ampla e irrestrita fiscalização por </w:t>
      </w:r>
      <w:r>
        <w:rPr>
          <w:rFonts w:ascii="Calibri Light" w:eastAsia="Arial MT" w:hAnsi="Calibri Light" w:cs="Calibri Light"/>
          <w:sz w:val="20"/>
          <w:szCs w:val="20"/>
        </w:rPr>
        <w:lastRenderedPageBreak/>
        <w:t xml:space="preserve">parte da CONTRATANTE. </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Zelar para que sejam cumpridas as normas relativas à segurança e a prevenção de acidentes.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Assumir a responsabilidade por todos os encargos previdenciários, fiscais e comerciais resultantes da execução do contrato, sob pena de rescisão contratual, sem prejuízo das demais sanções;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i) Realizar a prestação dos serviços em conformidade e no prazo estabelecido neste instrumento.</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6B6AB5" w:rsidRDefault="006B6AB5">
      <w:pPr>
        <w:pStyle w:val="Default"/>
        <w:tabs>
          <w:tab w:val="left" w:pos="284"/>
        </w:tabs>
        <w:spacing w:line="360" w:lineRule="auto"/>
        <w:jc w:val="both"/>
        <w:rPr>
          <w:rFonts w:ascii="Calibri Light" w:eastAsia="Arial MT" w:hAnsi="Calibri Light" w:cs="Calibri Light"/>
          <w:color w:val="auto"/>
          <w:sz w:val="20"/>
          <w:szCs w:val="20"/>
          <w:lang w:val="pt-PT" w:eastAsia="en-US"/>
        </w:rPr>
      </w:pPr>
    </w:p>
    <w:p w:rsidR="006B6AB5"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CLÁUSULA VII – DA DOTAÇÃO ORÇAMENTÁRIA:</w:t>
      </w:r>
    </w:p>
    <w:p w:rsidR="006B6AB5"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7.1 – Os recursos necessários ao objeto do presente contrato correrão à conta da seguinte dotação orçamentária:</w:t>
      </w:r>
    </w:p>
    <w:p w:rsidR="006B6AB5" w:rsidRDefault="006B6AB5">
      <w:pPr>
        <w:tabs>
          <w:tab w:val="left" w:pos="284"/>
        </w:tabs>
        <w:adjustRightInd w:val="0"/>
        <w:spacing w:line="360" w:lineRule="auto"/>
        <w:jc w:val="both"/>
        <w:rPr>
          <w:rFonts w:ascii="Calibri Light" w:eastAsia="Arial MT" w:hAnsi="Calibri Light" w:cs="Calibri Light"/>
          <w:sz w:val="20"/>
          <w:szCs w:val="20"/>
        </w:rPr>
      </w:pP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VIII – DO ACOMPANHAMENTO, EXECUÇÃO E FISCALIZAÇÃO DO CONTRATO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8.2 – Durante todo o período de vigência deste contrato, a CONTRATADA deverá manter preposto aceito pela CONTRATANTE, para representá-la administrativamente sempre que for necessário;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8.3 – A comunicação entre a fiscalização e a contratada será realizada através de correspondência oficial e anotações;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8.4 – O relatório de entrega dos serviços será destinado ao registro de fatos e comunicações pertinentes aos mesmos; </w:t>
      </w: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8.5 – Todos os atos e instituições emanados ou emitidos pela fiscalização serão considerados como se fossem praticados pelo Contratante. </w:t>
      </w:r>
    </w:p>
    <w:p w:rsidR="006B6AB5" w:rsidRDefault="006B6AB5">
      <w:pPr>
        <w:tabs>
          <w:tab w:val="left" w:pos="284"/>
        </w:tabs>
        <w:adjustRightInd w:val="0"/>
        <w:spacing w:line="360" w:lineRule="auto"/>
        <w:jc w:val="both"/>
        <w:rPr>
          <w:rFonts w:ascii="Calibri Light" w:eastAsia="Arial MT" w:hAnsi="Calibri Light" w:cs="Calibri Light"/>
          <w:sz w:val="20"/>
          <w:szCs w:val="20"/>
        </w:rPr>
      </w:pPr>
    </w:p>
    <w:p w:rsidR="006B6AB5"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IX – DAS INFRAÇÕES E SANÇÕES </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9.1- Comete infração administrativa, nos termos da Lei nº 14.133, de 2021, o Contratado que:</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lastRenderedPageBreak/>
        <w:t>der causa à inexecução parcial do contrato;</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parcial do contrato que cause grave dano à Administração ou ao funcionamento dos serviços públicos ou ao interesse coletivo;</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total do contrato;</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deixar de entregar a documentação exigida para o certame;</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manter a proposta, salvo em decorrência de fato superveniente devidamente justificado;</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celebrar o contrato ou não entregar a documentação exigida para a contratação, quando convocado dentro do prazo de validade de sua proposta;</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ensejar o retardamento da execução ou da entrega do objeto da contratação sem motivo justificado;</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apresentar declaração ou documentação falsa exigida para o certame ou prestar declaração falsa durante a dispensa eletrônica ou execução do contrato;</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fraudar a contratação ou praticar ato fraudulento na execução do contrato;</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comportar-se de modo inidôneo ou cometer fraude de qualquer natureza;</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atos ilícitos com vistas a frustrar os objetivos da contratação;</w:t>
      </w:r>
    </w:p>
    <w:p w:rsidR="006B6AB5" w:rsidRDefault="00000000">
      <w:pPr>
        <w:pStyle w:val="PargrafodaLista1"/>
        <w:numPr>
          <w:ilvl w:val="2"/>
          <w:numId w:val="22"/>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 lesivo previsto no art. 5º da Lei nº 12.846, de 1º de agosto de 2013.</w:t>
      </w:r>
    </w:p>
    <w:p w:rsidR="006B6AB5" w:rsidRDefault="00000000">
      <w:pPr>
        <w:pStyle w:val="PargrafodaLista"/>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9.2.1. Advertência, quando o Contratado der causa à inexecução parcial do contrato, sempre que não se justificar a imposição de penalidade mais grave (art. 156, §2º, da Lei);</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9.2.4. Multa: </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 moratória de 1% (.por cento) por dia de atraso injustificado sobre o valor total do contrato</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compensatória de 30% ( por cento) sobre o valor total do contrato, no caso de inexecução total do objeto;</w:t>
      </w:r>
    </w:p>
    <w:p w:rsidR="006B6AB5" w:rsidRDefault="00000000">
      <w:pPr>
        <w:spacing w:before="120" w:after="120" w:line="360" w:lineRule="auto"/>
        <w:jc w:val="both"/>
        <w:rPr>
          <w:rFonts w:ascii="Calibri Light" w:eastAsia="Arial MT" w:hAnsi="Calibri Light" w:cs="Calibri Light"/>
          <w:sz w:val="20"/>
          <w:szCs w:val="20"/>
        </w:rPr>
      </w:pPr>
      <w:bookmarkStart w:id="4" w:name="_Hlk78351618"/>
      <w:r>
        <w:rPr>
          <w:rFonts w:ascii="Calibri Light" w:eastAsia="Arial MT" w:hAnsi="Calibri Light" w:cs="Calibri Light"/>
          <w:sz w:val="20"/>
          <w:szCs w:val="20"/>
        </w:rPr>
        <w:t>9.3 – A aplicação das sanções previstas neste Contrato não exclui, em hipótese alguma, a obrigação de reparação integral do dano causado à Contratante (art. 156, §9º)</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9.4 – Todas as sanções previstas neste Contrato poderão ser aplicadas cumulativamente com a multa (art. 156, §7º).</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9.5 – Antes da aplicação da multa será facultada a defesa do interessado no prazo de 15 (quinze) dias úteis, contado da data de sua intimação (art. 157)</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4"/>
    <w:p w:rsidR="006B6AB5"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6B6AB5" w:rsidRDefault="00000000">
      <w:pPr>
        <w:pStyle w:val="PargrafodaLista"/>
        <w:widowControl/>
        <w:numPr>
          <w:ilvl w:val="1"/>
          <w:numId w:val="2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rsidR="006B6AB5" w:rsidRDefault="00000000">
      <w:pPr>
        <w:pStyle w:val="PargrafodaLista"/>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rsidR="006B6AB5" w:rsidRDefault="00000000">
      <w:pPr>
        <w:pStyle w:val="PargrafodaLista"/>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rsidR="006B6AB5" w:rsidRDefault="00000000">
      <w:pPr>
        <w:pStyle w:val="PargrafodaLista"/>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rsidR="006B6AB5" w:rsidRDefault="00000000">
      <w:pPr>
        <w:pStyle w:val="PargrafodaLista"/>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rsidR="006B6AB5" w:rsidRDefault="00000000">
      <w:pPr>
        <w:pStyle w:val="PargrafodaLista"/>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rsidR="006B6AB5" w:rsidRDefault="00000000">
      <w:pPr>
        <w:pStyle w:val="PargrafodaLista"/>
        <w:numPr>
          <w:ilvl w:val="1"/>
          <w:numId w:val="25"/>
        </w:numPr>
        <w:spacing w:before="120" w:after="120" w:line="360" w:lineRule="auto"/>
        <w:rPr>
          <w:rFonts w:ascii="Calibri Light" w:eastAsia="Arial MT" w:hAnsi="Calibri Light" w:cs="Calibri Light"/>
          <w:sz w:val="20"/>
          <w:szCs w:val="20"/>
        </w:rPr>
      </w:pPr>
      <w:r>
        <w:rPr>
          <w:rFonts w:ascii="Calibri Light" w:eastAsia="Arial MT" w:hAnsi="Calibri Ligh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rsidR="006B6AB5"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 – DOS MOTIVOS DE RESCISÃO:</w:t>
      </w:r>
    </w:p>
    <w:p w:rsidR="006B6AB5"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10.1 – São motivos de rescisão do contrato, independente de procedimento judicial, aqueles inscritos no artigo 137 da Lei n. 14.133/2021.</w:t>
      </w:r>
    </w:p>
    <w:p w:rsidR="006B6AB5"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 – DISPOSIÇÕES FINAIS:</w:t>
      </w:r>
    </w:p>
    <w:p w:rsidR="006B6AB5"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11.1 – O presente contrato e todas as suas alterações e/ou aditamentos deverão ser divulgados no sítio eletrônico oficial da Prefeitura e mantidos à disposição do público, na forma do art. 91 da Lei n. 14.133/2021.</w:t>
      </w:r>
    </w:p>
    <w:p w:rsidR="006B6AB5" w:rsidRDefault="006B6AB5">
      <w:pPr>
        <w:tabs>
          <w:tab w:val="left" w:pos="284"/>
        </w:tabs>
        <w:spacing w:line="360" w:lineRule="auto"/>
        <w:jc w:val="both"/>
        <w:rPr>
          <w:rFonts w:ascii="Calibri Light" w:eastAsia="Arial MT" w:hAnsi="Calibri Light" w:cs="Calibri Light"/>
        </w:rPr>
      </w:pPr>
    </w:p>
    <w:p w:rsidR="006B6AB5"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XII – DO FORO:</w:t>
      </w:r>
    </w:p>
    <w:p w:rsidR="006B6AB5"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12.1 – As partes elegem o Foro da Comarca de Pedregulho, para dirimirem eventuais dúvidas oriundas deste instrumento.</w:t>
      </w:r>
    </w:p>
    <w:p w:rsidR="006B6AB5" w:rsidRDefault="006B6AB5">
      <w:pPr>
        <w:tabs>
          <w:tab w:val="left" w:pos="284"/>
        </w:tabs>
        <w:spacing w:line="360" w:lineRule="auto"/>
        <w:jc w:val="both"/>
        <w:rPr>
          <w:rFonts w:ascii="Calibri Light" w:eastAsia="Arial MT" w:hAnsi="Calibri Light" w:cs="Calibri Light"/>
        </w:rPr>
      </w:pPr>
    </w:p>
    <w:p w:rsidR="006B6AB5"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E, por estarem justos e contratados, os representantes das partes assinam o presente instrumento, na presença das testemunhas abaixo, em 03 (três) vias de igual teor e forma para um só efeito.</w:t>
      </w:r>
    </w:p>
    <w:p w:rsidR="006B6AB5"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Rifaina, XX de XXXX de XXX.</w:t>
      </w:r>
    </w:p>
    <w:p w:rsidR="006B6AB5"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Município de Rifaina</w:t>
      </w:r>
    </w:p>
    <w:p w:rsidR="006B6AB5"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 xml:space="preserve">Prefeito </w:t>
      </w:r>
    </w:p>
    <w:p w:rsidR="006B6AB5"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XXXXXXXXXXXXXXXXXX</w:t>
      </w:r>
    </w:p>
    <w:p w:rsidR="006B6AB5"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Representante legal</w:t>
      </w:r>
    </w:p>
    <w:p w:rsidR="006B6AB5" w:rsidRDefault="00000000">
      <w:pPr>
        <w:tabs>
          <w:tab w:val="left" w:pos="284"/>
        </w:tabs>
        <w:spacing w:line="360" w:lineRule="auto"/>
        <w:rPr>
          <w:rFonts w:ascii="Calibri Light" w:eastAsia="Arial MT" w:hAnsi="Calibri Light" w:cs="Calibri Light"/>
        </w:rPr>
      </w:pPr>
      <w:r>
        <w:rPr>
          <w:rFonts w:ascii="Calibri Light" w:eastAsia="Arial MT" w:hAnsi="Calibri Light" w:cs="Calibri Light"/>
        </w:rPr>
        <w:t>Testemunhas:_____________________________</w:t>
      </w:r>
    </w:p>
    <w:p w:rsidR="006B6AB5" w:rsidRDefault="006B6AB5">
      <w:pPr>
        <w:pStyle w:val="SemEspaamento"/>
        <w:jc w:val="both"/>
        <w:rPr>
          <w:rFonts w:ascii="Calibri Light" w:eastAsia="Arial MT" w:hAnsi="Calibri Light" w:cs="Calibri Light"/>
          <w:sz w:val="20"/>
          <w:szCs w:val="20"/>
          <w:lang w:val="pt-PT"/>
        </w:rPr>
      </w:pPr>
    </w:p>
    <w:p w:rsidR="006B6AB5" w:rsidRDefault="006B6AB5">
      <w:pPr>
        <w:spacing w:line="360" w:lineRule="auto"/>
        <w:jc w:val="center"/>
        <w:rPr>
          <w:rFonts w:ascii="Calibri Light" w:eastAsia="Arial MT" w:hAnsi="Calibri Light" w:cs="Calibri Light"/>
        </w:rPr>
      </w:pPr>
    </w:p>
    <w:p w:rsidR="006B6AB5" w:rsidRDefault="006B6AB5">
      <w:pPr>
        <w:pStyle w:val="SemEspaamento"/>
        <w:jc w:val="both"/>
        <w:rPr>
          <w:rFonts w:ascii="Calibri Light" w:eastAsia="Arial MT" w:hAnsi="Calibri Light" w:cs="Calibri Light"/>
          <w:sz w:val="20"/>
          <w:szCs w:val="20"/>
          <w:lang w:val="pt-PT"/>
        </w:rPr>
      </w:pPr>
    </w:p>
    <w:p w:rsidR="006B6AB5" w:rsidRDefault="006B6AB5">
      <w:pPr>
        <w:pStyle w:val="SemEspaamento"/>
        <w:jc w:val="both"/>
        <w:rPr>
          <w:rFonts w:ascii="Calibri Light" w:eastAsia="Arial MT" w:hAnsi="Calibri Light" w:cs="Calibri Light"/>
          <w:sz w:val="20"/>
          <w:szCs w:val="20"/>
          <w:lang w:val="pt-PT"/>
        </w:rPr>
      </w:pPr>
    </w:p>
    <w:p w:rsidR="006B6AB5" w:rsidRDefault="006B6AB5">
      <w:pPr>
        <w:pStyle w:val="SemEspaamento"/>
        <w:jc w:val="both"/>
        <w:rPr>
          <w:rFonts w:ascii="Calibri Light" w:eastAsia="Arial MT" w:hAnsi="Calibri Light" w:cs="Calibri Light"/>
          <w:sz w:val="20"/>
          <w:szCs w:val="20"/>
          <w:lang w:val="pt-PT"/>
        </w:rPr>
      </w:pPr>
    </w:p>
    <w:p w:rsidR="006B6AB5" w:rsidRDefault="006B6AB5">
      <w:pPr>
        <w:pStyle w:val="SemEspaamento"/>
        <w:jc w:val="both"/>
        <w:rPr>
          <w:rFonts w:ascii="Calibri Light" w:eastAsia="Arial MT" w:hAnsi="Calibri Light" w:cs="Calibri Light"/>
          <w:sz w:val="20"/>
          <w:szCs w:val="20"/>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center"/>
        <w:rPr>
          <w:rFonts w:ascii="Times New Roman" w:eastAsia="Arial" w:hAnsi="Times New Roman"/>
          <w:b/>
          <w:sz w:val="24"/>
          <w:szCs w:val="24"/>
          <w:lang w:val="pt-PT"/>
        </w:rPr>
      </w:pPr>
    </w:p>
    <w:p w:rsidR="006B6AB5" w:rsidRDefault="006B6AB5">
      <w:pPr>
        <w:pStyle w:val="SemEspaamento"/>
        <w:jc w:val="both"/>
        <w:rPr>
          <w:rFonts w:ascii="Times New Roman" w:eastAsia="Arial" w:hAnsi="Times New Roman"/>
          <w:b/>
          <w:sz w:val="24"/>
          <w:szCs w:val="24"/>
          <w:lang w:val="pt-PT"/>
        </w:rPr>
      </w:pPr>
    </w:p>
    <w:p w:rsidR="006B6AB5" w:rsidRDefault="006B6AB5">
      <w:pPr>
        <w:pStyle w:val="SemEspaamento"/>
        <w:jc w:val="both"/>
        <w:rPr>
          <w:rFonts w:ascii="Times New Roman" w:eastAsia="Arial" w:hAnsi="Times New Roman"/>
          <w:b/>
          <w:sz w:val="24"/>
          <w:szCs w:val="24"/>
          <w:lang w:val="pt-PT"/>
        </w:rPr>
      </w:pPr>
    </w:p>
    <w:p w:rsidR="006B6AB5" w:rsidRDefault="006B6AB5">
      <w:pPr>
        <w:pStyle w:val="SemEspaamento"/>
        <w:jc w:val="both"/>
        <w:rPr>
          <w:rFonts w:ascii="Times New Roman" w:eastAsia="Arial" w:hAnsi="Times New Roman"/>
          <w:b/>
          <w:sz w:val="24"/>
          <w:szCs w:val="24"/>
          <w:lang w:val="pt-PT"/>
        </w:rPr>
      </w:pPr>
    </w:p>
    <w:p w:rsidR="006B6AB5" w:rsidRDefault="00000000">
      <w:pPr>
        <w:pStyle w:val="SemEspaamento"/>
        <w:jc w:val="both"/>
        <w:rPr>
          <w:rFonts w:ascii="Times New Roman" w:eastAsia="Arial" w:hAnsi="Times New Roman"/>
          <w:b/>
          <w:sz w:val="24"/>
          <w:szCs w:val="24"/>
          <w:lang w:val="pt-PT"/>
        </w:rPr>
      </w:pPr>
      <w:r>
        <w:rPr>
          <w:rFonts w:ascii="Times New Roman" w:eastAsia="Arial" w:hAnsi="Times New Roman"/>
          <w:b/>
          <w:sz w:val="24"/>
          <w:szCs w:val="24"/>
          <w:lang w:val="pt-PT"/>
        </w:rPr>
        <w:t>ANEXO VII</w:t>
      </w:r>
    </w:p>
    <w:p w:rsidR="006B6AB5" w:rsidRDefault="00000000">
      <w:pPr>
        <w:spacing w:line="360" w:lineRule="auto"/>
        <w:ind w:right="57"/>
        <w:jc w:val="center"/>
        <w:rPr>
          <w:rFonts w:eastAsia="Arial"/>
          <w:b/>
          <w:sz w:val="24"/>
          <w:szCs w:val="24"/>
        </w:rPr>
      </w:pPr>
      <w:r>
        <w:rPr>
          <w:rFonts w:eastAsia="Arial"/>
          <w:b/>
          <w:sz w:val="24"/>
          <w:szCs w:val="24"/>
        </w:rPr>
        <w:t>TERMO DE CIÊNCIA E DE NOTIFICAÇÃO</w:t>
      </w:r>
    </w:p>
    <w:p w:rsidR="006B6AB5" w:rsidRDefault="00000000">
      <w:pPr>
        <w:spacing w:line="360" w:lineRule="auto"/>
        <w:rPr>
          <w:rFonts w:eastAsia="Arial"/>
          <w:sz w:val="24"/>
          <w:szCs w:val="24"/>
        </w:rPr>
      </w:pPr>
      <w:r>
        <w:rPr>
          <w:rFonts w:eastAsia="Arial"/>
          <w:sz w:val="24"/>
          <w:szCs w:val="24"/>
        </w:rPr>
        <w:t>DISPENSA Nº1</w:t>
      </w:r>
      <w:r>
        <w:rPr>
          <w:rFonts w:eastAsia="Arial"/>
          <w:sz w:val="24"/>
          <w:szCs w:val="24"/>
          <w:lang w:val="pt-BR"/>
        </w:rPr>
        <w:t>58</w:t>
      </w:r>
      <w:r>
        <w:rPr>
          <w:rFonts w:eastAsia="Arial"/>
          <w:sz w:val="24"/>
          <w:szCs w:val="24"/>
        </w:rPr>
        <w:t>/2025  PROCESSO N°</w:t>
      </w:r>
      <w:r>
        <w:rPr>
          <w:rFonts w:eastAsia="Arial"/>
          <w:sz w:val="24"/>
          <w:szCs w:val="24"/>
          <w:lang w:val="pt-BR"/>
        </w:rPr>
        <w:t>487</w:t>
      </w:r>
      <w:r>
        <w:rPr>
          <w:rFonts w:eastAsia="Arial"/>
          <w:sz w:val="24"/>
          <w:szCs w:val="24"/>
        </w:rPr>
        <w:t>/2025</w:t>
      </w:r>
    </w:p>
    <w:p w:rsidR="006B6AB5" w:rsidRDefault="00000000">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rsidR="006B6AB5" w:rsidRDefault="00000000">
      <w:pPr>
        <w:tabs>
          <w:tab w:val="left" w:pos="284"/>
        </w:tabs>
        <w:spacing w:line="360" w:lineRule="auto"/>
        <w:rPr>
          <w:b/>
          <w:sz w:val="26"/>
          <w:szCs w:val="26"/>
          <w:lang w:eastAsia="pt-BR"/>
        </w:rPr>
      </w:pPr>
      <w:r>
        <w:rPr>
          <w:rFonts w:eastAsia="Arial"/>
          <w:sz w:val="24"/>
          <w:szCs w:val="24"/>
        </w:rPr>
        <w:lastRenderedPageBreak/>
        <w:t>CONTRATADO:</w:t>
      </w:r>
      <w:r>
        <w:rPr>
          <w:rFonts w:eastAsia="Arial"/>
          <w:spacing w:val="1"/>
          <w:sz w:val="24"/>
          <w:szCs w:val="24"/>
        </w:rPr>
        <w:t xml:space="preserve"> </w:t>
      </w:r>
    </w:p>
    <w:p w:rsidR="006B6AB5" w:rsidRDefault="00000000">
      <w:pPr>
        <w:spacing w:line="480" w:lineRule="auto"/>
        <w:jc w:val="both"/>
        <w:rPr>
          <w:rFonts w:eastAsia="Arial"/>
          <w:sz w:val="24"/>
          <w:szCs w:val="24"/>
        </w:rPr>
      </w:pPr>
      <w:r>
        <w:rPr>
          <w:b/>
          <w:sz w:val="20"/>
          <w:szCs w:val="20"/>
          <w:lang w:eastAsia="pt-BR"/>
        </w:rPr>
        <w:t>OBJETO:</w:t>
      </w:r>
      <w:r>
        <w:rPr>
          <w:b/>
          <w:sz w:val="20"/>
          <w:szCs w:val="20"/>
          <w:lang w:val="en-US" w:eastAsia="pt-BR"/>
        </w:rPr>
        <w:t xml:space="preserve"> </w:t>
      </w:r>
      <w:r>
        <w:rPr>
          <w:b/>
          <w:sz w:val="20"/>
          <w:szCs w:val="20"/>
          <w:lang w:eastAsia="pt-BR"/>
        </w:rPr>
        <w:t xml:space="preserve"> </w:t>
      </w:r>
      <w:r>
        <w:rPr>
          <w:b/>
          <w:sz w:val="20"/>
          <w:szCs w:val="20"/>
          <w:lang w:val="pt-BR" w:eastAsia="pt-BR"/>
        </w:rPr>
        <w:t>REFERENTE A CONTRATAÇÃO DE EMPRESA ESPECIALIZADA PARA FORNECIMENTO DE MATERIAL E MÃO DE OBRA PARA TROCA DE REVESTIMENTO VINÍLICO DA PISCINA DO CENTRO DE CONVIVÊNCIA DO IDOSO DE RIFAINA SP</w:t>
      </w:r>
      <w:r>
        <w:rPr>
          <w:b/>
          <w:bCs/>
          <w:sz w:val="26"/>
          <w:szCs w:val="26"/>
        </w:rPr>
        <w:t>,</w:t>
      </w:r>
      <w:r>
        <w:rPr>
          <w:rFonts w:eastAsia="Arial"/>
          <w:sz w:val="24"/>
          <w:szCs w:val="24"/>
        </w:rPr>
        <w:t>Pelo presente TERMO, nós, abaixo identificados:</w:t>
      </w:r>
    </w:p>
    <w:p w:rsidR="006B6AB5" w:rsidRDefault="00000000">
      <w:pPr>
        <w:numPr>
          <w:ilvl w:val="0"/>
          <w:numId w:val="2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rsidR="006B6AB5" w:rsidRDefault="00000000">
      <w:pPr>
        <w:numPr>
          <w:ilvl w:val="0"/>
          <w:numId w:val="2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rsidR="006B6AB5" w:rsidRDefault="00000000">
      <w:pPr>
        <w:numPr>
          <w:ilvl w:val="0"/>
          <w:numId w:val="2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rsidR="006B6AB5" w:rsidRDefault="00000000">
      <w:pPr>
        <w:numPr>
          <w:ilvl w:val="0"/>
          <w:numId w:val="2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rsidR="006B6AB5" w:rsidRDefault="00000000">
      <w:pPr>
        <w:numPr>
          <w:ilvl w:val="0"/>
          <w:numId w:val="2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rsidR="006B6AB5" w:rsidRDefault="00000000">
      <w:pPr>
        <w:numPr>
          <w:ilvl w:val="0"/>
          <w:numId w:val="27"/>
        </w:numPr>
        <w:tabs>
          <w:tab w:val="left" w:pos="414"/>
        </w:tabs>
        <w:spacing w:line="360" w:lineRule="auto"/>
        <w:ind w:right="57"/>
        <w:jc w:val="both"/>
        <w:rPr>
          <w:rFonts w:ascii="Arial" w:eastAsia="Arial" w:hAnsi="Arial" w:cs="Arial"/>
          <w:sz w:val="16"/>
          <w:szCs w:val="16"/>
        </w:rPr>
      </w:pPr>
      <w:r>
        <w:rPr>
          <w:rFonts w:ascii="Arial" w:eastAsia="Arial" w:hAnsi="Arial" w:cs="Arial"/>
          <w:sz w:val="16"/>
          <w:szCs w:val="16"/>
        </w:rPr>
        <w:t>é de exclusiva responsabilidade do contratado manter seus dados sempre atualizados.</w:t>
      </w:r>
    </w:p>
    <w:p w:rsidR="006B6AB5" w:rsidRDefault="00000000">
      <w:pPr>
        <w:numPr>
          <w:ilvl w:val="0"/>
          <w:numId w:val="26"/>
        </w:numPr>
        <w:tabs>
          <w:tab w:val="left" w:pos="810"/>
        </w:tabs>
        <w:spacing w:line="360" w:lineRule="auto"/>
        <w:ind w:right="57"/>
        <w:jc w:val="both"/>
        <w:outlineLvl w:val="0"/>
        <w:rPr>
          <w:rFonts w:ascii="Arial" w:eastAsia="Arial" w:hAnsi="Arial" w:cs="Arial"/>
          <w:b/>
          <w:bCs/>
          <w:sz w:val="16"/>
          <w:szCs w:val="16"/>
        </w:rPr>
      </w:pPr>
      <w:r>
        <w:rPr>
          <w:rFonts w:ascii="Arial" w:eastAsia="Arial" w:hAnsi="Arial" w:cs="Arial"/>
          <w:b/>
          <w:bCs/>
          <w:sz w:val="16"/>
          <w:szCs w:val="16"/>
        </w:rPr>
        <w:t>Damo-nos por NOTIFICADOS</w:t>
      </w:r>
      <w:r>
        <w:rPr>
          <w:rFonts w:ascii="Arial" w:eastAsia="Arial" w:hAnsi="Arial" w:cs="Arial"/>
          <w:b/>
          <w:bCs/>
          <w:spacing w:val="-2"/>
          <w:sz w:val="16"/>
          <w:szCs w:val="16"/>
        </w:rPr>
        <w:t xml:space="preserve"> </w:t>
      </w:r>
      <w:r>
        <w:rPr>
          <w:rFonts w:ascii="Arial" w:eastAsia="Arial" w:hAnsi="Arial" w:cs="Arial"/>
          <w:b/>
          <w:bCs/>
          <w:sz w:val="16"/>
          <w:szCs w:val="16"/>
        </w:rPr>
        <w:t>para:</w:t>
      </w:r>
    </w:p>
    <w:p w:rsidR="006B6AB5" w:rsidRDefault="00000000">
      <w:pPr>
        <w:numPr>
          <w:ilvl w:val="0"/>
          <w:numId w:val="2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O acompanhamento dos atos do processo até seu julgamento final e consequente</w:t>
      </w:r>
      <w:r>
        <w:rPr>
          <w:rFonts w:ascii="Arial" w:eastAsia="Arial" w:hAnsi="Arial" w:cs="Arial"/>
          <w:spacing w:val="-11"/>
          <w:sz w:val="16"/>
          <w:szCs w:val="16"/>
        </w:rPr>
        <w:t xml:space="preserve"> </w:t>
      </w:r>
      <w:r>
        <w:rPr>
          <w:rFonts w:ascii="Arial" w:eastAsia="Arial" w:hAnsi="Arial" w:cs="Arial"/>
          <w:sz w:val="16"/>
          <w:szCs w:val="16"/>
        </w:rPr>
        <w:t>publicação;</w:t>
      </w:r>
    </w:p>
    <w:p w:rsidR="006B6AB5" w:rsidRDefault="00000000">
      <w:pPr>
        <w:numPr>
          <w:ilvl w:val="0"/>
          <w:numId w:val="28"/>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Se for o caso e de nosso interesse, nos prazos e nas formas legais e regimentais, exercer o direito de defesa, interpor recursos e o que mais</w:t>
      </w:r>
      <w:r>
        <w:rPr>
          <w:rFonts w:ascii="Arial" w:eastAsia="Arial" w:hAnsi="Arial" w:cs="Arial"/>
          <w:spacing w:val="-27"/>
          <w:sz w:val="16"/>
          <w:szCs w:val="16"/>
        </w:rPr>
        <w:t xml:space="preserve"> </w:t>
      </w:r>
      <w:r>
        <w:rPr>
          <w:rFonts w:ascii="Arial" w:eastAsia="Arial" w:hAnsi="Arial" w:cs="Arial"/>
          <w:sz w:val="16"/>
          <w:szCs w:val="16"/>
        </w:rPr>
        <w:t>couber.</w:t>
      </w:r>
    </w:p>
    <w:p w:rsidR="006B6AB5" w:rsidRDefault="006B6AB5">
      <w:pPr>
        <w:spacing w:line="360" w:lineRule="auto"/>
        <w:ind w:right="57"/>
        <w:rPr>
          <w:rFonts w:ascii="Arial" w:eastAsia="Arial" w:hAnsi="Arial" w:cs="Arial"/>
          <w:sz w:val="16"/>
          <w:szCs w:val="16"/>
        </w:rPr>
      </w:pPr>
    </w:p>
    <w:p w:rsidR="006B6AB5" w:rsidRDefault="00000000">
      <w:pPr>
        <w:tabs>
          <w:tab w:val="left" w:pos="8604"/>
        </w:tabs>
        <w:spacing w:line="360" w:lineRule="auto"/>
        <w:ind w:right="57"/>
        <w:jc w:val="center"/>
        <w:outlineLvl w:val="0"/>
        <w:rPr>
          <w:rFonts w:ascii="Arial" w:eastAsia="Arial" w:hAnsi="Arial" w:cs="Arial"/>
          <w:b/>
          <w:bCs/>
          <w:sz w:val="16"/>
          <w:szCs w:val="16"/>
        </w:rPr>
      </w:pPr>
      <w:r>
        <w:rPr>
          <w:rFonts w:ascii="Arial" w:eastAsia="Arial" w:hAnsi="Arial" w:cs="Arial"/>
          <w:b/>
          <w:bCs/>
          <w:sz w:val="16"/>
          <w:szCs w:val="16"/>
        </w:rPr>
        <w:t>Rifaina, 00 de de 2025.</w:t>
      </w:r>
    </w:p>
    <w:p w:rsidR="006B6AB5" w:rsidRDefault="006B6AB5">
      <w:pPr>
        <w:tabs>
          <w:tab w:val="left" w:pos="8604"/>
        </w:tabs>
        <w:spacing w:line="360" w:lineRule="auto"/>
        <w:ind w:right="57"/>
        <w:jc w:val="center"/>
        <w:outlineLvl w:val="0"/>
        <w:rPr>
          <w:rFonts w:ascii="Arial" w:eastAsia="Arial" w:hAnsi="Arial" w:cs="Arial"/>
          <w:b/>
          <w:bCs/>
          <w:sz w:val="16"/>
          <w:szCs w:val="16"/>
        </w:rPr>
      </w:pPr>
    </w:p>
    <w:p w:rsidR="006B6AB5" w:rsidRDefault="006B6AB5">
      <w:pPr>
        <w:tabs>
          <w:tab w:val="left" w:pos="8604"/>
        </w:tabs>
        <w:spacing w:line="360" w:lineRule="auto"/>
        <w:ind w:right="57"/>
        <w:outlineLvl w:val="0"/>
        <w:rPr>
          <w:rFonts w:ascii="Arial" w:eastAsia="Arial" w:hAnsi="Arial" w:cs="Arial"/>
          <w:b/>
          <w:bCs/>
          <w:sz w:val="16"/>
          <w:szCs w:val="16"/>
        </w:rPr>
      </w:pPr>
    </w:p>
    <w:p w:rsidR="006B6AB5" w:rsidRDefault="006B6AB5">
      <w:pPr>
        <w:spacing w:line="360" w:lineRule="auto"/>
        <w:ind w:right="57"/>
        <w:rPr>
          <w:rFonts w:ascii="Arial" w:eastAsia="Arial" w:hAnsi="Arial" w:cs="Arial"/>
          <w:b/>
          <w:sz w:val="16"/>
          <w:szCs w:val="16"/>
        </w:rPr>
      </w:pPr>
    </w:p>
    <w:p w:rsidR="006B6AB5" w:rsidRDefault="00000000">
      <w:pPr>
        <w:spacing w:line="360" w:lineRule="auto"/>
        <w:ind w:right="57"/>
        <w:rPr>
          <w:rFonts w:eastAsia="Arial"/>
          <w:b/>
        </w:rPr>
      </w:pPr>
      <w:r>
        <w:rPr>
          <w:rFonts w:eastAsia="Arial"/>
          <w:b/>
          <w:u w:val="thick"/>
        </w:rPr>
        <w:t>AUTORIDADE MÁXIMA DO ÓRGÃO/ENTIDADE</w:t>
      </w:r>
      <w:r>
        <w:rPr>
          <w:rFonts w:eastAsia="Arial"/>
          <w:b/>
          <w:strike/>
        </w:rPr>
        <w:t>:</w:t>
      </w:r>
    </w:p>
    <w:p w:rsidR="006B6AB5" w:rsidRDefault="00000000">
      <w:r>
        <w:t xml:space="preserve">Nome: </w:t>
      </w:r>
    </w:p>
    <w:p w:rsidR="006B6AB5" w:rsidRDefault="00000000">
      <w:r>
        <w:t xml:space="preserve">Cargo: </w:t>
      </w:r>
    </w:p>
    <w:p w:rsidR="006B6AB5" w:rsidRDefault="00000000">
      <w:r>
        <w:t xml:space="preserve">CPF: </w:t>
      </w:r>
    </w:p>
    <w:p w:rsidR="006B6AB5"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rsidR="006B6AB5" w:rsidRDefault="006B6AB5">
      <w:pPr>
        <w:spacing w:line="360" w:lineRule="auto"/>
        <w:ind w:right="57"/>
        <w:rPr>
          <w:rFonts w:eastAsia="Arial"/>
        </w:rPr>
      </w:pPr>
    </w:p>
    <w:p w:rsidR="006B6AB5" w:rsidRDefault="00000000">
      <w:pPr>
        <w:spacing w:line="360" w:lineRule="auto"/>
        <w:ind w:right="57"/>
        <w:outlineLvl w:val="0"/>
        <w:rPr>
          <w:rFonts w:eastAsia="Arial"/>
          <w:b/>
          <w:bCs/>
        </w:rPr>
      </w:pPr>
      <w:r>
        <w:rPr>
          <w:rFonts w:eastAsia="Arial"/>
          <w:b/>
          <w:bCs/>
          <w:u w:val="thick"/>
        </w:rPr>
        <w:lastRenderedPageBreak/>
        <w:t xml:space="preserve">RESPONSÁVEIS PELA HOMOLOGAÇÃO DO CERTAME </w:t>
      </w:r>
    </w:p>
    <w:p w:rsidR="006B6AB5" w:rsidRDefault="00000000">
      <w:r>
        <w:t xml:space="preserve">Nome: </w:t>
      </w:r>
    </w:p>
    <w:p w:rsidR="006B6AB5" w:rsidRDefault="00000000">
      <w:r>
        <w:t xml:space="preserve">Cargo: </w:t>
      </w:r>
    </w:p>
    <w:p w:rsidR="006B6AB5" w:rsidRDefault="00000000">
      <w:r>
        <w:t xml:space="preserve">CPF: </w:t>
      </w:r>
    </w:p>
    <w:p w:rsidR="006B6AB5"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rsidR="006B6AB5" w:rsidRDefault="006B6AB5">
      <w:pPr>
        <w:spacing w:line="360" w:lineRule="auto"/>
        <w:ind w:right="57"/>
        <w:rPr>
          <w:rFonts w:eastAsia="Arial"/>
        </w:rPr>
      </w:pPr>
    </w:p>
    <w:p w:rsidR="006B6AB5" w:rsidRDefault="00000000">
      <w:pPr>
        <w:spacing w:line="360" w:lineRule="auto"/>
        <w:ind w:right="57"/>
        <w:outlineLvl w:val="0"/>
        <w:rPr>
          <w:rFonts w:eastAsia="Arial"/>
          <w:b/>
          <w:bCs/>
        </w:rPr>
      </w:pPr>
      <w:r>
        <w:rPr>
          <w:rFonts w:eastAsia="Arial"/>
          <w:b/>
          <w:bCs/>
          <w:u w:val="thick"/>
        </w:rPr>
        <w:t>RESPONSÁVEIS QUE ASSINARAM O AJUSTE:</w:t>
      </w:r>
    </w:p>
    <w:p w:rsidR="006B6AB5" w:rsidRDefault="00000000">
      <w:pPr>
        <w:spacing w:line="360" w:lineRule="auto"/>
        <w:ind w:right="57"/>
        <w:rPr>
          <w:rFonts w:eastAsia="Arial"/>
          <w:b/>
        </w:rPr>
      </w:pPr>
      <w:r>
        <w:rPr>
          <w:rFonts w:eastAsia="Arial"/>
          <w:b/>
          <w:u w:val="thick"/>
        </w:rPr>
        <w:t>Pelo contratante</w:t>
      </w:r>
      <w:r>
        <w:rPr>
          <w:rFonts w:eastAsia="Arial"/>
          <w:b/>
        </w:rPr>
        <w:t>:</w:t>
      </w:r>
    </w:p>
    <w:p w:rsidR="006B6AB5" w:rsidRDefault="00000000">
      <w:r>
        <w:t xml:space="preserve">Nome: </w:t>
      </w:r>
    </w:p>
    <w:p w:rsidR="006B6AB5" w:rsidRDefault="00000000">
      <w:r>
        <w:t xml:space="preserve">Cargo: </w:t>
      </w:r>
    </w:p>
    <w:p w:rsidR="006B6AB5" w:rsidRDefault="00000000">
      <w:r>
        <w:t xml:space="preserve">CPF: </w:t>
      </w:r>
    </w:p>
    <w:p w:rsidR="006B6AB5" w:rsidRDefault="00000000">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rsidR="006B6AB5" w:rsidRDefault="00000000">
      <w:pPr>
        <w:spacing w:line="360" w:lineRule="auto"/>
        <w:ind w:right="57"/>
        <w:outlineLvl w:val="0"/>
        <w:rPr>
          <w:rFonts w:eastAsia="Arial"/>
          <w:b/>
          <w:bCs/>
        </w:rPr>
      </w:pPr>
      <w:r>
        <w:rPr>
          <w:rFonts w:eastAsia="Arial"/>
          <w:b/>
          <w:bCs/>
          <w:u w:val="thick"/>
        </w:rPr>
        <w:t>Pela contratada</w:t>
      </w:r>
      <w:r>
        <w:rPr>
          <w:rFonts w:eastAsia="Arial"/>
          <w:b/>
          <w:bCs/>
        </w:rPr>
        <w:t>:</w:t>
      </w:r>
    </w:p>
    <w:p w:rsidR="006B6AB5" w:rsidRDefault="00000000">
      <w:pPr>
        <w:rPr>
          <w:bCs/>
        </w:rPr>
      </w:pPr>
      <w:r>
        <w:t xml:space="preserve">Nome: </w:t>
      </w:r>
    </w:p>
    <w:p w:rsidR="006B6AB5" w:rsidRDefault="00000000">
      <w:r>
        <w:t xml:space="preserve">Cargo: </w:t>
      </w:r>
    </w:p>
    <w:p w:rsidR="006B6AB5" w:rsidRDefault="00000000">
      <w:pPr>
        <w:tabs>
          <w:tab w:val="left" w:pos="8240"/>
          <w:tab w:val="left" w:pos="8295"/>
          <w:tab w:val="left" w:pos="8384"/>
        </w:tabs>
        <w:spacing w:line="360" w:lineRule="auto"/>
        <w:ind w:right="57"/>
        <w:rPr>
          <w:rFonts w:eastAsia="Arial"/>
          <w:u w:val="single"/>
        </w:rPr>
      </w:pPr>
      <w:r>
        <w:t>CPF: 3</w:t>
      </w:r>
    </w:p>
    <w:p w:rsidR="006B6AB5" w:rsidRDefault="00000000">
      <w:pPr>
        <w:tabs>
          <w:tab w:val="left" w:pos="8639"/>
        </w:tabs>
        <w:spacing w:line="360" w:lineRule="auto"/>
        <w:ind w:right="57"/>
      </w:pPr>
      <w:r>
        <w:t>Assinatura:_________________________________________________________________________________</w:t>
      </w:r>
    </w:p>
    <w:p w:rsidR="006B6AB5" w:rsidRDefault="00000000">
      <w:pPr>
        <w:spacing w:line="360" w:lineRule="auto"/>
        <w:ind w:right="57"/>
        <w:outlineLvl w:val="0"/>
        <w:rPr>
          <w:rFonts w:eastAsia="Arial"/>
          <w:b/>
          <w:bCs/>
        </w:rPr>
      </w:pPr>
      <w:r>
        <w:rPr>
          <w:rFonts w:eastAsia="Arial"/>
          <w:b/>
          <w:bCs/>
          <w:u w:val="thick"/>
        </w:rPr>
        <w:t>ORDENADOR DE DESPESAS DA CONTRATANTE</w:t>
      </w:r>
      <w:r>
        <w:rPr>
          <w:rFonts w:eastAsia="Arial"/>
          <w:b/>
          <w:bCs/>
        </w:rPr>
        <w:t>:</w:t>
      </w:r>
    </w:p>
    <w:p w:rsidR="006B6AB5" w:rsidRDefault="00000000">
      <w:r>
        <w:t xml:space="preserve">Nome: </w:t>
      </w:r>
    </w:p>
    <w:p w:rsidR="006B6AB5" w:rsidRDefault="00000000">
      <w:r>
        <w:t xml:space="preserve">Cargo: </w:t>
      </w:r>
    </w:p>
    <w:p w:rsidR="006B6AB5" w:rsidRDefault="00000000">
      <w:r>
        <w:t xml:space="preserve">CPF: </w:t>
      </w:r>
    </w:p>
    <w:p w:rsidR="006B6AB5" w:rsidRDefault="00000000">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rsidR="006B6AB5" w:rsidRDefault="00000000">
      <w:pPr>
        <w:spacing w:line="360" w:lineRule="auto"/>
        <w:ind w:right="57"/>
        <w:jc w:val="both"/>
        <w:outlineLvl w:val="0"/>
        <w:rPr>
          <w:rFonts w:eastAsia="Arial"/>
          <w:b/>
          <w:bCs/>
        </w:rPr>
      </w:pPr>
      <w:r>
        <w:rPr>
          <w:rFonts w:eastAsia="Arial"/>
          <w:b/>
          <w:bCs/>
          <w:u w:val="thick"/>
        </w:rPr>
        <w:t>GESTOR(ES) DO CONTRATO</w:t>
      </w:r>
      <w:r>
        <w:rPr>
          <w:rFonts w:eastAsia="Arial"/>
          <w:b/>
          <w:bCs/>
        </w:rPr>
        <w:t>:</w:t>
      </w:r>
    </w:p>
    <w:p w:rsidR="006B6AB5" w:rsidRDefault="00000000">
      <w:pPr>
        <w:tabs>
          <w:tab w:val="left" w:pos="4571"/>
          <w:tab w:val="left" w:pos="8605"/>
          <w:tab w:val="left" w:pos="8678"/>
        </w:tabs>
        <w:spacing w:line="360" w:lineRule="auto"/>
        <w:ind w:right="57"/>
        <w:jc w:val="both"/>
        <w:rPr>
          <w:rFonts w:eastAsia="Arial"/>
        </w:rPr>
      </w:pPr>
      <w:r>
        <w:rPr>
          <w:rFonts w:eastAsia="Arial"/>
        </w:rPr>
        <w:t>Nome:</w:t>
      </w:r>
    </w:p>
    <w:p w:rsidR="006B6AB5" w:rsidRDefault="00000000">
      <w:pPr>
        <w:tabs>
          <w:tab w:val="left" w:pos="4571"/>
          <w:tab w:val="left" w:pos="8605"/>
          <w:tab w:val="left" w:pos="8678"/>
        </w:tabs>
        <w:spacing w:line="360" w:lineRule="auto"/>
        <w:ind w:right="57"/>
        <w:jc w:val="both"/>
        <w:rPr>
          <w:rFonts w:eastAsia="Arial"/>
        </w:rPr>
      </w:pPr>
      <w:r>
        <w:rPr>
          <w:rFonts w:eastAsia="Arial"/>
        </w:rPr>
        <w:t>Cargo:</w:t>
      </w:r>
    </w:p>
    <w:p w:rsidR="006B6AB5" w:rsidRDefault="00000000">
      <w:pPr>
        <w:tabs>
          <w:tab w:val="left" w:pos="4571"/>
          <w:tab w:val="left" w:pos="8605"/>
          <w:tab w:val="left" w:pos="8678"/>
        </w:tabs>
        <w:spacing w:line="360" w:lineRule="auto"/>
        <w:ind w:right="57"/>
        <w:jc w:val="both"/>
        <w:rPr>
          <w:rFonts w:eastAsia="Arial"/>
        </w:rPr>
      </w:pPr>
      <w:r>
        <w:rPr>
          <w:rFonts w:eastAsia="Arial"/>
        </w:rPr>
        <w:t xml:space="preserve">CPF: </w:t>
      </w:r>
    </w:p>
    <w:p w:rsidR="006B6AB5" w:rsidRDefault="00000000">
      <w:pPr>
        <w:tabs>
          <w:tab w:val="left" w:pos="8698"/>
        </w:tabs>
        <w:spacing w:line="360" w:lineRule="auto"/>
        <w:ind w:right="57"/>
        <w:jc w:val="both"/>
        <w:rPr>
          <w:rFonts w:ascii="Arial" w:eastAsia="Arial" w:hAnsi="Arial" w:cs="Arial"/>
          <w:sz w:val="16"/>
          <w:szCs w:val="16"/>
        </w:rPr>
      </w:pPr>
      <w:r>
        <w:rPr>
          <w:rFonts w:ascii="Arial" w:eastAsia="Arial" w:hAnsi="Arial" w:cs="Arial"/>
          <w:sz w:val="16"/>
          <w:szCs w:val="16"/>
        </w:rPr>
        <w:t xml:space="preserve">Assinatura: </w:t>
      </w:r>
      <w:r>
        <w:rPr>
          <w:rFonts w:ascii="Arial" w:eastAsia="Arial" w:hAnsi="Arial" w:cs="Arial"/>
          <w:sz w:val="16"/>
          <w:szCs w:val="16"/>
          <w:u w:val="single"/>
        </w:rPr>
        <w:t xml:space="preserve"> ___________________________</w:t>
      </w:r>
    </w:p>
    <w:p w:rsidR="006B6AB5" w:rsidRDefault="006B6AB5">
      <w:pPr>
        <w:spacing w:line="360" w:lineRule="auto"/>
        <w:ind w:right="57"/>
        <w:rPr>
          <w:rFonts w:ascii="Arial" w:eastAsia="Arial" w:hAnsi="Arial" w:cs="Arial"/>
          <w:sz w:val="16"/>
          <w:szCs w:val="16"/>
        </w:rPr>
      </w:pPr>
    </w:p>
    <w:p w:rsidR="006B6AB5" w:rsidRDefault="00000000">
      <w:pPr>
        <w:spacing w:line="360" w:lineRule="auto"/>
        <w:ind w:right="57"/>
        <w:rPr>
          <w:rFonts w:ascii="Arial" w:eastAsia="Arial" w:hAnsi="Arial" w:cs="Arial"/>
          <w:sz w:val="16"/>
          <w:szCs w:val="16"/>
        </w:rPr>
      </w:pPr>
      <w:r>
        <w:rPr>
          <w:noProof/>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rsidR="006B6AB5" w:rsidRDefault="00000000">
      <w:pPr>
        <w:spacing w:line="360" w:lineRule="auto"/>
        <w:ind w:right="57"/>
        <w:jc w:val="both"/>
        <w:rPr>
          <w:sz w:val="26"/>
          <w:szCs w:val="26"/>
        </w:rPr>
      </w:pPr>
      <w:r>
        <w:rPr>
          <w:rFonts w:ascii="Arial" w:eastAsia="Arial" w:hAnsi="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eastAsia="Arial" w:hAnsi="Arial" w:cs="Arial"/>
          <w:spacing w:val="-20"/>
          <w:sz w:val="16"/>
          <w:szCs w:val="16"/>
        </w:rPr>
        <w:t xml:space="preserve"> </w:t>
      </w:r>
      <w:r>
        <w:rPr>
          <w:rFonts w:ascii="Arial" w:eastAsia="Arial" w:hAnsi="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eastAsia="Arial" w:hAnsi="Arial" w:cs="Arial"/>
          <w:i/>
          <w:sz w:val="16"/>
          <w:szCs w:val="16"/>
        </w:rPr>
        <w:t xml:space="preserve">. </w:t>
      </w:r>
      <w:r>
        <w:rPr>
          <w:rFonts w:ascii="Arial" w:eastAsia="Arial" w:hAnsi="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eastAsia="Arial" w:hAnsi="Arial" w:cs="Arial"/>
          <w:i/>
          <w:sz w:val="16"/>
          <w:szCs w:val="16"/>
        </w:rPr>
        <w:t>(inciso acrescido pela Resolução nº 11/2021)</w:t>
      </w:r>
    </w:p>
    <w:sectPr w:rsidR="006B6AB5">
      <w:headerReference w:type="default" r:id="rId36"/>
      <w:footerReference w:type="default" r:id="rId37"/>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2B1" w:rsidRDefault="009512B1">
      <w:r>
        <w:separator/>
      </w:r>
    </w:p>
  </w:endnote>
  <w:endnote w:type="continuationSeparator" w:id="0">
    <w:p w:rsidR="009512B1" w:rsidRDefault="0095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Segoe Print"/>
    <w:charset w:val="00"/>
    <w:family w:val="swiss"/>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rsidR="006B6AB5" w:rsidRDefault="006B6AB5">
    <w:pPr>
      <w:pStyle w:val="Rodap"/>
    </w:pPr>
  </w:p>
  <w:p w:rsidR="006B6AB5" w:rsidRDefault="006B6AB5">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67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rsidR="006B6AB5"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rsidR="006B6AB5"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rsidR="006B6AB5"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rsidR="006B6AB5" w:rsidRDefault="006B6AB5">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2B1" w:rsidRDefault="009512B1">
      <w:r>
        <w:separator/>
      </w:r>
    </w:p>
  </w:footnote>
  <w:footnote w:type="continuationSeparator" w:id="0">
    <w:p w:rsidR="009512B1" w:rsidRDefault="0095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rsidR="006B6AB5"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rsidR="006B6AB5"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rsidR="006B6AB5"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rsidR="006B6AB5" w:rsidRDefault="00000000">
    <w:pPr>
      <w:pStyle w:val="Cabealho"/>
      <w:rPr>
        <w:b/>
        <w:bCs/>
        <w:sz w:val="48"/>
        <w:szCs w:val="48"/>
      </w:rPr>
    </w:pPr>
    <w:r>
      <w:rPr>
        <w:b/>
        <w:bCs/>
        <w:sz w:val="48"/>
        <w:szCs w:val="48"/>
      </w:rPr>
      <w:tab/>
      <w:t xml:space="preserve">      MUNICÍPIO DE RIFAINA </w:t>
    </w:r>
  </w:p>
  <w:p w:rsidR="006B6AB5" w:rsidRDefault="006B6AB5">
    <w:pPr>
      <w:pStyle w:val="Cabealho"/>
      <w:rPr>
        <w:b/>
        <w:bCs/>
        <w:sz w:val="48"/>
        <w:szCs w:val="48"/>
      </w:rPr>
    </w:pPr>
  </w:p>
  <w:p w:rsidR="006B6AB5" w:rsidRDefault="00000000">
    <w:pPr>
      <w:pStyle w:val="Cabealho"/>
      <w:jc w:val="center"/>
      <w:rPr>
        <w:b/>
        <w:bCs/>
        <w:sz w:val="32"/>
        <w:szCs w:val="32"/>
      </w:rPr>
    </w:pPr>
    <w:r>
      <w:rPr>
        <w:b/>
        <w:bCs/>
        <w:sz w:val="32"/>
        <w:szCs w:val="32"/>
      </w:rPr>
      <w:t>CNPJ 45.318.995/0001-71</w:t>
    </w:r>
  </w:p>
  <w:p w:rsidR="006B6AB5" w:rsidRDefault="006B6AB5">
    <w:pPr>
      <w:spacing w:line="200" w:lineRule="exact"/>
    </w:pPr>
  </w:p>
  <w:p w:rsidR="006B6AB5" w:rsidRDefault="006B6A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465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rsidR="006B6AB5"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60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rsidR="006B6AB5"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5363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rsidR="006B6AB5"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5158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rsidR="006B6AB5" w:rsidRDefault="00000000">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rsidR="006B6AB5" w:rsidRDefault="00000000">
    <w:pPr>
      <w:pStyle w:val="Cabealho"/>
      <w:jc w:val="center"/>
      <w:rPr>
        <w:b/>
        <w:bCs/>
        <w:sz w:val="32"/>
        <w:szCs w:val="32"/>
      </w:rPr>
    </w:pPr>
    <w:r>
      <w:rPr>
        <w:b/>
        <w:bCs/>
        <w:sz w:val="32"/>
        <w:szCs w:val="32"/>
      </w:rPr>
      <w:t>CNPJ 45.318.995/0001-71</w:t>
    </w:r>
  </w:p>
  <w:p w:rsidR="006B6AB5" w:rsidRDefault="006B6AB5">
    <w:pPr>
      <w:spacing w:line="200" w:lineRule="exact"/>
    </w:pPr>
  </w:p>
  <w:p w:rsidR="006B6AB5" w:rsidRDefault="006B6AB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rsidR="006B6AB5"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rsidR="006B6AB5"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rsidR="006B6AB5"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rsidR="006B6AB5" w:rsidRDefault="00000000">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rsidR="006B6AB5" w:rsidRDefault="00000000">
    <w:pPr>
      <w:pStyle w:val="Cabealho"/>
      <w:jc w:val="center"/>
      <w:rPr>
        <w:b/>
        <w:bCs/>
        <w:sz w:val="32"/>
        <w:szCs w:val="32"/>
      </w:rPr>
    </w:pPr>
    <w:r>
      <w:rPr>
        <w:b/>
        <w:bCs/>
        <w:sz w:val="32"/>
        <w:szCs w:val="32"/>
      </w:rPr>
      <w:t>CNPJ 45.318.995/0001-71</w:t>
    </w:r>
  </w:p>
  <w:p w:rsidR="006B6AB5" w:rsidRDefault="006B6AB5">
    <w:pPr>
      <w:spacing w:line="200" w:lineRule="exact"/>
    </w:pPr>
  </w:p>
  <w:p w:rsidR="006B6AB5" w:rsidRDefault="006B6AB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rsidR="006B6AB5"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rsidR="006B6AB5"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rsidR="006B6AB5"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rsidR="006B6AB5" w:rsidRDefault="00000000">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rsidR="006B6AB5" w:rsidRDefault="00000000">
    <w:pPr>
      <w:pStyle w:val="Cabealho"/>
      <w:jc w:val="center"/>
      <w:rPr>
        <w:b/>
        <w:bCs/>
        <w:sz w:val="32"/>
        <w:szCs w:val="32"/>
      </w:rPr>
    </w:pPr>
    <w:r>
      <w:rPr>
        <w:b/>
        <w:bCs/>
        <w:sz w:val="32"/>
        <w:szCs w:val="32"/>
      </w:rPr>
      <w:t>CNPJ 45.318.995/0001-71</w:t>
    </w:r>
  </w:p>
  <w:p w:rsidR="006B6AB5" w:rsidRDefault="006B6AB5">
    <w:pPr>
      <w:spacing w:line="200" w:lineRule="exact"/>
    </w:pPr>
  </w:p>
  <w:p w:rsidR="006B6AB5" w:rsidRDefault="006B6AB5">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AB5" w:rsidRDefault="00000000">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rsidR="006B6AB5" w:rsidRDefault="00000000">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rsidR="006B6AB5" w:rsidRDefault="00000000">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711E"/>
    <w:multiLevelType w:val="multilevel"/>
    <w:tmpl w:val="066B71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C1C47EB"/>
    <w:multiLevelType w:val="multilevel"/>
    <w:tmpl w:val="0C1C47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4" w15:restartNumberingAfterBreak="0">
    <w:nsid w:val="16224D30"/>
    <w:multiLevelType w:val="multilevel"/>
    <w:tmpl w:val="16224D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63E102F"/>
    <w:multiLevelType w:val="multilevel"/>
    <w:tmpl w:val="163E10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6F61A10"/>
    <w:multiLevelType w:val="multilevel"/>
    <w:tmpl w:val="16F61A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1"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5" w15:restartNumberingAfterBreak="0">
    <w:nsid w:val="4D254A6C"/>
    <w:multiLevelType w:val="multilevel"/>
    <w:tmpl w:val="4D254A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F6F213C"/>
    <w:multiLevelType w:val="hybridMultilevel"/>
    <w:tmpl w:val="81C24FF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4F83139F"/>
    <w:multiLevelType w:val="hybridMultilevel"/>
    <w:tmpl w:val="F92807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9" w15:restartNumberingAfterBreak="0">
    <w:nsid w:val="59683F1F"/>
    <w:multiLevelType w:val="multilevel"/>
    <w:tmpl w:val="59683F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1" w15:restartNumberingAfterBreak="0">
    <w:nsid w:val="613B607A"/>
    <w:multiLevelType w:val="multilevel"/>
    <w:tmpl w:val="613B60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4F311AF"/>
    <w:multiLevelType w:val="multilevel"/>
    <w:tmpl w:val="64F311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8B40AA8"/>
    <w:multiLevelType w:val="multilevel"/>
    <w:tmpl w:val="68B40A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E9238E0"/>
    <w:multiLevelType w:val="multilevel"/>
    <w:tmpl w:val="6E9238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2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7" w15:restartNumberingAfterBreak="0">
    <w:nsid w:val="78FB0F93"/>
    <w:multiLevelType w:val="multilevel"/>
    <w:tmpl w:val="78FB0F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9"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865317835">
    <w:abstractNumId w:val="18"/>
  </w:num>
  <w:num w:numId="2" w16cid:durableId="1515068277">
    <w:abstractNumId w:val="3"/>
  </w:num>
  <w:num w:numId="3" w16cid:durableId="1374622784">
    <w:abstractNumId w:val="2"/>
  </w:num>
  <w:num w:numId="4" w16cid:durableId="1966348926">
    <w:abstractNumId w:val="8"/>
  </w:num>
  <w:num w:numId="5" w16cid:durableId="936406001">
    <w:abstractNumId w:val="20"/>
  </w:num>
  <w:num w:numId="6" w16cid:durableId="1241595417">
    <w:abstractNumId w:val="7"/>
  </w:num>
  <w:num w:numId="7" w16cid:durableId="365721864">
    <w:abstractNumId w:val="29"/>
  </w:num>
  <w:num w:numId="8" w16cid:durableId="1584412295">
    <w:abstractNumId w:val="25"/>
  </w:num>
  <w:num w:numId="9" w16cid:durableId="1349601884">
    <w:abstractNumId w:val="19"/>
  </w:num>
  <w:num w:numId="10" w16cid:durableId="1559584708">
    <w:abstractNumId w:val="6"/>
  </w:num>
  <w:num w:numId="11" w16cid:durableId="1019548075">
    <w:abstractNumId w:val="24"/>
  </w:num>
  <w:num w:numId="12" w16cid:durableId="1800101599">
    <w:abstractNumId w:val="15"/>
  </w:num>
  <w:num w:numId="13" w16cid:durableId="2111123807">
    <w:abstractNumId w:val="1"/>
  </w:num>
  <w:num w:numId="14" w16cid:durableId="1591738726">
    <w:abstractNumId w:val="0"/>
  </w:num>
  <w:num w:numId="15" w16cid:durableId="897282592">
    <w:abstractNumId w:val="21"/>
  </w:num>
  <w:num w:numId="16" w16cid:durableId="46727480">
    <w:abstractNumId w:val="22"/>
  </w:num>
  <w:num w:numId="17" w16cid:durableId="182398168">
    <w:abstractNumId w:val="23"/>
  </w:num>
  <w:num w:numId="18" w16cid:durableId="1152479001">
    <w:abstractNumId w:val="5"/>
  </w:num>
  <w:num w:numId="19" w16cid:durableId="17195890">
    <w:abstractNumId w:val="4"/>
  </w:num>
  <w:num w:numId="20" w16cid:durableId="1648391117">
    <w:abstractNumId w:val="27"/>
  </w:num>
  <w:num w:numId="21" w16cid:durableId="135207452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0877057">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071833">
    <w:abstractNumId w:val="12"/>
  </w:num>
  <w:num w:numId="24" w16cid:durableId="888421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2538710">
    <w:abstractNumId w:val="11"/>
  </w:num>
  <w:num w:numId="26" w16cid:durableId="116486078">
    <w:abstractNumId w:val="26"/>
  </w:num>
  <w:num w:numId="27" w16cid:durableId="1132406873">
    <w:abstractNumId w:val="14"/>
  </w:num>
  <w:num w:numId="28" w16cid:durableId="1502698235">
    <w:abstractNumId w:val="13"/>
  </w:num>
  <w:num w:numId="29" w16cid:durableId="1460417837">
    <w:abstractNumId w:val="17"/>
  </w:num>
  <w:num w:numId="30" w16cid:durableId="1100948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C4EE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B6AB5"/>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512B1"/>
    <w:rsid w:val="009704E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057F"/>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0FF714A"/>
    <w:rsid w:val="02805D92"/>
    <w:rsid w:val="0549666F"/>
    <w:rsid w:val="05A36F5B"/>
    <w:rsid w:val="07FA3268"/>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46C70A"/>
  <w15:docId w15:val="{E389F01D-702F-49D8-87B0-EB5E672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7F"/>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footer" Target="footer2.xml"/><Relationship Id="rId39" Type="http://schemas.openxmlformats.org/officeDocument/2006/relationships/theme" Target="theme/theme1.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hyperlink" Target="mailto:contabil@rifaina.sp.gov.br"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hyperlink" Target="https://cndt-certidao.tst.jus.br/inicio.faces" TargetMode="External"/><Relationship Id="rId36" Type="http://schemas.openxmlformats.org/officeDocument/2006/relationships/header" Target="header5.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footer" Target="footer3.xml"/><Relationship Id="rId35"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10693</Words>
  <Characters>57743</Characters>
  <Application>Microsoft Office Word</Application>
  <DocSecurity>0</DocSecurity>
  <Lines>481</Lines>
  <Paragraphs>136</Paragraphs>
  <ScaleCrop>false</ScaleCrop>
  <Company/>
  <LinksUpToDate>false</LinksUpToDate>
  <CharactersWithSpaces>68300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Prefeitura Rifaina</cp:lastModifiedBy>
  <cp:revision>7</cp:revision>
  <cp:lastPrinted>2025-11-26T16:53:00Z</cp:lastPrinted>
  <dcterms:created xsi:type="dcterms:W3CDTF">2025-03-25T14:07:00Z</dcterms:created>
  <dcterms:modified xsi:type="dcterms:W3CDTF">2026-01-05T17:45:00Z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3614BEB784A74031B6329D5E6C2B4063_13</vt:lpwstr>
  </property>
</Properties>
</file>