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0AE4" w14:textId="472FFE24"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3A6BB3">
        <w:rPr>
          <w:b/>
          <w:spacing w:val="-2"/>
          <w:w w:val="115"/>
        </w:rPr>
        <w:t>51</w:t>
      </w:r>
      <w:r w:rsidR="004334AA">
        <w:rPr>
          <w:b/>
          <w:spacing w:val="-2"/>
          <w:w w:val="115"/>
        </w:rPr>
        <w:t>/</w:t>
      </w:r>
      <w:r w:rsidR="005708EA">
        <w:rPr>
          <w:b/>
          <w:spacing w:val="-2"/>
          <w:w w:val="115"/>
        </w:rPr>
        <w:t>2025</w:t>
      </w:r>
      <w:r w:rsidR="00AA3761">
        <w:rPr>
          <w:b/>
          <w:spacing w:val="-2"/>
          <w:w w:val="115"/>
        </w:rPr>
        <w:t xml:space="preserve"> PROCESSO ADM Nº</w:t>
      </w:r>
      <w:r w:rsidR="008D2DFD">
        <w:rPr>
          <w:b/>
          <w:spacing w:val="-2"/>
          <w:w w:val="115"/>
        </w:rPr>
        <w:t xml:space="preserve"> </w:t>
      </w:r>
      <w:r w:rsidR="003A6BB3">
        <w:rPr>
          <w:b/>
          <w:spacing w:val="-2"/>
          <w:w w:val="115"/>
        </w:rPr>
        <w:t>133</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48D4ABA2"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EC0267">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36B10577"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2E786F">
        <w:rPr>
          <w:b/>
          <w:w w:val="115"/>
        </w:rPr>
        <w:t>09</w:t>
      </w:r>
      <w:r>
        <w:rPr>
          <w:b/>
          <w:w w:val="115"/>
        </w:rPr>
        <w:t>/</w:t>
      </w:r>
      <w:r w:rsidR="003A6BB3">
        <w:rPr>
          <w:b/>
          <w:w w:val="115"/>
        </w:rPr>
        <w:t>05</w:t>
      </w:r>
      <w:r>
        <w:rPr>
          <w:b/>
          <w:w w:val="115"/>
        </w:rPr>
        <w:t>/</w:t>
      </w:r>
      <w:r w:rsidR="005708EA">
        <w:rPr>
          <w:b/>
          <w:w w:val="115"/>
        </w:rPr>
        <w:t>2025</w:t>
      </w:r>
      <w:r w:rsidR="00284FB2">
        <w:rPr>
          <w:b/>
          <w:w w:val="115"/>
        </w:rPr>
        <w:t xml:space="preserve"> das </w:t>
      </w:r>
      <w:r w:rsidR="00FE7454">
        <w:rPr>
          <w:w w:val="115"/>
        </w:rPr>
        <w:t>17</w:t>
      </w:r>
      <w:r w:rsidR="00284FB2" w:rsidRPr="00284FB2">
        <w:rPr>
          <w:w w:val="115"/>
        </w:rPr>
        <w:t>:00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32AD8EEF"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3A6BB3">
        <w:rPr>
          <w:b/>
          <w:w w:val="110"/>
        </w:rPr>
        <w:t>14</w:t>
      </w:r>
      <w:r>
        <w:rPr>
          <w:b/>
          <w:w w:val="110"/>
        </w:rPr>
        <w:t>/</w:t>
      </w:r>
      <w:r>
        <w:rPr>
          <w:b/>
          <w:spacing w:val="-14"/>
          <w:w w:val="110"/>
        </w:rPr>
        <w:t xml:space="preserve"> </w:t>
      </w:r>
      <w:r w:rsidR="003A6BB3">
        <w:rPr>
          <w:b/>
          <w:w w:val="110"/>
        </w:rPr>
        <w:t>05</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1F196ADF"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3A6BB3">
        <w:rPr>
          <w:b/>
          <w:w w:val="110"/>
        </w:rPr>
        <w:t>14</w:t>
      </w:r>
      <w:r w:rsidR="00012458">
        <w:rPr>
          <w:b/>
          <w:spacing w:val="-14"/>
          <w:w w:val="110"/>
        </w:rPr>
        <w:t xml:space="preserve"> </w:t>
      </w:r>
      <w:r w:rsidR="00012458">
        <w:rPr>
          <w:b/>
          <w:w w:val="110"/>
        </w:rPr>
        <w:t>/</w:t>
      </w:r>
      <w:r w:rsidR="00012458">
        <w:rPr>
          <w:b/>
          <w:spacing w:val="-14"/>
          <w:w w:val="110"/>
        </w:rPr>
        <w:t xml:space="preserve"> </w:t>
      </w:r>
      <w:r w:rsidR="003A6BB3">
        <w:rPr>
          <w:b/>
          <w:w w:val="110"/>
        </w:rPr>
        <w:t>05</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hyperlink r:id="rId8">
        <w:r>
          <w:rPr>
            <w:b/>
            <w:w w:val="110"/>
            <w:u w:val="single"/>
          </w:rPr>
          <w:t>www.bll.org.br</w:t>
        </w:r>
      </w:hyperlink>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57C4A1A5" w14:textId="77777777" w:rsidR="003A6BB3" w:rsidRPr="008F2A5B" w:rsidRDefault="003A6BB3" w:rsidP="003A6BB3">
      <w:pPr>
        <w:widowControl/>
        <w:autoSpaceDE/>
        <w:autoSpaceDN/>
        <w:ind w:right="145"/>
        <w:rPr>
          <w:rFonts w:ascii="Arial" w:hAnsi="Arial" w:cs="Arial"/>
          <w:lang w:val="pt-BR" w:eastAsia="pt-BR"/>
        </w:rPr>
      </w:pPr>
      <w:r w:rsidRPr="008F2A5B">
        <w:rPr>
          <w:rFonts w:ascii="Arial" w:hAnsi="Arial" w:cs="Arial"/>
          <w:lang w:val="pt-BR" w:eastAsia="pt-BR"/>
        </w:rPr>
        <w:t>29</w:t>
      </w:r>
      <w:r>
        <w:rPr>
          <w:rFonts w:ascii="Arial" w:hAnsi="Arial" w:cs="Arial"/>
          <w:lang w:val="pt-BR" w:eastAsia="pt-BR"/>
        </w:rPr>
        <w:t>6</w:t>
      </w:r>
      <w:r w:rsidRPr="008F2A5B">
        <w:rPr>
          <w:rFonts w:ascii="Arial" w:hAnsi="Arial" w:cs="Arial"/>
          <w:lang w:val="pt-BR" w:eastAsia="pt-BR"/>
        </w:rPr>
        <w:t>.</w:t>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t>29</w:t>
      </w:r>
      <w:r>
        <w:rPr>
          <w:rFonts w:ascii="Arial" w:hAnsi="Arial" w:cs="Arial"/>
          <w:lang w:val="pt-BR" w:eastAsia="pt-BR"/>
        </w:rPr>
        <w:t>9</w:t>
      </w:r>
    </w:p>
    <w:p w14:paraId="2D7A2B9B" w14:textId="77777777" w:rsidR="003A6BB3" w:rsidRPr="008F2A5B" w:rsidRDefault="003A6BB3" w:rsidP="003A6BB3">
      <w:pPr>
        <w:widowControl/>
        <w:autoSpaceDE/>
        <w:autoSpaceDN/>
        <w:ind w:right="145"/>
        <w:rPr>
          <w:rFonts w:ascii="Arial" w:hAnsi="Arial" w:cs="Arial"/>
          <w:lang w:val="pt-BR" w:eastAsia="pt-BR"/>
        </w:rPr>
      </w:pPr>
      <w:r w:rsidRPr="008F2A5B">
        <w:rPr>
          <w:rFonts w:ascii="Arial" w:hAnsi="Arial" w:cs="Arial"/>
          <w:lang w:val="pt-BR" w:eastAsia="pt-BR"/>
        </w:rPr>
        <w:t>02.</w:t>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t>02</w:t>
      </w:r>
    </w:p>
    <w:p w14:paraId="42E7AC08" w14:textId="77777777" w:rsidR="003A6BB3" w:rsidRPr="008F2A5B" w:rsidRDefault="003A6BB3" w:rsidP="003A6BB3">
      <w:pPr>
        <w:widowControl/>
        <w:autoSpaceDE/>
        <w:autoSpaceDN/>
        <w:ind w:right="145"/>
        <w:rPr>
          <w:rFonts w:ascii="Arial" w:hAnsi="Arial" w:cs="Arial"/>
          <w:lang w:val="pt-BR" w:eastAsia="pt-BR"/>
        </w:rPr>
      </w:pPr>
      <w:r w:rsidRPr="008F2A5B">
        <w:rPr>
          <w:rFonts w:ascii="Arial" w:hAnsi="Arial" w:cs="Arial"/>
          <w:lang w:val="pt-BR" w:eastAsia="pt-BR"/>
        </w:rPr>
        <w:t>16.</w:t>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t>16</w:t>
      </w:r>
      <w:r w:rsidRPr="008F2A5B">
        <w:rPr>
          <w:rFonts w:ascii="Arial" w:hAnsi="Arial" w:cs="Arial"/>
          <w:lang w:val="pt-BR" w:eastAsia="pt-BR"/>
        </w:rPr>
        <w:tab/>
      </w:r>
    </w:p>
    <w:p w14:paraId="4CBF76C3" w14:textId="77777777" w:rsidR="003A6BB3" w:rsidRPr="008F2A5B" w:rsidRDefault="003A6BB3" w:rsidP="003A6BB3">
      <w:pPr>
        <w:widowControl/>
        <w:autoSpaceDE/>
        <w:autoSpaceDN/>
        <w:ind w:right="145"/>
        <w:rPr>
          <w:rFonts w:ascii="Arial" w:hAnsi="Arial" w:cs="Arial"/>
          <w:lang w:val="pt-BR" w:eastAsia="pt-BR"/>
        </w:rPr>
      </w:pPr>
      <w:r w:rsidRPr="008F2A5B">
        <w:rPr>
          <w:rFonts w:ascii="Arial" w:hAnsi="Arial" w:cs="Arial"/>
          <w:lang w:val="pt-BR" w:eastAsia="pt-BR"/>
        </w:rPr>
        <w:t>10.302.0034.2041.0010</w:t>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t>10.302.0034.2041.0310</w:t>
      </w:r>
    </w:p>
    <w:p w14:paraId="683BF818" w14:textId="77777777" w:rsidR="003A6BB3" w:rsidRPr="008F2A5B" w:rsidRDefault="003A6BB3" w:rsidP="003A6BB3">
      <w:pPr>
        <w:widowControl/>
        <w:autoSpaceDE/>
        <w:autoSpaceDN/>
        <w:ind w:right="145"/>
        <w:rPr>
          <w:rFonts w:ascii="Arial" w:hAnsi="Arial" w:cs="Arial"/>
          <w:lang w:val="pt-BR" w:eastAsia="pt-BR"/>
        </w:rPr>
      </w:pPr>
      <w:r w:rsidRPr="008F2A5B">
        <w:rPr>
          <w:rFonts w:ascii="Arial" w:hAnsi="Arial" w:cs="Arial"/>
          <w:lang w:val="pt-BR" w:eastAsia="pt-BR"/>
        </w:rPr>
        <w:t>Manut Ações</w:t>
      </w:r>
      <w:r>
        <w:rPr>
          <w:rFonts w:ascii="Arial" w:hAnsi="Arial" w:cs="Arial"/>
          <w:lang w:val="pt-BR" w:eastAsia="pt-BR"/>
        </w:rPr>
        <w:t xml:space="preserve"> </w:t>
      </w:r>
      <w:r w:rsidRPr="008F2A5B">
        <w:rPr>
          <w:rFonts w:ascii="Arial" w:hAnsi="Arial" w:cs="Arial"/>
          <w:lang w:val="pt-BR" w:eastAsia="pt-BR"/>
        </w:rPr>
        <w:t>Media e Alta Complex.</w:t>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Pr>
          <w:rFonts w:ascii="Arial" w:hAnsi="Arial" w:cs="Arial"/>
          <w:lang w:val="pt-BR" w:eastAsia="pt-BR"/>
        </w:rPr>
        <w:tab/>
      </w:r>
      <w:r w:rsidRPr="008F2A5B">
        <w:rPr>
          <w:rFonts w:ascii="Arial" w:hAnsi="Arial" w:cs="Arial"/>
          <w:lang w:val="pt-BR" w:eastAsia="pt-BR"/>
        </w:rPr>
        <w:t>Manut. Ações</w:t>
      </w:r>
      <w:r>
        <w:rPr>
          <w:rFonts w:ascii="Arial" w:hAnsi="Arial" w:cs="Arial"/>
          <w:lang w:val="pt-BR" w:eastAsia="pt-BR"/>
        </w:rPr>
        <w:t xml:space="preserve"> </w:t>
      </w:r>
      <w:r w:rsidRPr="008F2A5B">
        <w:rPr>
          <w:rFonts w:ascii="Arial" w:hAnsi="Arial" w:cs="Arial"/>
          <w:lang w:val="pt-BR" w:eastAsia="pt-BR"/>
        </w:rPr>
        <w:t>Media e Alta Com</w:t>
      </w:r>
      <w:r>
        <w:rPr>
          <w:rFonts w:ascii="Arial" w:hAnsi="Arial" w:cs="Arial"/>
          <w:lang w:val="pt-BR" w:eastAsia="pt-BR"/>
        </w:rPr>
        <w:t>plex</w:t>
      </w:r>
    </w:p>
    <w:p w14:paraId="5FA9A814" w14:textId="77777777" w:rsidR="003A6BB3" w:rsidRPr="008F2A5B" w:rsidRDefault="003A6BB3" w:rsidP="003A6BB3">
      <w:pPr>
        <w:widowControl/>
        <w:autoSpaceDE/>
        <w:autoSpaceDN/>
        <w:ind w:right="145"/>
        <w:rPr>
          <w:rFonts w:ascii="Arial" w:hAnsi="Arial" w:cs="Arial"/>
          <w:lang w:val="pt-BR" w:eastAsia="pt-BR"/>
        </w:rPr>
      </w:pPr>
      <w:r w:rsidRPr="008F2A5B">
        <w:rPr>
          <w:rFonts w:ascii="Arial" w:hAnsi="Arial" w:cs="Arial"/>
          <w:lang w:val="pt-BR" w:eastAsia="pt-BR"/>
        </w:rPr>
        <w:t>3.3.90.3</w:t>
      </w:r>
      <w:r>
        <w:rPr>
          <w:rFonts w:ascii="Arial" w:hAnsi="Arial" w:cs="Arial"/>
          <w:lang w:val="pt-BR" w:eastAsia="pt-BR"/>
        </w:rPr>
        <w:t>9</w:t>
      </w:r>
      <w:r w:rsidRPr="008F2A5B">
        <w:rPr>
          <w:rFonts w:ascii="Arial" w:hAnsi="Arial" w:cs="Arial"/>
          <w:lang w:val="pt-BR" w:eastAsia="pt-BR"/>
        </w:rPr>
        <w:t xml:space="preserve">.00 </w:t>
      </w:r>
      <w:r>
        <w:rPr>
          <w:rFonts w:ascii="Arial" w:hAnsi="Arial" w:cs="Arial"/>
          <w:lang w:val="pt-BR" w:eastAsia="pt-BR"/>
        </w:rPr>
        <w:t>outro serviços de terceiros</w:t>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t xml:space="preserve">3.3.90.30.00 </w:t>
      </w:r>
      <w:r>
        <w:rPr>
          <w:rFonts w:ascii="Arial" w:hAnsi="Arial" w:cs="Arial"/>
          <w:lang w:val="pt-BR" w:eastAsia="pt-BR"/>
        </w:rPr>
        <w:t>outros serv. terceiros</w:t>
      </w:r>
    </w:p>
    <w:p w14:paraId="0AA1EEAC" w14:textId="77777777" w:rsidR="003A6BB3" w:rsidRPr="008F2A5B" w:rsidRDefault="003A6BB3" w:rsidP="003A6BB3">
      <w:pPr>
        <w:widowControl/>
        <w:autoSpaceDE/>
        <w:autoSpaceDN/>
        <w:ind w:right="145"/>
        <w:rPr>
          <w:rFonts w:ascii="Arial" w:hAnsi="Arial" w:cs="Arial"/>
          <w:lang w:val="pt-BR" w:eastAsia="pt-BR"/>
        </w:rPr>
      </w:pPr>
      <w:r w:rsidRPr="008F2A5B">
        <w:rPr>
          <w:rFonts w:ascii="Arial" w:hAnsi="Arial" w:cs="Arial"/>
          <w:lang w:val="pt-BR" w:eastAsia="pt-BR"/>
        </w:rPr>
        <w:t xml:space="preserve">R$ </w:t>
      </w:r>
      <w:r>
        <w:rPr>
          <w:rFonts w:ascii="Arial" w:hAnsi="Arial" w:cs="Arial"/>
          <w:lang w:val="pt-BR" w:eastAsia="pt-BR"/>
        </w:rPr>
        <w:t>25</w:t>
      </w:r>
      <w:r w:rsidRPr="008F2A5B">
        <w:rPr>
          <w:rFonts w:ascii="Arial" w:hAnsi="Arial" w:cs="Arial"/>
          <w:lang w:val="pt-BR" w:eastAsia="pt-BR"/>
        </w:rPr>
        <w:t>.000,00</w:t>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t>R$ 30.000,00</w:t>
      </w:r>
    </w:p>
    <w:p w14:paraId="2CFF6E79" w14:textId="4EEF9219" w:rsidR="002E786F" w:rsidRDefault="002E786F" w:rsidP="00AA6BAE">
      <w:pPr>
        <w:pStyle w:val="PargrafodaLista"/>
        <w:pBdr>
          <w:top w:val="nil"/>
          <w:left w:val="nil"/>
          <w:bottom w:val="nil"/>
          <w:right w:val="nil"/>
          <w:between w:val="nil"/>
        </w:pBdr>
        <w:ind w:left="360"/>
        <w:rPr>
          <w:rFonts w:ascii="Arial Narrow" w:hAnsi="Arial Narrow" w:cstheme="minorHAnsi"/>
          <w:bCs/>
          <w:sz w:val="18"/>
          <w:szCs w:val="18"/>
        </w:rPr>
      </w:pPr>
    </w:p>
    <w:p w14:paraId="566ABAAB" w14:textId="3203F35E" w:rsidR="00F431DD" w:rsidRPr="002E786F" w:rsidRDefault="00F431DD" w:rsidP="002E786F">
      <w:pPr>
        <w:pBdr>
          <w:top w:val="nil"/>
          <w:left w:val="nil"/>
          <w:bottom w:val="nil"/>
          <w:right w:val="nil"/>
          <w:between w:val="nil"/>
        </w:pBdr>
        <w:rPr>
          <w:rFonts w:asciiTheme="minorHAnsi" w:hAnsiTheme="minorHAnsi" w:cstheme="minorHAnsi"/>
          <w:color w:val="ED0000"/>
          <w:sz w:val="18"/>
          <w:szCs w:val="18"/>
        </w:rPr>
      </w:pPr>
    </w:p>
    <w:p w14:paraId="37681F6A" w14:textId="77777777" w:rsidR="008D2DFD" w:rsidRPr="0008558A" w:rsidRDefault="008D2DFD" w:rsidP="008D2DFD">
      <w:pPr>
        <w:pStyle w:val="SemEspaamento"/>
        <w:jc w:val="both"/>
        <w:rPr>
          <w:rFonts w:asciiTheme="minorHAnsi" w:hAnsiTheme="minorHAnsi" w:cstheme="minorHAnsi"/>
          <w:sz w:val="18"/>
          <w:szCs w:val="18"/>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10511100"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3A6BB3">
        <w:rPr>
          <w:b/>
          <w:spacing w:val="-2"/>
          <w:w w:val="110"/>
          <w:sz w:val="24"/>
          <w:szCs w:val="24"/>
        </w:rPr>
        <w:t>Aquisição de licença de uso de software, para uso do laboratorio Municipal de Analises  Clinicas , Paulo Estevam Lourenço</w:t>
      </w:r>
      <w:r w:rsidR="00EC0267">
        <w:rPr>
          <w:b/>
          <w:spacing w:val="-2"/>
          <w:w w:val="110"/>
          <w:sz w:val="24"/>
        </w:rPr>
        <w:t>.</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690014DB"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EC0267">
        <w:rPr>
          <w:b/>
          <w:w w:val="110"/>
        </w:rPr>
        <w:t>unitário</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lastRenderedPageBreak/>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5DD1A75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 xml:space="preserve">Sr. </w:t>
      </w:r>
      <w:r w:rsidR="002E786F">
        <w:rPr>
          <w:b/>
        </w:rPr>
        <w:t>Lucas Nascimento Silva</w:t>
      </w:r>
      <w:r>
        <w:t>, denominado “</w:t>
      </w:r>
      <w:r>
        <w:rPr>
          <w:b/>
        </w:rPr>
        <w:t>Agente de contratação</w:t>
      </w:r>
      <w:r>
        <w:t>”, nomeado nos autos do processo conforme</w:t>
      </w:r>
      <w:r w:rsidR="00B1521D">
        <w:t xml:space="preserve"> Portaria</w:t>
      </w:r>
      <w:r w:rsidR="001A3C6C">
        <w:t xml:space="preserve"> n°</w:t>
      </w:r>
      <w:r w:rsidR="002E786F">
        <w:t>86</w:t>
      </w:r>
      <w:r w:rsidR="001A3C6C">
        <w:t xml:space="preserve">/2025 de </w:t>
      </w:r>
      <w:r w:rsidR="002E786F">
        <w:t>08</w:t>
      </w:r>
      <w:r w:rsidR="001A3C6C">
        <w:t xml:space="preserve">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lastRenderedPageBreak/>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 xml:space="preserve">O fornecedor somente poderá oferecer valor inferior em relação ao último lance por ele </w:t>
      </w:r>
      <w:r>
        <w:rPr>
          <w:w w:val="110"/>
        </w:rPr>
        <w:lastRenderedPageBreak/>
        <w:t>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lastRenderedPageBreak/>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 xml:space="preserve">Havendo a necessidade de envio de documentos de habilitação complementares, necessários à confirmação daqueles exigidos neste Aviso de Contratação Direta e já apresentados, o fornecedor será convocado a encaminhá-los, em formato digital, após </w:t>
      </w:r>
      <w:r>
        <w:rPr>
          <w:w w:val="115"/>
        </w:rPr>
        <w:lastRenderedPageBreak/>
        <w:t>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 xml:space="preserve">que </w:t>
      </w:r>
      <w:r>
        <w:rPr>
          <w:w w:val="115"/>
        </w:rPr>
        <w:lastRenderedPageBreak/>
        <w:t>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lastRenderedPageBreak/>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5386A380"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B73554">
        <w:rPr>
          <w:w w:val="115"/>
          <w:sz w:val="18"/>
          <w:szCs w:val="18"/>
        </w:rPr>
        <w:t>08</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055090">
        <w:rPr>
          <w:w w:val="115"/>
          <w:sz w:val="18"/>
          <w:szCs w:val="18"/>
        </w:rPr>
        <w:t>Maio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7009A282" w14:textId="662666DF" w:rsidR="00F431DD" w:rsidRDefault="00055090" w:rsidP="002C410C">
      <w:pPr>
        <w:pStyle w:val="Corpodetexto"/>
        <w:spacing w:before="145"/>
        <w:rPr>
          <w:b/>
          <w:spacing w:val="-2"/>
          <w:w w:val="110"/>
          <w:sz w:val="24"/>
          <w:szCs w:val="24"/>
        </w:rPr>
      </w:pPr>
      <w:r>
        <w:rPr>
          <w:b/>
          <w:spacing w:val="-2"/>
          <w:w w:val="110"/>
          <w:sz w:val="24"/>
          <w:szCs w:val="24"/>
        </w:rPr>
        <w:t>AQUISIÇÃO DE LICENÇA DE USO DE SOFTWARE, PARA USO DO LABORATORIO MUNICIPAL DE ANALISES CLINICAS, PAULO ESTEVAM LOURENÇO</w:t>
      </w:r>
      <w:r w:rsidR="00AA6BAE">
        <w:rPr>
          <w:b/>
          <w:spacing w:val="-2"/>
          <w:w w:val="110"/>
          <w:sz w:val="24"/>
          <w:szCs w:val="24"/>
        </w:rPr>
        <w:t>.</w:t>
      </w:r>
    </w:p>
    <w:p w14:paraId="4C15351D" w14:textId="77777777" w:rsidR="00AA6BAE" w:rsidRDefault="00AA6BAE"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W w:w="9639" w:type="dxa"/>
        <w:tblInd w:w="-8" w:type="dxa"/>
        <w:tblLayout w:type="fixed"/>
        <w:tblCellMar>
          <w:left w:w="30" w:type="dxa"/>
          <w:right w:w="30" w:type="dxa"/>
        </w:tblCellMar>
        <w:tblLook w:val="0000" w:firstRow="0" w:lastRow="0" w:firstColumn="0" w:lastColumn="0" w:noHBand="0" w:noVBand="0"/>
      </w:tblPr>
      <w:tblGrid>
        <w:gridCol w:w="1135"/>
        <w:gridCol w:w="567"/>
        <w:gridCol w:w="992"/>
        <w:gridCol w:w="850"/>
        <w:gridCol w:w="3402"/>
        <w:gridCol w:w="1276"/>
        <w:gridCol w:w="1417"/>
      </w:tblGrid>
      <w:tr w:rsidR="00055090" w:rsidRPr="008F2762" w14:paraId="26484A25" w14:textId="77777777" w:rsidTr="00930F5E">
        <w:trPr>
          <w:trHeight w:val="466"/>
        </w:trPr>
        <w:tc>
          <w:tcPr>
            <w:tcW w:w="1135" w:type="dxa"/>
            <w:tcBorders>
              <w:top w:val="single" w:sz="6" w:space="0" w:color="auto"/>
              <w:left w:val="single" w:sz="6" w:space="0" w:color="auto"/>
              <w:bottom w:val="single" w:sz="6" w:space="0" w:color="auto"/>
              <w:right w:val="single" w:sz="6" w:space="0" w:color="auto"/>
            </w:tcBorders>
          </w:tcPr>
          <w:p w14:paraId="0ED4DD48"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p>
          <w:p w14:paraId="1739D35F"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lang w:val="pt-BR"/>
              </w:rPr>
              <w:t>CATMAT/CATSER</w:t>
            </w:r>
          </w:p>
          <w:p w14:paraId="206EB08A"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p>
        </w:tc>
        <w:tc>
          <w:tcPr>
            <w:tcW w:w="567" w:type="dxa"/>
            <w:tcBorders>
              <w:top w:val="single" w:sz="6" w:space="0" w:color="auto"/>
              <w:left w:val="single" w:sz="6" w:space="0" w:color="auto"/>
              <w:bottom w:val="single" w:sz="6" w:space="0" w:color="auto"/>
              <w:right w:val="single" w:sz="6" w:space="0" w:color="auto"/>
            </w:tcBorders>
            <w:vAlign w:val="center"/>
          </w:tcPr>
          <w:p w14:paraId="51776D7B"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lang w:val="pt-BR"/>
              </w:rPr>
              <w:t>Item</w:t>
            </w:r>
          </w:p>
        </w:tc>
        <w:tc>
          <w:tcPr>
            <w:tcW w:w="992" w:type="dxa"/>
            <w:tcBorders>
              <w:top w:val="single" w:sz="6" w:space="0" w:color="auto"/>
              <w:left w:val="single" w:sz="6" w:space="0" w:color="auto"/>
              <w:bottom w:val="single" w:sz="6" w:space="0" w:color="auto"/>
              <w:right w:val="single" w:sz="6" w:space="0" w:color="auto"/>
            </w:tcBorders>
            <w:vAlign w:val="center"/>
          </w:tcPr>
          <w:p w14:paraId="6DAFEF3B"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Pr>
                <w:rFonts w:ascii="Arial" w:eastAsia="Calibri" w:hAnsi="Arial" w:cs="Arial"/>
                <w:b/>
                <w:snapToGrid w:val="0"/>
                <w:color w:val="000000"/>
                <w:sz w:val="20"/>
                <w:lang w:val="pt-BR"/>
              </w:rPr>
              <w:t>Quant.</w:t>
            </w:r>
          </w:p>
        </w:tc>
        <w:tc>
          <w:tcPr>
            <w:tcW w:w="850" w:type="dxa"/>
            <w:tcBorders>
              <w:top w:val="single" w:sz="6" w:space="0" w:color="auto"/>
              <w:left w:val="single" w:sz="6" w:space="0" w:color="auto"/>
              <w:bottom w:val="single" w:sz="6" w:space="0" w:color="auto"/>
              <w:right w:val="single" w:sz="6" w:space="0" w:color="auto"/>
            </w:tcBorders>
            <w:vAlign w:val="center"/>
          </w:tcPr>
          <w:p w14:paraId="1179ABB0" w14:textId="77777777" w:rsidR="00055090" w:rsidRPr="008F2762" w:rsidRDefault="00055090" w:rsidP="00930F5E">
            <w:pPr>
              <w:widowControl/>
              <w:autoSpaceDE/>
              <w:autoSpaceDN/>
              <w:ind w:right="145"/>
              <w:jc w:val="center"/>
              <w:rPr>
                <w:rFonts w:ascii="Arial" w:eastAsia="Calibri" w:hAnsi="Arial" w:cs="Arial"/>
                <w:b/>
                <w:snapToGrid w:val="0"/>
                <w:color w:val="000000"/>
                <w:sz w:val="20"/>
                <w:szCs w:val="20"/>
                <w:lang w:val="pt-BR"/>
              </w:rPr>
            </w:pPr>
            <w:r w:rsidRPr="008F2762">
              <w:rPr>
                <w:rFonts w:ascii="Arial" w:eastAsia="Calibri" w:hAnsi="Arial" w:cs="Arial"/>
                <w:b/>
                <w:snapToGrid w:val="0"/>
                <w:color w:val="000000"/>
                <w:sz w:val="20"/>
                <w:szCs w:val="20"/>
                <w:lang w:val="pt-BR"/>
              </w:rPr>
              <w:t>Unid</w:t>
            </w:r>
            <w:r>
              <w:rPr>
                <w:rFonts w:ascii="Arial" w:eastAsia="Calibri" w:hAnsi="Arial" w:cs="Arial"/>
                <w:b/>
                <w:snapToGrid w:val="0"/>
                <w:color w:val="000000"/>
                <w:sz w:val="20"/>
                <w:szCs w:val="20"/>
                <w:lang w:val="pt-BR"/>
              </w:rPr>
              <w:t>.</w:t>
            </w:r>
            <w:r w:rsidRPr="008F2762">
              <w:rPr>
                <w:rFonts w:ascii="Arial" w:eastAsia="Calibri" w:hAnsi="Arial" w:cs="Arial"/>
                <w:b/>
                <w:snapToGrid w:val="0"/>
                <w:color w:val="000000"/>
                <w:sz w:val="20"/>
                <w:szCs w:val="20"/>
                <w:lang w:val="pt-BR"/>
              </w:rPr>
              <w:t xml:space="preserve"> fornec</w:t>
            </w:r>
          </w:p>
        </w:tc>
        <w:tc>
          <w:tcPr>
            <w:tcW w:w="3402" w:type="dxa"/>
            <w:tcBorders>
              <w:top w:val="single" w:sz="6" w:space="0" w:color="auto"/>
              <w:left w:val="single" w:sz="6" w:space="0" w:color="auto"/>
              <w:bottom w:val="single" w:sz="6" w:space="0" w:color="auto"/>
              <w:right w:val="single" w:sz="6" w:space="0" w:color="auto"/>
            </w:tcBorders>
            <w:vAlign w:val="center"/>
          </w:tcPr>
          <w:p w14:paraId="03BC3F28"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2E268F">
              <w:rPr>
                <w:rFonts w:ascii="Arial" w:eastAsia="Calibri" w:hAnsi="Arial" w:cs="Arial"/>
                <w:b/>
                <w:snapToGrid w:val="0"/>
                <w:color w:val="000000"/>
                <w:sz w:val="20"/>
                <w:lang w:val="pt-BR"/>
              </w:rPr>
              <w:t>Especificação/Descrição (Especificação Técnica)</w:t>
            </w:r>
          </w:p>
        </w:tc>
        <w:tc>
          <w:tcPr>
            <w:tcW w:w="1276" w:type="dxa"/>
            <w:tcBorders>
              <w:top w:val="single" w:sz="6" w:space="0" w:color="auto"/>
              <w:left w:val="single" w:sz="6" w:space="0" w:color="auto"/>
              <w:bottom w:val="single" w:sz="6" w:space="0" w:color="auto"/>
              <w:right w:val="single" w:sz="6" w:space="0" w:color="auto"/>
            </w:tcBorders>
            <w:vAlign w:val="center"/>
          </w:tcPr>
          <w:p w14:paraId="67CF8831"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lang w:val="pt-BR"/>
              </w:rPr>
              <w:t xml:space="preserve">Valor </w:t>
            </w:r>
            <w:r>
              <w:rPr>
                <w:rFonts w:ascii="Arial" w:eastAsia="Calibri" w:hAnsi="Arial" w:cs="Arial"/>
                <w:b/>
                <w:snapToGrid w:val="0"/>
                <w:color w:val="000000"/>
                <w:sz w:val="20"/>
                <w:lang w:val="pt-BR"/>
              </w:rPr>
              <w:t>Mensal</w:t>
            </w:r>
            <w:r w:rsidRPr="008F2762">
              <w:rPr>
                <w:rFonts w:ascii="Arial" w:eastAsia="Calibri" w:hAnsi="Arial" w:cs="Arial"/>
                <w:b/>
                <w:snapToGrid w:val="0"/>
                <w:color w:val="000000"/>
                <w:sz w:val="20"/>
                <w:lang w:val="pt-BR"/>
              </w:rPr>
              <w:t>(R$)</w:t>
            </w:r>
          </w:p>
        </w:tc>
        <w:tc>
          <w:tcPr>
            <w:tcW w:w="1417" w:type="dxa"/>
            <w:tcBorders>
              <w:top w:val="single" w:sz="6" w:space="0" w:color="auto"/>
              <w:left w:val="single" w:sz="6" w:space="0" w:color="auto"/>
              <w:bottom w:val="single" w:sz="6" w:space="0" w:color="auto"/>
              <w:right w:val="single" w:sz="6" w:space="0" w:color="auto"/>
            </w:tcBorders>
            <w:vAlign w:val="center"/>
          </w:tcPr>
          <w:p w14:paraId="1FA8B584"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lang w:val="pt-BR"/>
              </w:rPr>
              <w:t>Valor total (R$)</w:t>
            </w:r>
          </w:p>
        </w:tc>
      </w:tr>
      <w:tr w:rsidR="00055090" w:rsidRPr="008F2762" w14:paraId="331BDA9C" w14:textId="77777777" w:rsidTr="00930F5E">
        <w:trPr>
          <w:trHeight w:val="151"/>
        </w:trPr>
        <w:tc>
          <w:tcPr>
            <w:tcW w:w="1135" w:type="dxa"/>
            <w:tcBorders>
              <w:top w:val="single" w:sz="6" w:space="0" w:color="auto"/>
              <w:left w:val="single" w:sz="6" w:space="0" w:color="auto"/>
              <w:bottom w:val="single" w:sz="6" w:space="0" w:color="auto"/>
              <w:right w:val="single" w:sz="6" w:space="0" w:color="auto"/>
            </w:tcBorders>
          </w:tcPr>
          <w:p w14:paraId="3E5121F7" w14:textId="77777777" w:rsidR="00055090" w:rsidRPr="008F2762" w:rsidRDefault="00055090" w:rsidP="00930F5E">
            <w:pPr>
              <w:widowControl/>
              <w:autoSpaceDE/>
              <w:autoSpaceDN/>
              <w:ind w:right="145"/>
              <w:jc w:val="center"/>
              <w:rPr>
                <w:rFonts w:ascii="Arial" w:eastAsia="Calibri" w:hAnsi="Arial" w:cs="Arial"/>
                <w:snapToGrid w:val="0"/>
                <w:color w:val="000000"/>
                <w:sz w:val="20"/>
                <w:lang w:val="pt-BR"/>
              </w:rPr>
            </w:pPr>
            <w:r>
              <w:rPr>
                <w:rFonts w:ascii="Arial" w:eastAsia="Calibri" w:hAnsi="Arial" w:cs="Arial"/>
                <w:snapToGrid w:val="0"/>
                <w:color w:val="000000"/>
                <w:sz w:val="20"/>
                <w:lang w:val="pt-BR"/>
              </w:rPr>
              <w:t>Banco de Preços</w:t>
            </w:r>
          </w:p>
        </w:tc>
        <w:tc>
          <w:tcPr>
            <w:tcW w:w="567" w:type="dxa"/>
            <w:tcBorders>
              <w:top w:val="single" w:sz="6" w:space="0" w:color="auto"/>
              <w:left w:val="single" w:sz="6" w:space="0" w:color="auto"/>
              <w:bottom w:val="single" w:sz="6" w:space="0" w:color="auto"/>
              <w:right w:val="single" w:sz="6" w:space="0" w:color="auto"/>
            </w:tcBorders>
            <w:vAlign w:val="center"/>
          </w:tcPr>
          <w:p w14:paraId="4990E73B" w14:textId="77777777" w:rsidR="00055090" w:rsidRPr="008F2762" w:rsidRDefault="00055090" w:rsidP="00930F5E">
            <w:pPr>
              <w:widowControl/>
              <w:autoSpaceDE/>
              <w:autoSpaceDN/>
              <w:ind w:right="145"/>
              <w:jc w:val="center"/>
              <w:rPr>
                <w:rFonts w:ascii="Arial" w:eastAsia="Calibri" w:hAnsi="Arial" w:cs="Arial"/>
                <w:snapToGrid w:val="0"/>
                <w:color w:val="000000"/>
                <w:sz w:val="20"/>
                <w:lang w:val="pt-BR"/>
              </w:rPr>
            </w:pPr>
            <w:r>
              <w:rPr>
                <w:rFonts w:ascii="Arial" w:eastAsia="Calibri" w:hAnsi="Arial" w:cs="Arial"/>
                <w:snapToGrid w:val="0"/>
                <w:color w:val="000000"/>
                <w:sz w:val="20"/>
                <w:lang w:val="pt-BR"/>
              </w:rPr>
              <w:t>01</w:t>
            </w:r>
          </w:p>
        </w:tc>
        <w:tc>
          <w:tcPr>
            <w:tcW w:w="992" w:type="dxa"/>
            <w:tcBorders>
              <w:top w:val="single" w:sz="6" w:space="0" w:color="auto"/>
              <w:left w:val="single" w:sz="6" w:space="0" w:color="auto"/>
              <w:bottom w:val="single" w:sz="6" w:space="0" w:color="auto"/>
              <w:right w:val="single" w:sz="6" w:space="0" w:color="auto"/>
            </w:tcBorders>
            <w:vAlign w:val="center"/>
          </w:tcPr>
          <w:p w14:paraId="5703AEDB" w14:textId="77777777" w:rsidR="00055090" w:rsidRPr="008F2762" w:rsidRDefault="00055090" w:rsidP="00930F5E">
            <w:pPr>
              <w:widowControl/>
              <w:autoSpaceDE/>
              <w:autoSpaceDN/>
              <w:ind w:right="145"/>
              <w:jc w:val="both"/>
              <w:rPr>
                <w:rFonts w:ascii="Arial" w:eastAsia="Calibri" w:hAnsi="Arial" w:cs="Arial"/>
                <w:snapToGrid w:val="0"/>
                <w:color w:val="000000"/>
                <w:sz w:val="20"/>
                <w:szCs w:val="20"/>
                <w:lang w:val="pt-BR"/>
              </w:rPr>
            </w:pPr>
            <w:r>
              <w:rPr>
                <w:rFonts w:ascii="Arial" w:eastAsia="Calibri" w:hAnsi="Arial" w:cs="Arial"/>
                <w:snapToGrid w:val="0"/>
                <w:color w:val="000000"/>
                <w:sz w:val="20"/>
                <w:szCs w:val="20"/>
                <w:lang w:val="pt-BR"/>
              </w:rPr>
              <w:t xml:space="preserve">     12</w:t>
            </w:r>
          </w:p>
        </w:tc>
        <w:tc>
          <w:tcPr>
            <w:tcW w:w="850" w:type="dxa"/>
            <w:tcBorders>
              <w:top w:val="single" w:sz="6" w:space="0" w:color="auto"/>
              <w:left w:val="single" w:sz="6" w:space="0" w:color="auto"/>
              <w:bottom w:val="single" w:sz="6" w:space="0" w:color="auto"/>
              <w:right w:val="single" w:sz="6" w:space="0" w:color="auto"/>
            </w:tcBorders>
            <w:vAlign w:val="center"/>
          </w:tcPr>
          <w:p w14:paraId="4357DB07" w14:textId="77777777" w:rsidR="00055090" w:rsidRPr="008F2762" w:rsidRDefault="00055090" w:rsidP="00930F5E">
            <w:pPr>
              <w:widowControl/>
              <w:autoSpaceDE/>
              <w:autoSpaceDN/>
              <w:ind w:right="145"/>
              <w:jc w:val="center"/>
              <w:rPr>
                <w:rFonts w:ascii="Arial" w:eastAsia="Calibri" w:hAnsi="Arial" w:cs="Arial"/>
                <w:snapToGrid w:val="0"/>
                <w:color w:val="000000"/>
                <w:sz w:val="20"/>
                <w:szCs w:val="20"/>
                <w:lang w:val="pt-BR"/>
              </w:rPr>
            </w:pPr>
            <w:r>
              <w:rPr>
                <w:rFonts w:ascii="Arial" w:eastAsia="Calibri" w:hAnsi="Arial" w:cs="Arial"/>
                <w:snapToGrid w:val="0"/>
                <w:color w:val="000000"/>
                <w:sz w:val="20"/>
                <w:szCs w:val="20"/>
                <w:lang w:val="pt-BR"/>
              </w:rPr>
              <w:t>meses</w:t>
            </w:r>
          </w:p>
        </w:tc>
        <w:tc>
          <w:tcPr>
            <w:tcW w:w="3402" w:type="dxa"/>
            <w:tcBorders>
              <w:top w:val="single" w:sz="6" w:space="0" w:color="auto"/>
              <w:left w:val="single" w:sz="6" w:space="0" w:color="auto"/>
              <w:bottom w:val="single" w:sz="6" w:space="0" w:color="auto"/>
              <w:right w:val="single" w:sz="6" w:space="0" w:color="auto"/>
            </w:tcBorders>
            <w:vAlign w:val="center"/>
          </w:tcPr>
          <w:p w14:paraId="1C7A82B9" w14:textId="77777777" w:rsidR="00055090" w:rsidRPr="008F2762" w:rsidRDefault="00055090" w:rsidP="00930F5E">
            <w:pPr>
              <w:widowControl/>
              <w:autoSpaceDE/>
              <w:autoSpaceDN/>
              <w:ind w:right="145"/>
              <w:jc w:val="center"/>
              <w:rPr>
                <w:rFonts w:ascii="Arial" w:eastAsia="Calibri" w:hAnsi="Arial" w:cs="Arial"/>
                <w:snapToGrid w:val="0"/>
                <w:color w:val="000000"/>
                <w:sz w:val="20"/>
                <w:szCs w:val="20"/>
                <w:lang w:val="pt-BR"/>
              </w:rPr>
            </w:pPr>
            <w:r w:rsidRPr="00BB17FC">
              <w:rPr>
                <w:rFonts w:ascii="Arial" w:eastAsia="Calibri" w:hAnsi="Arial" w:cs="Arial"/>
                <w:sz w:val="24"/>
                <w:szCs w:val="24"/>
                <w:lang w:val="pt-BR"/>
              </w:rPr>
              <w:t>Contratação de assinatura anual de acesso à ferramenta de Sistema de Gestão de informações laboratoriais</w:t>
            </w:r>
          </w:p>
        </w:tc>
        <w:tc>
          <w:tcPr>
            <w:tcW w:w="1276" w:type="dxa"/>
            <w:tcBorders>
              <w:top w:val="single" w:sz="6" w:space="0" w:color="auto"/>
              <w:left w:val="single" w:sz="6" w:space="0" w:color="auto"/>
              <w:bottom w:val="single" w:sz="6" w:space="0" w:color="auto"/>
              <w:right w:val="single" w:sz="6" w:space="0" w:color="auto"/>
            </w:tcBorders>
            <w:vAlign w:val="center"/>
          </w:tcPr>
          <w:p w14:paraId="22F5AB41" w14:textId="77777777" w:rsidR="00055090" w:rsidRPr="008F2762" w:rsidRDefault="00055090" w:rsidP="00930F5E">
            <w:pPr>
              <w:widowControl/>
              <w:autoSpaceDE/>
              <w:autoSpaceDN/>
              <w:ind w:right="145"/>
              <w:jc w:val="center"/>
              <w:rPr>
                <w:rFonts w:ascii="Arial" w:eastAsia="Calibri" w:hAnsi="Arial" w:cs="Arial"/>
                <w:snapToGrid w:val="0"/>
                <w:color w:val="000000"/>
                <w:sz w:val="20"/>
                <w:szCs w:val="20"/>
                <w:lang w:val="pt-BR"/>
              </w:rPr>
            </w:pPr>
            <w:r w:rsidRPr="008F2762">
              <w:rPr>
                <w:rFonts w:ascii="Arial" w:eastAsia="Calibri" w:hAnsi="Arial" w:cs="Arial"/>
                <w:snapToGrid w:val="0"/>
                <w:color w:val="000000"/>
                <w:sz w:val="20"/>
                <w:szCs w:val="20"/>
                <w:lang w:val="pt-BR"/>
              </w:rPr>
              <w:t xml:space="preserve">R$ </w:t>
            </w:r>
            <w:r>
              <w:rPr>
                <w:rFonts w:ascii="Arial" w:eastAsia="Calibri" w:hAnsi="Arial" w:cs="Arial"/>
                <w:snapToGrid w:val="0"/>
                <w:color w:val="000000"/>
                <w:sz w:val="20"/>
                <w:szCs w:val="20"/>
                <w:lang w:val="pt-BR"/>
              </w:rPr>
              <w:t>423,93</w:t>
            </w:r>
          </w:p>
        </w:tc>
        <w:tc>
          <w:tcPr>
            <w:tcW w:w="1417" w:type="dxa"/>
            <w:tcBorders>
              <w:top w:val="single" w:sz="6" w:space="0" w:color="auto"/>
              <w:left w:val="single" w:sz="6" w:space="0" w:color="auto"/>
              <w:bottom w:val="single" w:sz="6" w:space="0" w:color="auto"/>
              <w:right w:val="single" w:sz="6" w:space="0" w:color="auto"/>
            </w:tcBorders>
            <w:vAlign w:val="center"/>
          </w:tcPr>
          <w:p w14:paraId="45B7B15B" w14:textId="77777777" w:rsidR="00055090" w:rsidRPr="008F2762" w:rsidRDefault="00055090" w:rsidP="00930F5E">
            <w:pPr>
              <w:widowControl/>
              <w:autoSpaceDE/>
              <w:autoSpaceDN/>
              <w:ind w:right="145"/>
              <w:jc w:val="center"/>
              <w:rPr>
                <w:rFonts w:ascii="Arial" w:eastAsia="Calibri" w:hAnsi="Arial" w:cs="Arial"/>
                <w:snapToGrid w:val="0"/>
                <w:color w:val="000000"/>
                <w:sz w:val="20"/>
                <w:szCs w:val="20"/>
                <w:lang w:val="pt-BR"/>
              </w:rPr>
            </w:pPr>
            <w:r w:rsidRPr="008F2762">
              <w:rPr>
                <w:rFonts w:ascii="Arial" w:eastAsia="Calibri" w:hAnsi="Arial" w:cs="Arial"/>
                <w:snapToGrid w:val="0"/>
                <w:color w:val="000000"/>
                <w:sz w:val="20"/>
                <w:szCs w:val="20"/>
                <w:lang w:val="pt-BR"/>
              </w:rPr>
              <w:t xml:space="preserve">R$ </w:t>
            </w:r>
            <w:r>
              <w:rPr>
                <w:rFonts w:ascii="Arial" w:eastAsia="Calibri" w:hAnsi="Arial" w:cs="Arial"/>
                <w:snapToGrid w:val="0"/>
                <w:color w:val="000000"/>
                <w:sz w:val="20"/>
                <w:szCs w:val="20"/>
                <w:lang w:val="pt-BR"/>
              </w:rPr>
              <w:t>5.087,16</w:t>
            </w:r>
          </w:p>
        </w:tc>
      </w:tr>
      <w:tr w:rsidR="00055090" w:rsidRPr="008F2762" w14:paraId="1B7FBA50" w14:textId="77777777" w:rsidTr="00930F5E">
        <w:trPr>
          <w:trHeight w:val="205"/>
        </w:trPr>
        <w:tc>
          <w:tcPr>
            <w:tcW w:w="8222" w:type="dxa"/>
            <w:gridSpan w:val="6"/>
            <w:tcBorders>
              <w:top w:val="single" w:sz="6" w:space="0" w:color="auto"/>
              <w:left w:val="single" w:sz="6" w:space="0" w:color="auto"/>
              <w:bottom w:val="single" w:sz="6" w:space="0" w:color="auto"/>
              <w:right w:val="single" w:sz="4" w:space="0" w:color="auto"/>
            </w:tcBorders>
            <w:vAlign w:val="center"/>
          </w:tcPr>
          <w:p w14:paraId="4E9E5163"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szCs w:val="20"/>
                <w:lang w:val="pt-BR"/>
              </w:rPr>
              <w:t>TOTAL</w:t>
            </w:r>
          </w:p>
        </w:tc>
        <w:tc>
          <w:tcPr>
            <w:tcW w:w="1417" w:type="dxa"/>
            <w:tcBorders>
              <w:top w:val="single" w:sz="6" w:space="0" w:color="auto"/>
              <w:left w:val="single" w:sz="4" w:space="0" w:color="auto"/>
              <w:bottom w:val="single" w:sz="6" w:space="0" w:color="auto"/>
              <w:right w:val="single" w:sz="6" w:space="0" w:color="auto"/>
            </w:tcBorders>
            <w:vAlign w:val="center"/>
          </w:tcPr>
          <w:p w14:paraId="2AA51E14"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lang w:val="pt-BR"/>
              </w:rPr>
              <w:t xml:space="preserve">R$ </w:t>
            </w:r>
            <w:r>
              <w:rPr>
                <w:rFonts w:ascii="Arial" w:eastAsia="Calibri" w:hAnsi="Arial" w:cs="Arial"/>
                <w:b/>
                <w:snapToGrid w:val="0"/>
                <w:color w:val="000000"/>
                <w:sz w:val="20"/>
                <w:lang w:val="pt-BR"/>
              </w:rPr>
              <w:t>5.087,16</w:t>
            </w:r>
          </w:p>
        </w:tc>
      </w:tr>
    </w:tbl>
    <w:p w14:paraId="772B8EBE" w14:textId="77777777" w:rsidR="002C410C" w:rsidRDefault="002C410C" w:rsidP="002C410C">
      <w:pPr>
        <w:pStyle w:val="TableParagraph"/>
        <w:rPr>
          <w:b/>
          <w:i/>
        </w:rPr>
        <w:sectPr w:rsidR="002C410C">
          <w:headerReference w:type="default" r:id="rId18"/>
          <w:footerReference w:type="default" r:id="rId19"/>
          <w:pgSz w:w="11920" w:h="16850"/>
          <w:pgMar w:top="2280" w:right="283" w:bottom="280" w:left="992" w:header="138" w:footer="0" w:gutter="0"/>
          <w:cols w:space="720"/>
        </w:sectPr>
      </w:pPr>
    </w:p>
    <w:p w14:paraId="08223945" w14:textId="77777777" w:rsidR="002C410C" w:rsidRDefault="002C410C" w:rsidP="005C28B7">
      <w:pPr>
        <w:pStyle w:val="Ttulo1"/>
        <w:ind w:left="0" w:right="20"/>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20">
        <w:r>
          <w:rPr>
            <w:color w:val="0000FF"/>
            <w:w w:val="110"/>
          </w:rPr>
          <w:t>www.portaldoempreende</w:t>
        </w:r>
      </w:hyperlink>
      <w:hyperlink r:id="rId21">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2">
        <w:r>
          <w:rPr>
            <w:color w:val="0000FF"/>
            <w:w w:val="115"/>
            <w:u w:val="single" w:color="0000FF"/>
          </w:rPr>
          <w:t>https://solucoes.receita.fa</w:t>
        </w:r>
      </w:hyperlink>
      <w:hyperlink r:id="rId23">
        <w:r>
          <w:rPr>
            <w:color w:val="0000FF"/>
            <w:w w:val="115"/>
            <w:u w:val="single" w:color="0000FF"/>
          </w:rPr>
          <w:t>zenda.gov.br/servicos/cnpjreva/cnpjrevasolicitacao.asp</w:t>
        </w:r>
      </w:hyperlink>
      <w:r>
        <w:rPr>
          <w:color w:val="0000FF"/>
          <w:w w:val="115"/>
        </w:rPr>
        <w:t xml:space="preserve"> </w:t>
      </w:r>
      <w:r>
        <w:rPr>
          <w:w w:val="115"/>
        </w:rPr>
        <w:t xml:space="preserve">ou </w:t>
      </w:r>
      <w:hyperlink r:id="rId24">
        <w:r>
          <w:rPr>
            <w:color w:val="0000FF"/>
            <w:spacing w:val="-2"/>
            <w:w w:val="110"/>
            <w:u w:val="single" w:color="0000FF"/>
          </w:rPr>
          <w:t>https://servi</w:t>
        </w:r>
      </w:hyperlink>
      <w:hyperlink r:id="rId25">
        <w:r>
          <w:rPr>
            <w:color w:val="0000FF"/>
            <w:spacing w:val="-2"/>
            <w:w w:val="110"/>
            <w:u w:val="single" w:color="0000FF"/>
          </w:rPr>
          <w:t>cos.receita.fazenda.gov.br/servicos/cpf/impressaocomprovante/consultaim</w:t>
        </w:r>
      </w:hyperlink>
      <w:hyperlink r:id="rId26">
        <w:r>
          <w:rPr>
            <w:color w:val="0000FF"/>
            <w:spacing w:val="-2"/>
            <w:w w:val="110"/>
            <w:u w:val="single" w:color="0000FF"/>
          </w:rPr>
          <w:t>pressao.a</w:t>
        </w:r>
      </w:hyperlink>
      <w:r>
        <w:rPr>
          <w:color w:val="0000FF"/>
          <w:spacing w:val="80"/>
          <w:w w:val="115"/>
        </w:rPr>
        <w:t xml:space="preserve">  </w:t>
      </w:r>
      <w:hyperlink r:id="rId27">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8">
        <w:r>
          <w:rPr>
            <w:color w:val="0000FF"/>
            <w:spacing w:val="-2"/>
            <w:w w:val="115"/>
            <w:u w:val="single" w:color="0000FF"/>
          </w:rPr>
          <w:t>https://solu</w:t>
        </w:r>
      </w:hyperlink>
      <w:hyperlink r:id="rId29">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30"/>
          <w:footerReference w:type="default" r:id="rId31"/>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2">
        <w:r>
          <w:rPr>
            <w:color w:val="0000FF"/>
            <w:u w:val="single" w:color="0000FF"/>
          </w:rPr>
          <w:t>https://consulta-</w:t>
        </w:r>
        <w:r>
          <w:rPr>
            <w:color w:val="0000FF"/>
            <w:spacing w:val="-2"/>
            <w:u w:val="single" w:color="0000FF"/>
          </w:rPr>
          <w:t>crf.caixa.gov.br/consultacrf/pages/consultaEmpre</w:t>
        </w:r>
      </w:hyperlink>
      <w:hyperlink r:id="rId33">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4">
        <w:r>
          <w:rPr>
            <w:color w:val="0000FF"/>
            <w:w w:val="115"/>
            <w:u w:val="single" w:color="0000FF"/>
          </w:rPr>
          <w:t>https://cndt-certi-</w:t>
        </w:r>
      </w:hyperlink>
      <w:r>
        <w:rPr>
          <w:color w:val="0000FF"/>
          <w:w w:val="115"/>
        </w:rPr>
        <w:t xml:space="preserve"> </w:t>
      </w:r>
      <w:hyperlink r:id="rId35">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6"/>
          <w:footerReference w:type="default" r:id="rId37"/>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26DE07"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8"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497EE6"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9"/>
          <w:footerReference w:type="default" r:id="rId40"/>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7F3C2AF5" w14:textId="77777777" w:rsidR="00055090" w:rsidRPr="008F2762" w:rsidRDefault="00055090" w:rsidP="00055090">
      <w:pPr>
        <w:widowControl/>
        <w:shd w:val="clear" w:color="auto" w:fill="BFBFBF"/>
        <w:autoSpaceDE/>
        <w:autoSpaceDN/>
        <w:spacing w:after="200" w:line="276" w:lineRule="auto"/>
        <w:ind w:right="145"/>
        <w:jc w:val="center"/>
        <w:rPr>
          <w:rFonts w:ascii="Arial" w:hAnsi="Arial" w:cs="Arial"/>
          <w:b/>
          <w:bCs/>
          <w:sz w:val="24"/>
          <w:szCs w:val="24"/>
          <w:lang w:val="pt-BR"/>
        </w:rPr>
      </w:pPr>
      <w:r w:rsidRPr="008F2762">
        <w:rPr>
          <w:rFonts w:ascii="Arial" w:eastAsia="Calibri" w:hAnsi="Arial" w:cs="Arial"/>
          <w:b/>
          <w:bCs/>
          <w:sz w:val="24"/>
          <w:szCs w:val="24"/>
          <w:lang w:val="pt-BR"/>
        </w:rPr>
        <w:t>TERMO DE REFERÊNCIA</w:t>
      </w:r>
    </w:p>
    <w:p w14:paraId="42490053" w14:textId="77777777" w:rsidR="00055090" w:rsidRPr="008F2762" w:rsidRDefault="00055090" w:rsidP="00055090">
      <w:pPr>
        <w:widowControl/>
        <w:autoSpaceDE/>
        <w:autoSpaceDN/>
        <w:ind w:right="145"/>
        <w:rPr>
          <w:rFonts w:ascii="Arial" w:eastAsia="Calibri" w:hAnsi="Arial" w:cs="Arial"/>
          <w:lang w:val="pt-BR"/>
        </w:rPr>
      </w:pPr>
    </w:p>
    <w:p w14:paraId="059E4BCB" w14:textId="77777777" w:rsidR="00055090" w:rsidRPr="008F2762" w:rsidRDefault="00055090" w:rsidP="00055090">
      <w:pPr>
        <w:widowControl/>
        <w:autoSpaceDE/>
        <w:autoSpaceDN/>
        <w:ind w:right="145"/>
        <w:rPr>
          <w:rFonts w:ascii="Arial" w:eastAsia="Calibri" w:hAnsi="Arial" w:cs="Arial"/>
          <w:b/>
          <w:sz w:val="20"/>
          <w:szCs w:val="20"/>
          <w:lang w:val="pt-BR"/>
        </w:rPr>
      </w:pPr>
      <w:r w:rsidRPr="008F2762">
        <w:rPr>
          <w:rFonts w:ascii="Arial" w:eastAsia="Calibri" w:hAnsi="Arial" w:cs="Arial"/>
          <w:b/>
          <w:sz w:val="20"/>
          <w:szCs w:val="20"/>
          <w:lang w:val="pt-BR"/>
        </w:rPr>
        <w:t>Modalidade de licitação</w:t>
      </w:r>
    </w:p>
    <w:tbl>
      <w:tblPr>
        <w:tblW w:w="0" w:type="auto"/>
        <w:tblInd w:w="-709" w:type="dxa"/>
        <w:tblLook w:val="04A0" w:firstRow="1" w:lastRow="0" w:firstColumn="1" w:lastColumn="0" w:noHBand="0" w:noVBand="1"/>
      </w:tblPr>
      <w:tblGrid>
        <w:gridCol w:w="1973"/>
        <w:gridCol w:w="1973"/>
        <w:gridCol w:w="2400"/>
        <w:gridCol w:w="2116"/>
      </w:tblGrid>
      <w:tr w:rsidR="00055090" w:rsidRPr="008F2762" w14:paraId="617742E8" w14:textId="77777777" w:rsidTr="00930F5E">
        <w:tc>
          <w:tcPr>
            <w:tcW w:w="1973" w:type="dxa"/>
            <w:shd w:val="clear" w:color="auto" w:fill="auto"/>
          </w:tcPr>
          <w:bookmarkStart w:id="3" w:name="_Hlk187303920"/>
          <w:p w14:paraId="24CE63D8" w14:textId="77777777" w:rsidR="00055090" w:rsidRPr="008F2762" w:rsidRDefault="00055090" w:rsidP="00930F5E">
            <w:pPr>
              <w:widowControl/>
              <w:autoSpaceDE/>
              <w:autoSpaceDN/>
              <w:ind w:right="145"/>
              <w:rPr>
                <w:rFonts w:ascii="Arial" w:eastAsia="Calibri" w:hAnsi="Arial" w:cs="Arial"/>
                <w:sz w:val="20"/>
                <w:szCs w:val="20"/>
                <w:lang w:val="pt-BR"/>
              </w:rPr>
            </w:pPr>
            <w:r w:rsidRPr="008F2762">
              <w:rPr>
                <w:rFonts w:ascii="Arial" w:eastAsia="Calibri" w:hAnsi="Arial" w:cs="Arial"/>
                <w:sz w:val="20"/>
                <w:szCs w:val="20"/>
                <w:lang w:val="pt-BR"/>
              </w:rPr>
              <w:fldChar w:fldCharType="begin">
                <w:ffData>
                  <w:name w:val="Selecionar1"/>
                  <w:enabled/>
                  <w:calcOnExit w:val="0"/>
                  <w:checkBox>
                    <w:sizeAuto/>
                    <w:default w:val="0"/>
                  </w:checkBox>
                </w:ffData>
              </w:fldChar>
            </w:r>
            <w:r w:rsidRPr="008F2762">
              <w:rPr>
                <w:rFonts w:ascii="Arial" w:eastAsia="Calibri" w:hAnsi="Arial" w:cs="Arial"/>
                <w:sz w:val="20"/>
                <w:szCs w:val="20"/>
                <w:lang w:val="pt-BR"/>
              </w:rPr>
              <w:instrText xml:space="preserve"> FORMCHECKBOX </w:instrText>
            </w:r>
            <w:r w:rsidRPr="008F2762">
              <w:rPr>
                <w:rFonts w:ascii="Arial" w:eastAsia="Calibri" w:hAnsi="Arial" w:cs="Arial"/>
                <w:sz w:val="20"/>
                <w:szCs w:val="20"/>
                <w:lang w:val="pt-BR"/>
              </w:rPr>
            </w:r>
            <w:r w:rsidRPr="008F2762">
              <w:rPr>
                <w:rFonts w:ascii="Arial" w:eastAsia="Calibri" w:hAnsi="Arial" w:cs="Arial"/>
                <w:sz w:val="20"/>
                <w:szCs w:val="20"/>
                <w:lang w:val="pt-BR"/>
              </w:rPr>
              <w:fldChar w:fldCharType="separate"/>
            </w:r>
            <w:r w:rsidRPr="008F2762">
              <w:rPr>
                <w:rFonts w:ascii="Arial" w:eastAsia="Calibri" w:hAnsi="Arial" w:cs="Arial"/>
                <w:sz w:val="20"/>
                <w:szCs w:val="20"/>
                <w:lang w:val="pt-BR"/>
              </w:rPr>
              <w:fldChar w:fldCharType="end"/>
            </w:r>
            <w:r w:rsidRPr="008F2762">
              <w:rPr>
                <w:rFonts w:ascii="Arial" w:eastAsia="Calibri" w:hAnsi="Arial" w:cs="Arial"/>
                <w:sz w:val="20"/>
                <w:szCs w:val="20"/>
                <w:lang w:val="pt-BR"/>
              </w:rPr>
              <w:t xml:space="preserve"> Dispensa </w:t>
            </w:r>
          </w:p>
        </w:tc>
        <w:tc>
          <w:tcPr>
            <w:tcW w:w="1973" w:type="dxa"/>
            <w:shd w:val="clear" w:color="auto" w:fill="auto"/>
          </w:tcPr>
          <w:p w14:paraId="1CD918AF" w14:textId="77777777" w:rsidR="00055090" w:rsidRPr="008F2762" w:rsidRDefault="00055090" w:rsidP="00930F5E">
            <w:pPr>
              <w:widowControl/>
              <w:autoSpaceDE/>
              <w:autoSpaceDN/>
              <w:ind w:right="145"/>
              <w:rPr>
                <w:rFonts w:ascii="Arial" w:eastAsia="Calibri" w:hAnsi="Arial" w:cs="Arial"/>
                <w:sz w:val="20"/>
                <w:szCs w:val="20"/>
                <w:lang w:val="pt-BR"/>
              </w:rPr>
            </w:pPr>
          </w:p>
        </w:tc>
        <w:tc>
          <w:tcPr>
            <w:tcW w:w="2400" w:type="dxa"/>
            <w:shd w:val="clear" w:color="auto" w:fill="auto"/>
          </w:tcPr>
          <w:p w14:paraId="4F94A26D" w14:textId="77777777" w:rsidR="00055090" w:rsidRPr="008F2762" w:rsidRDefault="00055090" w:rsidP="00930F5E">
            <w:pPr>
              <w:widowControl/>
              <w:autoSpaceDE/>
              <w:autoSpaceDN/>
              <w:ind w:right="145"/>
              <w:rPr>
                <w:rFonts w:ascii="Arial" w:eastAsia="Calibri" w:hAnsi="Arial" w:cs="Arial"/>
                <w:sz w:val="20"/>
                <w:szCs w:val="20"/>
                <w:lang w:val="pt-BR"/>
              </w:rPr>
            </w:pPr>
            <w:r w:rsidRPr="008F2762">
              <w:rPr>
                <w:rFonts w:ascii="Arial" w:eastAsia="Calibri" w:hAnsi="Arial" w:cs="Arial"/>
                <w:sz w:val="20"/>
                <w:szCs w:val="20"/>
                <w:lang w:val="pt-BR"/>
              </w:rPr>
              <w:fldChar w:fldCharType="begin">
                <w:ffData>
                  <w:name w:val="Selecionar1"/>
                  <w:enabled/>
                  <w:calcOnExit w:val="0"/>
                  <w:checkBox>
                    <w:sizeAuto/>
                    <w:default w:val="0"/>
                  </w:checkBox>
                </w:ffData>
              </w:fldChar>
            </w:r>
            <w:r w:rsidRPr="008F2762">
              <w:rPr>
                <w:rFonts w:ascii="Arial" w:eastAsia="Calibri" w:hAnsi="Arial" w:cs="Arial"/>
                <w:sz w:val="20"/>
                <w:szCs w:val="20"/>
                <w:lang w:val="pt-BR"/>
              </w:rPr>
              <w:instrText xml:space="preserve"> FORMCHECKBOX </w:instrText>
            </w:r>
            <w:r w:rsidRPr="008F2762">
              <w:rPr>
                <w:rFonts w:ascii="Arial" w:eastAsia="Calibri" w:hAnsi="Arial" w:cs="Arial"/>
                <w:sz w:val="20"/>
                <w:szCs w:val="20"/>
                <w:lang w:val="pt-BR"/>
              </w:rPr>
            </w:r>
            <w:r w:rsidRPr="008F2762">
              <w:rPr>
                <w:rFonts w:ascii="Arial" w:eastAsia="Calibri" w:hAnsi="Arial" w:cs="Arial"/>
                <w:sz w:val="20"/>
                <w:szCs w:val="20"/>
                <w:lang w:val="pt-BR"/>
              </w:rPr>
              <w:fldChar w:fldCharType="separate"/>
            </w:r>
            <w:r w:rsidRPr="008F2762">
              <w:rPr>
                <w:rFonts w:ascii="Arial" w:eastAsia="Calibri" w:hAnsi="Arial" w:cs="Arial"/>
                <w:sz w:val="20"/>
                <w:szCs w:val="20"/>
                <w:lang w:val="pt-BR"/>
              </w:rPr>
              <w:fldChar w:fldCharType="end"/>
            </w:r>
            <w:r w:rsidRPr="008F2762">
              <w:rPr>
                <w:rFonts w:ascii="Arial" w:eastAsia="Calibri" w:hAnsi="Arial" w:cs="Arial"/>
                <w:sz w:val="20"/>
                <w:szCs w:val="20"/>
                <w:lang w:val="pt-BR"/>
              </w:rPr>
              <w:t xml:space="preserve"> Pregão</w:t>
            </w:r>
          </w:p>
        </w:tc>
        <w:tc>
          <w:tcPr>
            <w:tcW w:w="2116" w:type="dxa"/>
          </w:tcPr>
          <w:p w14:paraId="142819ED" w14:textId="77777777" w:rsidR="00055090" w:rsidRPr="008F2762" w:rsidRDefault="00055090" w:rsidP="00930F5E">
            <w:pPr>
              <w:widowControl/>
              <w:autoSpaceDE/>
              <w:autoSpaceDN/>
              <w:ind w:right="145"/>
              <w:rPr>
                <w:rFonts w:ascii="Arial" w:eastAsia="Calibri" w:hAnsi="Arial" w:cs="Arial"/>
                <w:sz w:val="20"/>
                <w:szCs w:val="20"/>
                <w:lang w:val="pt-BR"/>
              </w:rPr>
            </w:pPr>
          </w:p>
        </w:tc>
      </w:tr>
      <w:bookmarkEnd w:id="3"/>
      <w:tr w:rsidR="00055090" w:rsidRPr="008F2762" w14:paraId="186C162B" w14:textId="77777777" w:rsidTr="00930F5E">
        <w:tc>
          <w:tcPr>
            <w:tcW w:w="1973" w:type="dxa"/>
            <w:shd w:val="clear" w:color="auto" w:fill="auto"/>
          </w:tcPr>
          <w:p w14:paraId="374EA5C2" w14:textId="77777777" w:rsidR="00055090" w:rsidRPr="008F2762" w:rsidRDefault="00055090" w:rsidP="00930F5E">
            <w:pPr>
              <w:widowControl/>
              <w:autoSpaceDE/>
              <w:autoSpaceDN/>
              <w:ind w:right="145"/>
              <w:rPr>
                <w:rFonts w:ascii="Arial" w:eastAsia="Calibri" w:hAnsi="Arial" w:cs="Arial"/>
                <w:sz w:val="8"/>
                <w:szCs w:val="8"/>
                <w:lang w:val="pt-BR"/>
              </w:rPr>
            </w:pPr>
          </w:p>
        </w:tc>
        <w:tc>
          <w:tcPr>
            <w:tcW w:w="1973" w:type="dxa"/>
            <w:shd w:val="clear" w:color="auto" w:fill="auto"/>
          </w:tcPr>
          <w:p w14:paraId="5F39D765" w14:textId="77777777" w:rsidR="00055090" w:rsidRPr="008F2762" w:rsidRDefault="00055090" w:rsidP="00930F5E">
            <w:pPr>
              <w:widowControl/>
              <w:autoSpaceDE/>
              <w:autoSpaceDN/>
              <w:ind w:right="145"/>
              <w:rPr>
                <w:rFonts w:ascii="Arial" w:eastAsia="Calibri" w:hAnsi="Arial" w:cs="Arial"/>
                <w:sz w:val="8"/>
                <w:szCs w:val="8"/>
                <w:lang w:val="pt-BR"/>
              </w:rPr>
            </w:pPr>
          </w:p>
        </w:tc>
        <w:tc>
          <w:tcPr>
            <w:tcW w:w="2400" w:type="dxa"/>
            <w:shd w:val="clear" w:color="auto" w:fill="auto"/>
          </w:tcPr>
          <w:p w14:paraId="49092850" w14:textId="77777777" w:rsidR="00055090" w:rsidRPr="008F2762" w:rsidRDefault="00055090" w:rsidP="00930F5E">
            <w:pPr>
              <w:widowControl/>
              <w:autoSpaceDE/>
              <w:autoSpaceDN/>
              <w:ind w:right="145"/>
              <w:rPr>
                <w:rFonts w:ascii="Arial" w:eastAsia="Calibri" w:hAnsi="Arial" w:cs="Arial"/>
                <w:sz w:val="8"/>
                <w:szCs w:val="8"/>
                <w:lang w:val="pt-BR"/>
              </w:rPr>
            </w:pPr>
          </w:p>
        </w:tc>
        <w:tc>
          <w:tcPr>
            <w:tcW w:w="2116" w:type="dxa"/>
          </w:tcPr>
          <w:p w14:paraId="7F5C711B" w14:textId="77777777" w:rsidR="00055090" w:rsidRPr="008F2762" w:rsidRDefault="00055090" w:rsidP="00930F5E">
            <w:pPr>
              <w:widowControl/>
              <w:autoSpaceDE/>
              <w:autoSpaceDN/>
              <w:ind w:right="145"/>
              <w:rPr>
                <w:rFonts w:ascii="Arial" w:eastAsia="Calibri" w:hAnsi="Arial" w:cs="Arial"/>
                <w:sz w:val="8"/>
                <w:szCs w:val="8"/>
                <w:lang w:val="pt-BR"/>
              </w:rPr>
            </w:pPr>
          </w:p>
        </w:tc>
      </w:tr>
      <w:tr w:rsidR="00055090" w:rsidRPr="008F2762" w14:paraId="6656F061" w14:textId="77777777" w:rsidTr="00930F5E">
        <w:tc>
          <w:tcPr>
            <w:tcW w:w="1973" w:type="dxa"/>
            <w:shd w:val="clear" w:color="auto" w:fill="auto"/>
          </w:tcPr>
          <w:p w14:paraId="059B1EC1" w14:textId="77777777" w:rsidR="00055090" w:rsidRPr="008F2762" w:rsidRDefault="00055090" w:rsidP="00930F5E">
            <w:pPr>
              <w:widowControl/>
              <w:autoSpaceDE/>
              <w:autoSpaceDN/>
              <w:ind w:right="145"/>
              <w:rPr>
                <w:rFonts w:ascii="Arial" w:eastAsia="Calibri" w:hAnsi="Arial" w:cs="Arial"/>
                <w:sz w:val="20"/>
                <w:szCs w:val="20"/>
                <w:lang w:val="pt-BR"/>
              </w:rPr>
            </w:pPr>
            <w:r w:rsidRPr="008F2762">
              <w:rPr>
                <w:rFonts w:ascii="Arial" w:eastAsia="Calibri" w:hAnsi="Arial" w:cs="Arial"/>
                <w:sz w:val="20"/>
                <w:szCs w:val="20"/>
                <w:lang w:val="pt-BR"/>
              </w:rPr>
              <w:fldChar w:fldCharType="begin">
                <w:ffData>
                  <w:name w:val="Selecionar1"/>
                  <w:enabled/>
                  <w:calcOnExit w:val="0"/>
                  <w:checkBox>
                    <w:sizeAuto/>
                    <w:default w:val="0"/>
                  </w:checkBox>
                </w:ffData>
              </w:fldChar>
            </w:r>
            <w:r w:rsidRPr="008F2762">
              <w:rPr>
                <w:rFonts w:ascii="Arial" w:eastAsia="Calibri" w:hAnsi="Arial" w:cs="Arial"/>
                <w:sz w:val="20"/>
                <w:szCs w:val="20"/>
                <w:lang w:val="pt-BR"/>
              </w:rPr>
              <w:instrText xml:space="preserve"> FORMCHECKBOX </w:instrText>
            </w:r>
            <w:r w:rsidRPr="008F2762">
              <w:rPr>
                <w:rFonts w:ascii="Arial" w:eastAsia="Calibri" w:hAnsi="Arial" w:cs="Arial"/>
                <w:sz w:val="20"/>
                <w:szCs w:val="20"/>
                <w:lang w:val="pt-BR"/>
              </w:rPr>
            </w:r>
            <w:r w:rsidRPr="008F2762">
              <w:rPr>
                <w:rFonts w:ascii="Arial" w:eastAsia="Calibri" w:hAnsi="Arial" w:cs="Arial"/>
                <w:sz w:val="20"/>
                <w:szCs w:val="20"/>
                <w:lang w:val="pt-BR"/>
              </w:rPr>
              <w:fldChar w:fldCharType="separate"/>
            </w:r>
            <w:r w:rsidRPr="008F2762">
              <w:rPr>
                <w:rFonts w:ascii="Arial" w:eastAsia="Calibri" w:hAnsi="Arial" w:cs="Arial"/>
                <w:sz w:val="20"/>
                <w:szCs w:val="20"/>
                <w:lang w:val="pt-BR"/>
              </w:rPr>
              <w:fldChar w:fldCharType="end"/>
            </w:r>
            <w:r w:rsidRPr="008F2762">
              <w:rPr>
                <w:rFonts w:ascii="Arial" w:eastAsia="Calibri" w:hAnsi="Arial" w:cs="Arial"/>
                <w:sz w:val="20"/>
                <w:szCs w:val="20"/>
                <w:lang w:val="pt-BR"/>
              </w:rPr>
              <w:t xml:space="preserve"> Inexigibilidade</w:t>
            </w:r>
          </w:p>
        </w:tc>
        <w:tc>
          <w:tcPr>
            <w:tcW w:w="1973" w:type="dxa"/>
            <w:shd w:val="clear" w:color="auto" w:fill="auto"/>
          </w:tcPr>
          <w:p w14:paraId="2AF78F42" w14:textId="77777777" w:rsidR="00055090" w:rsidRPr="008F2762" w:rsidRDefault="00055090" w:rsidP="00930F5E">
            <w:pPr>
              <w:widowControl/>
              <w:autoSpaceDE/>
              <w:autoSpaceDN/>
              <w:ind w:right="145"/>
              <w:rPr>
                <w:rFonts w:ascii="Arial" w:eastAsia="Calibri" w:hAnsi="Arial" w:cs="Arial"/>
                <w:sz w:val="20"/>
                <w:szCs w:val="20"/>
                <w:lang w:val="pt-BR"/>
              </w:rPr>
            </w:pPr>
          </w:p>
        </w:tc>
        <w:tc>
          <w:tcPr>
            <w:tcW w:w="4516" w:type="dxa"/>
            <w:gridSpan w:val="2"/>
            <w:shd w:val="clear" w:color="auto" w:fill="auto"/>
          </w:tcPr>
          <w:tbl>
            <w:tblPr>
              <w:tblW w:w="0" w:type="auto"/>
              <w:tblLook w:val="04A0" w:firstRow="1" w:lastRow="0" w:firstColumn="1" w:lastColumn="0" w:noHBand="0" w:noVBand="1"/>
            </w:tblPr>
            <w:tblGrid>
              <w:gridCol w:w="1924"/>
              <w:gridCol w:w="2376"/>
            </w:tblGrid>
            <w:tr w:rsidR="00055090" w:rsidRPr="008F2762" w14:paraId="664A39DB" w14:textId="77777777" w:rsidTr="00930F5E">
              <w:tc>
                <w:tcPr>
                  <w:tcW w:w="1973" w:type="dxa"/>
                  <w:shd w:val="clear" w:color="auto" w:fill="auto"/>
                </w:tcPr>
                <w:p w14:paraId="763F92D7" w14:textId="77777777" w:rsidR="00055090" w:rsidRPr="008F2762" w:rsidRDefault="00055090" w:rsidP="00930F5E">
                  <w:pPr>
                    <w:widowControl/>
                    <w:autoSpaceDE/>
                    <w:autoSpaceDN/>
                    <w:ind w:right="145"/>
                    <w:rPr>
                      <w:rFonts w:ascii="Arial" w:eastAsia="Calibri" w:hAnsi="Arial" w:cs="Arial"/>
                      <w:sz w:val="20"/>
                      <w:szCs w:val="20"/>
                      <w:lang w:val="pt-BR"/>
                    </w:rPr>
                  </w:pPr>
                </w:p>
              </w:tc>
              <w:tc>
                <w:tcPr>
                  <w:tcW w:w="2400" w:type="dxa"/>
                  <w:shd w:val="clear" w:color="auto" w:fill="auto"/>
                </w:tcPr>
                <w:p w14:paraId="7FF14753" w14:textId="77777777" w:rsidR="00055090" w:rsidRPr="008F2762" w:rsidRDefault="00055090" w:rsidP="00930F5E">
                  <w:pPr>
                    <w:widowControl/>
                    <w:autoSpaceDE/>
                    <w:autoSpaceDN/>
                    <w:ind w:right="145"/>
                    <w:rPr>
                      <w:rFonts w:ascii="Arial" w:eastAsia="Calibri" w:hAnsi="Arial" w:cs="Arial"/>
                      <w:sz w:val="20"/>
                      <w:szCs w:val="20"/>
                      <w:lang w:val="pt-BR"/>
                    </w:rPr>
                  </w:pPr>
                  <w:r w:rsidRPr="008F2762">
                    <w:rPr>
                      <w:rFonts w:ascii="Arial" w:eastAsia="Calibri" w:hAnsi="Arial" w:cs="Arial"/>
                      <w:sz w:val="20"/>
                      <w:szCs w:val="20"/>
                      <w:lang w:val="pt-BR"/>
                    </w:rPr>
                    <w:fldChar w:fldCharType="begin">
                      <w:ffData>
                        <w:name w:val="Selecionar1"/>
                        <w:enabled/>
                        <w:calcOnExit w:val="0"/>
                        <w:checkBox>
                          <w:sizeAuto/>
                          <w:default w:val="0"/>
                        </w:checkBox>
                      </w:ffData>
                    </w:fldChar>
                  </w:r>
                  <w:r w:rsidRPr="008F2762">
                    <w:rPr>
                      <w:rFonts w:ascii="Arial" w:eastAsia="Calibri" w:hAnsi="Arial" w:cs="Arial"/>
                      <w:sz w:val="20"/>
                      <w:szCs w:val="20"/>
                      <w:lang w:val="pt-BR"/>
                    </w:rPr>
                    <w:instrText xml:space="preserve"> FORMCHECKBOX </w:instrText>
                  </w:r>
                  <w:r w:rsidRPr="008F2762">
                    <w:rPr>
                      <w:rFonts w:ascii="Arial" w:eastAsia="Calibri" w:hAnsi="Arial" w:cs="Arial"/>
                      <w:sz w:val="20"/>
                      <w:szCs w:val="20"/>
                      <w:lang w:val="pt-BR"/>
                    </w:rPr>
                  </w:r>
                  <w:r w:rsidRPr="008F2762">
                    <w:rPr>
                      <w:rFonts w:ascii="Arial" w:eastAsia="Calibri" w:hAnsi="Arial" w:cs="Arial"/>
                      <w:sz w:val="20"/>
                      <w:szCs w:val="20"/>
                      <w:lang w:val="pt-BR"/>
                    </w:rPr>
                    <w:fldChar w:fldCharType="separate"/>
                  </w:r>
                  <w:r w:rsidRPr="008F2762">
                    <w:rPr>
                      <w:rFonts w:ascii="Arial" w:eastAsia="Calibri" w:hAnsi="Arial" w:cs="Arial"/>
                      <w:sz w:val="20"/>
                      <w:szCs w:val="20"/>
                      <w:lang w:val="pt-BR"/>
                    </w:rPr>
                    <w:fldChar w:fldCharType="end"/>
                  </w:r>
                  <w:r w:rsidRPr="008F2762">
                    <w:rPr>
                      <w:rFonts w:ascii="Arial" w:eastAsia="Calibri" w:hAnsi="Arial" w:cs="Arial"/>
                      <w:sz w:val="20"/>
                      <w:szCs w:val="20"/>
                      <w:lang w:val="pt-BR"/>
                    </w:rPr>
                    <w:t xml:space="preserve"> </w:t>
                  </w:r>
                  <w:r>
                    <w:rPr>
                      <w:rFonts w:ascii="Arial" w:eastAsia="Calibri" w:hAnsi="Arial" w:cs="Arial"/>
                      <w:sz w:val="20"/>
                      <w:szCs w:val="20"/>
                      <w:lang w:val="pt-BR"/>
                    </w:rPr>
                    <w:t>Concorrência</w:t>
                  </w:r>
                </w:p>
              </w:tc>
            </w:tr>
          </w:tbl>
          <w:p w14:paraId="489A6664" w14:textId="77777777" w:rsidR="00055090" w:rsidRPr="008F2762" w:rsidRDefault="00055090" w:rsidP="00930F5E">
            <w:pPr>
              <w:widowControl/>
              <w:autoSpaceDE/>
              <w:autoSpaceDN/>
              <w:ind w:right="145"/>
              <w:rPr>
                <w:rFonts w:ascii="Arial" w:eastAsia="Calibri" w:hAnsi="Arial" w:cs="Arial"/>
                <w:sz w:val="20"/>
                <w:szCs w:val="20"/>
                <w:lang w:val="pt-BR"/>
              </w:rPr>
            </w:pPr>
          </w:p>
        </w:tc>
      </w:tr>
    </w:tbl>
    <w:p w14:paraId="3050A237" w14:textId="77777777" w:rsidR="00055090" w:rsidRPr="008F2762" w:rsidRDefault="00055090" w:rsidP="00055090">
      <w:pPr>
        <w:widowControl/>
        <w:autoSpaceDE/>
        <w:autoSpaceDN/>
        <w:ind w:right="145"/>
        <w:rPr>
          <w:rFonts w:ascii="Arial" w:eastAsia="Calibri" w:hAnsi="Arial" w:cs="Arial"/>
          <w:sz w:val="20"/>
          <w:szCs w:val="20"/>
          <w:lang w:val="pt-BR"/>
        </w:rPr>
      </w:pPr>
    </w:p>
    <w:p w14:paraId="206BDDD1" w14:textId="77777777" w:rsidR="00055090" w:rsidRPr="008F2762" w:rsidRDefault="00055090" w:rsidP="00055090">
      <w:pPr>
        <w:widowControl/>
        <w:autoSpaceDE/>
        <w:autoSpaceDN/>
        <w:ind w:right="145"/>
        <w:rPr>
          <w:rFonts w:ascii="Arial" w:eastAsia="Calibri" w:hAnsi="Arial" w:cs="Arial"/>
          <w:b/>
          <w:sz w:val="20"/>
          <w:szCs w:val="20"/>
          <w:lang w:val="pt-BR"/>
        </w:rPr>
      </w:pPr>
      <w:r w:rsidRPr="008F2762">
        <w:rPr>
          <w:rFonts w:ascii="Arial" w:eastAsia="Calibri" w:hAnsi="Arial" w:cs="Arial"/>
          <w:b/>
          <w:sz w:val="20"/>
          <w:szCs w:val="20"/>
          <w:lang w:val="pt-BR"/>
        </w:rPr>
        <w:t>Tipo</w:t>
      </w:r>
    </w:p>
    <w:tbl>
      <w:tblPr>
        <w:tblW w:w="0" w:type="auto"/>
        <w:tblInd w:w="-709" w:type="dxa"/>
        <w:tblLook w:val="04A0" w:firstRow="1" w:lastRow="0" w:firstColumn="1" w:lastColumn="0" w:noHBand="0" w:noVBand="1"/>
      </w:tblPr>
      <w:tblGrid>
        <w:gridCol w:w="4236"/>
        <w:gridCol w:w="4236"/>
      </w:tblGrid>
      <w:tr w:rsidR="00055090" w:rsidRPr="008F2762" w14:paraId="04B35E91" w14:textId="77777777" w:rsidTr="00930F5E">
        <w:tc>
          <w:tcPr>
            <w:tcW w:w="4236" w:type="dxa"/>
            <w:shd w:val="clear" w:color="auto" w:fill="auto"/>
          </w:tcPr>
          <w:p w14:paraId="6529597D" w14:textId="77777777" w:rsidR="00055090" w:rsidRPr="008F2762" w:rsidRDefault="00055090" w:rsidP="00930F5E">
            <w:pPr>
              <w:widowControl/>
              <w:autoSpaceDE/>
              <w:autoSpaceDN/>
              <w:ind w:right="145"/>
              <w:rPr>
                <w:rFonts w:ascii="Arial" w:eastAsia="Calibri" w:hAnsi="Arial" w:cs="Arial"/>
                <w:sz w:val="20"/>
                <w:szCs w:val="20"/>
                <w:lang w:val="pt-BR"/>
              </w:rPr>
            </w:pPr>
            <w:r w:rsidRPr="008F2762">
              <w:rPr>
                <w:rFonts w:ascii="Arial" w:eastAsia="Calibri" w:hAnsi="Arial" w:cs="Arial"/>
                <w:sz w:val="20"/>
                <w:szCs w:val="20"/>
                <w:lang w:val="pt-BR"/>
              </w:rPr>
              <w:fldChar w:fldCharType="begin">
                <w:ffData>
                  <w:name w:val="Selecionar1"/>
                  <w:enabled/>
                  <w:calcOnExit w:val="0"/>
                  <w:checkBox>
                    <w:sizeAuto/>
                    <w:default w:val="0"/>
                  </w:checkBox>
                </w:ffData>
              </w:fldChar>
            </w:r>
            <w:r w:rsidRPr="008F2762">
              <w:rPr>
                <w:rFonts w:ascii="Arial" w:eastAsia="Calibri" w:hAnsi="Arial" w:cs="Arial"/>
                <w:sz w:val="20"/>
                <w:szCs w:val="20"/>
                <w:lang w:val="pt-BR"/>
              </w:rPr>
              <w:instrText xml:space="preserve"> FORMCHECKBOX </w:instrText>
            </w:r>
            <w:r w:rsidRPr="008F2762">
              <w:rPr>
                <w:rFonts w:ascii="Arial" w:eastAsia="Calibri" w:hAnsi="Arial" w:cs="Arial"/>
                <w:sz w:val="20"/>
                <w:szCs w:val="20"/>
                <w:lang w:val="pt-BR"/>
              </w:rPr>
            </w:r>
            <w:r w:rsidRPr="008F2762">
              <w:rPr>
                <w:rFonts w:ascii="Arial" w:eastAsia="Calibri" w:hAnsi="Arial" w:cs="Arial"/>
                <w:sz w:val="20"/>
                <w:szCs w:val="20"/>
                <w:lang w:val="pt-BR"/>
              </w:rPr>
              <w:fldChar w:fldCharType="separate"/>
            </w:r>
            <w:r w:rsidRPr="008F2762">
              <w:rPr>
                <w:rFonts w:ascii="Arial" w:eastAsia="Calibri" w:hAnsi="Arial" w:cs="Arial"/>
                <w:sz w:val="20"/>
                <w:szCs w:val="20"/>
                <w:lang w:val="pt-BR"/>
              </w:rPr>
              <w:fldChar w:fldCharType="end"/>
            </w:r>
            <w:r w:rsidRPr="008F2762">
              <w:rPr>
                <w:rFonts w:ascii="Arial" w:eastAsia="Calibri" w:hAnsi="Arial" w:cs="Arial"/>
                <w:sz w:val="20"/>
                <w:szCs w:val="20"/>
                <w:lang w:val="pt-BR"/>
              </w:rPr>
              <w:t>Menor preço global</w:t>
            </w:r>
          </w:p>
        </w:tc>
        <w:tc>
          <w:tcPr>
            <w:tcW w:w="4236" w:type="dxa"/>
            <w:shd w:val="clear" w:color="auto" w:fill="auto"/>
          </w:tcPr>
          <w:p w14:paraId="7E5B03F2" w14:textId="77777777" w:rsidR="00055090" w:rsidRPr="008F2762" w:rsidRDefault="00055090" w:rsidP="00930F5E">
            <w:pPr>
              <w:widowControl/>
              <w:autoSpaceDE/>
              <w:autoSpaceDN/>
              <w:ind w:right="145"/>
              <w:rPr>
                <w:rFonts w:ascii="Arial" w:eastAsia="Calibri" w:hAnsi="Arial" w:cs="Arial"/>
                <w:sz w:val="20"/>
                <w:szCs w:val="20"/>
                <w:lang w:val="pt-BR"/>
              </w:rPr>
            </w:pPr>
            <w:r w:rsidRPr="008F2762">
              <w:rPr>
                <w:rFonts w:ascii="Arial" w:eastAsia="Calibri" w:hAnsi="Arial" w:cs="Arial"/>
                <w:sz w:val="20"/>
                <w:szCs w:val="20"/>
                <w:lang w:val="pt-BR"/>
              </w:rPr>
              <w:fldChar w:fldCharType="begin">
                <w:ffData>
                  <w:name w:val="Selecionar1"/>
                  <w:enabled/>
                  <w:calcOnExit w:val="0"/>
                  <w:checkBox>
                    <w:sizeAuto/>
                    <w:default w:val="0"/>
                  </w:checkBox>
                </w:ffData>
              </w:fldChar>
            </w:r>
            <w:r w:rsidRPr="008F2762">
              <w:rPr>
                <w:rFonts w:ascii="Arial" w:eastAsia="Calibri" w:hAnsi="Arial" w:cs="Arial"/>
                <w:sz w:val="20"/>
                <w:szCs w:val="20"/>
                <w:lang w:val="pt-BR"/>
              </w:rPr>
              <w:instrText xml:space="preserve"> FORMCHECKBOX </w:instrText>
            </w:r>
            <w:r w:rsidRPr="008F2762">
              <w:rPr>
                <w:rFonts w:ascii="Arial" w:eastAsia="Calibri" w:hAnsi="Arial" w:cs="Arial"/>
                <w:sz w:val="20"/>
                <w:szCs w:val="20"/>
                <w:lang w:val="pt-BR"/>
              </w:rPr>
            </w:r>
            <w:r w:rsidRPr="008F2762">
              <w:rPr>
                <w:rFonts w:ascii="Arial" w:eastAsia="Calibri" w:hAnsi="Arial" w:cs="Arial"/>
                <w:sz w:val="20"/>
                <w:szCs w:val="20"/>
                <w:lang w:val="pt-BR"/>
              </w:rPr>
              <w:fldChar w:fldCharType="separate"/>
            </w:r>
            <w:r w:rsidRPr="008F2762">
              <w:rPr>
                <w:rFonts w:ascii="Arial" w:eastAsia="Calibri" w:hAnsi="Arial" w:cs="Arial"/>
                <w:sz w:val="20"/>
                <w:szCs w:val="20"/>
                <w:lang w:val="pt-BR"/>
              </w:rPr>
              <w:fldChar w:fldCharType="end"/>
            </w:r>
            <w:r w:rsidRPr="008F2762">
              <w:rPr>
                <w:rFonts w:ascii="Arial" w:eastAsia="Calibri" w:hAnsi="Arial" w:cs="Arial"/>
                <w:sz w:val="20"/>
                <w:szCs w:val="20"/>
                <w:lang w:val="pt-BR"/>
              </w:rPr>
              <w:t>Menor preço por lote</w:t>
            </w:r>
          </w:p>
        </w:tc>
      </w:tr>
      <w:tr w:rsidR="00055090" w:rsidRPr="008F2762" w14:paraId="14944668" w14:textId="77777777" w:rsidTr="00930F5E">
        <w:tc>
          <w:tcPr>
            <w:tcW w:w="4236" w:type="dxa"/>
            <w:shd w:val="clear" w:color="auto" w:fill="auto"/>
          </w:tcPr>
          <w:p w14:paraId="703F99B2" w14:textId="77777777" w:rsidR="00055090" w:rsidRPr="008F2762" w:rsidRDefault="00055090" w:rsidP="00930F5E">
            <w:pPr>
              <w:widowControl/>
              <w:autoSpaceDE/>
              <w:autoSpaceDN/>
              <w:ind w:right="145"/>
              <w:rPr>
                <w:rFonts w:ascii="Arial" w:eastAsia="Calibri" w:hAnsi="Arial" w:cs="Arial"/>
                <w:sz w:val="8"/>
                <w:szCs w:val="8"/>
                <w:lang w:val="pt-BR"/>
              </w:rPr>
            </w:pPr>
          </w:p>
        </w:tc>
        <w:tc>
          <w:tcPr>
            <w:tcW w:w="4236" w:type="dxa"/>
            <w:shd w:val="clear" w:color="auto" w:fill="auto"/>
          </w:tcPr>
          <w:p w14:paraId="52F82445" w14:textId="77777777" w:rsidR="00055090" w:rsidRPr="008F2762" w:rsidRDefault="00055090" w:rsidP="00930F5E">
            <w:pPr>
              <w:widowControl/>
              <w:autoSpaceDE/>
              <w:autoSpaceDN/>
              <w:ind w:right="145"/>
              <w:rPr>
                <w:rFonts w:ascii="Arial" w:eastAsia="Calibri" w:hAnsi="Arial" w:cs="Arial"/>
                <w:sz w:val="8"/>
                <w:szCs w:val="8"/>
                <w:lang w:val="pt-BR"/>
              </w:rPr>
            </w:pPr>
          </w:p>
        </w:tc>
      </w:tr>
      <w:tr w:rsidR="00055090" w:rsidRPr="008F2762" w14:paraId="00161831" w14:textId="77777777" w:rsidTr="00930F5E">
        <w:tc>
          <w:tcPr>
            <w:tcW w:w="4236" w:type="dxa"/>
            <w:shd w:val="clear" w:color="auto" w:fill="auto"/>
          </w:tcPr>
          <w:p w14:paraId="175DC75F" w14:textId="77777777" w:rsidR="00055090" w:rsidRPr="008F2762" w:rsidRDefault="00055090" w:rsidP="00930F5E">
            <w:pPr>
              <w:widowControl/>
              <w:autoSpaceDE/>
              <w:autoSpaceDN/>
              <w:ind w:right="145"/>
              <w:rPr>
                <w:rFonts w:ascii="Arial" w:eastAsia="Calibri" w:hAnsi="Arial" w:cs="Arial"/>
                <w:sz w:val="20"/>
                <w:szCs w:val="20"/>
                <w:lang w:val="pt-BR"/>
              </w:rPr>
            </w:pPr>
            <w:r w:rsidRPr="008F2762">
              <w:rPr>
                <w:rFonts w:ascii="Arial" w:eastAsia="Calibri" w:hAnsi="Arial" w:cs="Arial"/>
                <w:sz w:val="20"/>
                <w:szCs w:val="20"/>
                <w:lang w:val="pt-BR"/>
              </w:rPr>
              <w:fldChar w:fldCharType="begin">
                <w:ffData>
                  <w:name w:val="Selecionar1"/>
                  <w:enabled/>
                  <w:calcOnExit w:val="0"/>
                  <w:checkBox>
                    <w:sizeAuto/>
                    <w:default w:val="0"/>
                  </w:checkBox>
                </w:ffData>
              </w:fldChar>
            </w:r>
            <w:r w:rsidRPr="008F2762">
              <w:rPr>
                <w:rFonts w:ascii="Arial" w:eastAsia="Calibri" w:hAnsi="Arial" w:cs="Arial"/>
                <w:sz w:val="20"/>
                <w:szCs w:val="20"/>
                <w:lang w:val="pt-BR"/>
              </w:rPr>
              <w:instrText xml:space="preserve"> FORMCHECKBOX </w:instrText>
            </w:r>
            <w:r w:rsidRPr="008F2762">
              <w:rPr>
                <w:rFonts w:ascii="Arial" w:eastAsia="Calibri" w:hAnsi="Arial" w:cs="Arial"/>
                <w:sz w:val="20"/>
                <w:szCs w:val="20"/>
                <w:lang w:val="pt-BR"/>
              </w:rPr>
            </w:r>
            <w:r w:rsidRPr="008F2762">
              <w:rPr>
                <w:rFonts w:ascii="Arial" w:eastAsia="Calibri" w:hAnsi="Arial" w:cs="Arial"/>
                <w:sz w:val="20"/>
                <w:szCs w:val="20"/>
                <w:lang w:val="pt-BR"/>
              </w:rPr>
              <w:fldChar w:fldCharType="separate"/>
            </w:r>
            <w:r w:rsidRPr="008F2762">
              <w:rPr>
                <w:rFonts w:ascii="Arial" w:eastAsia="Calibri" w:hAnsi="Arial" w:cs="Arial"/>
                <w:sz w:val="20"/>
                <w:szCs w:val="20"/>
                <w:lang w:val="pt-BR"/>
              </w:rPr>
              <w:fldChar w:fldCharType="end"/>
            </w:r>
            <w:r w:rsidRPr="008F2762">
              <w:rPr>
                <w:rFonts w:ascii="Arial" w:eastAsia="Calibri" w:hAnsi="Arial" w:cs="Arial"/>
                <w:sz w:val="20"/>
                <w:szCs w:val="20"/>
                <w:lang w:val="pt-BR"/>
              </w:rPr>
              <w:t>Menor preço por item</w:t>
            </w:r>
          </w:p>
        </w:tc>
        <w:tc>
          <w:tcPr>
            <w:tcW w:w="4236" w:type="dxa"/>
            <w:shd w:val="clear" w:color="auto" w:fill="auto"/>
          </w:tcPr>
          <w:p w14:paraId="03B634D9" w14:textId="77777777" w:rsidR="00055090" w:rsidRPr="008F2762" w:rsidRDefault="00055090" w:rsidP="00930F5E">
            <w:pPr>
              <w:widowControl/>
              <w:autoSpaceDE/>
              <w:autoSpaceDN/>
              <w:ind w:right="145"/>
              <w:rPr>
                <w:rFonts w:ascii="Arial" w:eastAsia="Calibri" w:hAnsi="Arial" w:cs="Arial"/>
                <w:sz w:val="20"/>
                <w:szCs w:val="20"/>
                <w:lang w:val="pt-BR"/>
              </w:rPr>
            </w:pPr>
          </w:p>
        </w:tc>
      </w:tr>
    </w:tbl>
    <w:p w14:paraId="6AAABB7B" w14:textId="77777777" w:rsidR="00055090" w:rsidRPr="008F2762" w:rsidRDefault="00055090" w:rsidP="00055090">
      <w:pPr>
        <w:widowControl/>
        <w:autoSpaceDE/>
        <w:autoSpaceDN/>
        <w:ind w:right="145"/>
        <w:rPr>
          <w:rFonts w:ascii="Arial" w:eastAsia="Calibri" w:hAnsi="Arial" w:cs="Arial"/>
          <w:sz w:val="20"/>
          <w:szCs w:val="20"/>
          <w:lang w:val="pt-BR"/>
        </w:rPr>
      </w:pPr>
    </w:p>
    <w:p w14:paraId="32E759EB" w14:textId="77777777" w:rsidR="00055090" w:rsidRPr="008F2762" w:rsidRDefault="00055090" w:rsidP="00055090">
      <w:pPr>
        <w:widowControl/>
        <w:autoSpaceDE/>
        <w:autoSpaceDN/>
        <w:ind w:right="145"/>
        <w:rPr>
          <w:rFonts w:ascii="Arial" w:eastAsia="Calibri" w:hAnsi="Arial" w:cs="Arial"/>
          <w:b/>
          <w:sz w:val="20"/>
          <w:szCs w:val="20"/>
          <w:lang w:val="pt-BR"/>
        </w:rPr>
      </w:pPr>
      <w:r w:rsidRPr="008F2762">
        <w:rPr>
          <w:rFonts w:ascii="Arial" w:eastAsia="Calibri" w:hAnsi="Arial" w:cs="Arial"/>
          <w:b/>
          <w:sz w:val="20"/>
          <w:szCs w:val="20"/>
          <w:lang w:val="pt-BR"/>
        </w:rPr>
        <w:t>Tipo de contratação</w:t>
      </w:r>
    </w:p>
    <w:tbl>
      <w:tblPr>
        <w:tblW w:w="0" w:type="auto"/>
        <w:tblInd w:w="-709" w:type="dxa"/>
        <w:tblLook w:val="04A0" w:firstRow="1" w:lastRow="0" w:firstColumn="1" w:lastColumn="0" w:noHBand="0" w:noVBand="1"/>
      </w:tblPr>
      <w:tblGrid>
        <w:gridCol w:w="1973"/>
        <w:gridCol w:w="1973"/>
        <w:gridCol w:w="1974"/>
      </w:tblGrid>
      <w:tr w:rsidR="00055090" w:rsidRPr="008F2762" w14:paraId="34D8781C" w14:textId="77777777" w:rsidTr="00930F5E">
        <w:tc>
          <w:tcPr>
            <w:tcW w:w="1973" w:type="dxa"/>
            <w:shd w:val="clear" w:color="auto" w:fill="auto"/>
          </w:tcPr>
          <w:p w14:paraId="707153A0" w14:textId="77777777" w:rsidR="00055090" w:rsidRPr="008F2762" w:rsidRDefault="00055090" w:rsidP="00930F5E">
            <w:pPr>
              <w:widowControl/>
              <w:autoSpaceDE/>
              <w:autoSpaceDN/>
              <w:ind w:right="145"/>
              <w:rPr>
                <w:rFonts w:ascii="Arial" w:eastAsia="Calibri" w:hAnsi="Arial" w:cs="Arial"/>
                <w:sz w:val="20"/>
                <w:szCs w:val="20"/>
                <w:lang w:val="pt-BR"/>
              </w:rPr>
            </w:pPr>
            <w:r w:rsidRPr="008F2762">
              <w:rPr>
                <w:rFonts w:ascii="Arial" w:eastAsia="Calibri" w:hAnsi="Arial" w:cs="Arial"/>
                <w:sz w:val="20"/>
                <w:szCs w:val="20"/>
                <w:lang w:val="pt-BR"/>
              </w:rPr>
              <w:fldChar w:fldCharType="begin">
                <w:ffData>
                  <w:name w:val="Selecionar1"/>
                  <w:enabled/>
                  <w:calcOnExit w:val="0"/>
                  <w:checkBox>
                    <w:sizeAuto/>
                    <w:default w:val="0"/>
                  </w:checkBox>
                </w:ffData>
              </w:fldChar>
            </w:r>
            <w:r w:rsidRPr="008F2762">
              <w:rPr>
                <w:rFonts w:ascii="Arial" w:eastAsia="Calibri" w:hAnsi="Arial" w:cs="Arial"/>
                <w:sz w:val="20"/>
                <w:szCs w:val="20"/>
                <w:lang w:val="pt-BR"/>
              </w:rPr>
              <w:instrText xml:space="preserve"> FORMCHECKBOX </w:instrText>
            </w:r>
            <w:r w:rsidRPr="008F2762">
              <w:rPr>
                <w:rFonts w:ascii="Arial" w:eastAsia="Calibri" w:hAnsi="Arial" w:cs="Arial"/>
                <w:sz w:val="20"/>
                <w:szCs w:val="20"/>
                <w:lang w:val="pt-BR"/>
              </w:rPr>
            </w:r>
            <w:r w:rsidRPr="008F2762">
              <w:rPr>
                <w:rFonts w:ascii="Arial" w:eastAsia="Calibri" w:hAnsi="Arial" w:cs="Arial"/>
                <w:sz w:val="20"/>
                <w:szCs w:val="20"/>
                <w:lang w:val="pt-BR"/>
              </w:rPr>
              <w:fldChar w:fldCharType="separate"/>
            </w:r>
            <w:r w:rsidRPr="008F2762">
              <w:rPr>
                <w:rFonts w:ascii="Arial" w:eastAsia="Calibri" w:hAnsi="Arial" w:cs="Arial"/>
                <w:sz w:val="20"/>
                <w:szCs w:val="20"/>
                <w:lang w:val="pt-BR"/>
              </w:rPr>
              <w:fldChar w:fldCharType="end"/>
            </w:r>
            <w:r w:rsidRPr="008F2762">
              <w:rPr>
                <w:rFonts w:ascii="Arial" w:eastAsia="Calibri" w:hAnsi="Arial" w:cs="Arial"/>
                <w:sz w:val="20"/>
                <w:szCs w:val="20"/>
                <w:lang w:val="pt-BR"/>
              </w:rPr>
              <w:t xml:space="preserve"> Bens</w:t>
            </w:r>
          </w:p>
        </w:tc>
        <w:tc>
          <w:tcPr>
            <w:tcW w:w="1973" w:type="dxa"/>
            <w:shd w:val="clear" w:color="auto" w:fill="auto"/>
          </w:tcPr>
          <w:p w14:paraId="46A2175D" w14:textId="77777777" w:rsidR="00055090" w:rsidRPr="008F2762" w:rsidRDefault="00055090" w:rsidP="00930F5E">
            <w:pPr>
              <w:widowControl/>
              <w:autoSpaceDE/>
              <w:autoSpaceDN/>
              <w:ind w:right="145"/>
              <w:rPr>
                <w:rFonts w:ascii="Arial" w:eastAsia="Calibri" w:hAnsi="Arial" w:cs="Arial"/>
                <w:sz w:val="20"/>
                <w:szCs w:val="20"/>
                <w:lang w:val="pt-BR"/>
              </w:rPr>
            </w:pPr>
            <w:r w:rsidRPr="008F2762">
              <w:rPr>
                <w:rFonts w:ascii="Arial" w:eastAsia="Calibri" w:hAnsi="Arial" w:cs="Arial"/>
                <w:sz w:val="20"/>
                <w:szCs w:val="20"/>
                <w:lang w:val="pt-BR"/>
              </w:rPr>
              <w:fldChar w:fldCharType="begin">
                <w:ffData>
                  <w:name w:val="Selecionar1"/>
                  <w:enabled/>
                  <w:calcOnExit w:val="0"/>
                  <w:checkBox>
                    <w:sizeAuto/>
                    <w:default w:val="0"/>
                  </w:checkBox>
                </w:ffData>
              </w:fldChar>
            </w:r>
            <w:r w:rsidRPr="008F2762">
              <w:rPr>
                <w:rFonts w:ascii="Arial" w:eastAsia="Calibri" w:hAnsi="Arial" w:cs="Arial"/>
                <w:sz w:val="20"/>
                <w:szCs w:val="20"/>
                <w:lang w:val="pt-BR"/>
              </w:rPr>
              <w:instrText xml:space="preserve"> FORMCHECKBOX </w:instrText>
            </w:r>
            <w:r w:rsidRPr="008F2762">
              <w:rPr>
                <w:rFonts w:ascii="Arial" w:eastAsia="Calibri" w:hAnsi="Arial" w:cs="Arial"/>
                <w:sz w:val="20"/>
                <w:szCs w:val="20"/>
                <w:lang w:val="pt-BR"/>
              </w:rPr>
            </w:r>
            <w:r w:rsidRPr="008F2762">
              <w:rPr>
                <w:rFonts w:ascii="Arial" w:eastAsia="Calibri" w:hAnsi="Arial" w:cs="Arial"/>
                <w:sz w:val="20"/>
                <w:szCs w:val="20"/>
                <w:lang w:val="pt-BR"/>
              </w:rPr>
              <w:fldChar w:fldCharType="separate"/>
            </w:r>
            <w:r w:rsidRPr="008F2762">
              <w:rPr>
                <w:rFonts w:ascii="Arial" w:eastAsia="Calibri" w:hAnsi="Arial" w:cs="Arial"/>
                <w:sz w:val="20"/>
                <w:szCs w:val="20"/>
                <w:lang w:val="pt-BR"/>
              </w:rPr>
              <w:fldChar w:fldCharType="end"/>
            </w:r>
            <w:r w:rsidRPr="008F2762">
              <w:rPr>
                <w:rFonts w:ascii="Arial" w:eastAsia="Calibri" w:hAnsi="Arial" w:cs="Arial"/>
                <w:sz w:val="20"/>
                <w:szCs w:val="20"/>
                <w:lang w:val="pt-BR"/>
              </w:rPr>
              <w:t xml:space="preserve"> Serviços</w:t>
            </w:r>
          </w:p>
        </w:tc>
        <w:tc>
          <w:tcPr>
            <w:tcW w:w="1974" w:type="dxa"/>
            <w:shd w:val="clear" w:color="auto" w:fill="auto"/>
          </w:tcPr>
          <w:p w14:paraId="53671689" w14:textId="77777777" w:rsidR="00055090" w:rsidRPr="008F2762" w:rsidRDefault="00055090" w:rsidP="00930F5E">
            <w:pPr>
              <w:widowControl/>
              <w:autoSpaceDE/>
              <w:autoSpaceDN/>
              <w:ind w:right="145"/>
              <w:rPr>
                <w:rFonts w:ascii="Arial" w:eastAsia="Calibri" w:hAnsi="Arial" w:cs="Arial"/>
                <w:sz w:val="20"/>
                <w:szCs w:val="20"/>
                <w:lang w:val="pt-BR"/>
              </w:rPr>
            </w:pPr>
          </w:p>
        </w:tc>
      </w:tr>
      <w:tr w:rsidR="00055090" w:rsidRPr="008F2762" w14:paraId="2C653AB8" w14:textId="77777777" w:rsidTr="00930F5E">
        <w:tc>
          <w:tcPr>
            <w:tcW w:w="1973" w:type="dxa"/>
            <w:shd w:val="clear" w:color="auto" w:fill="auto"/>
          </w:tcPr>
          <w:p w14:paraId="6F84AB0D" w14:textId="77777777" w:rsidR="00055090" w:rsidRPr="008F2762" w:rsidRDefault="00055090" w:rsidP="00930F5E">
            <w:pPr>
              <w:widowControl/>
              <w:autoSpaceDE/>
              <w:autoSpaceDN/>
              <w:ind w:right="145"/>
              <w:rPr>
                <w:rFonts w:ascii="Arial" w:eastAsia="Calibri" w:hAnsi="Arial" w:cs="Arial"/>
                <w:sz w:val="8"/>
                <w:szCs w:val="8"/>
                <w:lang w:val="pt-BR"/>
              </w:rPr>
            </w:pPr>
          </w:p>
        </w:tc>
        <w:tc>
          <w:tcPr>
            <w:tcW w:w="1973" w:type="dxa"/>
            <w:shd w:val="clear" w:color="auto" w:fill="auto"/>
          </w:tcPr>
          <w:p w14:paraId="4FA30C9B" w14:textId="77777777" w:rsidR="00055090" w:rsidRPr="008F2762" w:rsidRDefault="00055090" w:rsidP="00930F5E">
            <w:pPr>
              <w:widowControl/>
              <w:autoSpaceDE/>
              <w:autoSpaceDN/>
              <w:ind w:right="145"/>
              <w:rPr>
                <w:rFonts w:ascii="Arial" w:eastAsia="Calibri" w:hAnsi="Arial" w:cs="Arial"/>
                <w:sz w:val="8"/>
                <w:szCs w:val="8"/>
                <w:lang w:val="pt-BR"/>
              </w:rPr>
            </w:pPr>
          </w:p>
        </w:tc>
        <w:tc>
          <w:tcPr>
            <w:tcW w:w="1974" w:type="dxa"/>
            <w:shd w:val="clear" w:color="auto" w:fill="auto"/>
          </w:tcPr>
          <w:p w14:paraId="3D276BF4" w14:textId="77777777" w:rsidR="00055090" w:rsidRPr="008F2762" w:rsidRDefault="00055090" w:rsidP="00930F5E">
            <w:pPr>
              <w:widowControl/>
              <w:autoSpaceDE/>
              <w:autoSpaceDN/>
              <w:ind w:right="145"/>
              <w:rPr>
                <w:rFonts w:ascii="Arial" w:eastAsia="Calibri" w:hAnsi="Arial" w:cs="Arial"/>
                <w:sz w:val="8"/>
                <w:szCs w:val="8"/>
                <w:lang w:val="pt-BR"/>
              </w:rPr>
            </w:pPr>
          </w:p>
        </w:tc>
      </w:tr>
    </w:tbl>
    <w:p w14:paraId="428A7ED5" w14:textId="77777777" w:rsidR="00055090" w:rsidRPr="008F2762" w:rsidRDefault="00055090" w:rsidP="00055090">
      <w:pPr>
        <w:widowControl/>
        <w:adjustRightInd w:val="0"/>
        <w:spacing w:line="276" w:lineRule="auto"/>
        <w:ind w:right="145" w:firstLine="567"/>
        <w:jc w:val="both"/>
        <w:rPr>
          <w:rFonts w:ascii="Arial" w:eastAsia="Calibri" w:hAnsi="Arial" w:cs="Arial"/>
          <w:color w:val="000000"/>
          <w:sz w:val="24"/>
          <w:szCs w:val="24"/>
          <w:lang w:val="pt-BR" w:eastAsia="pt-BR"/>
        </w:rPr>
      </w:pPr>
    </w:p>
    <w:tbl>
      <w:tblPr>
        <w:tblW w:w="0" w:type="auto"/>
        <w:tblInd w:w="-709" w:type="dxa"/>
        <w:tblLook w:val="04A0" w:firstRow="1" w:lastRow="0" w:firstColumn="1" w:lastColumn="0" w:noHBand="0" w:noVBand="1"/>
      </w:tblPr>
      <w:tblGrid>
        <w:gridCol w:w="1973"/>
        <w:gridCol w:w="1973"/>
        <w:gridCol w:w="1974"/>
      </w:tblGrid>
      <w:tr w:rsidR="00055090" w:rsidRPr="008F2762" w14:paraId="4EFFD34E" w14:textId="77777777" w:rsidTr="00930F5E">
        <w:tc>
          <w:tcPr>
            <w:tcW w:w="1973" w:type="dxa"/>
            <w:shd w:val="clear" w:color="auto" w:fill="auto"/>
          </w:tcPr>
          <w:p w14:paraId="563090FD" w14:textId="77777777" w:rsidR="00055090" w:rsidRPr="008F2762" w:rsidRDefault="00055090" w:rsidP="00930F5E">
            <w:pPr>
              <w:widowControl/>
              <w:autoSpaceDE/>
              <w:autoSpaceDN/>
              <w:ind w:right="145"/>
              <w:jc w:val="both"/>
              <w:rPr>
                <w:rFonts w:ascii="Arial" w:eastAsia="Calibri" w:hAnsi="Arial" w:cs="Arial"/>
                <w:sz w:val="20"/>
                <w:szCs w:val="20"/>
                <w:lang w:val="pt-BR"/>
              </w:rPr>
            </w:pPr>
          </w:p>
        </w:tc>
        <w:tc>
          <w:tcPr>
            <w:tcW w:w="1973" w:type="dxa"/>
            <w:shd w:val="clear" w:color="auto" w:fill="auto"/>
          </w:tcPr>
          <w:p w14:paraId="20370B0F" w14:textId="77777777" w:rsidR="00055090" w:rsidRPr="008F2762" w:rsidRDefault="00055090" w:rsidP="00930F5E">
            <w:pPr>
              <w:widowControl/>
              <w:autoSpaceDE/>
              <w:autoSpaceDN/>
              <w:ind w:right="145"/>
              <w:rPr>
                <w:rFonts w:ascii="Arial" w:eastAsia="Calibri" w:hAnsi="Arial" w:cs="Arial"/>
                <w:sz w:val="20"/>
                <w:szCs w:val="20"/>
                <w:lang w:val="pt-BR"/>
              </w:rPr>
            </w:pPr>
          </w:p>
        </w:tc>
        <w:tc>
          <w:tcPr>
            <w:tcW w:w="1974" w:type="dxa"/>
            <w:shd w:val="clear" w:color="auto" w:fill="auto"/>
          </w:tcPr>
          <w:p w14:paraId="7AB00D6C" w14:textId="77777777" w:rsidR="00055090" w:rsidRPr="008F2762" w:rsidRDefault="00055090" w:rsidP="00930F5E">
            <w:pPr>
              <w:widowControl/>
              <w:autoSpaceDE/>
              <w:autoSpaceDN/>
              <w:ind w:right="145"/>
              <w:rPr>
                <w:rFonts w:ascii="Arial" w:eastAsia="Calibri" w:hAnsi="Arial" w:cs="Arial"/>
                <w:sz w:val="20"/>
                <w:szCs w:val="20"/>
                <w:lang w:val="pt-BR"/>
              </w:rPr>
            </w:pPr>
          </w:p>
        </w:tc>
      </w:tr>
    </w:tbl>
    <w:p w14:paraId="475A46E7" w14:textId="77777777" w:rsidR="00055090" w:rsidRPr="008F2762" w:rsidRDefault="00055090" w:rsidP="00055090">
      <w:pPr>
        <w:widowControl/>
        <w:pBdr>
          <w:top w:val="single" w:sz="4" w:space="1" w:color="auto"/>
          <w:left w:val="single" w:sz="4" w:space="4" w:color="auto"/>
          <w:bottom w:val="single" w:sz="4" w:space="1" w:color="auto"/>
          <w:right w:val="single" w:sz="4" w:space="4" w:color="auto"/>
        </w:pBdr>
        <w:shd w:val="clear" w:color="auto" w:fill="E6E6E6"/>
        <w:autoSpaceDE/>
        <w:autoSpaceDN/>
        <w:ind w:right="145"/>
        <w:jc w:val="both"/>
        <w:rPr>
          <w:rFonts w:ascii="Arial" w:eastAsia="Calibri" w:hAnsi="Arial" w:cs="Arial"/>
          <w:b/>
          <w:lang w:val="pt-BR"/>
        </w:rPr>
      </w:pPr>
      <w:r w:rsidRPr="008F2762">
        <w:rPr>
          <w:rFonts w:ascii="Arial" w:eastAsia="Calibri" w:hAnsi="Arial" w:cs="Arial"/>
          <w:b/>
          <w:lang w:val="pt-BR"/>
        </w:rPr>
        <w:t>1 – OBJETO</w:t>
      </w:r>
    </w:p>
    <w:p w14:paraId="6D5EF783" w14:textId="77777777" w:rsidR="00055090" w:rsidRPr="008F2762" w:rsidRDefault="00055090" w:rsidP="00055090">
      <w:pPr>
        <w:widowControl/>
        <w:adjustRightInd w:val="0"/>
        <w:spacing w:line="360" w:lineRule="auto"/>
        <w:ind w:right="145"/>
        <w:jc w:val="both"/>
        <w:rPr>
          <w:rFonts w:ascii="Arial" w:eastAsia="Calibri" w:hAnsi="Arial" w:cs="Arial"/>
          <w:sz w:val="20"/>
          <w:szCs w:val="20"/>
          <w:lang w:val="pt-BR"/>
        </w:rPr>
      </w:pPr>
    </w:p>
    <w:p w14:paraId="6F4A567F" w14:textId="77777777" w:rsidR="00055090" w:rsidRDefault="00055090" w:rsidP="00055090">
      <w:pPr>
        <w:spacing w:line="360" w:lineRule="auto"/>
        <w:ind w:left="284" w:firstLine="142"/>
        <w:jc w:val="both"/>
        <w:rPr>
          <w:rFonts w:ascii="Arial" w:hAnsi="Arial" w:cs="Arial"/>
          <w:sz w:val="24"/>
          <w:szCs w:val="24"/>
        </w:rPr>
      </w:pPr>
      <w:r w:rsidRPr="008F2762">
        <w:rPr>
          <w:rFonts w:ascii="Arial" w:eastAsia="Calibri" w:hAnsi="Arial" w:cs="Arial"/>
          <w:sz w:val="20"/>
          <w:szCs w:val="20"/>
          <w:lang w:val="pt-BR"/>
        </w:rPr>
        <w:t xml:space="preserve">1.1 </w:t>
      </w:r>
      <w:r w:rsidRPr="008F2762">
        <w:rPr>
          <w:rFonts w:ascii="Arial" w:eastAsia="Calibri" w:hAnsi="Arial" w:cs="Arial"/>
          <w:b/>
          <w:color w:val="FFFFFF"/>
          <w:lang w:val="pt-BR"/>
        </w:rPr>
        <w:t xml:space="preserve"> </w:t>
      </w:r>
      <w:r w:rsidRPr="008F2762">
        <w:rPr>
          <w:rFonts w:ascii="Arial" w:eastAsia="Calibri" w:hAnsi="Arial" w:cs="Arial"/>
          <w:b/>
          <w:lang w:val="pt-BR"/>
        </w:rPr>
        <w:t xml:space="preserve">DA NATUREZA DO OBJETO: </w:t>
      </w:r>
      <w:r w:rsidRPr="008C3D66">
        <w:rPr>
          <w:rFonts w:ascii="Arial" w:hAnsi="Arial" w:cs="Arial"/>
          <w:sz w:val="24"/>
          <w:szCs w:val="24"/>
        </w:rPr>
        <w:t xml:space="preserve">Aquisição de </w:t>
      </w:r>
      <w:r>
        <w:rPr>
          <w:rFonts w:ascii="Arial" w:hAnsi="Arial" w:cs="Arial"/>
          <w:sz w:val="24"/>
          <w:szCs w:val="24"/>
        </w:rPr>
        <w:t xml:space="preserve">licença de uso de </w:t>
      </w:r>
      <w:r w:rsidRPr="008C3D66">
        <w:rPr>
          <w:rFonts w:ascii="Arial" w:hAnsi="Arial" w:cs="Arial"/>
          <w:sz w:val="24"/>
          <w:szCs w:val="24"/>
        </w:rPr>
        <w:t>software</w:t>
      </w:r>
      <w:r>
        <w:rPr>
          <w:rFonts w:ascii="Arial" w:hAnsi="Arial" w:cs="Arial"/>
          <w:sz w:val="24"/>
          <w:szCs w:val="24"/>
        </w:rPr>
        <w:t xml:space="preserve">, para uso do Laboratório Municipal de Analises Clinicas, Paulo Estevam Lourenço, tendo em vista que o sistema de informações usado pelo os departamentos de saúde, não contemplam as funcionalidades básicas necessárias para desenvolvimento das rotinas laboratoriais. </w:t>
      </w:r>
    </w:p>
    <w:p w14:paraId="11E5345C" w14:textId="77777777" w:rsidR="00055090" w:rsidRPr="008F2762" w:rsidRDefault="00055090" w:rsidP="00055090">
      <w:pPr>
        <w:widowControl/>
        <w:adjustRightInd w:val="0"/>
        <w:spacing w:line="360" w:lineRule="auto"/>
        <w:ind w:right="145"/>
        <w:jc w:val="both"/>
        <w:rPr>
          <w:rFonts w:ascii="Arial" w:eastAsia="Calibri" w:hAnsi="Arial" w:cs="Arial"/>
          <w:sz w:val="20"/>
          <w:szCs w:val="20"/>
          <w:lang w:val="pt-BR"/>
        </w:rPr>
      </w:pPr>
    </w:p>
    <w:p w14:paraId="21166865" w14:textId="77777777" w:rsidR="00055090" w:rsidRPr="008F2762" w:rsidRDefault="00055090" w:rsidP="00055090">
      <w:pPr>
        <w:widowControl/>
        <w:autoSpaceDE/>
        <w:autoSpaceDN/>
        <w:ind w:right="145"/>
        <w:rPr>
          <w:rFonts w:ascii="Arial" w:eastAsia="Calibri" w:hAnsi="Arial" w:cs="Arial"/>
          <w:sz w:val="20"/>
          <w:szCs w:val="20"/>
          <w:lang w:val="pt-BR"/>
        </w:rPr>
      </w:pPr>
    </w:p>
    <w:p w14:paraId="73AF9C4B" w14:textId="77777777" w:rsidR="00055090" w:rsidRPr="008F2762" w:rsidRDefault="00055090" w:rsidP="00055090">
      <w:pPr>
        <w:widowControl/>
        <w:pBdr>
          <w:top w:val="single" w:sz="4" w:space="1" w:color="auto"/>
          <w:left w:val="single" w:sz="4" w:space="4" w:color="auto"/>
          <w:bottom w:val="single" w:sz="4" w:space="1" w:color="auto"/>
          <w:right w:val="single" w:sz="4" w:space="4" w:color="auto"/>
        </w:pBdr>
        <w:shd w:val="clear" w:color="auto" w:fill="E6E6E6"/>
        <w:autoSpaceDE/>
        <w:autoSpaceDN/>
        <w:ind w:right="145"/>
        <w:jc w:val="both"/>
        <w:rPr>
          <w:rFonts w:ascii="Arial" w:eastAsia="Calibri" w:hAnsi="Arial" w:cs="Arial"/>
          <w:b/>
          <w:lang w:val="pt-BR"/>
        </w:rPr>
      </w:pPr>
      <w:r w:rsidRPr="008F2762">
        <w:rPr>
          <w:rFonts w:ascii="Arial" w:eastAsia="Calibri" w:hAnsi="Arial" w:cs="Arial"/>
          <w:b/>
          <w:lang w:val="pt-BR"/>
        </w:rPr>
        <w:t xml:space="preserve">2 – JUSTIFICATIVA </w:t>
      </w:r>
    </w:p>
    <w:p w14:paraId="330BCC87" w14:textId="77777777" w:rsidR="00055090" w:rsidRPr="008F2762" w:rsidRDefault="00055090" w:rsidP="00055090">
      <w:pPr>
        <w:widowControl/>
        <w:autoSpaceDE/>
        <w:autoSpaceDN/>
        <w:ind w:right="145"/>
        <w:jc w:val="both"/>
        <w:rPr>
          <w:rFonts w:ascii="Arial" w:eastAsia="Calibri" w:hAnsi="Arial" w:cs="Arial"/>
          <w:color w:val="000000"/>
          <w:sz w:val="16"/>
          <w:szCs w:val="16"/>
          <w:lang w:val="pt-BR"/>
        </w:rPr>
      </w:pPr>
    </w:p>
    <w:p w14:paraId="66B22471" w14:textId="77777777" w:rsidR="00055090" w:rsidRPr="00BD6BA8" w:rsidRDefault="00055090" w:rsidP="00055090">
      <w:pPr>
        <w:spacing w:line="360" w:lineRule="auto"/>
        <w:ind w:left="284" w:firstLine="142"/>
        <w:jc w:val="both"/>
        <w:rPr>
          <w:rFonts w:ascii="Arial" w:hAnsi="Arial" w:cs="Arial"/>
          <w:sz w:val="24"/>
          <w:szCs w:val="24"/>
        </w:rPr>
      </w:pPr>
      <w:r w:rsidRPr="00BD6BA8">
        <w:rPr>
          <w:rFonts w:ascii="Arial" w:hAnsi="Arial" w:cs="Arial"/>
          <w:sz w:val="24"/>
          <w:szCs w:val="24"/>
        </w:rPr>
        <w:t xml:space="preserve">O </w:t>
      </w:r>
      <w:r>
        <w:rPr>
          <w:rFonts w:ascii="Arial" w:hAnsi="Arial" w:cs="Arial"/>
          <w:sz w:val="24"/>
          <w:szCs w:val="24"/>
        </w:rPr>
        <w:t xml:space="preserve">Laboratório Municipal de Análises Clinicas Paulo Estevam Lourenço, necessita para </w:t>
      </w:r>
      <w:r w:rsidRPr="00BD6BA8">
        <w:rPr>
          <w:rFonts w:ascii="Arial" w:hAnsi="Arial" w:cs="Arial"/>
          <w:sz w:val="24"/>
          <w:szCs w:val="24"/>
        </w:rPr>
        <w:t xml:space="preserve">garantir a eficiência operacional, a segurança dos dados e a qualidade dos serviços prestados, </w:t>
      </w:r>
      <w:r>
        <w:rPr>
          <w:rFonts w:ascii="Arial" w:hAnsi="Arial" w:cs="Arial"/>
          <w:sz w:val="24"/>
          <w:szCs w:val="24"/>
        </w:rPr>
        <w:t xml:space="preserve">a </w:t>
      </w:r>
      <w:r w:rsidRPr="00BD6BA8">
        <w:rPr>
          <w:rFonts w:ascii="Arial" w:hAnsi="Arial" w:cs="Arial"/>
          <w:sz w:val="24"/>
          <w:szCs w:val="24"/>
        </w:rPr>
        <w:t>aquisição de um software especializado para gestão laboratorial em análises clínicas</w:t>
      </w:r>
      <w:r>
        <w:rPr>
          <w:rFonts w:ascii="Arial" w:hAnsi="Arial" w:cs="Arial"/>
          <w:sz w:val="24"/>
          <w:szCs w:val="24"/>
        </w:rPr>
        <w:t>. Tal aquisição visa resumidamente nas seguintes ações:</w:t>
      </w:r>
    </w:p>
    <w:p w14:paraId="5B2CF53D" w14:textId="77777777" w:rsidR="00055090" w:rsidRPr="00BD6BA8" w:rsidRDefault="00055090" w:rsidP="00055090">
      <w:pPr>
        <w:widowControl/>
        <w:numPr>
          <w:ilvl w:val="0"/>
          <w:numId w:val="55"/>
        </w:numPr>
        <w:autoSpaceDE/>
        <w:autoSpaceDN/>
        <w:spacing w:after="160" w:line="360" w:lineRule="auto"/>
        <w:jc w:val="both"/>
        <w:rPr>
          <w:rFonts w:ascii="Arial" w:hAnsi="Arial" w:cs="Arial"/>
          <w:sz w:val="24"/>
          <w:szCs w:val="24"/>
        </w:rPr>
      </w:pPr>
      <w:r w:rsidRPr="00BD6BA8">
        <w:rPr>
          <w:rFonts w:ascii="Arial" w:hAnsi="Arial" w:cs="Arial"/>
          <w:sz w:val="24"/>
          <w:szCs w:val="24"/>
        </w:rPr>
        <w:t>Automatizar os processos de entrada, análise e emissão de resultados.</w:t>
      </w:r>
    </w:p>
    <w:p w14:paraId="66C91E78" w14:textId="77777777" w:rsidR="00055090" w:rsidRPr="00BD6BA8" w:rsidRDefault="00055090" w:rsidP="00055090">
      <w:pPr>
        <w:widowControl/>
        <w:numPr>
          <w:ilvl w:val="0"/>
          <w:numId w:val="55"/>
        </w:numPr>
        <w:autoSpaceDE/>
        <w:autoSpaceDN/>
        <w:spacing w:after="160" w:line="360" w:lineRule="auto"/>
        <w:jc w:val="both"/>
        <w:rPr>
          <w:rFonts w:ascii="Arial" w:hAnsi="Arial" w:cs="Arial"/>
          <w:sz w:val="24"/>
          <w:szCs w:val="24"/>
        </w:rPr>
      </w:pPr>
      <w:r w:rsidRPr="00BD6BA8">
        <w:rPr>
          <w:rFonts w:ascii="Arial" w:hAnsi="Arial" w:cs="Arial"/>
          <w:sz w:val="24"/>
          <w:szCs w:val="24"/>
        </w:rPr>
        <w:t>Garantir a rastreabilidade das amostras e a padronização dos laudos.</w:t>
      </w:r>
    </w:p>
    <w:p w14:paraId="4CA2BE5B" w14:textId="77777777" w:rsidR="00055090" w:rsidRPr="00BD6BA8" w:rsidRDefault="00055090" w:rsidP="00055090">
      <w:pPr>
        <w:widowControl/>
        <w:numPr>
          <w:ilvl w:val="0"/>
          <w:numId w:val="55"/>
        </w:numPr>
        <w:autoSpaceDE/>
        <w:autoSpaceDN/>
        <w:spacing w:after="160" w:line="360" w:lineRule="auto"/>
        <w:jc w:val="both"/>
        <w:rPr>
          <w:rFonts w:ascii="Arial" w:hAnsi="Arial" w:cs="Arial"/>
          <w:sz w:val="24"/>
          <w:szCs w:val="24"/>
        </w:rPr>
      </w:pPr>
      <w:r w:rsidRPr="00BD6BA8">
        <w:rPr>
          <w:rFonts w:ascii="Arial" w:hAnsi="Arial" w:cs="Arial"/>
          <w:sz w:val="24"/>
          <w:szCs w:val="24"/>
        </w:rPr>
        <w:t>Melhorar a integração de dados com sistemas hospitalares ou externos.</w:t>
      </w:r>
    </w:p>
    <w:p w14:paraId="1A6D7DF4" w14:textId="77777777" w:rsidR="00055090" w:rsidRDefault="00055090" w:rsidP="00055090">
      <w:pPr>
        <w:widowControl/>
        <w:numPr>
          <w:ilvl w:val="0"/>
          <w:numId w:val="55"/>
        </w:numPr>
        <w:autoSpaceDE/>
        <w:autoSpaceDN/>
        <w:spacing w:after="160" w:line="360" w:lineRule="auto"/>
        <w:jc w:val="both"/>
        <w:rPr>
          <w:rFonts w:ascii="Arial" w:hAnsi="Arial" w:cs="Arial"/>
          <w:sz w:val="24"/>
          <w:szCs w:val="24"/>
        </w:rPr>
      </w:pPr>
      <w:r w:rsidRPr="00BD6BA8">
        <w:rPr>
          <w:rFonts w:ascii="Arial" w:hAnsi="Arial" w:cs="Arial"/>
          <w:sz w:val="24"/>
          <w:szCs w:val="24"/>
        </w:rPr>
        <w:t>Reduzir erros manuais e melhorar a eficiência dos processos internos.</w:t>
      </w:r>
    </w:p>
    <w:p w14:paraId="7585CBC2" w14:textId="77777777" w:rsidR="00055090" w:rsidRPr="008F2762" w:rsidRDefault="00055090" w:rsidP="00055090">
      <w:pPr>
        <w:widowControl/>
        <w:adjustRightInd w:val="0"/>
        <w:spacing w:line="360" w:lineRule="auto"/>
        <w:ind w:right="145"/>
        <w:jc w:val="both"/>
        <w:rPr>
          <w:rFonts w:ascii="Arial" w:eastAsia="Calibri" w:hAnsi="Arial" w:cs="Arial"/>
          <w:color w:val="000000"/>
          <w:sz w:val="16"/>
          <w:szCs w:val="16"/>
          <w:lang w:val="pt-BR"/>
        </w:rPr>
      </w:pPr>
    </w:p>
    <w:p w14:paraId="28E6D4AE" w14:textId="77777777" w:rsidR="00055090" w:rsidRPr="008F2762" w:rsidRDefault="00055090" w:rsidP="00055090">
      <w:pPr>
        <w:widowControl/>
        <w:pBdr>
          <w:top w:val="single" w:sz="4" w:space="1" w:color="auto"/>
          <w:left w:val="single" w:sz="4" w:space="4" w:color="auto"/>
          <w:bottom w:val="single" w:sz="4" w:space="1" w:color="auto"/>
          <w:right w:val="single" w:sz="4" w:space="4" w:color="auto"/>
        </w:pBdr>
        <w:shd w:val="clear" w:color="auto" w:fill="E6E6E6"/>
        <w:autoSpaceDE/>
        <w:autoSpaceDN/>
        <w:ind w:right="145"/>
        <w:jc w:val="both"/>
        <w:rPr>
          <w:rFonts w:ascii="Arial" w:eastAsia="Calibri" w:hAnsi="Arial" w:cs="Arial"/>
          <w:b/>
          <w:lang w:val="pt-BR"/>
        </w:rPr>
      </w:pPr>
      <w:r w:rsidRPr="008F2762">
        <w:rPr>
          <w:rFonts w:ascii="Arial" w:eastAsia="Calibri" w:hAnsi="Arial" w:cs="Arial"/>
          <w:b/>
          <w:lang w:val="pt-BR"/>
        </w:rPr>
        <w:t>3 – QUANTITATIVO / ESPECIFICAÇÕES TÉCNICAS / VALORES REFERENCIAIS DE MERCADO</w:t>
      </w:r>
    </w:p>
    <w:p w14:paraId="3A79CCC9" w14:textId="77777777" w:rsidR="00055090" w:rsidRPr="008F2762" w:rsidRDefault="00055090" w:rsidP="00055090">
      <w:pPr>
        <w:widowControl/>
        <w:tabs>
          <w:tab w:val="left" w:pos="5715"/>
        </w:tabs>
        <w:adjustRightInd w:val="0"/>
        <w:ind w:right="145"/>
        <w:jc w:val="both"/>
        <w:rPr>
          <w:rFonts w:ascii="Arial" w:eastAsia="Calibri" w:hAnsi="Arial" w:cs="Arial"/>
          <w:b/>
          <w:bCs/>
          <w:sz w:val="16"/>
          <w:szCs w:val="16"/>
          <w:lang w:val="pt-BR"/>
        </w:rPr>
      </w:pPr>
    </w:p>
    <w:p w14:paraId="6DB20FFC" w14:textId="77777777" w:rsidR="00055090" w:rsidRPr="008F2762" w:rsidRDefault="00055090" w:rsidP="00055090">
      <w:pPr>
        <w:widowControl/>
        <w:tabs>
          <w:tab w:val="left" w:pos="5715"/>
        </w:tabs>
        <w:adjustRightInd w:val="0"/>
        <w:ind w:right="145"/>
        <w:jc w:val="both"/>
        <w:rPr>
          <w:rFonts w:ascii="Arial" w:eastAsia="Calibri" w:hAnsi="Arial" w:cs="Arial"/>
          <w:b/>
          <w:bCs/>
          <w:lang w:val="pt-BR"/>
        </w:rPr>
      </w:pPr>
      <w:r w:rsidRPr="008F2762">
        <w:rPr>
          <w:rFonts w:ascii="Arial" w:eastAsia="Calibri" w:hAnsi="Arial" w:cs="Arial"/>
          <w:b/>
          <w:bCs/>
          <w:lang w:val="pt-BR"/>
        </w:rPr>
        <w:t>Planilha de Custo/Mapa de Pesquisa de Preços e Orçamentos (anexo)</w:t>
      </w:r>
    </w:p>
    <w:tbl>
      <w:tblPr>
        <w:tblW w:w="9639" w:type="dxa"/>
        <w:tblInd w:w="-8" w:type="dxa"/>
        <w:tblLayout w:type="fixed"/>
        <w:tblCellMar>
          <w:left w:w="30" w:type="dxa"/>
          <w:right w:w="30" w:type="dxa"/>
        </w:tblCellMar>
        <w:tblLook w:val="0000" w:firstRow="0" w:lastRow="0" w:firstColumn="0" w:lastColumn="0" w:noHBand="0" w:noVBand="0"/>
      </w:tblPr>
      <w:tblGrid>
        <w:gridCol w:w="1135"/>
        <w:gridCol w:w="567"/>
        <w:gridCol w:w="992"/>
        <w:gridCol w:w="850"/>
        <w:gridCol w:w="3402"/>
        <w:gridCol w:w="1276"/>
        <w:gridCol w:w="1417"/>
      </w:tblGrid>
      <w:tr w:rsidR="00055090" w:rsidRPr="008F2762" w14:paraId="2F6DF979" w14:textId="77777777" w:rsidTr="00930F5E">
        <w:trPr>
          <w:trHeight w:val="466"/>
        </w:trPr>
        <w:tc>
          <w:tcPr>
            <w:tcW w:w="1135" w:type="dxa"/>
            <w:tcBorders>
              <w:top w:val="single" w:sz="6" w:space="0" w:color="auto"/>
              <w:left w:val="single" w:sz="6" w:space="0" w:color="auto"/>
              <w:bottom w:val="single" w:sz="6" w:space="0" w:color="auto"/>
              <w:right w:val="single" w:sz="6" w:space="0" w:color="auto"/>
            </w:tcBorders>
          </w:tcPr>
          <w:p w14:paraId="631C3600"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p>
          <w:p w14:paraId="4C5076CA"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lang w:val="pt-BR"/>
              </w:rPr>
              <w:t>CATMAT/</w:t>
            </w:r>
            <w:r w:rsidRPr="008F2762">
              <w:rPr>
                <w:rFonts w:ascii="Arial" w:eastAsia="Calibri" w:hAnsi="Arial" w:cs="Arial"/>
                <w:b/>
                <w:snapToGrid w:val="0"/>
                <w:color w:val="000000"/>
                <w:sz w:val="20"/>
                <w:lang w:val="pt-BR"/>
              </w:rPr>
              <w:lastRenderedPageBreak/>
              <w:t>CATSER</w:t>
            </w:r>
          </w:p>
          <w:p w14:paraId="45EA0696"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p>
        </w:tc>
        <w:tc>
          <w:tcPr>
            <w:tcW w:w="567" w:type="dxa"/>
            <w:tcBorders>
              <w:top w:val="single" w:sz="6" w:space="0" w:color="auto"/>
              <w:left w:val="single" w:sz="6" w:space="0" w:color="auto"/>
              <w:bottom w:val="single" w:sz="6" w:space="0" w:color="auto"/>
              <w:right w:val="single" w:sz="6" w:space="0" w:color="auto"/>
            </w:tcBorders>
            <w:vAlign w:val="center"/>
          </w:tcPr>
          <w:p w14:paraId="3E0B9537"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lang w:val="pt-BR"/>
              </w:rPr>
              <w:lastRenderedPageBreak/>
              <w:t>Item</w:t>
            </w:r>
          </w:p>
        </w:tc>
        <w:tc>
          <w:tcPr>
            <w:tcW w:w="992" w:type="dxa"/>
            <w:tcBorders>
              <w:top w:val="single" w:sz="6" w:space="0" w:color="auto"/>
              <w:left w:val="single" w:sz="6" w:space="0" w:color="auto"/>
              <w:bottom w:val="single" w:sz="6" w:space="0" w:color="auto"/>
              <w:right w:val="single" w:sz="6" w:space="0" w:color="auto"/>
            </w:tcBorders>
            <w:vAlign w:val="center"/>
          </w:tcPr>
          <w:p w14:paraId="5D6827F6"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Pr>
                <w:rFonts w:ascii="Arial" w:eastAsia="Calibri" w:hAnsi="Arial" w:cs="Arial"/>
                <w:b/>
                <w:snapToGrid w:val="0"/>
                <w:color w:val="000000"/>
                <w:sz w:val="20"/>
                <w:lang w:val="pt-BR"/>
              </w:rPr>
              <w:t>Quant.</w:t>
            </w:r>
          </w:p>
        </w:tc>
        <w:tc>
          <w:tcPr>
            <w:tcW w:w="850" w:type="dxa"/>
            <w:tcBorders>
              <w:top w:val="single" w:sz="6" w:space="0" w:color="auto"/>
              <w:left w:val="single" w:sz="6" w:space="0" w:color="auto"/>
              <w:bottom w:val="single" w:sz="6" w:space="0" w:color="auto"/>
              <w:right w:val="single" w:sz="6" w:space="0" w:color="auto"/>
            </w:tcBorders>
            <w:vAlign w:val="center"/>
          </w:tcPr>
          <w:p w14:paraId="7FD1DF0E" w14:textId="77777777" w:rsidR="00055090" w:rsidRPr="008F2762" w:rsidRDefault="00055090" w:rsidP="00930F5E">
            <w:pPr>
              <w:widowControl/>
              <w:autoSpaceDE/>
              <w:autoSpaceDN/>
              <w:ind w:right="145"/>
              <w:jc w:val="center"/>
              <w:rPr>
                <w:rFonts w:ascii="Arial" w:eastAsia="Calibri" w:hAnsi="Arial" w:cs="Arial"/>
                <w:b/>
                <w:snapToGrid w:val="0"/>
                <w:color w:val="000000"/>
                <w:sz w:val="20"/>
                <w:szCs w:val="20"/>
                <w:lang w:val="pt-BR"/>
              </w:rPr>
            </w:pPr>
            <w:r w:rsidRPr="008F2762">
              <w:rPr>
                <w:rFonts w:ascii="Arial" w:eastAsia="Calibri" w:hAnsi="Arial" w:cs="Arial"/>
                <w:b/>
                <w:snapToGrid w:val="0"/>
                <w:color w:val="000000"/>
                <w:sz w:val="20"/>
                <w:szCs w:val="20"/>
                <w:lang w:val="pt-BR"/>
              </w:rPr>
              <w:t>Unid</w:t>
            </w:r>
            <w:r>
              <w:rPr>
                <w:rFonts w:ascii="Arial" w:eastAsia="Calibri" w:hAnsi="Arial" w:cs="Arial"/>
                <w:b/>
                <w:snapToGrid w:val="0"/>
                <w:color w:val="000000"/>
                <w:sz w:val="20"/>
                <w:szCs w:val="20"/>
                <w:lang w:val="pt-BR"/>
              </w:rPr>
              <w:t>.</w:t>
            </w:r>
            <w:r w:rsidRPr="008F2762">
              <w:rPr>
                <w:rFonts w:ascii="Arial" w:eastAsia="Calibri" w:hAnsi="Arial" w:cs="Arial"/>
                <w:b/>
                <w:snapToGrid w:val="0"/>
                <w:color w:val="000000"/>
                <w:sz w:val="20"/>
                <w:szCs w:val="20"/>
                <w:lang w:val="pt-BR"/>
              </w:rPr>
              <w:t xml:space="preserve"> fornec</w:t>
            </w:r>
          </w:p>
        </w:tc>
        <w:tc>
          <w:tcPr>
            <w:tcW w:w="3402" w:type="dxa"/>
            <w:tcBorders>
              <w:top w:val="single" w:sz="6" w:space="0" w:color="auto"/>
              <w:left w:val="single" w:sz="6" w:space="0" w:color="auto"/>
              <w:bottom w:val="single" w:sz="6" w:space="0" w:color="auto"/>
              <w:right w:val="single" w:sz="6" w:space="0" w:color="auto"/>
            </w:tcBorders>
            <w:vAlign w:val="center"/>
          </w:tcPr>
          <w:p w14:paraId="3167225C"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2E268F">
              <w:rPr>
                <w:rFonts w:ascii="Arial" w:eastAsia="Calibri" w:hAnsi="Arial" w:cs="Arial"/>
                <w:b/>
                <w:snapToGrid w:val="0"/>
                <w:color w:val="000000"/>
                <w:sz w:val="20"/>
                <w:lang w:val="pt-BR"/>
              </w:rPr>
              <w:t>Especificação/Descrição (Especificação Técnica)</w:t>
            </w:r>
          </w:p>
        </w:tc>
        <w:tc>
          <w:tcPr>
            <w:tcW w:w="1276" w:type="dxa"/>
            <w:tcBorders>
              <w:top w:val="single" w:sz="6" w:space="0" w:color="auto"/>
              <w:left w:val="single" w:sz="6" w:space="0" w:color="auto"/>
              <w:bottom w:val="single" w:sz="6" w:space="0" w:color="auto"/>
              <w:right w:val="single" w:sz="6" w:space="0" w:color="auto"/>
            </w:tcBorders>
            <w:vAlign w:val="center"/>
          </w:tcPr>
          <w:p w14:paraId="5C9DEA14"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lang w:val="pt-BR"/>
              </w:rPr>
              <w:t xml:space="preserve">Valor </w:t>
            </w:r>
            <w:r>
              <w:rPr>
                <w:rFonts w:ascii="Arial" w:eastAsia="Calibri" w:hAnsi="Arial" w:cs="Arial"/>
                <w:b/>
                <w:snapToGrid w:val="0"/>
                <w:color w:val="000000"/>
                <w:sz w:val="20"/>
                <w:lang w:val="pt-BR"/>
              </w:rPr>
              <w:t>Mensal</w:t>
            </w:r>
            <w:r w:rsidRPr="008F2762">
              <w:rPr>
                <w:rFonts w:ascii="Arial" w:eastAsia="Calibri" w:hAnsi="Arial" w:cs="Arial"/>
                <w:b/>
                <w:snapToGrid w:val="0"/>
                <w:color w:val="000000"/>
                <w:sz w:val="20"/>
                <w:lang w:val="pt-BR"/>
              </w:rPr>
              <w:t>(R$)</w:t>
            </w:r>
          </w:p>
        </w:tc>
        <w:tc>
          <w:tcPr>
            <w:tcW w:w="1417" w:type="dxa"/>
            <w:tcBorders>
              <w:top w:val="single" w:sz="6" w:space="0" w:color="auto"/>
              <w:left w:val="single" w:sz="6" w:space="0" w:color="auto"/>
              <w:bottom w:val="single" w:sz="6" w:space="0" w:color="auto"/>
              <w:right w:val="single" w:sz="6" w:space="0" w:color="auto"/>
            </w:tcBorders>
            <w:vAlign w:val="center"/>
          </w:tcPr>
          <w:p w14:paraId="3129E61F"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lang w:val="pt-BR"/>
              </w:rPr>
              <w:t>Valor total (R$)</w:t>
            </w:r>
          </w:p>
        </w:tc>
      </w:tr>
      <w:tr w:rsidR="00055090" w:rsidRPr="008F2762" w14:paraId="6245CE35" w14:textId="77777777" w:rsidTr="00930F5E">
        <w:trPr>
          <w:trHeight w:val="151"/>
        </w:trPr>
        <w:tc>
          <w:tcPr>
            <w:tcW w:w="1135" w:type="dxa"/>
            <w:tcBorders>
              <w:top w:val="single" w:sz="6" w:space="0" w:color="auto"/>
              <w:left w:val="single" w:sz="6" w:space="0" w:color="auto"/>
              <w:bottom w:val="single" w:sz="6" w:space="0" w:color="auto"/>
              <w:right w:val="single" w:sz="6" w:space="0" w:color="auto"/>
            </w:tcBorders>
          </w:tcPr>
          <w:p w14:paraId="29085201" w14:textId="77777777" w:rsidR="00055090" w:rsidRPr="008F2762" w:rsidRDefault="00055090" w:rsidP="00930F5E">
            <w:pPr>
              <w:widowControl/>
              <w:autoSpaceDE/>
              <w:autoSpaceDN/>
              <w:ind w:right="145"/>
              <w:jc w:val="center"/>
              <w:rPr>
                <w:rFonts w:ascii="Arial" w:eastAsia="Calibri" w:hAnsi="Arial" w:cs="Arial"/>
                <w:snapToGrid w:val="0"/>
                <w:color w:val="000000"/>
                <w:sz w:val="20"/>
                <w:lang w:val="pt-BR"/>
              </w:rPr>
            </w:pPr>
            <w:r>
              <w:rPr>
                <w:rFonts w:ascii="Arial" w:eastAsia="Calibri" w:hAnsi="Arial" w:cs="Arial"/>
                <w:snapToGrid w:val="0"/>
                <w:color w:val="000000"/>
                <w:sz w:val="20"/>
                <w:lang w:val="pt-BR"/>
              </w:rPr>
              <w:t>Banco de Preços</w:t>
            </w:r>
          </w:p>
        </w:tc>
        <w:tc>
          <w:tcPr>
            <w:tcW w:w="567" w:type="dxa"/>
            <w:tcBorders>
              <w:top w:val="single" w:sz="6" w:space="0" w:color="auto"/>
              <w:left w:val="single" w:sz="6" w:space="0" w:color="auto"/>
              <w:bottom w:val="single" w:sz="6" w:space="0" w:color="auto"/>
              <w:right w:val="single" w:sz="6" w:space="0" w:color="auto"/>
            </w:tcBorders>
            <w:vAlign w:val="center"/>
          </w:tcPr>
          <w:p w14:paraId="3F3EA8EF" w14:textId="77777777" w:rsidR="00055090" w:rsidRPr="008F2762" w:rsidRDefault="00055090" w:rsidP="00930F5E">
            <w:pPr>
              <w:widowControl/>
              <w:autoSpaceDE/>
              <w:autoSpaceDN/>
              <w:ind w:right="145"/>
              <w:jc w:val="center"/>
              <w:rPr>
                <w:rFonts w:ascii="Arial" w:eastAsia="Calibri" w:hAnsi="Arial" w:cs="Arial"/>
                <w:snapToGrid w:val="0"/>
                <w:color w:val="000000"/>
                <w:sz w:val="20"/>
                <w:lang w:val="pt-BR"/>
              </w:rPr>
            </w:pPr>
            <w:r>
              <w:rPr>
                <w:rFonts w:ascii="Arial" w:eastAsia="Calibri" w:hAnsi="Arial" w:cs="Arial"/>
                <w:snapToGrid w:val="0"/>
                <w:color w:val="000000"/>
                <w:sz w:val="20"/>
                <w:lang w:val="pt-BR"/>
              </w:rPr>
              <w:t>01</w:t>
            </w:r>
          </w:p>
        </w:tc>
        <w:tc>
          <w:tcPr>
            <w:tcW w:w="992" w:type="dxa"/>
            <w:tcBorders>
              <w:top w:val="single" w:sz="6" w:space="0" w:color="auto"/>
              <w:left w:val="single" w:sz="6" w:space="0" w:color="auto"/>
              <w:bottom w:val="single" w:sz="6" w:space="0" w:color="auto"/>
              <w:right w:val="single" w:sz="6" w:space="0" w:color="auto"/>
            </w:tcBorders>
            <w:vAlign w:val="center"/>
          </w:tcPr>
          <w:p w14:paraId="61E3B7FB" w14:textId="77777777" w:rsidR="00055090" w:rsidRPr="008F2762" w:rsidRDefault="00055090" w:rsidP="00930F5E">
            <w:pPr>
              <w:widowControl/>
              <w:autoSpaceDE/>
              <w:autoSpaceDN/>
              <w:ind w:right="145"/>
              <w:jc w:val="both"/>
              <w:rPr>
                <w:rFonts w:ascii="Arial" w:eastAsia="Calibri" w:hAnsi="Arial" w:cs="Arial"/>
                <w:snapToGrid w:val="0"/>
                <w:color w:val="000000"/>
                <w:sz w:val="20"/>
                <w:szCs w:val="20"/>
                <w:lang w:val="pt-BR"/>
              </w:rPr>
            </w:pPr>
            <w:r>
              <w:rPr>
                <w:rFonts w:ascii="Arial" w:eastAsia="Calibri" w:hAnsi="Arial" w:cs="Arial"/>
                <w:snapToGrid w:val="0"/>
                <w:color w:val="000000"/>
                <w:sz w:val="20"/>
                <w:szCs w:val="20"/>
                <w:lang w:val="pt-BR"/>
              </w:rPr>
              <w:t xml:space="preserve">     12</w:t>
            </w:r>
          </w:p>
        </w:tc>
        <w:tc>
          <w:tcPr>
            <w:tcW w:w="850" w:type="dxa"/>
            <w:tcBorders>
              <w:top w:val="single" w:sz="6" w:space="0" w:color="auto"/>
              <w:left w:val="single" w:sz="6" w:space="0" w:color="auto"/>
              <w:bottom w:val="single" w:sz="6" w:space="0" w:color="auto"/>
              <w:right w:val="single" w:sz="6" w:space="0" w:color="auto"/>
            </w:tcBorders>
            <w:vAlign w:val="center"/>
          </w:tcPr>
          <w:p w14:paraId="78160C3F" w14:textId="77777777" w:rsidR="00055090" w:rsidRPr="008F2762" w:rsidRDefault="00055090" w:rsidP="00930F5E">
            <w:pPr>
              <w:widowControl/>
              <w:autoSpaceDE/>
              <w:autoSpaceDN/>
              <w:ind w:right="145"/>
              <w:jc w:val="center"/>
              <w:rPr>
                <w:rFonts w:ascii="Arial" w:eastAsia="Calibri" w:hAnsi="Arial" w:cs="Arial"/>
                <w:snapToGrid w:val="0"/>
                <w:color w:val="000000"/>
                <w:sz w:val="20"/>
                <w:szCs w:val="20"/>
                <w:lang w:val="pt-BR"/>
              </w:rPr>
            </w:pPr>
            <w:r>
              <w:rPr>
                <w:rFonts w:ascii="Arial" w:eastAsia="Calibri" w:hAnsi="Arial" w:cs="Arial"/>
                <w:snapToGrid w:val="0"/>
                <w:color w:val="000000"/>
                <w:sz w:val="20"/>
                <w:szCs w:val="20"/>
                <w:lang w:val="pt-BR"/>
              </w:rPr>
              <w:t>meses</w:t>
            </w:r>
          </w:p>
        </w:tc>
        <w:tc>
          <w:tcPr>
            <w:tcW w:w="3402" w:type="dxa"/>
            <w:tcBorders>
              <w:top w:val="single" w:sz="6" w:space="0" w:color="auto"/>
              <w:left w:val="single" w:sz="6" w:space="0" w:color="auto"/>
              <w:bottom w:val="single" w:sz="6" w:space="0" w:color="auto"/>
              <w:right w:val="single" w:sz="6" w:space="0" w:color="auto"/>
            </w:tcBorders>
            <w:vAlign w:val="center"/>
          </w:tcPr>
          <w:p w14:paraId="00E0B497" w14:textId="77777777" w:rsidR="00055090" w:rsidRPr="008F2762" w:rsidRDefault="00055090" w:rsidP="00930F5E">
            <w:pPr>
              <w:widowControl/>
              <w:autoSpaceDE/>
              <w:autoSpaceDN/>
              <w:ind w:right="145"/>
              <w:jc w:val="center"/>
              <w:rPr>
                <w:rFonts w:ascii="Arial" w:eastAsia="Calibri" w:hAnsi="Arial" w:cs="Arial"/>
                <w:snapToGrid w:val="0"/>
                <w:color w:val="000000"/>
                <w:sz w:val="20"/>
                <w:szCs w:val="20"/>
                <w:lang w:val="pt-BR"/>
              </w:rPr>
            </w:pPr>
            <w:r w:rsidRPr="00BB17FC">
              <w:rPr>
                <w:rFonts w:ascii="Arial" w:eastAsia="Calibri" w:hAnsi="Arial" w:cs="Arial"/>
                <w:sz w:val="24"/>
                <w:szCs w:val="24"/>
                <w:lang w:val="pt-BR"/>
              </w:rPr>
              <w:t>Contratação de assinatura anual de acesso à ferramenta de Sistema de Gestão de informações laboratoriais</w:t>
            </w:r>
          </w:p>
        </w:tc>
        <w:tc>
          <w:tcPr>
            <w:tcW w:w="1276" w:type="dxa"/>
            <w:tcBorders>
              <w:top w:val="single" w:sz="6" w:space="0" w:color="auto"/>
              <w:left w:val="single" w:sz="6" w:space="0" w:color="auto"/>
              <w:bottom w:val="single" w:sz="6" w:space="0" w:color="auto"/>
              <w:right w:val="single" w:sz="6" w:space="0" w:color="auto"/>
            </w:tcBorders>
            <w:vAlign w:val="center"/>
          </w:tcPr>
          <w:p w14:paraId="477CC751" w14:textId="77777777" w:rsidR="00055090" w:rsidRPr="008F2762" w:rsidRDefault="00055090" w:rsidP="00930F5E">
            <w:pPr>
              <w:widowControl/>
              <w:autoSpaceDE/>
              <w:autoSpaceDN/>
              <w:ind w:right="145"/>
              <w:jc w:val="center"/>
              <w:rPr>
                <w:rFonts w:ascii="Arial" w:eastAsia="Calibri" w:hAnsi="Arial" w:cs="Arial"/>
                <w:snapToGrid w:val="0"/>
                <w:color w:val="000000"/>
                <w:sz w:val="20"/>
                <w:szCs w:val="20"/>
                <w:lang w:val="pt-BR"/>
              </w:rPr>
            </w:pPr>
            <w:r w:rsidRPr="008F2762">
              <w:rPr>
                <w:rFonts w:ascii="Arial" w:eastAsia="Calibri" w:hAnsi="Arial" w:cs="Arial"/>
                <w:snapToGrid w:val="0"/>
                <w:color w:val="000000"/>
                <w:sz w:val="20"/>
                <w:szCs w:val="20"/>
                <w:lang w:val="pt-BR"/>
              </w:rPr>
              <w:t xml:space="preserve">R$ </w:t>
            </w:r>
            <w:r>
              <w:rPr>
                <w:rFonts w:ascii="Arial" w:eastAsia="Calibri" w:hAnsi="Arial" w:cs="Arial"/>
                <w:snapToGrid w:val="0"/>
                <w:color w:val="000000"/>
                <w:sz w:val="20"/>
                <w:szCs w:val="20"/>
                <w:lang w:val="pt-BR"/>
              </w:rPr>
              <w:t>423,93</w:t>
            </w:r>
          </w:p>
        </w:tc>
        <w:tc>
          <w:tcPr>
            <w:tcW w:w="1417" w:type="dxa"/>
            <w:tcBorders>
              <w:top w:val="single" w:sz="6" w:space="0" w:color="auto"/>
              <w:left w:val="single" w:sz="6" w:space="0" w:color="auto"/>
              <w:bottom w:val="single" w:sz="6" w:space="0" w:color="auto"/>
              <w:right w:val="single" w:sz="6" w:space="0" w:color="auto"/>
            </w:tcBorders>
            <w:vAlign w:val="center"/>
          </w:tcPr>
          <w:p w14:paraId="18F74CB0" w14:textId="77777777" w:rsidR="00055090" w:rsidRPr="008F2762" w:rsidRDefault="00055090" w:rsidP="00930F5E">
            <w:pPr>
              <w:widowControl/>
              <w:autoSpaceDE/>
              <w:autoSpaceDN/>
              <w:ind w:right="145"/>
              <w:jc w:val="center"/>
              <w:rPr>
                <w:rFonts w:ascii="Arial" w:eastAsia="Calibri" w:hAnsi="Arial" w:cs="Arial"/>
                <w:snapToGrid w:val="0"/>
                <w:color w:val="000000"/>
                <w:sz w:val="20"/>
                <w:szCs w:val="20"/>
                <w:lang w:val="pt-BR"/>
              </w:rPr>
            </w:pPr>
            <w:r w:rsidRPr="008F2762">
              <w:rPr>
                <w:rFonts w:ascii="Arial" w:eastAsia="Calibri" w:hAnsi="Arial" w:cs="Arial"/>
                <w:snapToGrid w:val="0"/>
                <w:color w:val="000000"/>
                <w:sz w:val="20"/>
                <w:szCs w:val="20"/>
                <w:lang w:val="pt-BR"/>
              </w:rPr>
              <w:t xml:space="preserve">R$ </w:t>
            </w:r>
            <w:r>
              <w:rPr>
                <w:rFonts w:ascii="Arial" w:eastAsia="Calibri" w:hAnsi="Arial" w:cs="Arial"/>
                <w:snapToGrid w:val="0"/>
                <w:color w:val="000000"/>
                <w:sz w:val="20"/>
                <w:szCs w:val="20"/>
                <w:lang w:val="pt-BR"/>
              </w:rPr>
              <w:t>5.087,16</w:t>
            </w:r>
          </w:p>
        </w:tc>
      </w:tr>
      <w:tr w:rsidR="00055090" w:rsidRPr="008F2762" w14:paraId="0A773C03" w14:textId="77777777" w:rsidTr="00930F5E">
        <w:trPr>
          <w:trHeight w:val="205"/>
        </w:trPr>
        <w:tc>
          <w:tcPr>
            <w:tcW w:w="8222" w:type="dxa"/>
            <w:gridSpan w:val="6"/>
            <w:tcBorders>
              <w:top w:val="single" w:sz="6" w:space="0" w:color="auto"/>
              <w:left w:val="single" w:sz="6" w:space="0" w:color="auto"/>
              <w:bottom w:val="single" w:sz="6" w:space="0" w:color="auto"/>
              <w:right w:val="single" w:sz="4" w:space="0" w:color="auto"/>
            </w:tcBorders>
            <w:vAlign w:val="center"/>
          </w:tcPr>
          <w:p w14:paraId="2B04B207"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szCs w:val="20"/>
                <w:lang w:val="pt-BR"/>
              </w:rPr>
              <w:t>TOTAL</w:t>
            </w:r>
          </w:p>
        </w:tc>
        <w:tc>
          <w:tcPr>
            <w:tcW w:w="1417" w:type="dxa"/>
            <w:tcBorders>
              <w:top w:val="single" w:sz="6" w:space="0" w:color="auto"/>
              <w:left w:val="single" w:sz="4" w:space="0" w:color="auto"/>
              <w:bottom w:val="single" w:sz="6" w:space="0" w:color="auto"/>
              <w:right w:val="single" w:sz="6" w:space="0" w:color="auto"/>
            </w:tcBorders>
            <w:vAlign w:val="center"/>
          </w:tcPr>
          <w:p w14:paraId="6E2E8A29"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lang w:val="pt-BR"/>
              </w:rPr>
              <w:t xml:space="preserve">R$ </w:t>
            </w:r>
            <w:r>
              <w:rPr>
                <w:rFonts w:ascii="Arial" w:eastAsia="Calibri" w:hAnsi="Arial" w:cs="Arial"/>
                <w:b/>
                <w:snapToGrid w:val="0"/>
                <w:color w:val="000000"/>
                <w:sz w:val="20"/>
                <w:lang w:val="pt-BR"/>
              </w:rPr>
              <w:t>5.087,16</w:t>
            </w:r>
          </w:p>
        </w:tc>
      </w:tr>
    </w:tbl>
    <w:p w14:paraId="1B45EEF9" w14:textId="77777777" w:rsidR="00055090" w:rsidRPr="009A2C1F" w:rsidRDefault="00055090" w:rsidP="00055090">
      <w:pPr>
        <w:widowControl/>
        <w:tabs>
          <w:tab w:val="left" w:pos="5715"/>
        </w:tabs>
        <w:adjustRightInd w:val="0"/>
        <w:ind w:right="145"/>
        <w:jc w:val="both"/>
        <w:rPr>
          <w:rFonts w:ascii="Arial" w:eastAsia="Calibri" w:hAnsi="Arial" w:cs="Arial"/>
          <w:b/>
          <w:bCs/>
          <w:color w:val="FF0000"/>
          <w:sz w:val="20"/>
          <w:szCs w:val="20"/>
          <w:lang w:val="pt-BR"/>
        </w:rPr>
      </w:pPr>
    </w:p>
    <w:p w14:paraId="64ED7C8E" w14:textId="77777777" w:rsidR="00055090" w:rsidRDefault="00055090" w:rsidP="00055090">
      <w:pPr>
        <w:widowControl/>
        <w:adjustRightInd w:val="0"/>
        <w:spacing w:line="360" w:lineRule="auto"/>
        <w:ind w:right="145"/>
        <w:jc w:val="both"/>
        <w:rPr>
          <w:rFonts w:ascii="Arial" w:eastAsia="Calibri" w:hAnsi="Arial" w:cs="Arial"/>
          <w:lang w:val="pt-BR"/>
        </w:rPr>
      </w:pPr>
    </w:p>
    <w:p w14:paraId="05D032F9" w14:textId="77777777" w:rsidR="00055090" w:rsidRDefault="00055090" w:rsidP="00055090">
      <w:pPr>
        <w:widowControl/>
        <w:adjustRightInd w:val="0"/>
        <w:spacing w:line="360" w:lineRule="auto"/>
        <w:ind w:right="145"/>
        <w:jc w:val="both"/>
        <w:rPr>
          <w:rFonts w:ascii="Arial" w:eastAsia="Calibri" w:hAnsi="Arial" w:cs="Arial"/>
          <w:lang w:val="pt-BR"/>
        </w:rPr>
      </w:pPr>
      <w:r w:rsidRPr="008F2762">
        <w:rPr>
          <w:rFonts w:ascii="Arial" w:eastAsia="Calibri" w:hAnsi="Arial" w:cs="Arial"/>
          <w:lang w:val="pt-BR"/>
        </w:rPr>
        <w:t>3.1 O custo estimado total da contratação é de R$</w:t>
      </w:r>
      <w:r>
        <w:rPr>
          <w:rFonts w:ascii="Arial" w:eastAsia="Calibri" w:hAnsi="Arial" w:cs="Arial"/>
          <w:lang w:val="pt-BR"/>
        </w:rPr>
        <w:t xml:space="preserve"> 5.087,16</w:t>
      </w:r>
      <w:r w:rsidRPr="008F2762">
        <w:rPr>
          <w:rFonts w:ascii="Arial" w:eastAsia="Calibri" w:hAnsi="Arial" w:cs="Arial"/>
          <w:lang w:val="pt-BR"/>
        </w:rPr>
        <w:t xml:space="preserve"> </w:t>
      </w:r>
      <w:r>
        <w:rPr>
          <w:rFonts w:ascii="Arial" w:eastAsia="Calibri" w:hAnsi="Arial" w:cs="Arial"/>
          <w:lang w:val="pt-BR"/>
        </w:rPr>
        <w:t xml:space="preserve"> </w:t>
      </w:r>
      <w:r w:rsidRPr="008F2762">
        <w:rPr>
          <w:rFonts w:ascii="Arial" w:eastAsia="Calibri" w:hAnsi="Arial" w:cs="Arial"/>
          <w:lang w:val="pt-BR"/>
        </w:rPr>
        <w:t>(</w:t>
      </w:r>
      <w:r>
        <w:rPr>
          <w:rFonts w:ascii="Arial" w:eastAsia="Calibri" w:hAnsi="Arial" w:cs="Arial"/>
          <w:lang w:val="pt-BR"/>
        </w:rPr>
        <w:t>Cinco Mil, Oitenta e Sete Reais e Dezesseis Centavos</w:t>
      </w:r>
      <w:r w:rsidRPr="008F2762">
        <w:rPr>
          <w:rFonts w:ascii="Arial" w:eastAsia="Calibri" w:hAnsi="Arial" w:cs="Arial"/>
          <w:lang w:val="pt-BR"/>
        </w:rPr>
        <w:t>), conforme custos unitários apostos na tabela acima</w:t>
      </w:r>
      <w:r>
        <w:rPr>
          <w:rFonts w:ascii="Arial" w:eastAsia="Calibri" w:hAnsi="Arial" w:cs="Arial"/>
          <w:lang w:val="pt-BR"/>
        </w:rPr>
        <w:t>.</w:t>
      </w:r>
    </w:p>
    <w:p w14:paraId="1F4036B4" w14:textId="77777777" w:rsidR="00055090" w:rsidRPr="008F2762" w:rsidRDefault="00055090" w:rsidP="00055090">
      <w:pPr>
        <w:widowControl/>
        <w:adjustRightInd w:val="0"/>
        <w:spacing w:line="360" w:lineRule="auto"/>
        <w:ind w:right="145"/>
        <w:jc w:val="both"/>
        <w:rPr>
          <w:rFonts w:ascii="Arial" w:eastAsia="Calibri" w:hAnsi="Arial" w:cs="Arial"/>
          <w:lang w:val="pt-BR"/>
        </w:rPr>
      </w:pPr>
    </w:p>
    <w:p w14:paraId="7D7F4C5D" w14:textId="77777777" w:rsidR="00055090" w:rsidRPr="008F2762" w:rsidRDefault="00055090" w:rsidP="00055090">
      <w:pPr>
        <w:widowControl/>
        <w:pBdr>
          <w:top w:val="single" w:sz="4" w:space="1" w:color="auto"/>
          <w:left w:val="single" w:sz="4" w:space="4" w:color="auto"/>
          <w:bottom w:val="single" w:sz="4" w:space="1" w:color="auto"/>
          <w:right w:val="single" w:sz="4" w:space="5" w:color="auto"/>
        </w:pBdr>
        <w:shd w:val="clear" w:color="auto" w:fill="E6E6E6"/>
        <w:autoSpaceDE/>
        <w:autoSpaceDN/>
        <w:ind w:right="145"/>
        <w:jc w:val="both"/>
        <w:rPr>
          <w:rFonts w:ascii="Arial" w:eastAsia="Calibri" w:hAnsi="Arial" w:cs="Arial"/>
          <w:b/>
          <w:lang w:val="pt-BR"/>
        </w:rPr>
      </w:pPr>
      <w:r w:rsidRPr="008F2762">
        <w:rPr>
          <w:rFonts w:ascii="Arial" w:eastAsia="Calibri" w:hAnsi="Arial" w:cs="Arial"/>
          <w:b/>
          <w:lang w:val="pt-BR"/>
        </w:rPr>
        <w:t>4 – DOTAÇÃO ORÇAMENTÁRIA</w:t>
      </w:r>
    </w:p>
    <w:p w14:paraId="17A175BD" w14:textId="77777777" w:rsidR="00055090" w:rsidRPr="008F2A5B" w:rsidRDefault="00055090" w:rsidP="00055090">
      <w:pPr>
        <w:widowControl/>
        <w:autoSpaceDE/>
        <w:autoSpaceDN/>
        <w:ind w:right="145"/>
        <w:rPr>
          <w:rFonts w:ascii="Arial" w:hAnsi="Arial" w:cs="Arial"/>
          <w:lang w:val="pt-BR" w:eastAsia="pt-BR"/>
        </w:rPr>
      </w:pPr>
      <w:r w:rsidRPr="008F2A5B">
        <w:rPr>
          <w:rFonts w:ascii="Arial" w:hAnsi="Arial" w:cs="Arial"/>
          <w:lang w:val="pt-BR" w:eastAsia="pt-BR"/>
        </w:rPr>
        <w:t>29</w:t>
      </w:r>
      <w:r>
        <w:rPr>
          <w:rFonts w:ascii="Arial" w:hAnsi="Arial" w:cs="Arial"/>
          <w:lang w:val="pt-BR" w:eastAsia="pt-BR"/>
        </w:rPr>
        <w:t>6</w:t>
      </w:r>
      <w:r w:rsidRPr="008F2A5B">
        <w:rPr>
          <w:rFonts w:ascii="Arial" w:hAnsi="Arial" w:cs="Arial"/>
          <w:lang w:val="pt-BR" w:eastAsia="pt-BR"/>
        </w:rPr>
        <w:t>.</w:t>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t>29</w:t>
      </w:r>
      <w:r>
        <w:rPr>
          <w:rFonts w:ascii="Arial" w:hAnsi="Arial" w:cs="Arial"/>
          <w:lang w:val="pt-BR" w:eastAsia="pt-BR"/>
        </w:rPr>
        <w:t>9</w:t>
      </w:r>
    </w:p>
    <w:p w14:paraId="282E8125" w14:textId="77777777" w:rsidR="00055090" w:rsidRPr="008F2A5B" w:rsidRDefault="00055090" w:rsidP="00055090">
      <w:pPr>
        <w:widowControl/>
        <w:autoSpaceDE/>
        <w:autoSpaceDN/>
        <w:ind w:right="145"/>
        <w:rPr>
          <w:rFonts w:ascii="Arial" w:hAnsi="Arial" w:cs="Arial"/>
          <w:lang w:val="pt-BR" w:eastAsia="pt-BR"/>
        </w:rPr>
      </w:pPr>
      <w:r w:rsidRPr="008F2A5B">
        <w:rPr>
          <w:rFonts w:ascii="Arial" w:hAnsi="Arial" w:cs="Arial"/>
          <w:lang w:val="pt-BR" w:eastAsia="pt-BR"/>
        </w:rPr>
        <w:t>02.</w:t>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t>02</w:t>
      </w:r>
    </w:p>
    <w:p w14:paraId="1B1D25BC" w14:textId="77777777" w:rsidR="00055090" w:rsidRPr="008F2A5B" w:rsidRDefault="00055090" w:rsidP="00055090">
      <w:pPr>
        <w:widowControl/>
        <w:autoSpaceDE/>
        <w:autoSpaceDN/>
        <w:ind w:right="145"/>
        <w:rPr>
          <w:rFonts w:ascii="Arial" w:hAnsi="Arial" w:cs="Arial"/>
          <w:lang w:val="pt-BR" w:eastAsia="pt-BR"/>
        </w:rPr>
      </w:pPr>
      <w:r w:rsidRPr="008F2A5B">
        <w:rPr>
          <w:rFonts w:ascii="Arial" w:hAnsi="Arial" w:cs="Arial"/>
          <w:lang w:val="pt-BR" w:eastAsia="pt-BR"/>
        </w:rPr>
        <w:t>16.</w:t>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t>16</w:t>
      </w:r>
      <w:r w:rsidRPr="008F2A5B">
        <w:rPr>
          <w:rFonts w:ascii="Arial" w:hAnsi="Arial" w:cs="Arial"/>
          <w:lang w:val="pt-BR" w:eastAsia="pt-BR"/>
        </w:rPr>
        <w:tab/>
      </w:r>
    </w:p>
    <w:p w14:paraId="483D671A" w14:textId="77777777" w:rsidR="00055090" w:rsidRPr="008F2A5B" w:rsidRDefault="00055090" w:rsidP="00055090">
      <w:pPr>
        <w:widowControl/>
        <w:autoSpaceDE/>
        <w:autoSpaceDN/>
        <w:ind w:right="145"/>
        <w:rPr>
          <w:rFonts w:ascii="Arial" w:hAnsi="Arial" w:cs="Arial"/>
          <w:lang w:val="pt-BR" w:eastAsia="pt-BR"/>
        </w:rPr>
      </w:pPr>
      <w:r w:rsidRPr="008F2A5B">
        <w:rPr>
          <w:rFonts w:ascii="Arial" w:hAnsi="Arial" w:cs="Arial"/>
          <w:lang w:val="pt-BR" w:eastAsia="pt-BR"/>
        </w:rPr>
        <w:t>10.302.0034.2041.0010</w:t>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t>10.302.0034.2041.0310</w:t>
      </w:r>
    </w:p>
    <w:p w14:paraId="76A9270F" w14:textId="77777777" w:rsidR="00055090" w:rsidRPr="008F2A5B" w:rsidRDefault="00055090" w:rsidP="00055090">
      <w:pPr>
        <w:widowControl/>
        <w:autoSpaceDE/>
        <w:autoSpaceDN/>
        <w:ind w:right="145"/>
        <w:rPr>
          <w:rFonts w:ascii="Arial" w:hAnsi="Arial" w:cs="Arial"/>
          <w:lang w:val="pt-BR" w:eastAsia="pt-BR"/>
        </w:rPr>
      </w:pPr>
      <w:r w:rsidRPr="008F2A5B">
        <w:rPr>
          <w:rFonts w:ascii="Arial" w:hAnsi="Arial" w:cs="Arial"/>
          <w:lang w:val="pt-BR" w:eastAsia="pt-BR"/>
        </w:rPr>
        <w:t>Manut Ações</w:t>
      </w:r>
      <w:r>
        <w:rPr>
          <w:rFonts w:ascii="Arial" w:hAnsi="Arial" w:cs="Arial"/>
          <w:lang w:val="pt-BR" w:eastAsia="pt-BR"/>
        </w:rPr>
        <w:t xml:space="preserve"> </w:t>
      </w:r>
      <w:r w:rsidRPr="008F2A5B">
        <w:rPr>
          <w:rFonts w:ascii="Arial" w:hAnsi="Arial" w:cs="Arial"/>
          <w:lang w:val="pt-BR" w:eastAsia="pt-BR"/>
        </w:rPr>
        <w:t>Media e Alta Complex.</w:t>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Pr>
          <w:rFonts w:ascii="Arial" w:hAnsi="Arial" w:cs="Arial"/>
          <w:lang w:val="pt-BR" w:eastAsia="pt-BR"/>
        </w:rPr>
        <w:tab/>
      </w:r>
      <w:r w:rsidRPr="008F2A5B">
        <w:rPr>
          <w:rFonts w:ascii="Arial" w:hAnsi="Arial" w:cs="Arial"/>
          <w:lang w:val="pt-BR" w:eastAsia="pt-BR"/>
        </w:rPr>
        <w:t>Manut. Ações</w:t>
      </w:r>
      <w:r>
        <w:rPr>
          <w:rFonts w:ascii="Arial" w:hAnsi="Arial" w:cs="Arial"/>
          <w:lang w:val="pt-BR" w:eastAsia="pt-BR"/>
        </w:rPr>
        <w:t xml:space="preserve"> </w:t>
      </w:r>
      <w:r w:rsidRPr="008F2A5B">
        <w:rPr>
          <w:rFonts w:ascii="Arial" w:hAnsi="Arial" w:cs="Arial"/>
          <w:lang w:val="pt-BR" w:eastAsia="pt-BR"/>
        </w:rPr>
        <w:t>Media e Alta Com</w:t>
      </w:r>
      <w:r>
        <w:rPr>
          <w:rFonts w:ascii="Arial" w:hAnsi="Arial" w:cs="Arial"/>
          <w:lang w:val="pt-BR" w:eastAsia="pt-BR"/>
        </w:rPr>
        <w:t>plex</w:t>
      </w:r>
    </w:p>
    <w:p w14:paraId="524C69C0" w14:textId="77777777" w:rsidR="00055090" w:rsidRPr="008F2A5B" w:rsidRDefault="00055090" w:rsidP="00055090">
      <w:pPr>
        <w:widowControl/>
        <w:autoSpaceDE/>
        <w:autoSpaceDN/>
        <w:ind w:right="145"/>
        <w:rPr>
          <w:rFonts w:ascii="Arial" w:hAnsi="Arial" w:cs="Arial"/>
          <w:lang w:val="pt-BR" w:eastAsia="pt-BR"/>
        </w:rPr>
      </w:pPr>
      <w:r w:rsidRPr="008F2A5B">
        <w:rPr>
          <w:rFonts w:ascii="Arial" w:hAnsi="Arial" w:cs="Arial"/>
          <w:lang w:val="pt-BR" w:eastAsia="pt-BR"/>
        </w:rPr>
        <w:t>3.3.90.3</w:t>
      </w:r>
      <w:r>
        <w:rPr>
          <w:rFonts w:ascii="Arial" w:hAnsi="Arial" w:cs="Arial"/>
          <w:lang w:val="pt-BR" w:eastAsia="pt-BR"/>
        </w:rPr>
        <w:t>9</w:t>
      </w:r>
      <w:r w:rsidRPr="008F2A5B">
        <w:rPr>
          <w:rFonts w:ascii="Arial" w:hAnsi="Arial" w:cs="Arial"/>
          <w:lang w:val="pt-BR" w:eastAsia="pt-BR"/>
        </w:rPr>
        <w:t xml:space="preserve">.00 </w:t>
      </w:r>
      <w:r>
        <w:rPr>
          <w:rFonts w:ascii="Arial" w:hAnsi="Arial" w:cs="Arial"/>
          <w:lang w:val="pt-BR" w:eastAsia="pt-BR"/>
        </w:rPr>
        <w:t>outro serviços de terceiros</w:t>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t xml:space="preserve">3.3.90.30.00 </w:t>
      </w:r>
      <w:r>
        <w:rPr>
          <w:rFonts w:ascii="Arial" w:hAnsi="Arial" w:cs="Arial"/>
          <w:lang w:val="pt-BR" w:eastAsia="pt-BR"/>
        </w:rPr>
        <w:t>outros serv. terceiros</w:t>
      </w:r>
    </w:p>
    <w:p w14:paraId="5881DBF7" w14:textId="77777777" w:rsidR="00055090" w:rsidRPr="008F2A5B" w:rsidRDefault="00055090" w:rsidP="00055090">
      <w:pPr>
        <w:widowControl/>
        <w:autoSpaceDE/>
        <w:autoSpaceDN/>
        <w:ind w:right="145"/>
        <w:rPr>
          <w:rFonts w:ascii="Arial" w:hAnsi="Arial" w:cs="Arial"/>
          <w:lang w:val="pt-BR" w:eastAsia="pt-BR"/>
        </w:rPr>
      </w:pPr>
      <w:r w:rsidRPr="008F2A5B">
        <w:rPr>
          <w:rFonts w:ascii="Arial" w:hAnsi="Arial" w:cs="Arial"/>
          <w:lang w:val="pt-BR" w:eastAsia="pt-BR"/>
        </w:rPr>
        <w:t xml:space="preserve">R$ </w:t>
      </w:r>
      <w:r>
        <w:rPr>
          <w:rFonts w:ascii="Arial" w:hAnsi="Arial" w:cs="Arial"/>
          <w:lang w:val="pt-BR" w:eastAsia="pt-BR"/>
        </w:rPr>
        <w:t>25</w:t>
      </w:r>
      <w:r w:rsidRPr="008F2A5B">
        <w:rPr>
          <w:rFonts w:ascii="Arial" w:hAnsi="Arial" w:cs="Arial"/>
          <w:lang w:val="pt-BR" w:eastAsia="pt-BR"/>
        </w:rPr>
        <w:t>.000,00</w:t>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r>
      <w:r w:rsidRPr="008F2A5B">
        <w:rPr>
          <w:rFonts w:ascii="Arial" w:hAnsi="Arial" w:cs="Arial"/>
          <w:lang w:val="pt-BR" w:eastAsia="pt-BR"/>
        </w:rPr>
        <w:tab/>
        <w:t>R$ 30.000,00</w:t>
      </w:r>
    </w:p>
    <w:p w14:paraId="08E07E2E" w14:textId="77777777" w:rsidR="00055090" w:rsidRPr="00CC3796" w:rsidRDefault="00055090" w:rsidP="00055090">
      <w:pPr>
        <w:widowControl/>
        <w:autoSpaceDE/>
        <w:autoSpaceDN/>
        <w:ind w:right="145"/>
        <w:rPr>
          <w:rFonts w:ascii="Arial" w:eastAsia="Calibri" w:hAnsi="Arial" w:cs="Arial"/>
          <w:b/>
          <w:lang w:val="pt-BR"/>
        </w:rPr>
      </w:pPr>
    </w:p>
    <w:p w14:paraId="27557052" w14:textId="77777777" w:rsidR="00055090" w:rsidRPr="00CC3796" w:rsidRDefault="00055090" w:rsidP="00055090">
      <w:pPr>
        <w:widowControl/>
        <w:pBdr>
          <w:top w:val="single" w:sz="4" w:space="1" w:color="auto"/>
          <w:left w:val="single" w:sz="4" w:space="4" w:color="auto"/>
          <w:bottom w:val="single" w:sz="4" w:space="1" w:color="auto"/>
          <w:right w:val="single" w:sz="4" w:space="5" w:color="auto"/>
        </w:pBdr>
        <w:shd w:val="clear" w:color="auto" w:fill="E6E6E6"/>
        <w:autoSpaceDE/>
        <w:autoSpaceDN/>
        <w:ind w:right="145"/>
        <w:jc w:val="both"/>
        <w:rPr>
          <w:rFonts w:ascii="Arial" w:eastAsia="Calibri" w:hAnsi="Arial" w:cs="Arial"/>
          <w:b/>
          <w:lang w:val="pt-BR"/>
        </w:rPr>
      </w:pPr>
      <w:r w:rsidRPr="00CC3796">
        <w:rPr>
          <w:rFonts w:ascii="Arial" w:eastAsia="Calibri" w:hAnsi="Arial" w:cs="Arial"/>
          <w:b/>
          <w:lang w:val="pt-BR"/>
        </w:rPr>
        <w:t>5 – LOCAIS DE ENTREGA DOS BENS/EXECUÇÃO DO SERVIÇO</w:t>
      </w:r>
    </w:p>
    <w:p w14:paraId="13C2C9D1" w14:textId="77777777" w:rsidR="00055090" w:rsidRPr="00CC3796" w:rsidRDefault="00055090" w:rsidP="00055090">
      <w:pPr>
        <w:widowControl/>
        <w:autoSpaceDE/>
        <w:autoSpaceDN/>
        <w:ind w:right="145"/>
        <w:jc w:val="both"/>
        <w:rPr>
          <w:rFonts w:ascii="Arial" w:hAnsi="Arial" w:cs="Arial"/>
          <w:lang w:val="pt-BR" w:eastAsia="pt-BR"/>
        </w:rPr>
      </w:pPr>
    </w:p>
    <w:p w14:paraId="32C50A1A" w14:textId="77777777" w:rsidR="00055090" w:rsidRPr="00CC3796" w:rsidRDefault="00055090" w:rsidP="00055090">
      <w:pPr>
        <w:widowControl/>
        <w:autoSpaceDE/>
        <w:autoSpaceDN/>
        <w:ind w:right="145"/>
        <w:jc w:val="both"/>
        <w:rPr>
          <w:rFonts w:ascii="Arial" w:hAnsi="Arial" w:cs="Arial"/>
          <w:lang w:val="pt-BR" w:eastAsia="pt-BR"/>
        </w:rPr>
      </w:pPr>
      <w:r w:rsidRPr="00CC3796">
        <w:rPr>
          <w:rFonts w:ascii="Arial" w:hAnsi="Arial" w:cs="Arial"/>
          <w:lang w:val="pt-BR" w:eastAsia="pt-BR"/>
        </w:rPr>
        <w:t>A entrega dos bens/execução do serviço se dará no local abaixo especificado:</w:t>
      </w:r>
    </w:p>
    <w:p w14:paraId="4C21639B" w14:textId="77777777" w:rsidR="00055090" w:rsidRPr="0085683E" w:rsidRDefault="00055090" w:rsidP="00055090">
      <w:pPr>
        <w:widowControl/>
        <w:autoSpaceDE/>
        <w:autoSpaceDN/>
        <w:ind w:right="145"/>
        <w:jc w:val="both"/>
        <w:rPr>
          <w:rFonts w:ascii="Arial" w:hAnsi="Arial" w:cs="Arial"/>
          <w:b/>
          <w:bCs/>
          <w:lang w:val="pt-BR" w:eastAsia="pt-BR"/>
        </w:rPr>
      </w:pPr>
      <w:r w:rsidRPr="0085683E">
        <w:rPr>
          <w:rFonts w:ascii="Arial" w:hAnsi="Arial" w:cs="Arial"/>
          <w:b/>
          <w:bCs/>
          <w:lang w:val="pt-BR" w:eastAsia="pt-BR"/>
        </w:rPr>
        <w:t>Laboratório Municipal de Analises Clinicas Paulo Estevam Lourenço</w:t>
      </w:r>
    </w:p>
    <w:p w14:paraId="37F71B2F" w14:textId="77777777" w:rsidR="00055090" w:rsidRPr="0085683E" w:rsidRDefault="00055090" w:rsidP="00055090">
      <w:pPr>
        <w:widowControl/>
        <w:autoSpaceDE/>
        <w:autoSpaceDN/>
        <w:ind w:right="145"/>
        <w:jc w:val="both"/>
        <w:rPr>
          <w:rFonts w:ascii="Arial" w:hAnsi="Arial" w:cs="Arial"/>
          <w:bCs/>
          <w:lang w:val="pt-BR" w:eastAsia="pt-BR"/>
        </w:rPr>
      </w:pPr>
      <w:r w:rsidRPr="00CC3796">
        <w:rPr>
          <w:rFonts w:ascii="Arial" w:hAnsi="Arial" w:cs="Arial"/>
          <w:b/>
          <w:lang w:val="pt-BR" w:eastAsia="pt-BR"/>
        </w:rPr>
        <w:t>Endereço:</w:t>
      </w:r>
      <w:r>
        <w:rPr>
          <w:rFonts w:ascii="Arial" w:hAnsi="Arial" w:cs="Arial"/>
          <w:b/>
          <w:lang w:val="pt-BR" w:eastAsia="pt-BR"/>
        </w:rPr>
        <w:t xml:space="preserve"> </w:t>
      </w:r>
      <w:r>
        <w:rPr>
          <w:rFonts w:ascii="Arial" w:hAnsi="Arial" w:cs="Arial"/>
          <w:bCs/>
          <w:lang w:val="pt-BR" w:eastAsia="pt-BR"/>
        </w:rPr>
        <w:t xml:space="preserve">Rua Moacir Vedovato n. 49 – Airton Senna – Rifaina – SP </w:t>
      </w:r>
    </w:p>
    <w:p w14:paraId="1DDAA6CE" w14:textId="77777777" w:rsidR="00055090" w:rsidRPr="00CC3796" w:rsidRDefault="00055090" w:rsidP="00055090">
      <w:pPr>
        <w:widowControl/>
        <w:autoSpaceDE/>
        <w:autoSpaceDN/>
        <w:ind w:right="145"/>
        <w:jc w:val="both"/>
        <w:rPr>
          <w:rFonts w:ascii="Arial" w:hAnsi="Arial" w:cs="Arial"/>
          <w:b/>
          <w:lang w:val="pt-BR" w:eastAsia="pt-BR"/>
        </w:rPr>
      </w:pPr>
      <w:r w:rsidRPr="00CC3796">
        <w:rPr>
          <w:rFonts w:ascii="Arial" w:hAnsi="Arial" w:cs="Arial"/>
          <w:b/>
          <w:lang w:val="pt-BR" w:eastAsia="pt-BR"/>
        </w:rPr>
        <w:t>Telefone de contato:</w:t>
      </w:r>
      <w:r>
        <w:rPr>
          <w:rFonts w:ascii="Arial" w:hAnsi="Arial" w:cs="Arial"/>
          <w:b/>
          <w:lang w:val="pt-BR" w:eastAsia="pt-BR"/>
        </w:rPr>
        <w:t xml:space="preserve"> </w:t>
      </w:r>
      <w:r w:rsidRPr="0085683E">
        <w:rPr>
          <w:rFonts w:ascii="Arial" w:hAnsi="Arial" w:cs="Arial"/>
          <w:bCs/>
          <w:lang w:val="pt-BR" w:eastAsia="pt-BR"/>
        </w:rPr>
        <w:t>16 3135 1105</w:t>
      </w:r>
    </w:p>
    <w:p w14:paraId="683DE04F" w14:textId="77777777" w:rsidR="00055090" w:rsidRPr="00CC3796" w:rsidRDefault="00055090" w:rsidP="00055090">
      <w:pPr>
        <w:widowControl/>
        <w:autoSpaceDE/>
        <w:autoSpaceDN/>
        <w:ind w:right="145"/>
        <w:jc w:val="both"/>
        <w:rPr>
          <w:rFonts w:ascii="Arial" w:eastAsia="Calibri" w:hAnsi="Arial" w:cs="Arial"/>
          <w:color w:val="000000"/>
          <w:lang w:val="pt-BR"/>
        </w:rPr>
      </w:pPr>
    </w:p>
    <w:p w14:paraId="28D32EBC" w14:textId="77777777" w:rsidR="00055090" w:rsidRPr="00CC3796" w:rsidRDefault="00055090" w:rsidP="00055090">
      <w:pPr>
        <w:widowControl/>
        <w:numPr>
          <w:ilvl w:val="0"/>
          <w:numId w:val="31"/>
        </w:numPr>
        <w:pBdr>
          <w:top w:val="single" w:sz="4" w:space="1" w:color="auto"/>
          <w:left w:val="single" w:sz="4" w:space="4" w:color="auto"/>
          <w:bottom w:val="single" w:sz="4" w:space="1" w:color="auto"/>
          <w:right w:val="single" w:sz="4" w:space="4" w:color="auto"/>
        </w:pBdr>
        <w:shd w:val="clear" w:color="auto" w:fill="E6E6E6"/>
        <w:autoSpaceDE/>
        <w:autoSpaceDN/>
        <w:spacing w:after="200" w:line="276" w:lineRule="auto"/>
        <w:ind w:left="0" w:right="145" w:firstLine="0"/>
        <w:contextualSpacing/>
        <w:jc w:val="both"/>
        <w:rPr>
          <w:rFonts w:ascii="Arial" w:eastAsia="Calibri" w:hAnsi="Arial" w:cs="Arial"/>
          <w:b/>
          <w:lang w:val="pt-BR"/>
        </w:rPr>
      </w:pPr>
      <w:r w:rsidRPr="00CC3796">
        <w:rPr>
          <w:rFonts w:ascii="Arial" w:eastAsia="Calibri" w:hAnsi="Arial" w:cs="Arial"/>
          <w:b/>
          <w:lang w:val="pt-BR"/>
        </w:rPr>
        <w:t>– PRAZO DE ENTREGA E EXECUÇÃO CONTRATUAL</w:t>
      </w:r>
    </w:p>
    <w:p w14:paraId="48B4BBB0" w14:textId="77777777" w:rsidR="00055090" w:rsidRPr="00CC3796" w:rsidRDefault="00055090" w:rsidP="00055090">
      <w:pPr>
        <w:widowControl/>
        <w:adjustRightInd w:val="0"/>
        <w:ind w:right="145"/>
        <w:jc w:val="both"/>
        <w:rPr>
          <w:rFonts w:ascii="Arial" w:eastAsia="Calibri" w:hAnsi="Arial" w:cs="Arial"/>
          <w:color w:val="000000"/>
          <w:lang w:val="pt-BR" w:eastAsia="pt-BR"/>
        </w:rPr>
      </w:pPr>
    </w:p>
    <w:p w14:paraId="58911D29" w14:textId="77777777" w:rsidR="00055090" w:rsidRDefault="00055090" w:rsidP="00055090">
      <w:pPr>
        <w:widowControl/>
        <w:numPr>
          <w:ilvl w:val="1"/>
          <w:numId w:val="31"/>
        </w:numPr>
        <w:autoSpaceDE/>
        <w:autoSpaceDN/>
        <w:adjustRightInd w:val="0"/>
        <w:spacing w:after="200" w:line="276" w:lineRule="auto"/>
        <w:ind w:left="0" w:right="145" w:hanging="33"/>
        <w:jc w:val="both"/>
        <w:rPr>
          <w:rFonts w:ascii="Arial" w:eastAsia="Calibri" w:hAnsi="Arial" w:cs="Arial"/>
          <w:color w:val="000000"/>
          <w:lang w:val="pt-BR" w:eastAsia="pt-BR"/>
        </w:rPr>
      </w:pPr>
      <w:r w:rsidRPr="0085683E">
        <w:rPr>
          <w:rFonts w:ascii="Arial" w:eastAsia="Calibri" w:hAnsi="Arial" w:cs="Arial"/>
          <w:color w:val="000000"/>
          <w:lang w:val="pt-BR" w:eastAsia="pt-BR"/>
        </w:rPr>
        <w:t>O prazo de entrega do bem/execução do serviço é Imediato</w:t>
      </w:r>
      <w:r>
        <w:rPr>
          <w:rFonts w:ascii="Arial" w:eastAsia="Calibri" w:hAnsi="Arial" w:cs="Arial"/>
          <w:color w:val="000000"/>
          <w:lang w:val="pt-BR" w:eastAsia="pt-BR"/>
        </w:rPr>
        <w:t>, já que o mesmo é extremamente necessário para a execução de todas as rotinas.</w:t>
      </w:r>
    </w:p>
    <w:p w14:paraId="5218A002" w14:textId="77777777" w:rsidR="00055090" w:rsidRPr="00332B75" w:rsidRDefault="00055090" w:rsidP="00055090">
      <w:pPr>
        <w:widowControl/>
        <w:numPr>
          <w:ilvl w:val="1"/>
          <w:numId w:val="31"/>
        </w:numPr>
        <w:autoSpaceDE/>
        <w:autoSpaceDN/>
        <w:adjustRightInd w:val="0"/>
        <w:spacing w:after="200" w:line="276" w:lineRule="auto"/>
        <w:ind w:left="0" w:right="145" w:hanging="33"/>
        <w:jc w:val="both"/>
        <w:rPr>
          <w:rFonts w:ascii="Arial" w:eastAsia="Calibri" w:hAnsi="Arial" w:cs="Arial"/>
          <w:color w:val="000000"/>
          <w:lang w:val="pt-BR" w:eastAsia="pt-BR"/>
        </w:rPr>
      </w:pPr>
      <w:r w:rsidRPr="00332B75">
        <w:rPr>
          <w:rFonts w:ascii="Arial" w:eastAsia="Calibri" w:hAnsi="Arial" w:cs="Arial"/>
          <w:color w:val="000000"/>
          <w:lang w:val="pt-BR" w:eastAsia="pt-BR"/>
        </w:rPr>
        <w:t xml:space="preserve">Os bens/serviços deverão ser entregues/realizados no seguinte endereço </w:t>
      </w:r>
      <w:r w:rsidRPr="00332B75">
        <w:rPr>
          <w:rFonts w:ascii="Arial" w:hAnsi="Arial" w:cs="Arial"/>
          <w:bCs/>
          <w:lang w:val="pt-BR" w:eastAsia="pt-BR"/>
        </w:rPr>
        <w:t xml:space="preserve">Rua Moacir Vedovato n. </w:t>
      </w:r>
      <w:r>
        <w:rPr>
          <w:rFonts w:ascii="Arial" w:hAnsi="Arial" w:cs="Arial"/>
          <w:bCs/>
          <w:lang w:val="pt-BR" w:eastAsia="pt-BR"/>
        </w:rPr>
        <w:t>53</w:t>
      </w:r>
      <w:r w:rsidRPr="00332B75">
        <w:rPr>
          <w:rFonts w:ascii="Arial" w:hAnsi="Arial" w:cs="Arial"/>
          <w:bCs/>
          <w:lang w:val="pt-BR" w:eastAsia="pt-BR"/>
        </w:rPr>
        <w:t xml:space="preserve"> – Airton Senna – Rifaina – SP </w:t>
      </w:r>
    </w:p>
    <w:p w14:paraId="15BF5F12" w14:textId="77777777" w:rsidR="00055090" w:rsidRPr="00CC3796" w:rsidRDefault="00055090" w:rsidP="00055090">
      <w:pPr>
        <w:widowControl/>
        <w:adjustRightInd w:val="0"/>
        <w:ind w:right="145"/>
        <w:jc w:val="both"/>
        <w:rPr>
          <w:rFonts w:ascii="Arial" w:eastAsia="Calibri" w:hAnsi="Arial" w:cs="Arial"/>
          <w:color w:val="000000"/>
          <w:lang w:val="pt-BR" w:eastAsia="pt-BR"/>
        </w:rPr>
      </w:pPr>
    </w:p>
    <w:p w14:paraId="69AEF00E" w14:textId="77777777" w:rsidR="00055090" w:rsidRPr="00CC3796" w:rsidRDefault="00055090" w:rsidP="00055090">
      <w:pPr>
        <w:widowControl/>
        <w:adjustRightInd w:val="0"/>
        <w:ind w:right="145"/>
        <w:jc w:val="both"/>
        <w:rPr>
          <w:rFonts w:ascii="Arial" w:eastAsia="Calibri" w:hAnsi="Arial" w:cs="Arial"/>
          <w:color w:val="000000"/>
          <w:lang w:val="pt-BR"/>
        </w:rPr>
      </w:pPr>
    </w:p>
    <w:p w14:paraId="773C43F7" w14:textId="77777777" w:rsidR="00055090" w:rsidRPr="00CC3796" w:rsidRDefault="00055090" w:rsidP="00055090">
      <w:pPr>
        <w:widowControl/>
        <w:numPr>
          <w:ilvl w:val="0"/>
          <w:numId w:val="31"/>
        </w:numPr>
        <w:pBdr>
          <w:top w:val="single" w:sz="4" w:space="1" w:color="auto"/>
          <w:left w:val="single" w:sz="4" w:space="4" w:color="auto"/>
          <w:bottom w:val="single" w:sz="4" w:space="1" w:color="auto"/>
          <w:right w:val="single" w:sz="4" w:space="4" w:color="auto"/>
        </w:pBdr>
        <w:shd w:val="clear" w:color="auto" w:fill="E6E6E6"/>
        <w:autoSpaceDE/>
        <w:autoSpaceDN/>
        <w:spacing w:after="200" w:line="276" w:lineRule="auto"/>
        <w:ind w:left="0" w:right="145"/>
        <w:contextualSpacing/>
        <w:jc w:val="both"/>
        <w:rPr>
          <w:rFonts w:ascii="Arial" w:eastAsia="Calibri" w:hAnsi="Arial" w:cs="Arial"/>
          <w:b/>
          <w:lang w:val="pt-BR"/>
        </w:rPr>
      </w:pPr>
      <w:r w:rsidRPr="00CC3796">
        <w:rPr>
          <w:rFonts w:ascii="Arial" w:eastAsia="Calibri" w:hAnsi="Arial" w:cs="Arial"/>
          <w:b/>
          <w:lang w:val="pt-BR"/>
        </w:rPr>
        <w:t>– REQUISITOS DA CONTRATAÇÃO E CRITÉRIOS DE SELEÇÃO DO FORNECEDOR</w:t>
      </w:r>
    </w:p>
    <w:p w14:paraId="5E0856BC" w14:textId="77777777" w:rsidR="00055090" w:rsidRDefault="00055090" w:rsidP="00055090">
      <w:pPr>
        <w:widowControl/>
        <w:autoSpaceDE/>
        <w:autoSpaceDN/>
        <w:ind w:right="145"/>
        <w:rPr>
          <w:rFonts w:ascii="Arial" w:eastAsia="Calibri" w:hAnsi="Arial" w:cs="Arial"/>
          <w:sz w:val="21"/>
          <w:szCs w:val="21"/>
          <w:lang w:val="pt-BR"/>
        </w:rPr>
      </w:pPr>
    </w:p>
    <w:p w14:paraId="00F45BD1" w14:textId="77777777" w:rsidR="00055090" w:rsidRPr="008C3D66" w:rsidRDefault="00055090" w:rsidP="00055090">
      <w:pPr>
        <w:spacing w:line="360" w:lineRule="auto"/>
        <w:ind w:left="284" w:firstLine="142"/>
        <w:jc w:val="both"/>
        <w:rPr>
          <w:rFonts w:ascii="Arial" w:hAnsi="Arial" w:cs="Arial"/>
          <w:sz w:val="24"/>
          <w:szCs w:val="24"/>
        </w:rPr>
      </w:pPr>
      <w:r w:rsidRPr="008C3D66">
        <w:rPr>
          <w:rFonts w:ascii="Arial" w:hAnsi="Arial" w:cs="Arial"/>
          <w:sz w:val="24"/>
          <w:szCs w:val="24"/>
        </w:rPr>
        <w:t xml:space="preserve">O software </w:t>
      </w:r>
      <w:r>
        <w:rPr>
          <w:rFonts w:ascii="Arial" w:hAnsi="Arial" w:cs="Arial"/>
          <w:sz w:val="24"/>
          <w:szCs w:val="24"/>
        </w:rPr>
        <w:t xml:space="preserve">a ser utilizado, </w:t>
      </w:r>
      <w:r w:rsidRPr="008C3D66">
        <w:rPr>
          <w:rFonts w:ascii="Arial" w:hAnsi="Arial" w:cs="Arial"/>
          <w:sz w:val="24"/>
          <w:szCs w:val="24"/>
        </w:rPr>
        <w:t>deve atender às seguintes especificações:</w:t>
      </w:r>
    </w:p>
    <w:p w14:paraId="39731B85" w14:textId="77777777" w:rsidR="00055090" w:rsidRPr="008C3D66" w:rsidRDefault="00055090" w:rsidP="00055090">
      <w:pPr>
        <w:spacing w:before="240" w:line="276" w:lineRule="auto"/>
        <w:ind w:left="284" w:firstLine="142"/>
        <w:jc w:val="both"/>
        <w:rPr>
          <w:rFonts w:ascii="Arial" w:hAnsi="Arial" w:cs="Arial"/>
          <w:b/>
          <w:bCs/>
          <w:sz w:val="24"/>
          <w:szCs w:val="24"/>
        </w:rPr>
      </w:pPr>
      <w:r w:rsidRPr="008C3D66">
        <w:rPr>
          <w:rFonts w:ascii="Arial" w:hAnsi="Arial" w:cs="Arial"/>
          <w:b/>
          <w:bCs/>
          <w:sz w:val="24"/>
          <w:szCs w:val="24"/>
        </w:rPr>
        <w:t>Funcionalidades Principais:</w:t>
      </w:r>
    </w:p>
    <w:p w14:paraId="0FF398CF" w14:textId="77777777" w:rsidR="00055090" w:rsidRPr="008C3D66" w:rsidRDefault="00055090" w:rsidP="00055090">
      <w:pPr>
        <w:widowControl/>
        <w:numPr>
          <w:ilvl w:val="0"/>
          <w:numId w:val="56"/>
        </w:numPr>
        <w:autoSpaceDE/>
        <w:autoSpaceDN/>
        <w:spacing w:before="240" w:line="276" w:lineRule="auto"/>
        <w:ind w:left="284" w:firstLine="142"/>
        <w:jc w:val="both"/>
        <w:rPr>
          <w:rFonts w:ascii="Arial" w:hAnsi="Arial" w:cs="Arial"/>
          <w:sz w:val="24"/>
          <w:szCs w:val="24"/>
        </w:rPr>
      </w:pPr>
      <w:r w:rsidRPr="008C3D66">
        <w:rPr>
          <w:rFonts w:ascii="Arial" w:hAnsi="Arial" w:cs="Arial"/>
          <w:sz w:val="24"/>
          <w:szCs w:val="24"/>
        </w:rPr>
        <w:t>Cadastro de pacientes e médicos, com histórico de exames.</w:t>
      </w:r>
    </w:p>
    <w:p w14:paraId="0F39F3D3" w14:textId="77777777" w:rsidR="00055090" w:rsidRPr="008C3D66" w:rsidRDefault="00055090" w:rsidP="00055090">
      <w:pPr>
        <w:widowControl/>
        <w:numPr>
          <w:ilvl w:val="0"/>
          <w:numId w:val="56"/>
        </w:numPr>
        <w:autoSpaceDE/>
        <w:autoSpaceDN/>
        <w:spacing w:before="240" w:line="276" w:lineRule="auto"/>
        <w:ind w:left="284" w:firstLine="142"/>
        <w:jc w:val="both"/>
        <w:rPr>
          <w:rFonts w:ascii="Arial" w:hAnsi="Arial" w:cs="Arial"/>
          <w:sz w:val="24"/>
          <w:szCs w:val="24"/>
        </w:rPr>
      </w:pPr>
      <w:r w:rsidRPr="008C3D66">
        <w:rPr>
          <w:rFonts w:ascii="Arial" w:hAnsi="Arial" w:cs="Arial"/>
          <w:sz w:val="24"/>
          <w:szCs w:val="24"/>
        </w:rPr>
        <w:t>Agendamento e controle de coletas de amostras.</w:t>
      </w:r>
    </w:p>
    <w:p w14:paraId="3D4BA917" w14:textId="77777777" w:rsidR="00055090" w:rsidRPr="008C3D66" w:rsidRDefault="00055090" w:rsidP="00055090">
      <w:pPr>
        <w:widowControl/>
        <w:numPr>
          <w:ilvl w:val="0"/>
          <w:numId w:val="56"/>
        </w:numPr>
        <w:autoSpaceDE/>
        <w:autoSpaceDN/>
        <w:spacing w:before="240" w:line="276" w:lineRule="auto"/>
        <w:ind w:left="284" w:firstLine="142"/>
        <w:jc w:val="both"/>
        <w:rPr>
          <w:rFonts w:ascii="Arial" w:hAnsi="Arial" w:cs="Arial"/>
          <w:sz w:val="24"/>
          <w:szCs w:val="24"/>
        </w:rPr>
      </w:pPr>
      <w:r w:rsidRPr="008C3D66">
        <w:rPr>
          <w:rFonts w:ascii="Arial" w:hAnsi="Arial" w:cs="Arial"/>
          <w:sz w:val="24"/>
          <w:szCs w:val="24"/>
        </w:rPr>
        <w:lastRenderedPageBreak/>
        <w:t>Gerenciamento de exames por setores (hematologia, bioquímica, imunologia, etc.).</w:t>
      </w:r>
    </w:p>
    <w:p w14:paraId="1AA29D1E" w14:textId="77777777" w:rsidR="00055090" w:rsidRPr="008C3D66" w:rsidRDefault="00055090" w:rsidP="00055090">
      <w:pPr>
        <w:widowControl/>
        <w:numPr>
          <w:ilvl w:val="0"/>
          <w:numId w:val="56"/>
        </w:numPr>
        <w:autoSpaceDE/>
        <w:autoSpaceDN/>
        <w:spacing w:before="240" w:line="276" w:lineRule="auto"/>
        <w:ind w:left="284" w:firstLine="142"/>
        <w:jc w:val="both"/>
        <w:rPr>
          <w:rFonts w:ascii="Arial" w:hAnsi="Arial" w:cs="Arial"/>
          <w:sz w:val="24"/>
          <w:szCs w:val="24"/>
        </w:rPr>
      </w:pPr>
      <w:r w:rsidRPr="008C3D66">
        <w:rPr>
          <w:rFonts w:ascii="Arial" w:hAnsi="Arial" w:cs="Arial"/>
          <w:sz w:val="24"/>
          <w:szCs w:val="24"/>
        </w:rPr>
        <w:t>Emissão e envio eletrônico de laudos com assinatura digital.</w:t>
      </w:r>
    </w:p>
    <w:p w14:paraId="6B723F7E" w14:textId="77777777" w:rsidR="00055090" w:rsidRPr="008C3D66" w:rsidRDefault="00055090" w:rsidP="00055090">
      <w:pPr>
        <w:widowControl/>
        <w:numPr>
          <w:ilvl w:val="0"/>
          <w:numId w:val="56"/>
        </w:numPr>
        <w:autoSpaceDE/>
        <w:autoSpaceDN/>
        <w:spacing w:before="240" w:line="276" w:lineRule="auto"/>
        <w:ind w:left="284" w:firstLine="142"/>
        <w:jc w:val="both"/>
        <w:rPr>
          <w:rFonts w:ascii="Arial" w:hAnsi="Arial" w:cs="Arial"/>
          <w:sz w:val="24"/>
          <w:szCs w:val="24"/>
        </w:rPr>
      </w:pPr>
      <w:r w:rsidRPr="008C3D66">
        <w:rPr>
          <w:rFonts w:ascii="Arial" w:hAnsi="Arial" w:cs="Arial"/>
          <w:sz w:val="24"/>
          <w:szCs w:val="24"/>
        </w:rPr>
        <w:t>Rastreamento completo das amostras (da coleta à análise).</w:t>
      </w:r>
    </w:p>
    <w:p w14:paraId="18FABC70" w14:textId="77777777" w:rsidR="00055090" w:rsidRPr="008C3D66" w:rsidRDefault="00055090" w:rsidP="00055090">
      <w:pPr>
        <w:widowControl/>
        <w:numPr>
          <w:ilvl w:val="0"/>
          <w:numId w:val="56"/>
        </w:numPr>
        <w:autoSpaceDE/>
        <w:autoSpaceDN/>
        <w:spacing w:before="240" w:line="276" w:lineRule="auto"/>
        <w:ind w:left="284" w:firstLine="142"/>
        <w:jc w:val="both"/>
        <w:rPr>
          <w:rFonts w:ascii="Arial" w:hAnsi="Arial" w:cs="Arial"/>
          <w:sz w:val="24"/>
          <w:szCs w:val="24"/>
        </w:rPr>
      </w:pPr>
      <w:r w:rsidRPr="008C3D66">
        <w:rPr>
          <w:rFonts w:ascii="Arial" w:hAnsi="Arial" w:cs="Arial"/>
          <w:sz w:val="24"/>
          <w:szCs w:val="24"/>
        </w:rPr>
        <w:t>Gerenciamento de insumos e reagentes com controle de estoque.</w:t>
      </w:r>
    </w:p>
    <w:p w14:paraId="661BCB4F" w14:textId="77777777" w:rsidR="00055090" w:rsidRPr="008C3D66" w:rsidRDefault="00055090" w:rsidP="00055090">
      <w:pPr>
        <w:pStyle w:val="PargrafodaLista"/>
        <w:widowControl/>
        <w:numPr>
          <w:ilvl w:val="0"/>
          <w:numId w:val="56"/>
        </w:numPr>
        <w:autoSpaceDE/>
        <w:autoSpaceDN/>
        <w:spacing w:before="240" w:after="160" w:line="276" w:lineRule="auto"/>
        <w:contextualSpacing/>
        <w:rPr>
          <w:rFonts w:ascii="Arial" w:hAnsi="Arial" w:cs="Arial"/>
          <w:b/>
          <w:bCs/>
          <w:sz w:val="24"/>
          <w:szCs w:val="24"/>
        </w:rPr>
      </w:pPr>
      <w:r w:rsidRPr="008C3D66">
        <w:rPr>
          <w:rFonts w:ascii="Arial" w:hAnsi="Arial" w:cs="Arial"/>
          <w:b/>
          <w:bCs/>
          <w:sz w:val="24"/>
          <w:szCs w:val="24"/>
        </w:rPr>
        <w:t>Especificações:</w:t>
      </w:r>
    </w:p>
    <w:p w14:paraId="53537F7F"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Integração com Sistema de Resultados de Exames via Internet;</w:t>
      </w:r>
    </w:p>
    <w:p w14:paraId="454F1742"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Integração com outros sistemas;</w:t>
      </w:r>
    </w:p>
    <w:p w14:paraId="063C1CF1"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Gráfico de Exames de Curva junto ao Laudo;</w:t>
      </w:r>
    </w:p>
    <w:p w14:paraId="4B2EF47C"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Gráfico de régua referencial para Hemograma;</w:t>
      </w:r>
    </w:p>
    <w:p w14:paraId="636615F5"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Gráfico de Resultados Anteriores;</w:t>
      </w:r>
    </w:p>
    <w:p w14:paraId="5E653AD5"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Controle de Conferencia e Liberação de Exames para Impressão e Envio para acesso online através de senha;</w:t>
      </w:r>
    </w:p>
    <w:p w14:paraId="6C8EED9E"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Valores de referência por Idade e Sexo, configuráveis e adptáveis de acordo com a necessidade do Laboratório;</w:t>
      </w:r>
    </w:p>
    <w:p w14:paraId="423ECA59"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Relatórios de exames , pacientes, estatística de exames realizado;</w:t>
      </w:r>
    </w:p>
    <w:p w14:paraId="7DE58D39"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Relatório de Tempo de atendimento;</w:t>
      </w:r>
    </w:p>
    <w:p w14:paraId="6A67BC31"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Gráficos Estatísticos de exames por médicos, pacientes, convênios e tipos de exames;</w:t>
      </w:r>
    </w:p>
    <w:p w14:paraId="28AB80A4"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Emissão de Etiquetas de Identificação do material;</w:t>
      </w:r>
    </w:p>
    <w:p w14:paraId="5672C913"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Emissão de planilhas de trabalho para preenchimento dos resultados em diversos modelos, individuais e coletivos;</w:t>
      </w:r>
    </w:p>
    <w:p w14:paraId="0C98D245"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Permite o preenchimento dos resultados por valores pré definidos, evitando a necessidade de digitação de textos que são utilizados com frequência;</w:t>
      </w:r>
    </w:p>
    <w:p w14:paraId="5DC757EA"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Controle do acesso do sistema através de senhas e configuração individual de acesso as funções do sistema;</w:t>
      </w:r>
    </w:p>
    <w:p w14:paraId="43848459"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Controle de valor mínimo e máximo para digitação de resultados, evitando erros de digitação;</w:t>
      </w:r>
    </w:p>
    <w:p w14:paraId="4DD62A17"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Lançamento de resultados por protocolo de recepção ou por bancada;</w:t>
      </w:r>
    </w:p>
    <w:p w14:paraId="2C199371"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Segurança total para liberação de resultados de exame e emissão de Laudos com assinatura automática;</w:t>
      </w:r>
    </w:p>
    <w:p w14:paraId="6C3A1CC8"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Soroteca</w:t>
      </w:r>
    </w:p>
    <w:p w14:paraId="0C6F107B"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Comunicação criptografada;</w:t>
      </w:r>
    </w:p>
    <w:p w14:paraId="1BD800D9"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lastRenderedPageBreak/>
        <w:t>Suporte Técnico e Atualizações permanentes;</w:t>
      </w:r>
    </w:p>
    <w:p w14:paraId="48A54738"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Instalação Inicial, treinamento Inicial online, via chat, WhatsApp, plataformas de reunião online ou Skype;</w:t>
      </w:r>
    </w:p>
    <w:p w14:paraId="07AA06A4"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Site de resultado de exames para acesso de pacientes e médicos;</w:t>
      </w:r>
    </w:p>
    <w:p w14:paraId="20CD6625"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Instalação Inicial em até 5 computadores na mesma rede interna do laboratório treinamentos iniciais online, via chat, WhatsApp, plataformas de reunião online ou Skype;</w:t>
      </w:r>
    </w:p>
    <w:p w14:paraId="02D4657F"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Criação de usuários ilimitada;</w:t>
      </w:r>
    </w:p>
    <w:p w14:paraId="29467AA0"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Acompanhamento de início de uso – de duas a quatro semanas;</w:t>
      </w:r>
    </w:p>
    <w:p w14:paraId="0FDB1C87"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Canal de Assistência Técnica aberto para atendimento ao município;</w:t>
      </w:r>
    </w:p>
    <w:p w14:paraId="63E22DB3"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Comunicação criptografada;</w:t>
      </w:r>
    </w:p>
    <w:p w14:paraId="770010E1" w14:textId="77777777" w:rsidR="00055090" w:rsidRPr="008C3D66" w:rsidRDefault="00055090" w:rsidP="00055090">
      <w:pPr>
        <w:pStyle w:val="PargrafodaLista"/>
        <w:widowControl/>
        <w:numPr>
          <w:ilvl w:val="0"/>
          <w:numId w:val="56"/>
        </w:numPr>
        <w:autoSpaceDE/>
        <w:autoSpaceDN/>
        <w:spacing w:before="240" w:after="160" w:line="360" w:lineRule="auto"/>
        <w:contextualSpacing/>
        <w:rPr>
          <w:rFonts w:ascii="Arial" w:hAnsi="Arial" w:cs="Arial"/>
          <w:sz w:val="24"/>
          <w:szCs w:val="24"/>
        </w:rPr>
      </w:pPr>
      <w:r w:rsidRPr="008C3D66">
        <w:rPr>
          <w:rFonts w:ascii="Arial" w:hAnsi="Arial" w:cs="Arial"/>
          <w:sz w:val="24"/>
          <w:szCs w:val="24"/>
        </w:rPr>
        <w:t>Digitação de 3000 (três mil) a 5000 (cinco mil) exames por mês</w:t>
      </w:r>
    </w:p>
    <w:p w14:paraId="5894744F" w14:textId="77777777" w:rsidR="00055090" w:rsidRPr="008C3D66" w:rsidRDefault="00055090" w:rsidP="00055090">
      <w:pPr>
        <w:spacing w:line="360" w:lineRule="auto"/>
        <w:ind w:left="284" w:firstLine="142"/>
        <w:jc w:val="both"/>
        <w:rPr>
          <w:rFonts w:ascii="Arial" w:hAnsi="Arial" w:cs="Arial"/>
          <w:b/>
          <w:bCs/>
          <w:sz w:val="24"/>
          <w:szCs w:val="24"/>
        </w:rPr>
      </w:pPr>
      <w:r w:rsidRPr="008C3D66">
        <w:rPr>
          <w:rFonts w:ascii="Arial" w:hAnsi="Arial" w:cs="Arial"/>
          <w:b/>
          <w:bCs/>
          <w:sz w:val="24"/>
          <w:szCs w:val="24"/>
        </w:rPr>
        <w:t>Integração com Equipamentos:</w:t>
      </w:r>
    </w:p>
    <w:p w14:paraId="523EDC2E" w14:textId="77777777" w:rsidR="00055090" w:rsidRPr="008C3D66" w:rsidRDefault="00055090" w:rsidP="00055090">
      <w:pPr>
        <w:widowControl/>
        <w:numPr>
          <w:ilvl w:val="0"/>
          <w:numId w:val="57"/>
        </w:numPr>
        <w:autoSpaceDE/>
        <w:autoSpaceDN/>
        <w:spacing w:after="160" w:line="360" w:lineRule="auto"/>
        <w:ind w:left="284" w:firstLine="142"/>
        <w:jc w:val="both"/>
        <w:rPr>
          <w:rFonts w:ascii="Arial" w:hAnsi="Arial" w:cs="Arial"/>
          <w:sz w:val="24"/>
          <w:szCs w:val="24"/>
        </w:rPr>
      </w:pPr>
      <w:r w:rsidRPr="008C3D66">
        <w:rPr>
          <w:rFonts w:ascii="Arial" w:hAnsi="Arial" w:cs="Arial"/>
          <w:sz w:val="24"/>
          <w:szCs w:val="24"/>
        </w:rPr>
        <w:t>Compatibilidade com sistemas de automação laboratoriais para importação e exportação de resultados.</w:t>
      </w:r>
    </w:p>
    <w:p w14:paraId="5091B69D" w14:textId="77777777" w:rsidR="00055090" w:rsidRPr="008C3D66" w:rsidRDefault="00055090" w:rsidP="00055090">
      <w:pPr>
        <w:widowControl/>
        <w:numPr>
          <w:ilvl w:val="0"/>
          <w:numId w:val="57"/>
        </w:numPr>
        <w:autoSpaceDE/>
        <w:autoSpaceDN/>
        <w:spacing w:after="160" w:line="360" w:lineRule="auto"/>
        <w:ind w:left="284" w:firstLine="142"/>
        <w:jc w:val="both"/>
        <w:rPr>
          <w:rFonts w:ascii="Arial" w:hAnsi="Arial" w:cs="Arial"/>
          <w:sz w:val="24"/>
          <w:szCs w:val="24"/>
        </w:rPr>
      </w:pPr>
      <w:r w:rsidRPr="008C3D66">
        <w:rPr>
          <w:rFonts w:ascii="Arial" w:hAnsi="Arial" w:cs="Arial"/>
          <w:sz w:val="24"/>
          <w:szCs w:val="24"/>
        </w:rPr>
        <w:t>Interface para integração com os equipamentos [listar equipamentos específicos, se aplicável].</w:t>
      </w:r>
    </w:p>
    <w:p w14:paraId="01178014" w14:textId="77777777" w:rsidR="00055090" w:rsidRPr="008C3D66" w:rsidRDefault="00055090" w:rsidP="00055090">
      <w:pPr>
        <w:spacing w:line="360" w:lineRule="auto"/>
        <w:ind w:left="284" w:firstLine="142"/>
        <w:jc w:val="both"/>
        <w:rPr>
          <w:rFonts w:ascii="Arial" w:hAnsi="Arial" w:cs="Arial"/>
          <w:b/>
          <w:bCs/>
          <w:sz w:val="24"/>
          <w:szCs w:val="24"/>
        </w:rPr>
      </w:pPr>
      <w:r w:rsidRPr="008C3D66">
        <w:rPr>
          <w:rFonts w:ascii="Arial" w:hAnsi="Arial" w:cs="Arial"/>
          <w:b/>
          <w:bCs/>
          <w:sz w:val="24"/>
          <w:szCs w:val="24"/>
        </w:rPr>
        <w:t>Conformidade Regulatória:</w:t>
      </w:r>
    </w:p>
    <w:p w14:paraId="7D9926F9" w14:textId="77777777" w:rsidR="00055090" w:rsidRPr="008C3D66" w:rsidRDefault="00055090" w:rsidP="00055090">
      <w:pPr>
        <w:widowControl/>
        <w:numPr>
          <w:ilvl w:val="0"/>
          <w:numId w:val="58"/>
        </w:numPr>
        <w:autoSpaceDE/>
        <w:autoSpaceDN/>
        <w:spacing w:after="160" w:line="360" w:lineRule="auto"/>
        <w:ind w:left="284" w:firstLine="142"/>
        <w:jc w:val="both"/>
        <w:rPr>
          <w:rFonts w:ascii="Arial" w:hAnsi="Arial" w:cs="Arial"/>
          <w:sz w:val="24"/>
          <w:szCs w:val="24"/>
        </w:rPr>
      </w:pPr>
      <w:r w:rsidRPr="008C3D66">
        <w:rPr>
          <w:rFonts w:ascii="Arial" w:hAnsi="Arial" w:cs="Arial"/>
          <w:sz w:val="24"/>
          <w:szCs w:val="24"/>
        </w:rPr>
        <w:t>Atender aos requisitos da LGPD para proteção e armazenamento de dados sensíveis.</w:t>
      </w:r>
    </w:p>
    <w:p w14:paraId="777928FF" w14:textId="77777777" w:rsidR="00055090" w:rsidRPr="008C3D66" w:rsidRDefault="00055090" w:rsidP="00055090">
      <w:pPr>
        <w:widowControl/>
        <w:numPr>
          <w:ilvl w:val="0"/>
          <w:numId w:val="58"/>
        </w:numPr>
        <w:autoSpaceDE/>
        <w:autoSpaceDN/>
        <w:spacing w:after="160" w:line="360" w:lineRule="auto"/>
        <w:ind w:left="284" w:firstLine="142"/>
        <w:jc w:val="both"/>
        <w:rPr>
          <w:rFonts w:ascii="Arial" w:hAnsi="Arial" w:cs="Arial"/>
          <w:sz w:val="24"/>
          <w:szCs w:val="24"/>
        </w:rPr>
      </w:pPr>
      <w:r w:rsidRPr="008C3D66">
        <w:rPr>
          <w:rFonts w:ascii="Arial" w:hAnsi="Arial" w:cs="Arial"/>
          <w:sz w:val="24"/>
          <w:szCs w:val="24"/>
        </w:rPr>
        <w:t>Manter logs de auditoria e histórico de alterações.</w:t>
      </w:r>
    </w:p>
    <w:p w14:paraId="7E26C4D4" w14:textId="77777777" w:rsidR="00055090" w:rsidRPr="008C3D66" w:rsidRDefault="00055090" w:rsidP="00055090">
      <w:pPr>
        <w:spacing w:line="360" w:lineRule="auto"/>
        <w:ind w:left="284" w:firstLine="142"/>
        <w:jc w:val="both"/>
        <w:rPr>
          <w:rFonts w:ascii="Arial" w:hAnsi="Arial" w:cs="Arial"/>
          <w:b/>
          <w:bCs/>
          <w:sz w:val="24"/>
          <w:szCs w:val="24"/>
        </w:rPr>
      </w:pPr>
      <w:r w:rsidRPr="008C3D66">
        <w:rPr>
          <w:rFonts w:ascii="Arial" w:hAnsi="Arial" w:cs="Arial"/>
          <w:b/>
          <w:bCs/>
          <w:sz w:val="24"/>
          <w:szCs w:val="24"/>
        </w:rPr>
        <w:t>Suporte Técnico e Atualizações:</w:t>
      </w:r>
    </w:p>
    <w:p w14:paraId="305A0582" w14:textId="77777777" w:rsidR="00055090" w:rsidRPr="008C3D66" w:rsidRDefault="00055090" w:rsidP="00055090">
      <w:pPr>
        <w:widowControl/>
        <w:numPr>
          <w:ilvl w:val="0"/>
          <w:numId w:val="59"/>
        </w:numPr>
        <w:autoSpaceDE/>
        <w:autoSpaceDN/>
        <w:spacing w:after="160" w:line="360" w:lineRule="auto"/>
        <w:ind w:left="284" w:firstLine="142"/>
        <w:jc w:val="both"/>
        <w:rPr>
          <w:rFonts w:ascii="Arial" w:hAnsi="Arial" w:cs="Arial"/>
          <w:sz w:val="24"/>
          <w:szCs w:val="24"/>
        </w:rPr>
      </w:pPr>
      <w:r w:rsidRPr="008C3D66">
        <w:rPr>
          <w:rFonts w:ascii="Arial" w:hAnsi="Arial" w:cs="Arial"/>
          <w:sz w:val="24"/>
          <w:szCs w:val="24"/>
        </w:rPr>
        <w:t>Suporte técnico 24/7 durante o contrato.</w:t>
      </w:r>
    </w:p>
    <w:p w14:paraId="089215E3" w14:textId="77777777" w:rsidR="00055090" w:rsidRPr="008C3D66" w:rsidRDefault="00055090" w:rsidP="00055090">
      <w:pPr>
        <w:widowControl/>
        <w:numPr>
          <w:ilvl w:val="0"/>
          <w:numId w:val="59"/>
        </w:numPr>
        <w:autoSpaceDE/>
        <w:autoSpaceDN/>
        <w:spacing w:after="160" w:line="360" w:lineRule="auto"/>
        <w:ind w:left="284" w:firstLine="142"/>
        <w:jc w:val="both"/>
        <w:rPr>
          <w:rFonts w:ascii="Arial" w:hAnsi="Arial" w:cs="Arial"/>
          <w:sz w:val="24"/>
          <w:szCs w:val="24"/>
        </w:rPr>
      </w:pPr>
      <w:r w:rsidRPr="008C3D66">
        <w:rPr>
          <w:rFonts w:ascii="Arial" w:hAnsi="Arial" w:cs="Arial"/>
          <w:sz w:val="24"/>
          <w:szCs w:val="24"/>
        </w:rPr>
        <w:t>Atualizações regulares para melhorias de segurança e funcionalidade.</w:t>
      </w:r>
    </w:p>
    <w:p w14:paraId="675E47C8" w14:textId="77777777" w:rsidR="00055090" w:rsidRPr="008C3D66" w:rsidRDefault="00055090" w:rsidP="00055090">
      <w:pPr>
        <w:spacing w:line="360" w:lineRule="auto"/>
        <w:ind w:firstLine="284"/>
        <w:jc w:val="both"/>
        <w:rPr>
          <w:rFonts w:ascii="Arial" w:hAnsi="Arial" w:cs="Arial"/>
          <w:b/>
          <w:bCs/>
          <w:sz w:val="24"/>
          <w:szCs w:val="24"/>
        </w:rPr>
      </w:pPr>
      <w:r>
        <w:rPr>
          <w:rFonts w:ascii="Arial" w:hAnsi="Arial" w:cs="Arial"/>
          <w:b/>
          <w:bCs/>
          <w:sz w:val="24"/>
          <w:szCs w:val="24"/>
        </w:rPr>
        <w:t xml:space="preserve"> </w:t>
      </w:r>
      <w:r w:rsidRPr="008C3D66">
        <w:rPr>
          <w:rFonts w:ascii="Arial" w:hAnsi="Arial" w:cs="Arial"/>
          <w:b/>
          <w:bCs/>
          <w:sz w:val="24"/>
          <w:szCs w:val="24"/>
        </w:rPr>
        <w:t xml:space="preserve"> Infraestrutura:</w:t>
      </w:r>
    </w:p>
    <w:p w14:paraId="26F4A4D7" w14:textId="77777777" w:rsidR="00055090" w:rsidRPr="008C3D66" w:rsidRDefault="00055090" w:rsidP="00055090">
      <w:pPr>
        <w:widowControl/>
        <w:numPr>
          <w:ilvl w:val="0"/>
          <w:numId w:val="60"/>
        </w:numPr>
        <w:autoSpaceDE/>
        <w:autoSpaceDN/>
        <w:spacing w:after="160" w:line="360" w:lineRule="auto"/>
        <w:ind w:left="284" w:firstLine="142"/>
        <w:jc w:val="both"/>
        <w:rPr>
          <w:rFonts w:ascii="Arial" w:hAnsi="Arial" w:cs="Arial"/>
          <w:sz w:val="24"/>
          <w:szCs w:val="24"/>
        </w:rPr>
      </w:pPr>
      <w:r w:rsidRPr="008C3D66">
        <w:rPr>
          <w:rFonts w:ascii="Arial" w:hAnsi="Arial" w:cs="Arial"/>
          <w:sz w:val="24"/>
          <w:szCs w:val="24"/>
        </w:rPr>
        <w:t xml:space="preserve">Disponibilidade em modelo </w:t>
      </w:r>
      <w:r w:rsidRPr="008C3D66">
        <w:rPr>
          <w:rFonts w:ascii="Arial" w:hAnsi="Arial" w:cs="Arial"/>
          <w:b/>
          <w:bCs/>
          <w:sz w:val="24"/>
          <w:szCs w:val="24"/>
        </w:rPr>
        <w:t>on-premises</w:t>
      </w:r>
      <w:r w:rsidRPr="008C3D66">
        <w:rPr>
          <w:rFonts w:ascii="Arial" w:hAnsi="Arial" w:cs="Arial"/>
          <w:sz w:val="24"/>
          <w:szCs w:val="24"/>
        </w:rPr>
        <w:t xml:space="preserve"> (instalado localmente) ou </w:t>
      </w:r>
      <w:r w:rsidRPr="008C3D66">
        <w:rPr>
          <w:rFonts w:ascii="Arial" w:hAnsi="Arial" w:cs="Arial"/>
          <w:b/>
          <w:bCs/>
          <w:sz w:val="24"/>
          <w:szCs w:val="24"/>
        </w:rPr>
        <w:t>cloud</w:t>
      </w:r>
      <w:r w:rsidRPr="008C3D66">
        <w:rPr>
          <w:rFonts w:ascii="Arial" w:hAnsi="Arial" w:cs="Arial"/>
          <w:sz w:val="24"/>
          <w:szCs w:val="24"/>
        </w:rPr>
        <w:t xml:space="preserve"> (nuvem), conforme avaliação técnica da instituição.</w:t>
      </w:r>
    </w:p>
    <w:p w14:paraId="12649623" w14:textId="77777777" w:rsidR="00055090" w:rsidRPr="00E475FF" w:rsidRDefault="00055090" w:rsidP="00055090">
      <w:pPr>
        <w:widowControl/>
        <w:numPr>
          <w:ilvl w:val="0"/>
          <w:numId w:val="60"/>
        </w:numPr>
        <w:autoSpaceDE/>
        <w:autoSpaceDN/>
        <w:spacing w:after="160" w:line="360" w:lineRule="auto"/>
        <w:ind w:left="284" w:firstLine="142"/>
        <w:jc w:val="both"/>
        <w:rPr>
          <w:rFonts w:ascii="Arial" w:hAnsi="Arial" w:cs="Arial"/>
          <w:sz w:val="24"/>
          <w:szCs w:val="24"/>
        </w:rPr>
      </w:pPr>
      <w:r w:rsidRPr="008C3D66">
        <w:rPr>
          <w:rFonts w:ascii="Arial" w:hAnsi="Arial" w:cs="Arial"/>
          <w:sz w:val="24"/>
          <w:szCs w:val="24"/>
        </w:rPr>
        <w:t>Compatibilidade com os sistemas operacionais [especificar, ex.: Windows, Linux].</w:t>
      </w:r>
    </w:p>
    <w:p w14:paraId="37E081E0" w14:textId="77777777" w:rsidR="00055090" w:rsidRPr="008C3D66" w:rsidRDefault="00055090" w:rsidP="00055090">
      <w:pPr>
        <w:spacing w:line="360" w:lineRule="auto"/>
        <w:ind w:left="284" w:firstLine="142"/>
        <w:jc w:val="both"/>
        <w:rPr>
          <w:rFonts w:ascii="Arial" w:hAnsi="Arial" w:cs="Arial"/>
          <w:b/>
          <w:bCs/>
          <w:sz w:val="24"/>
          <w:szCs w:val="24"/>
        </w:rPr>
      </w:pPr>
      <w:r>
        <w:rPr>
          <w:rFonts w:ascii="Arial" w:hAnsi="Arial" w:cs="Arial"/>
          <w:b/>
          <w:bCs/>
          <w:sz w:val="24"/>
          <w:szCs w:val="24"/>
        </w:rPr>
        <w:t xml:space="preserve">4 . </w:t>
      </w:r>
      <w:r w:rsidRPr="008C3D66">
        <w:rPr>
          <w:rFonts w:ascii="Arial" w:hAnsi="Arial" w:cs="Arial"/>
          <w:b/>
          <w:bCs/>
          <w:sz w:val="24"/>
          <w:szCs w:val="24"/>
        </w:rPr>
        <w:t>Justificativa Técnica e Econômica</w:t>
      </w:r>
      <w:r>
        <w:rPr>
          <w:rFonts w:ascii="Arial" w:hAnsi="Arial" w:cs="Arial"/>
          <w:b/>
          <w:bCs/>
          <w:sz w:val="24"/>
          <w:szCs w:val="24"/>
        </w:rPr>
        <w:t xml:space="preserve"> para contratação</w:t>
      </w:r>
    </w:p>
    <w:p w14:paraId="3AE33AF4" w14:textId="77777777" w:rsidR="00055090" w:rsidRPr="008B39C7" w:rsidRDefault="00055090" w:rsidP="00055090">
      <w:pPr>
        <w:widowControl/>
        <w:numPr>
          <w:ilvl w:val="0"/>
          <w:numId w:val="61"/>
        </w:numPr>
        <w:autoSpaceDE/>
        <w:autoSpaceDN/>
        <w:spacing w:after="160" w:line="360" w:lineRule="auto"/>
        <w:ind w:left="284" w:firstLine="142"/>
        <w:jc w:val="both"/>
        <w:rPr>
          <w:rFonts w:ascii="Arial" w:hAnsi="Arial" w:cs="Arial"/>
          <w:sz w:val="24"/>
          <w:szCs w:val="24"/>
        </w:rPr>
      </w:pPr>
      <w:r w:rsidRPr="008C3D66">
        <w:rPr>
          <w:rFonts w:ascii="Arial" w:hAnsi="Arial" w:cs="Arial"/>
          <w:b/>
          <w:bCs/>
          <w:sz w:val="24"/>
          <w:szCs w:val="24"/>
        </w:rPr>
        <w:lastRenderedPageBreak/>
        <w:t>Técnica:</w:t>
      </w:r>
      <w:r w:rsidRPr="008C3D66">
        <w:rPr>
          <w:rFonts w:ascii="Arial" w:hAnsi="Arial" w:cs="Arial"/>
          <w:sz w:val="24"/>
          <w:szCs w:val="24"/>
        </w:rPr>
        <w:t xml:space="preserve"> O software proporcionará maior eficiência operacional, com integração direta aos equipamentos de automação, evitando transcrição manual de dados e reduzindo erros humanos.</w:t>
      </w:r>
      <w:r>
        <w:rPr>
          <w:rFonts w:ascii="Arial" w:hAnsi="Arial" w:cs="Arial"/>
          <w:sz w:val="24"/>
          <w:szCs w:val="24"/>
        </w:rPr>
        <w:t xml:space="preserve"> </w:t>
      </w:r>
    </w:p>
    <w:p w14:paraId="3A596E8B" w14:textId="77777777" w:rsidR="00055090" w:rsidRDefault="00055090" w:rsidP="00055090">
      <w:pPr>
        <w:widowControl/>
        <w:numPr>
          <w:ilvl w:val="0"/>
          <w:numId w:val="61"/>
        </w:numPr>
        <w:autoSpaceDE/>
        <w:autoSpaceDN/>
        <w:spacing w:after="160" w:line="360" w:lineRule="auto"/>
        <w:ind w:left="284" w:firstLine="142"/>
        <w:jc w:val="both"/>
        <w:rPr>
          <w:rFonts w:ascii="Arial" w:hAnsi="Arial" w:cs="Arial"/>
          <w:sz w:val="24"/>
          <w:szCs w:val="24"/>
        </w:rPr>
      </w:pPr>
      <w:r w:rsidRPr="008C3D66">
        <w:rPr>
          <w:rFonts w:ascii="Arial" w:hAnsi="Arial" w:cs="Arial"/>
          <w:b/>
          <w:bCs/>
          <w:sz w:val="24"/>
          <w:szCs w:val="24"/>
        </w:rPr>
        <w:t>Econômica:</w:t>
      </w:r>
      <w:r w:rsidRPr="008C3D66">
        <w:rPr>
          <w:rFonts w:ascii="Arial" w:hAnsi="Arial" w:cs="Arial"/>
          <w:sz w:val="24"/>
          <w:szCs w:val="24"/>
        </w:rPr>
        <w:t xml:space="preserve"> A aquisição resultará em economia com a otimização dos processos, redução de retrabalho e agilidade na emissão de resultados, aumentando a produtividade geral do laboratório.</w:t>
      </w:r>
    </w:p>
    <w:p w14:paraId="13F2A46A" w14:textId="77777777" w:rsidR="00055090" w:rsidRPr="00CC3796" w:rsidRDefault="00055090" w:rsidP="00055090">
      <w:pPr>
        <w:widowControl/>
        <w:autoSpaceDE/>
        <w:autoSpaceDN/>
        <w:spacing w:line="276" w:lineRule="auto"/>
        <w:ind w:right="145"/>
        <w:contextualSpacing/>
        <w:jc w:val="both"/>
        <w:rPr>
          <w:rFonts w:ascii="Arial" w:eastAsia="Calibri" w:hAnsi="Arial" w:cs="Arial"/>
          <w:lang w:val="pt-BR"/>
        </w:rPr>
      </w:pPr>
    </w:p>
    <w:p w14:paraId="5E9A28C8" w14:textId="77777777" w:rsidR="00055090" w:rsidRPr="00CC3796" w:rsidRDefault="00055090" w:rsidP="00055090">
      <w:pPr>
        <w:widowControl/>
        <w:autoSpaceDE/>
        <w:autoSpaceDN/>
        <w:spacing w:line="276" w:lineRule="auto"/>
        <w:ind w:right="145"/>
        <w:contextualSpacing/>
        <w:jc w:val="both"/>
        <w:rPr>
          <w:rFonts w:ascii="Arial" w:eastAsia="Calibri" w:hAnsi="Arial" w:cs="Arial"/>
          <w:shd w:val="clear" w:color="auto" w:fill="FFFFFF"/>
          <w:lang w:val="pt-BR"/>
        </w:rPr>
      </w:pPr>
      <w:r w:rsidRPr="00CC3796">
        <w:rPr>
          <w:rFonts w:ascii="Arial" w:eastAsia="Calibri" w:hAnsi="Arial" w:cs="Arial"/>
          <w:lang w:val="pt-BR"/>
        </w:rPr>
        <w:t xml:space="preserve">7.1 </w:t>
      </w:r>
      <w:r w:rsidRPr="00CC3796">
        <w:rPr>
          <w:rFonts w:ascii="Arial" w:eastAsia="Calibri" w:hAnsi="Arial" w:cs="Arial"/>
          <w:i/>
          <w:iCs/>
          <w:lang w:val="pt-BR"/>
        </w:rPr>
        <w:t>Além dos critérios de sustentabilidade eventualmente inseridos na descrição do objeto, devem ser atendidos os seguintes requisitos, que se baseiam no Guia Nacional de Contratações Sustentáveis:</w:t>
      </w:r>
    </w:p>
    <w:p w14:paraId="5B1B7C49" w14:textId="77777777" w:rsidR="00055090" w:rsidRPr="00CC3796" w:rsidRDefault="00055090" w:rsidP="00055090">
      <w:pPr>
        <w:widowControl/>
        <w:numPr>
          <w:ilvl w:val="2"/>
          <w:numId w:val="31"/>
        </w:numPr>
        <w:autoSpaceDE/>
        <w:autoSpaceDN/>
        <w:spacing w:after="200" w:line="276" w:lineRule="auto"/>
        <w:ind w:left="0" w:right="145"/>
        <w:contextualSpacing/>
        <w:jc w:val="both"/>
        <w:rPr>
          <w:rFonts w:ascii="Arial" w:eastAsia="Calibri" w:hAnsi="Arial" w:cs="Arial"/>
          <w:i/>
          <w:iCs/>
          <w:lang w:val="pt-BR"/>
        </w:rPr>
      </w:pPr>
      <w:r w:rsidRPr="00CC3796">
        <w:rPr>
          <w:rFonts w:ascii="Arial" w:eastAsia="Calibri" w:hAnsi="Arial" w:cs="Arial"/>
          <w:i/>
          <w:iCs/>
          <w:lang w:val="pt-BR"/>
        </w:rPr>
        <w:t>[...]</w:t>
      </w:r>
    </w:p>
    <w:p w14:paraId="487BF17B" w14:textId="77777777" w:rsidR="00055090" w:rsidRPr="00CC3796" w:rsidRDefault="00055090" w:rsidP="00055090">
      <w:pPr>
        <w:widowControl/>
        <w:numPr>
          <w:ilvl w:val="2"/>
          <w:numId w:val="31"/>
        </w:numPr>
        <w:autoSpaceDE/>
        <w:autoSpaceDN/>
        <w:spacing w:after="200" w:line="276" w:lineRule="auto"/>
        <w:ind w:left="0" w:right="145"/>
        <w:contextualSpacing/>
        <w:jc w:val="both"/>
        <w:rPr>
          <w:rFonts w:ascii="Arial" w:eastAsia="Calibri" w:hAnsi="Arial" w:cs="Arial"/>
          <w:i/>
          <w:iCs/>
          <w:lang w:val="pt-BR"/>
        </w:rPr>
      </w:pPr>
      <w:r w:rsidRPr="00CC3796">
        <w:rPr>
          <w:rFonts w:ascii="Arial" w:eastAsia="Calibri" w:hAnsi="Arial" w:cs="Arial"/>
          <w:i/>
          <w:iCs/>
          <w:lang w:val="pt-BR"/>
        </w:rPr>
        <w:t>[...]</w:t>
      </w:r>
    </w:p>
    <w:p w14:paraId="55EBEA47" w14:textId="77777777" w:rsidR="00055090" w:rsidRPr="00CC3796" w:rsidRDefault="00055090" w:rsidP="00055090">
      <w:pPr>
        <w:widowControl/>
        <w:autoSpaceDE/>
        <w:autoSpaceDN/>
        <w:ind w:right="145"/>
        <w:jc w:val="both"/>
        <w:rPr>
          <w:rFonts w:ascii="Arial" w:eastAsia="Calibri" w:hAnsi="Arial" w:cs="Arial"/>
          <w:lang w:val="pt-BR"/>
        </w:rPr>
      </w:pPr>
      <w:r w:rsidRPr="00CC3796">
        <w:rPr>
          <w:rFonts w:ascii="Arial" w:eastAsia="Calibri" w:hAnsi="Arial" w:cs="Arial"/>
          <w:lang w:val="pt-BR"/>
        </w:rPr>
        <w:t xml:space="preserve"> </w:t>
      </w:r>
    </w:p>
    <w:p w14:paraId="56878387" w14:textId="77777777" w:rsidR="00055090" w:rsidRPr="00CC3796" w:rsidRDefault="00055090" w:rsidP="00055090">
      <w:pPr>
        <w:widowControl/>
        <w:autoSpaceDE/>
        <w:autoSpaceDN/>
        <w:ind w:right="145"/>
        <w:jc w:val="both"/>
        <w:rPr>
          <w:rFonts w:ascii="Arial" w:eastAsia="Calibri" w:hAnsi="Arial" w:cs="Arial"/>
          <w:i/>
          <w:lang w:val="pt-BR"/>
        </w:rPr>
      </w:pPr>
      <w:r w:rsidRPr="00CC3796">
        <w:rPr>
          <w:rFonts w:ascii="Arial" w:eastAsia="Calibri" w:hAnsi="Arial" w:cs="Arial"/>
          <w:lang w:val="pt-BR"/>
        </w:rPr>
        <w:t>7.2 (</w:t>
      </w:r>
      <w:r w:rsidRPr="00CC3796">
        <w:rPr>
          <w:rFonts w:ascii="Arial" w:eastAsia="Calibri" w:hAnsi="Arial" w:cs="Arial"/>
          <w:i/>
          <w:lang w:val="pt-BR"/>
        </w:rPr>
        <w:t>Não) Será admitida a subcontratação do objeto contratual.</w:t>
      </w:r>
    </w:p>
    <w:p w14:paraId="27CDB4CD" w14:textId="77777777" w:rsidR="00055090" w:rsidRPr="00CC3796" w:rsidRDefault="00055090" w:rsidP="00055090">
      <w:pPr>
        <w:widowControl/>
        <w:autoSpaceDE/>
        <w:autoSpaceDN/>
        <w:ind w:right="145"/>
        <w:jc w:val="both"/>
        <w:rPr>
          <w:rFonts w:ascii="Arial" w:eastAsia="Calibri" w:hAnsi="Arial" w:cs="Arial"/>
          <w:lang w:val="pt-BR"/>
        </w:rPr>
      </w:pPr>
    </w:p>
    <w:p w14:paraId="199DDF63" w14:textId="77777777" w:rsidR="00055090" w:rsidRPr="00CC3796" w:rsidRDefault="00055090" w:rsidP="00055090">
      <w:pPr>
        <w:widowControl/>
        <w:autoSpaceDE/>
        <w:autoSpaceDN/>
        <w:ind w:right="145"/>
        <w:jc w:val="both"/>
        <w:rPr>
          <w:rFonts w:ascii="Arial" w:eastAsia="Calibri" w:hAnsi="Arial" w:cs="Arial"/>
          <w:i/>
          <w:lang w:val="pt-BR"/>
        </w:rPr>
      </w:pPr>
      <w:r w:rsidRPr="00CC3796">
        <w:rPr>
          <w:rFonts w:ascii="Arial" w:eastAsia="Calibri" w:hAnsi="Arial" w:cs="Arial"/>
          <w:lang w:val="pt-BR"/>
        </w:rPr>
        <w:t>7.3</w:t>
      </w:r>
      <w:r w:rsidRPr="00CC3796">
        <w:rPr>
          <w:rFonts w:ascii="Arial" w:eastAsia="Calibri" w:hAnsi="Arial" w:cs="Arial"/>
          <w:i/>
          <w:color w:val="FF0000"/>
          <w:lang w:val="pt-BR"/>
        </w:rPr>
        <w:t xml:space="preserve"> </w:t>
      </w:r>
      <w:r w:rsidRPr="00CC3796">
        <w:rPr>
          <w:rFonts w:ascii="Arial" w:eastAsia="Calibri" w:hAnsi="Arial" w:cs="Arial"/>
          <w:i/>
          <w:lang w:val="pt-BR"/>
        </w:rPr>
        <w:t>Não haverá exigência da garantia da contratação dos arts. 96 e seguintes da Lei nº 14.133/21, pelas razões abaixo justificadas:</w:t>
      </w:r>
    </w:p>
    <w:p w14:paraId="588F944F" w14:textId="77777777" w:rsidR="00055090" w:rsidRPr="00CC3796" w:rsidRDefault="00055090" w:rsidP="00055090">
      <w:pPr>
        <w:widowControl/>
        <w:autoSpaceDE/>
        <w:autoSpaceDN/>
        <w:ind w:right="145"/>
        <w:rPr>
          <w:rFonts w:ascii="Arial" w:eastAsia="Calibri" w:hAnsi="Arial" w:cs="Arial"/>
          <w:b/>
          <w:bCs/>
          <w:color w:val="FF0000"/>
          <w:u w:val="single"/>
          <w:lang w:val="pt-BR"/>
        </w:rPr>
      </w:pPr>
      <w:r w:rsidRPr="00CC3796">
        <w:rPr>
          <w:rFonts w:ascii="Arial" w:eastAsia="Calibri" w:hAnsi="Arial" w:cs="Arial"/>
          <w:b/>
          <w:bCs/>
          <w:color w:val="FF0000"/>
          <w:u w:val="single"/>
          <w:lang w:val="pt-BR"/>
        </w:rPr>
        <w:t>OU</w:t>
      </w:r>
    </w:p>
    <w:p w14:paraId="17396F25" w14:textId="77777777" w:rsidR="00055090" w:rsidRPr="00CC3796" w:rsidRDefault="00055090" w:rsidP="00055090">
      <w:pPr>
        <w:widowControl/>
        <w:numPr>
          <w:ilvl w:val="1"/>
          <w:numId w:val="53"/>
        </w:numPr>
        <w:autoSpaceDE/>
        <w:autoSpaceDN/>
        <w:spacing w:after="200" w:line="276" w:lineRule="auto"/>
        <w:ind w:left="0" w:right="145"/>
        <w:contextualSpacing/>
        <w:jc w:val="both"/>
        <w:rPr>
          <w:rFonts w:ascii="Arial" w:eastAsia="Calibri" w:hAnsi="Arial" w:cs="Arial"/>
          <w:b/>
          <w:bCs/>
          <w:u w:val="single"/>
          <w:lang w:val="pt-BR"/>
        </w:rPr>
      </w:pPr>
      <w:r w:rsidRPr="00CC3796">
        <w:rPr>
          <w:rFonts w:ascii="Arial" w:eastAsia="Calibri" w:hAnsi="Arial" w:cs="Arial"/>
          <w:i/>
          <w:color w:val="FF0000"/>
          <w:lang w:val="pt-BR"/>
        </w:rPr>
        <w:t>Será exigida a garantia da contratação de que tratam os arts. 96 e seguintes da Lei nº 14.133/21, no percentual de ...% do valor contratual, conforme regras previstas no contrato.</w:t>
      </w:r>
    </w:p>
    <w:p w14:paraId="1169AD1F" w14:textId="77777777" w:rsidR="00055090" w:rsidRPr="00332B75" w:rsidRDefault="00055090" w:rsidP="00055090">
      <w:pPr>
        <w:widowControl/>
        <w:numPr>
          <w:ilvl w:val="2"/>
          <w:numId w:val="53"/>
        </w:numPr>
        <w:autoSpaceDE/>
        <w:autoSpaceDN/>
        <w:spacing w:after="200" w:line="276" w:lineRule="auto"/>
        <w:ind w:left="0" w:right="145"/>
        <w:contextualSpacing/>
        <w:jc w:val="both"/>
        <w:rPr>
          <w:rFonts w:ascii="Arial" w:eastAsia="Calibri" w:hAnsi="Arial" w:cs="Arial"/>
          <w:i/>
          <w:color w:val="FF0000"/>
          <w:lang w:val="pt-BR"/>
        </w:rPr>
      </w:pPr>
      <w:r w:rsidRPr="00CC3796">
        <w:rPr>
          <w:rFonts w:ascii="Arial" w:eastAsia="Calibri" w:hAnsi="Arial" w:cs="Arial"/>
          <w:i/>
          <w:color w:val="FF0000"/>
          <w:lang w:val="pt-BR"/>
        </w:rPr>
        <w:t xml:space="preserve">A garantia nas modalidades caução e fiança bancária deverá ser prestada em até XXXXXXX dias após </w:t>
      </w:r>
    </w:p>
    <w:p w14:paraId="1E23271A" w14:textId="77777777" w:rsidR="00055090" w:rsidRPr="00CC3796" w:rsidRDefault="00055090" w:rsidP="00055090">
      <w:pPr>
        <w:widowControl/>
        <w:autoSpaceDE/>
        <w:autoSpaceDN/>
        <w:ind w:right="145"/>
        <w:contextualSpacing/>
        <w:jc w:val="both"/>
        <w:rPr>
          <w:rFonts w:ascii="Arial" w:eastAsia="Calibri" w:hAnsi="Arial" w:cs="Arial"/>
          <w:lang w:val="pt-BR"/>
        </w:rPr>
      </w:pPr>
    </w:p>
    <w:p w14:paraId="459FC3B2" w14:textId="77777777" w:rsidR="00055090" w:rsidRPr="00CC3796" w:rsidRDefault="00055090" w:rsidP="00055090">
      <w:pPr>
        <w:widowControl/>
        <w:autoSpaceDE/>
        <w:autoSpaceDN/>
        <w:ind w:right="145"/>
        <w:jc w:val="both"/>
        <w:rPr>
          <w:rFonts w:ascii="Arial" w:eastAsia="Calibri" w:hAnsi="Arial" w:cs="Arial"/>
          <w:lang w:val="pt-BR"/>
        </w:rPr>
      </w:pPr>
    </w:p>
    <w:p w14:paraId="1D2366CC"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lang w:val="pt-BR"/>
        </w:rPr>
        <w:t xml:space="preserve">7.5 </w:t>
      </w:r>
      <w:r w:rsidRPr="00CC3796">
        <w:rPr>
          <w:rFonts w:ascii="Arial" w:eastAsia="Calibri" w:hAnsi="Arial" w:cs="Arial"/>
          <w:bCs/>
          <w:lang w:val="pt-BR"/>
        </w:rPr>
        <w:t>Para fins de habilitação, deverá o licitante comprovar os seguintes requisitos:</w:t>
      </w:r>
    </w:p>
    <w:p w14:paraId="722B5F7F" w14:textId="77777777" w:rsidR="00055090" w:rsidRPr="00CC3796" w:rsidRDefault="00055090" w:rsidP="00055090">
      <w:pPr>
        <w:widowControl/>
        <w:autoSpaceDE/>
        <w:autoSpaceDN/>
        <w:ind w:right="145"/>
        <w:jc w:val="both"/>
        <w:rPr>
          <w:rFonts w:ascii="Arial" w:eastAsia="Calibri" w:hAnsi="Arial" w:cs="Arial"/>
          <w:b/>
          <w:lang w:val="pt-BR"/>
        </w:rPr>
      </w:pPr>
      <w:r w:rsidRPr="00CC3796">
        <w:rPr>
          <w:rFonts w:ascii="Arial" w:eastAsia="Calibri" w:hAnsi="Arial" w:cs="Arial"/>
          <w:b/>
          <w:lang w:val="pt-BR"/>
        </w:rPr>
        <w:t>7.5.1. Habilitação Jurídica</w:t>
      </w:r>
    </w:p>
    <w:p w14:paraId="04FB7E9B" w14:textId="77777777" w:rsidR="00055090" w:rsidRPr="00CC3796" w:rsidRDefault="00055090" w:rsidP="00055090">
      <w:pPr>
        <w:widowControl/>
        <w:autoSpaceDE/>
        <w:autoSpaceDN/>
        <w:ind w:right="145"/>
        <w:jc w:val="both"/>
        <w:rPr>
          <w:rFonts w:ascii="Arial" w:eastAsia="Calibri" w:hAnsi="Arial" w:cs="Arial"/>
          <w:bCs/>
          <w:lang w:val="pt-BR"/>
        </w:rPr>
      </w:pPr>
    </w:p>
    <w:p w14:paraId="3F34B057"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Pessoa física: cédula de identidade (RG) ou documento equivalente que, por força de lei, tenha validade para fins de identificação em todo o território nacional;</w:t>
      </w:r>
    </w:p>
    <w:p w14:paraId="635DBDA3" w14:textId="77777777" w:rsidR="00055090" w:rsidRPr="00CC3796" w:rsidRDefault="00055090" w:rsidP="00055090">
      <w:pPr>
        <w:widowControl/>
        <w:autoSpaceDE/>
        <w:autoSpaceDN/>
        <w:ind w:right="145"/>
        <w:jc w:val="both"/>
        <w:rPr>
          <w:rFonts w:ascii="Arial" w:eastAsia="Calibri" w:hAnsi="Arial" w:cs="Arial"/>
          <w:bCs/>
          <w:lang w:val="pt-BR"/>
        </w:rPr>
      </w:pPr>
    </w:p>
    <w:p w14:paraId="1E4113B9"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Empresário individual: inscrição no Registro Público de Empresas Mercantis, a cargo da Junta Comercial da respectiva sede;</w:t>
      </w:r>
    </w:p>
    <w:p w14:paraId="419E5D33" w14:textId="77777777" w:rsidR="00055090" w:rsidRPr="00CC3796" w:rsidRDefault="00055090" w:rsidP="00055090">
      <w:pPr>
        <w:widowControl/>
        <w:autoSpaceDE/>
        <w:autoSpaceDN/>
        <w:ind w:right="145"/>
        <w:jc w:val="both"/>
        <w:rPr>
          <w:rFonts w:ascii="Arial" w:eastAsia="Calibri" w:hAnsi="Arial" w:cs="Arial"/>
          <w:bCs/>
          <w:lang w:val="pt-BR"/>
        </w:rPr>
      </w:pPr>
    </w:p>
    <w:p w14:paraId="736A41D2"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Microempreendedor Individual - MEI: Certificado da Condição de Microempreendedor Individual - CCMEI, cuja aceitação ficará condicionada à verificação da autenticidade no sítio https://www.gov.br/empresas-e-negocios/pt-br/empreendedor;</w:t>
      </w:r>
    </w:p>
    <w:p w14:paraId="4E6BFC64" w14:textId="77777777" w:rsidR="00055090" w:rsidRPr="00CC3796" w:rsidRDefault="00055090" w:rsidP="00055090">
      <w:pPr>
        <w:widowControl/>
        <w:autoSpaceDE/>
        <w:autoSpaceDN/>
        <w:ind w:right="145"/>
        <w:jc w:val="both"/>
        <w:rPr>
          <w:rFonts w:ascii="Arial" w:eastAsia="Calibri" w:hAnsi="Arial" w:cs="Arial"/>
          <w:bCs/>
          <w:lang w:val="pt-BR"/>
        </w:rPr>
      </w:pPr>
    </w:p>
    <w:p w14:paraId="1FBE5FC6"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56CE16E" w14:textId="77777777" w:rsidR="00055090" w:rsidRPr="00CC3796" w:rsidRDefault="00055090" w:rsidP="00055090">
      <w:pPr>
        <w:widowControl/>
        <w:autoSpaceDE/>
        <w:autoSpaceDN/>
        <w:ind w:right="145"/>
        <w:jc w:val="both"/>
        <w:rPr>
          <w:rFonts w:ascii="Arial" w:eastAsia="Calibri" w:hAnsi="Arial" w:cs="Arial"/>
          <w:bCs/>
          <w:lang w:val="pt-BR"/>
        </w:rPr>
      </w:pPr>
    </w:p>
    <w:p w14:paraId="1D112323"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57DB7F4" w14:textId="77777777" w:rsidR="00055090" w:rsidRPr="00CC3796" w:rsidRDefault="00055090" w:rsidP="00055090">
      <w:pPr>
        <w:widowControl/>
        <w:autoSpaceDE/>
        <w:autoSpaceDN/>
        <w:ind w:right="145"/>
        <w:jc w:val="both"/>
        <w:rPr>
          <w:rFonts w:ascii="Arial" w:eastAsia="Calibri" w:hAnsi="Arial" w:cs="Arial"/>
          <w:bCs/>
          <w:lang w:val="pt-BR"/>
        </w:rPr>
      </w:pPr>
    </w:p>
    <w:p w14:paraId="3306D4FF"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Sociedade simples: inscrição do ato constitutivo no Registro Civil de Pessoas Jurídicas do local de sua sede, acompanhada de documento comprobatório de seus administradores;</w:t>
      </w:r>
    </w:p>
    <w:p w14:paraId="28260DCF" w14:textId="77777777" w:rsidR="00055090" w:rsidRPr="00CC3796" w:rsidRDefault="00055090" w:rsidP="00055090">
      <w:pPr>
        <w:widowControl/>
        <w:autoSpaceDE/>
        <w:autoSpaceDN/>
        <w:ind w:right="145"/>
        <w:jc w:val="both"/>
        <w:rPr>
          <w:rFonts w:ascii="Arial" w:eastAsia="Calibri" w:hAnsi="Arial" w:cs="Arial"/>
          <w:bCs/>
          <w:lang w:val="pt-BR"/>
        </w:rPr>
      </w:pPr>
    </w:p>
    <w:p w14:paraId="56EC8980"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B63E265" w14:textId="77777777" w:rsidR="00055090" w:rsidRDefault="00055090" w:rsidP="00055090">
      <w:pPr>
        <w:widowControl/>
        <w:autoSpaceDE/>
        <w:autoSpaceDN/>
        <w:ind w:right="145"/>
        <w:rPr>
          <w:rFonts w:ascii="Arial" w:eastAsia="Calibri" w:hAnsi="Arial" w:cs="Arial"/>
          <w:sz w:val="21"/>
          <w:szCs w:val="21"/>
          <w:lang w:val="pt-BR"/>
        </w:rPr>
      </w:pPr>
    </w:p>
    <w:p w14:paraId="51F10FF0" w14:textId="77777777" w:rsidR="00055090" w:rsidRPr="00CC3796" w:rsidRDefault="00055090" w:rsidP="00055090">
      <w:pPr>
        <w:widowControl/>
        <w:autoSpaceDE/>
        <w:autoSpaceDN/>
        <w:ind w:right="145"/>
        <w:jc w:val="both"/>
        <w:rPr>
          <w:rFonts w:ascii="Arial" w:eastAsia="Calibri" w:hAnsi="Arial" w:cs="Arial"/>
          <w:bCs/>
          <w:lang w:val="pt-BR"/>
        </w:rPr>
      </w:pPr>
    </w:p>
    <w:p w14:paraId="27FD3C76"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39053F47" w14:textId="77777777" w:rsidR="00055090" w:rsidRPr="00CC3796" w:rsidRDefault="00055090" w:rsidP="00055090">
      <w:pPr>
        <w:widowControl/>
        <w:autoSpaceDE/>
        <w:autoSpaceDN/>
        <w:ind w:right="145"/>
        <w:jc w:val="both"/>
        <w:rPr>
          <w:rFonts w:ascii="Arial" w:eastAsia="Calibri" w:hAnsi="Arial" w:cs="Arial"/>
          <w:bCs/>
          <w:lang w:val="pt-BR"/>
        </w:rPr>
      </w:pPr>
    </w:p>
    <w:p w14:paraId="19595A6A"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Agricultor familiar: Declaração de Aptidão ao Pronaf – DAP ou DAP-P válida, ou, ainda, outros documentos definidos pela Secretaria Especial de Agricultura Familiar e do Desenvolvimento Agrário, nos termos do art. 4º, §2º do Decreto nº 10.880, de 2 de dezembro de 2021.</w:t>
      </w:r>
    </w:p>
    <w:p w14:paraId="13EE6343" w14:textId="77777777" w:rsidR="00055090" w:rsidRPr="00CC3796" w:rsidRDefault="00055090" w:rsidP="00055090">
      <w:pPr>
        <w:widowControl/>
        <w:autoSpaceDE/>
        <w:autoSpaceDN/>
        <w:ind w:right="145"/>
        <w:jc w:val="both"/>
        <w:rPr>
          <w:rFonts w:ascii="Arial" w:eastAsia="Calibri" w:hAnsi="Arial" w:cs="Arial"/>
          <w:bCs/>
          <w:lang w:val="pt-BR"/>
        </w:rPr>
      </w:pPr>
    </w:p>
    <w:p w14:paraId="3B62B125"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Produtor Rural: matrícula no Cadastro Específico do INSS – CEI, que comprove a qualificação como produtor rural pessoa física, nos termos da Instrução Normativa RFB n. 971, de 13 de novembro de 2009 (arts. 17 a 19 e 165).</w:t>
      </w:r>
    </w:p>
    <w:p w14:paraId="5432ADEF" w14:textId="77777777" w:rsidR="00055090" w:rsidRPr="00CC3796" w:rsidRDefault="00055090" w:rsidP="00055090">
      <w:pPr>
        <w:widowControl/>
        <w:autoSpaceDE/>
        <w:autoSpaceDN/>
        <w:ind w:right="145"/>
        <w:jc w:val="both"/>
        <w:rPr>
          <w:rFonts w:ascii="Arial" w:eastAsia="Calibri" w:hAnsi="Arial" w:cs="Arial"/>
          <w:bCs/>
          <w:lang w:val="pt-BR"/>
        </w:rPr>
      </w:pPr>
    </w:p>
    <w:p w14:paraId="37478D54"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Ato de autorização para o exercício da atividade de ............ (especificar a atividade contratada sujeita à autorização), expedido por ....... (especificar o órgão competente) nos termos do art. ..... da (Lei/Decreto) n° ........</w:t>
      </w:r>
    </w:p>
    <w:p w14:paraId="4F05B1BF" w14:textId="77777777" w:rsidR="00055090" w:rsidRPr="00CC3796" w:rsidRDefault="00055090" w:rsidP="00055090">
      <w:pPr>
        <w:widowControl/>
        <w:autoSpaceDE/>
        <w:autoSpaceDN/>
        <w:ind w:right="145"/>
        <w:jc w:val="both"/>
        <w:rPr>
          <w:rFonts w:ascii="Arial" w:eastAsia="Calibri" w:hAnsi="Arial" w:cs="Arial"/>
          <w:bCs/>
          <w:lang w:val="pt-BR"/>
        </w:rPr>
      </w:pPr>
    </w:p>
    <w:p w14:paraId="2880CB3F"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Os documentos apresentados deverão estar acompanhados de todas as alterações ou da consolidação respectiva.</w:t>
      </w:r>
    </w:p>
    <w:p w14:paraId="70020813" w14:textId="77777777" w:rsidR="00055090" w:rsidRPr="00CC3796" w:rsidRDefault="00055090" w:rsidP="00055090">
      <w:pPr>
        <w:widowControl/>
        <w:autoSpaceDE/>
        <w:autoSpaceDN/>
        <w:ind w:right="145"/>
        <w:jc w:val="both"/>
        <w:rPr>
          <w:rFonts w:ascii="Arial" w:eastAsia="Calibri" w:hAnsi="Arial" w:cs="Arial"/>
          <w:bCs/>
          <w:lang w:val="pt-BR"/>
        </w:rPr>
      </w:pPr>
    </w:p>
    <w:p w14:paraId="18FCB917" w14:textId="77777777" w:rsidR="00055090" w:rsidRPr="00CC3796" w:rsidRDefault="00055090" w:rsidP="00055090">
      <w:pPr>
        <w:widowControl/>
        <w:autoSpaceDE/>
        <w:autoSpaceDN/>
        <w:ind w:right="145"/>
        <w:jc w:val="both"/>
        <w:rPr>
          <w:rFonts w:ascii="Arial" w:eastAsia="Calibri" w:hAnsi="Arial" w:cs="Arial"/>
          <w:b/>
          <w:lang w:val="pt-BR"/>
        </w:rPr>
      </w:pPr>
      <w:r w:rsidRPr="00CC3796">
        <w:rPr>
          <w:rFonts w:ascii="Arial" w:eastAsia="Calibri" w:hAnsi="Arial" w:cs="Arial"/>
          <w:b/>
          <w:lang w:val="pt-BR"/>
        </w:rPr>
        <w:t>7.5.2. Habilitação fiscal, social e trabalhista</w:t>
      </w:r>
    </w:p>
    <w:p w14:paraId="32556852"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Prova de inscrição no Cadastro Nacional de Pessoas Jurídicas ou no Cadastro de Pessoas Físicas, conforme o caso;</w:t>
      </w:r>
    </w:p>
    <w:p w14:paraId="118FD7C6" w14:textId="77777777" w:rsidR="00055090" w:rsidRPr="00CC3796" w:rsidRDefault="00055090" w:rsidP="00055090">
      <w:pPr>
        <w:widowControl/>
        <w:autoSpaceDE/>
        <w:autoSpaceDN/>
        <w:ind w:right="145"/>
        <w:jc w:val="both"/>
        <w:rPr>
          <w:rFonts w:ascii="Arial" w:eastAsia="Calibri" w:hAnsi="Arial" w:cs="Arial"/>
          <w:bCs/>
          <w:lang w:val="pt-BR"/>
        </w:rPr>
      </w:pPr>
    </w:p>
    <w:p w14:paraId="5655936E"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C05CE43" w14:textId="77777777" w:rsidR="00055090" w:rsidRPr="00CC3796" w:rsidRDefault="00055090" w:rsidP="00055090">
      <w:pPr>
        <w:widowControl/>
        <w:autoSpaceDE/>
        <w:autoSpaceDN/>
        <w:ind w:right="145"/>
        <w:jc w:val="both"/>
        <w:rPr>
          <w:rFonts w:ascii="Arial" w:eastAsia="Calibri" w:hAnsi="Arial" w:cs="Arial"/>
          <w:bCs/>
          <w:lang w:val="pt-BR"/>
        </w:rPr>
      </w:pPr>
    </w:p>
    <w:p w14:paraId="75C69802"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Prova de regularidade com o Fundo de Garantia do Tempo de Serviço (FGTS);</w:t>
      </w:r>
    </w:p>
    <w:p w14:paraId="5EC2835B" w14:textId="77777777" w:rsidR="00055090" w:rsidRPr="00CC3796" w:rsidRDefault="00055090" w:rsidP="00055090">
      <w:pPr>
        <w:widowControl/>
        <w:autoSpaceDE/>
        <w:autoSpaceDN/>
        <w:ind w:right="145"/>
        <w:jc w:val="both"/>
        <w:rPr>
          <w:rFonts w:ascii="Arial" w:eastAsia="Calibri" w:hAnsi="Arial" w:cs="Arial"/>
          <w:bCs/>
          <w:lang w:val="pt-BR"/>
        </w:rPr>
      </w:pPr>
    </w:p>
    <w:p w14:paraId="673612FF"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083B1C8" w14:textId="77777777" w:rsidR="00055090" w:rsidRPr="00CC3796" w:rsidRDefault="00055090" w:rsidP="00055090">
      <w:pPr>
        <w:widowControl/>
        <w:autoSpaceDE/>
        <w:autoSpaceDN/>
        <w:ind w:right="145"/>
        <w:jc w:val="both"/>
        <w:rPr>
          <w:rFonts w:ascii="Arial" w:eastAsia="Calibri" w:hAnsi="Arial" w:cs="Arial"/>
          <w:bCs/>
          <w:lang w:val="pt-BR"/>
        </w:rPr>
      </w:pPr>
    </w:p>
    <w:p w14:paraId="774803C5"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Prova de inscrição no cadastro de contribuintes [Estadual/Distrital] ou [Municipal/Distrital] relativo ao domicílio ou sede do fornecedor, pertinente ao seu ramo de atividade e compatível com o objeto contratual;</w:t>
      </w:r>
    </w:p>
    <w:p w14:paraId="20C58CA9" w14:textId="77777777" w:rsidR="00055090" w:rsidRPr="00CC3796" w:rsidRDefault="00055090" w:rsidP="00055090">
      <w:pPr>
        <w:widowControl/>
        <w:autoSpaceDE/>
        <w:autoSpaceDN/>
        <w:ind w:right="145"/>
        <w:jc w:val="both"/>
        <w:rPr>
          <w:rFonts w:ascii="Arial" w:eastAsia="Calibri" w:hAnsi="Arial" w:cs="Arial"/>
          <w:bCs/>
          <w:lang w:val="pt-BR"/>
        </w:rPr>
      </w:pPr>
    </w:p>
    <w:p w14:paraId="55B1FF0B"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lastRenderedPageBreak/>
        <w:t>(   ) Prova de regularidade com a Fazenda [Estadual/Distrital] ou [Municipal/Distrital] do domicílio ou sede do fornecedor, relativa à atividade em cujo exercício contrata ou concorre;</w:t>
      </w:r>
    </w:p>
    <w:p w14:paraId="2892260F"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09CAD7DB"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5C7AE32" w14:textId="77777777" w:rsidR="00055090" w:rsidRPr="00CC3796" w:rsidRDefault="00055090" w:rsidP="00055090">
      <w:pPr>
        <w:widowControl/>
        <w:autoSpaceDE/>
        <w:autoSpaceDN/>
        <w:ind w:right="145"/>
        <w:jc w:val="both"/>
        <w:rPr>
          <w:rFonts w:ascii="Arial" w:eastAsia="Calibri" w:hAnsi="Arial" w:cs="Arial"/>
          <w:bCs/>
          <w:lang w:val="pt-BR"/>
        </w:rPr>
      </w:pPr>
    </w:p>
    <w:p w14:paraId="18729280" w14:textId="77777777" w:rsidR="00055090" w:rsidRPr="00CC3796" w:rsidRDefault="00055090" w:rsidP="00055090">
      <w:pPr>
        <w:widowControl/>
        <w:autoSpaceDE/>
        <w:autoSpaceDN/>
        <w:ind w:right="145"/>
        <w:jc w:val="both"/>
        <w:rPr>
          <w:rFonts w:ascii="Arial" w:eastAsia="Calibri" w:hAnsi="Arial" w:cs="Arial"/>
          <w:b/>
          <w:lang w:val="pt-BR"/>
        </w:rPr>
      </w:pPr>
      <w:r w:rsidRPr="00CC3796">
        <w:rPr>
          <w:rFonts w:ascii="Arial" w:eastAsia="Calibri" w:hAnsi="Arial" w:cs="Arial"/>
          <w:b/>
          <w:lang w:val="pt-BR"/>
        </w:rPr>
        <w:t>7.5.3. Qualificação econômico-financeira</w:t>
      </w:r>
    </w:p>
    <w:p w14:paraId="7E6B0646" w14:textId="77777777" w:rsidR="00055090" w:rsidRDefault="00055090" w:rsidP="00055090">
      <w:pPr>
        <w:widowControl/>
        <w:autoSpaceDE/>
        <w:autoSpaceDN/>
        <w:ind w:right="145"/>
        <w:rPr>
          <w:rFonts w:ascii="Arial" w:eastAsia="Calibri" w:hAnsi="Arial" w:cs="Arial"/>
          <w:sz w:val="21"/>
          <w:szCs w:val="21"/>
          <w:lang w:val="pt-BR"/>
        </w:rPr>
      </w:pPr>
    </w:p>
    <w:p w14:paraId="6ADC9A19"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C1095DD" w14:textId="77777777" w:rsidR="00055090" w:rsidRPr="00CC3796" w:rsidRDefault="00055090" w:rsidP="00055090">
      <w:pPr>
        <w:widowControl/>
        <w:autoSpaceDE/>
        <w:autoSpaceDN/>
        <w:ind w:right="145"/>
        <w:jc w:val="both"/>
        <w:rPr>
          <w:rFonts w:ascii="Arial" w:eastAsia="Calibri" w:hAnsi="Arial" w:cs="Arial"/>
          <w:bCs/>
          <w:lang w:val="pt-BR"/>
        </w:rPr>
      </w:pPr>
    </w:p>
    <w:p w14:paraId="1351FE9A"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Certidão negativa de falência expedida pelo distribuidor da sede do fornecedor - Lei nº 14.133, de 2021, art. 69, caput, inciso II);</w:t>
      </w:r>
    </w:p>
    <w:p w14:paraId="4BA12014" w14:textId="77777777" w:rsidR="00055090" w:rsidRPr="00CC3796" w:rsidRDefault="00055090" w:rsidP="00055090">
      <w:pPr>
        <w:widowControl/>
        <w:autoSpaceDE/>
        <w:autoSpaceDN/>
        <w:ind w:right="145"/>
        <w:jc w:val="both"/>
        <w:rPr>
          <w:rFonts w:ascii="Arial" w:eastAsia="Calibri" w:hAnsi="Arial" w:cs="Arial"/>
          <w:bCs/>
          <w:lang w:val="pt-BR"/>
        </w:rPr>
      </w:pPr>
    </w:p>
    <w:p w14:paraId="7F5879B3"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Índices de Liquidez Geral (LG), Solvência Geral (SG) e Liquidez Corrente (LC), superiores a 1 (um), comprovados mediante a apresentação pelo licitante de balanço patrimonial, demonstração de resultado de exercício e demais demonstrações contábeis dos 2 (dois) últimos exercícios sociais e obtidos pela aplicação das seguintes fórmulas:</w:t>
      </w:r>
    </w:p>
    <w:p w14:paraId="0041D173" w14:textId="77777777" w:rsidR="00055090" w:rsidRPr="00CC3796" w:rsidRDefault="00055090" w:rsidP="00055090">
      <w:pPr>
        <w:widowControl/>
        <w:autoSpaceDE/>
        <w:autoSpaceDN/>
        <w:ind w:right="145"/>
        <w:jc w:val="both"/>
        <w:rPr>
          <w:rFonts w:ascii="Arial" w:eastAsia="Calibri" w:hAnsi="Arial" w:cs="Arial"/>
          <w:bCs/>
          <w:lang w:val="pt-BR"/>
        </w:rPr>
      </w:pPr>
    </w:p>
    <w:p w14:paraId="780CE158"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Liquidez Geral (LG) = (Ativo Circulante + Realizável a Longo Prazo )/( Passivo Circulante + Passivo Não Circulante);</w:t>
      </w:r>
    </w:p>
    <w:p w14:paraId="212DF27F" w14:textId="77777777" w:rsidR="00055090" w:rsidRPr="00CC3796" w:rsidRDefault="00055090" w:rsidP="00055090">
      <w:pPr>
        <w:widowControl/>
        <w:autoSpaceDE/>
        <w:autoSpaceDN/>
        <w:ind w:right="145"/>
        <w:jc w:val="both"/>
        <w:rPr>
          <w:rFonts w:ascii="Arial" w:eastAsia="Calibri" w:hAnsi="Arial" w:cs="Arial"/>
          <w:bCs/>
          <w:lang w:val="pt-BR"/>
        </w:rPr>
      </w:pPr>
    </w:p>
    <w:p w14:paraId="7ABCA7DB"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Solvência Geral (SG)= (Ativo Total)/(Passivo Circulante +Passivo não Circulante); e</w:t>
      </w:r>
    </w:p>
    <w:p w14:paraId="328085D4" w14:textId="77777777" w:rsidR="00055090" w:rsidRPr="00CC3796" w:rsidRDefault="00055090" w:rsidP="00055090">
      <w:pPr>
        <w:widowControl/>
        <w:autoSpaceDE/>
        <w:autoSpaceDN/>
        <w:ind w:right="145"/>
        <w:jc w:val="both"/>
        <w:rPr>
          <w:rFonts w:ascii="Arial" w:eastAsia="Calibri" w:hAnsi="Arial" w:cs="Arial"/>
          <w:bCs/>
          <w:lang w:val="pt-BR"/>
        </w:rPr>
      </w:pPr>
    </w:p>
    <w:p w14:paraId="079AE6DE"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Liquidez Corrente (LC) = (Ativo Circulante)/(Passivo Circulante).</w:t>
      </w:r>
    </w:p>
    <w:p w14:paraId="5C9785C0" w14:textId="77777777" w:rsidR="00055090" w:rsidRPr="00CC3796" w:rsidRDefault="00055090" w:rsidP="00055090">
      <w:pPr>
        <w:widowControl/>
        <w:autoSpaceDE/>
        <w:autoSpaceDN/>
        <w:ind w:right="145"/>
        <w:jc w:val="both"/>
        <w:rPr>
          <w:rFonts w:ascii="Arial" w:eastAsia="Calibri" w:hAnsi="Arial" w:cs="Arial"/>
          <w:bCs/>
          <w:lang w:val="pt-BR"/>
        </w:rPr>
      </w:pPr>
    </w:p>
    <w:p w14:paraId="3BF2EBF2"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Caso a empresa licitante apresente resultado inferior ou igual a 1 (um) em qualquer dos índices de Liquidez Geral (LG), Solvência Geral (SG) e Liquidez Corrente (LC), será exigido para fins de habilitação [capital mínimo] OU [patrimônio líquido mínimo] de......% [até 10%] do [valor total estimado da contratação] OU [valor total estimado da parcela pertinente].</w:t>
      </w:r>
    </w:p>
    <w:p w14:paraId="71526A8B" w14:textId="77777777" w:rsidR="00055090" w:rsidRPr="00CC3796" w:rsidRDefault="00055090" w:rsidP="00055090">
      <w:pPr>
        <w:widowControl/>
        <w:autoSpaceDE/>
        <w:autoSpaceDN/>
        <w:ind w:right="145"/>
        <w:jc w:val="both"/>
        <w:rPr>
          <w:rFonts w:ascii="Arial" w:eastAsia="Calibri" w:hAnsi="Arial" w:cs="Arial"/>
          <w:bCs/>
          <w:lang w:val="pt-BR"/>
        </w:rPr>
      </w:pPr>
    </w:p>
    <w:p w14:paraId="01CE4937"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As empresas criadas no exercício financeiro da licitação deverão atender a todas as exigências da habilitação e poderão substituir os demonstrativos contábeis pelo balanço de abertura. (Lei nº 14.133, de 2021, art. 65, §1º).</w:t>
      </w:r>
    </w:p>
    <w:p w14:paraId="61DB7A0D" w14:textId="77777777" w:rsidR="00055090" w:rsidRPr="00CC3796" w:rsidRDefault="00055090" w:rsidP="00055090">
      <w:pPr>
        <w:widowControl/>
        <w:autoSpaceDE/>
        <w:autoSpaceDN/>
        <w:ind w:right="145"/>
        <w:jc w:val="both"/>
        <w:rPr>
          <w:rFonts w:ascii="Arial" w:eastAsia="Calibri" w:hAnsi="Arial" w:cs="Arial"/>
          <w:bCs/>
          <w:lang w:val="pt-BR"/>
        </w:rPr>
      </w:pPr>
    </w:p>
    <w:p w14:paraId="3BE631F9"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O balanço patrimonial, demonstração de resultado de exercício e demais demonstrações contábeis limitar-se-ão ao último exercício no caso de a pessoa jurídica ter sido constituída há menos de 2 (dois) anos. (Lei nº 14.133, de 2021, art. 69, §6º)</w:t>
      </w:r>
    </w:p>
    <w:p w14:paraId="0917E17F" w14:textId="77777777" w:rsidR="00055090" w:rsidRPr="00CC3796" w:rsidRDefault="00055090" w:rsidP="00055090">
      <w:pPr>
        <w:widowControl/>
        <w:autoSpaceDE/>
        <w:autoSpaceDN/>
        <w:ind w:right="145"/>
        <w:jc w:val="both"/>
        <w:rPr>
          <w:rFonts w:ascii="Arial" w:eastAsia="Calibri" w:hAnsi="Arial" w:cs="Arial"/>
          <w:bCs/>
          <w:lang w:val="pt-BR"/>
        </w:rPr>
      </w:pPr>
    </w:p>
    <w:p w14:paraId="743275EA"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O atendimento dos índices econômicos previstos neste item deverá ser atestado mediante declaração assinada por profissional habilitado da área contábil, apresentada pelo fornecedor.</w:t>
      </w:r>
    </w:p>
    <w:p w14:paraId="4EE2755D" w14:textId="77777777" w:rsidR="00055090" w:rsidRPr="00CC3796" w:rsidRDefault="00055090" w:rsidP="00055090">
      <w:pPr>
        <w:widowControl/>
        <w:autoSpaceDE/>
        <w:autoSpaceDN/>
        <w:ind w:right="145"/>
        <w:jc w:val="both"/>
        <w:rPr>
          <w:rFonts w:ascii="Arial" w:eastAsia="Calibri" w:hAnsi="Arial" w:cs="Arial"/>
          <w:bCs/>
          <w:lang w:val="pt-BR"/>
        </w:rPr>
      </w:pPr>
    </w:p>
    <w:p w14:paraId="60BD453A" w14:textId="77777777" w:rsidR="00055090" w:rsidRPr="00CC3796" w:rsidRDefault="00055090" w:rsidP="00055090">
      <w:pPr>
        <w:widowControl/>
        <w:autoSpaceDE/>
        <w:autoSpaceDN/>
        <w:ind w:right="145"/>
        <w:jc w:val="both"/>
        <w:rPr>
          <w:rFonts w:ascii="Arial" w:eastAsia="Calibri" w:hAnsi="Arial" w:cs="Arial"/>
          <w:b/>
          <w:lang w:val="pt-BR"/>
        </w:rPr>
      </w:pPr>
      <w:r w:rsidRPr="00CC3796">
        <w:rPr>
          <w:rFonts w:ascii="Arial" w:eastAsia="Calibri" w:hAnsi="Arial" w:cs="Arial"/>
          <w:b/>
          <w:lang w:val="pt-BR"/>
        </w:rPr>
        <w:t>7.5.4. Qualificação técnica</w:t>
      </w:r>
    </w:p>
    <w:p w14:paraId="5815B71B"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 Registro ou inscrição da empresa na entidade profissional .........(escrever por extenso, se o caso), em plena validade.</w:t>
      </w:r>
    </w:p>
    <w:p w14:paraId="541E7C5F" w14:textId="77777777" w:rsidR="00055090" w:rsidRPr="00CC3796" w:rsidRDefault="00055090" w:rsidP="00055090">
      <w:pPr>
        <w:widowControl/>
        <w:autoSpaceDE/>
        <w:autoSpaceDN/>
        <w:ind w:right="145"/>
        <w:jc w:val="both"/>
        <w:rPr>
          <w:rFonts w:ascii="Arial" w:eastAsia="Calibri" w:hAnsi="Arial" w:cs="Arial"/>
          <w:bCs/>
          <w:lang w:val="pt-BR"/>
        </w:rPr>
      </w:pPr>
    </w:p>
    <w:p w14:paraId="30962221"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xml:space="preserve">(     ) Comprovação de aptidão para o fornecimento de bens similares de complexidade tecnológica e operacional equivalente ou superior com o objeto desta contratação, ou com o item pertinente, por </w:t>
      </w:r>
      <w:r w:rsidRPr="00CC3796">
        <w:rPr>
          <w:rFonts w:ascii="Arial" w:eastAsia="Calibri" w:hAnsi="Arial" w:cs="Arial"/>
          <w:bCs/>
          <w:lang w:val="pt-BR"/>
        </w:rPr>
        <w:lastRenderedPageBreak/>
        <w:t>meio da apresentação de certidões ou atestados, por pessoas jurídicas de direito público ou privado, ou regularmente emitido(s) pelo conselho profissional competente, quando for o caso.</w:t>
      </w:r>
    </w:p>
    <w:p w14:paraId="0AA808C2"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xml:space="preserve">Para fins da comprovação de que trata este subitem, os atestados deverão dizer respeito a contratos executados com as seguintes características mínimas: </w:t>
      </w:r>
    </w:p>
    <w:p w14:paraId="6B64B9DD"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________________________________________</w:t>
      </w:r>
    </w:p>
    <w:p w14:paraId="123B46C1"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________________________________________</w:t>
      </w:r>
    </w:p>
    <w:p w14:paraId="07160A25"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 ________________________________________</w:t>
      </w:r>
    </w:p>
    <w:p w14:paraId="738FF179"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Será admitida, para fins de comprovação de quantitativo mínimo, a apresentação e o somatório de diferentes atestados executados de forma concomitante.</w:t>
      </w:r>
    </w:p>
    <w:p w14:paraId="742FAC76"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Os atestados de capacidade técnica poderão ser apresentados em nome da matriz ou da filial do fornecedor.</w:t>
      </w:r>
    </w:p>
    <w:p w14:paraId="63F80E4C" w14:textId="77777777" w:rsidR="00055090" w:rsidRDefault="00055090" w:rsidP="00055090">
      <w:pPr>
        <w:widowControl/>
        <w:autoSpaceDE/>
        <w:autoSpaceDN/>
        <w:ind w:right="145"/>
        <w:rPr>
          <w:rFonts w:ascii="Arial" w:eastAsia="Calibri" w:hAnsi="Arial" w:cs="Arial"/>
          <w:sz w:val="21"/>
          <w:szCs w:val="21"/>
          <w:lang w:val="pt-BR"/>
        </w:rPr>
      </w:pPr>
    </w:p>
    <w:p w14:paraId="3E4954F3"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E4CB1DD" w14:textId="77777777" w:rsidR="00055090" w:rsidRPr="00CC3796" w:rsidRDefault="00055090" w:rsidP="00055090">
      <w:pPr>
        <w:widowControl/>
        <w:autoSpaceDE/>
        <w:autoSpaceDN/>
        <w:ind w:right="145"/>
        <w:jc w:val="both"/>
        <w:rPr>
          <w:rFonts w:ascii="Arial" w:eastAsia="Calibri" w:hAnsi="Arial" w:cs="Arial"/>
          <w:bCs/>
          <w:lang w:val="pt-BR"/>
        </w:rPr>
      </w:pPr>
      <w:r w:rsidRPr="00CC3796">
        <w:rPr>
          <w:rFonts w:ascii="Arial" w:eastAsia="Calibri" w:hAnsi="Arial" w:cs="Arial"/>
          <w:bCs/>
          <w:lang w:val="pt-BR"/>
        </w:rPr>
        <w:t>.</w:t>
      </w:r>
    </w:p>
    <w:p w14:paraId="7F503EFA" w14:textId="77777777" w:rsidR="00055090" w:rsidRPr="00CC3796" w:rsidRDefault="00055090" w:rsidP="00055090">
      <w:pPr>
        <w:widowControl/>
        <w:autoSpaceDE/>
        <w:autoSpaceDN/>
        <w:ind w:right="145"/>
        <w:jc w:val="both"/>
        <w:rPr>
          <w:rFonts w:ascii="Arial" w:eastAsia="Calibri" w:hAnsi="Arial" w:cs="Arial"/>
          <w:color w:val="000000"/>
          <w:lang w:val="pt-BR"/>
        </w:rPr>
      </w:pPr>
    </w:p>
    <w:p w14:paraId="448CF8E7" w14:textId="77777777" w:rsidR="00055090" w:rsidRPr="00CC3796" w:rsidRDefault="00055090" w:rsidP="00055090">
      <w:pPr>
        <w:widowControl/>
        <w:adjustRightInd w:val="0"/>
        <w:ind w:right="145"/>
        <w:jc w:val="both"/>
        <w:rPr>
          <w:rFonts w:ascii="Arial" w:eastAsia="Calibri" w:hAnsi="Arial" w:cs="Arial"/>
          <w:color w:val="000000"/>
          <w:lang w:val="pt-BR"/>
        </w:rPr>
      </w:pPr>
    </w:p>
    <w:p w14:paraId="6F3587F6" w14:textId="77777777" w:rsidR="00055090" w:rsidRPr="00CC3796" w:rsidRDefault="00055090" w:rsidP="00055090">
      <w:pPr>
        <w:widowControl/>
        <w:pBdr>
          <w:top w:val="single" w:sz="4" w:space="1" w:color="auto"/>
          <w:left w:val="single" w:sz="4" w:space="4" w:color="auto"/>
          <w:bottom w:val="single" w:sz="4" w:space="1" w:color="auto"/>
          <w:right w:val="single" w:sz="4" w:space="4" w:color="auto"/>
        </w:pBdr>
        <w:shd w:val="clear" w:color="auto" w:fill="E6E6E6"/>
        <w:autoSpaceDE/>
        <w:autoSpaceDN/>
        <w:ind w:right="145"/>
        <w:jc w:val="both"/>
        <w:rPr>
          <w:rFonts w:ascii="Arial" w:eastAsia="Calibri" w:hAnsi="Arial" w:cs="Arial"/>
          <w:b/>
          <w:lang w:val="pt-BR"/>
        </w:rPr>
      </w:pPr>
      <w:r w:rsidRPr="00CC3796">
        <w:rPr>
          <w:rFonts w:ascii="Arial" w:eastAsia="Calibri" w:hAnsi="Arial" w:cs="Arial"/>
          <w:b/>
          <w:lang w:val="pt-BR"/>
        </w:rPr>
        <w:t>8 – ACOMPANHAMENTO DA ENTREGA DO MATERIAL E FISCALIZAÇÃO</w:t>
      </w:r>
    </w:p>
    <w:p w14:paraId="73ADE498" w14:textId="77777777" w:rsidR="00055090" w:rsidRPr="00CC3796" w:rsidRDefault="00055090" w:rsidP="00055090">
      <w:pPr>
        <w:widowControl/>
        <w:autoSpaceDE/>
        <w:autoSpaceDN/>
        <w:ind w:right="145"/>
        <w:jc w:val="both"/>
        <w:rPr>
          <w:rFonts w:ascii="Arial" w:eastAsia="Calibri" w:hAnsi="Arial" w:cs="Arial"/>
          <w:color w:val="000000"/>
          <w:lang w:val="pt-BR"/>
        </w:rPr>
      </w:pPr>
    </w:p>
    <w:p w14:paraId="7127A1B6" w14:textId="77777777" w:rsidR="00055090" w:rsidRPr="00CC3796" w:rsidRDefault="00055090" w:rsidP="00055090">
      <w:pPr>
        <w:widowControl/>
        <w:autoSpaceDE/>
        <w:autoSpaceDN/>
        <w:ind w:right="145"/>
        <w:jc w:val="both"/>
        <w:rPr>
          <w:rFonts w:ascii="Arial" w:eastAsia="Calibri" w:hAnsi="Arial" w:cs="Arial"/>
          <w:b/>
          <w:color w:val="000000"/>
          <w:lang w:val="pt-BR"/>
        </w:rPr>
      </w:pPr>
      <w:r w:rsidRPr="00CC3796">
        <w:rPr>
          <w:rFonts w:ascii="Arial" w:eastAsia="Calibri" w:hAnsi="Arial" w:cs="Arial"/>
          <w:b/>
          <w:color w:val="000000"/>
          <w:lang w:val="pt-BR"/>
        </w:rPr>
        <w:t xml:space="preserve">REPRESENTANTE DA ADMINISTRAÇÃO PARA O RECEBIMENTO, ACOMPANHAMENTO E FISCALIZAÇÃO: </w:t>
      </w:r>
    </w:p>
    <w:p w14:paraId="1873C51F" w14:textId="77777777" w:rsidR="00055090" w:rsidRPr="00CC3796" w:rsidRDefault="00055090" w:rsidP="00055090">
      <w:pPr>
        <w:widowControl/>
        <w:autoSpaceDE/>
        <w:autoSpaceDN/>
        <w:ind w:right="145"/>
        <w:jc w:val="both"/>
        <w:rPr>
          <w:rFonts w:ascii="Arial" w:eastAsia="Calibri" w:hAnsi="Arial" w:cs="Arial"/>
          <w:b/>
          <w:color w:val="000000"/>
          <w:lang w:val="pt-BR"/>
        </w:rPr>
      </w:pPr>
    </w:p>
    <w:p w14:paraId="2C5DEF6F" w14:textId="77777777" w:rsidR="00055090" w:rsidRPr="00CC3796" w:rsidRDefault="00055090" w:rsidP="00055090">
      <w:pPr>
        <w:widowControl/>
        <w:autoSpaceDE/>
        <w:autoSpaceDN/>
        <w:ind w:right="145"/>
        <w:jc w:val="both"/>
        <w:rPr>
          <w:rFonts w:ascii="Arial" w:eastAsia="Calibri" w:hAnsi="Arial" w:cs="Arial"/>
          <w:b/>
          <w:color w:val="000000"/>
          <w:u w:val="single"/>
          <w:lang w:val="pt-BR"/>
        </w:rPr>
      </w:pPr>
      <w:r w:rsidRPr="00CC3796">
        <w:rPr>
          <w:rFonts w:ascii="Arial" w:eastAsia="Calibri" w:hAnsi="Arial" w:cs="Arial"/>
          <w:b/>
          <w:color w:val="000000"/>
          <w:u w:val="single"/>
          <w:lang w:val="pt-BR"/>
        </w:rPr>
        <w:t>Fiscal Titular</w:t>
      </w:r>
    </w:p>
    <w:p w14:paraId="2AB73F81" w14:textId="77777777" w:rsidR="00055090" w:rsidRPr="00CC3796" w:rsidRDefault="00055090" w:rsidP="00055090">
      <w:pPr>
        <w:widowControl/>
        <w:adjustRightInd w:val="0"/>
        <w:ind w:right="145"/>
        <w:jc w:val="both"/>
        <w:rPr>
          <w:rFonts w:ascii="Arial" w:eastAsia="Calibri" w:hAnsi="Arial" w:cs="Arial"/>
          <w:color w:val="000000"/>
          <w:lang w:val="it-IT" w:eastAsia="pt-BR"/>
        </w:rPr>
      </w:pPr>
      <w:r w:rsidRPr="00CC3796">
        <w:rPr>
          <w:rFonts w:ascii="Arial" w:eastAsia="Calibri" w:hAnsi="Arial" w:cs="Arial"/>
          <w:b/>
          <w:color w:val="000000"/>
          <w:lang w:val="it-IT" w:eastAsia="pt-BR"/>
        </w:rPr>
        <w:t xml:space="preserve">Nome do servidor: </w:t>
      </w:r>
      <w:r>
        <w:rPr>
          <w:rFonts w:ascii="Arial" w:eastAsia="Calibri" w:hAnsi="Arial" w:cs="Arial"/>
          <w:b/>
          <w:color w:val="000000"/>
          <w:lang w:val="it-IT" w:eastAsia="pt-BR"/>
        </w:rPr>
        <w:t>Breno Henrique Souza Cintra</w:t>
      </w:r>
      <w:r>
        <w:rPr>
          <w:rFonts w:ascii="Arial" w:eastAsia="Calibri" w:hAnsi="Arial" w:cs="Arial"/>
          <w:b/>
          <w:color w:val="000000"/>
          <w:lang w:val="it-IT" w:eastAsia="pt-BR"/>
        </w:rPr>
        <w:tab/>
      </w:r>
    </w:p>
    <w:p w14:paraId="530C0AF5" w14:textId="77777777" w:rsidR="00055090" w:rsidRPr="00CC3796" w:rsidRDefault="00055090" w:rsidP="00055090">
      <w:pPr>
        <w:widowControl/>
        <w:adjustRightInd w:val="0"/>
        <w:ind w:right="145"/>
        <w:jc w:val="both"/>
        <w:rPr>
          <w:rFonts w:ascii="Arial" w:eastAsia="Calibri" w:hAnsi="Arial" w:cs="Arial"/>
          <w:color w:val="000000"/>
          <w:lang w:val="it-IT" w:eastAsia="pt-BR"/>
        </w:rPr>
      </w:pPr>
      <w:r w:rsidRPr="00CC3796">
        <w:rPr>
          <w:rFonts w:ascii="Arial" w:eastAsia="Calibri" w:hAnsi="Arial" w:cs="Arial"/>
          <w:b/>
          <w:color w:val="000000"/>
          <w:lang w:val="it-IT" w:eastAsia="pt-BR"/>
        </w:rPr>
        <w:t xml:space="preserve">Nº matrícula: </w:t>
      </w:r>
      <w:r>
        <w:rPr>
          <w:rFonts w:ascii="Arial" w:eastAsia="Calibri" w:hAnsi="Arial" w:cs="Arial"/>
          <w:b/>
          <w:color w:val="000000"/>
          <w:lang w:val="it-IT" w:eastAsia="pt-BR"/>
        </w:rPr>
        <w:t>405.095.088-35</w:t>
      </w:r>
      <w:r>
        <w:rPr>
          <w:rFonts w:ascii="Arial" w:eastAsia="Calibri" w:hAnsi="Arial" w:cs="Arial"/>
          <w:b/>
          <w:color w:val="000000"/>
          <w:lang w:val="it-IT" w:eastAsia="pt-BR"/>
        </w:rPr>
        <w:tab/>
      </w:r>
      <w:r>
        <w:rPr>
          <w:rFonts w:ascii="Arial" w:eastAsia="Calibri" w:hAnsi="Arial" w:cs="Arial"/>
          <w:b/>
          <w:color w:val="000000"/>
          <w:lang w:val="it-IT" w:eastAsia="pt-BR"/>
        </w:rPr>
        <w:tab/>
      </w:r>
      <w:r>
        <w:rPr>
          <w:rFonts w:ascii="Arial" w:eastAsia="Calibri" w:hAnsi="Arial" w:cs="Arial"/>
          <w:b/>
          <w:color w:val="000000"/>
          <w:lang w:val="it-IT" w:eastAsia="pt-BR"/>
        </w:rPr>
        <w:tab/>
      </w:r>
      <w:r>
        <w:rPr>
          <w:rFonts w:ascii="Arial" w:eastAsia="Calibri" w:hAnsi="Arial" w:cs="Arial"/>
          <w:b/>
          <w:color w:val="000000"/>
          <w:lang w:val="it-IT" w:eastAsia="pt-BR"/>
        </w:rPr>
        <w:tab/>
      </w:r>
    </w:p>
    <w:p w14:paraId="100D43B4" w14:textId="77777777" w:rsidR="00055090" w:rsidRPr="00CC3796" w:rsidRDefault="00055090" w:rsidP="00055090">
      <w:pPr>
        <w:widowControl/>
        <w:adjustRightInd w:val="0"/>
        <w:ind w:right="145"/>
        <w:jc w:val="both"/>
        <w:rPr>
          <w:rFonts w:ascii="Arial" w:eastAsia="Calibri" w:hAnsi="Arial" w:cs="Arial"/>
          <w:color w:val="000000"/>
          <w:lang w:val="it-IT" w:eastAsia="pt-BR"/>
        </w:rPr>
      </w:pPr>
      <w:r w:rsidRPr="00CC3796">
        <w:rPr>
          <w:rFonts w:ascii="Arial" w:eastAsia="Calibri" w:hAnsi="Arial" w:cs="Arial"/>
          <w:b/>
          <w:color w:val="000000"/>
          <w:lang w:val="it-IT" w:eastAsia="pt-BR"/>
        </w:rPr>
        <w:t>Função/ Cargo:</w:t>
      </w:r>
      <w:r>
        <w:rPr>
          <w:rFonts w:ascii="Arial" w:eastAsia="Calibri" w:hAnsi="Arial" w:cs="Arial"/>
          <w:b/>
          <w:color w:val="000000"/>
          <w:lang w:val="it-IT" w:eastAsia="pt-BR"/>
        </w:rPr>
        <w:t xml:space="preserve"> Técnico Contábil</w:t>
      </w:r>
    </w:p>
    <w:p w14:paraId="67EB1D0A" w14:textId="77777777" w:rsidR="00055090" w:rsidRPr="00CC3796" w:rsidRDefault="00055090" w:rsidP="00055090">
      <w:pPr>
        <w:widowControl/>
        <w:adjustRightInd w:val="0"/>
        <w:ind w:right="145"/>
        <w:jc w:val="both"/>
        <w:rPr>
          <w:rFonts w:ascii="Arial" w:eastAsia="Calibri" w:hAnsi="Arial" w:cs="Arial"/>
          <w:color w:val="000000"/>
          <w:lang w:val="it-IT" w:eastAsia="pt-BR"/>
        </w:rPr>
      </w:pPr>
    </w:p>
    <w:p w14:paraId="41C601DE" w14:textId="77777777" w:rsidR="00055090" w:rsidRPr="00CC3796" w:rsidRDefault="00055090" w:rsidP="00055090">
      <w:pPr>
        <w:widowControl/>
        <w:adjustRightInd w:val="0"/>
        <w:ind w:right="145"/>
        <w:jc w:val="both"/>
        <w:rPr>
          <w:rFonts w:ascii="Arial" w:eastAsia="Calibri" w:hAnsi="Arial" w:cs="Arial"/>
          <w:color w:val="000000"/>
          <w:lang w:val="it-IT" w:eastAsia="pt-BR"/>
        </w:rPr>
      </w:pPr>
      <w:r w:rsidRPr="00CC3796">
        <w:rPr>
          <w:rFonts w:ascii="Arial" w:eastAsia="Calibri" w:hAnsi="Arial" w:cs="Arial"/>
          <w:color w:val="000000"/>
          <w:lang w:val="it-IT" w:eastAsia="pt-BR"/>
        </w:rPr>
        <w:t>8.1 O acompanhamento e fiscalização da execução do contrato consiste na verificação da conformidade da prestação dos serviços, dos materiais, técnicas e equipamentos empregados, de forma a assegurar o perfeito cumprimento do ajuste, que serão execidos por um ou mais representantes da Contratante, especialmente designados, na forma dos artigos 117 e 140 da Lei nº 14.133/21.</w:t>
      </w:r>
    </w:p>
    <w:p w14:paraId="64427770" w14:textId="77777777" w:rsidR="00055090" w:rsidRPr="00CC3796" w:rsidRDefault="00055090" w:rsidP="00055090">
      <w:pPr>
        <w:widowControl/>
        <w:adjustRightInd w:val="0"/>
        <w:ind w:right="145"/>
        <w:jc w:val="both"/>
        <w:rPr>
          <w:rFonts w:ascii="Arial" w:eastAsia="Calibri" w:hAnsi="Arial" w:cs="Arial"/>
          <w:color w:val="000000"/>
          <w:lang w:val="it-IT" w:eastAsia="pt-BR"/>
        </w:rPr>
      </w:pPr>
    </w:p>
    <w:p w14:paraId="64ED0310" w14:textId="77777777" w:rsidR="00055090" w:rsidRPr="00CC3796" w:rsidRDefault="00055090" w:rsidP="00055090">
      <w:pPr>
        <w:widowControl/>
        <w:adjustRightInd w:val="0"/>
        <w:ind w:right="145"/>
        <w:jc w:val="both"/>
        <w:rPr>
          <w:rFonts w:ascii="Arial" w:eastAsia="Calibri" w:hAnsi="Arial" w:cs="Arial"/>
          <w:color w:val="000000"/>
          <w:lang w:val="pt-BR" w:eastAsia="pt-BR"/>
        </w:rPr>
      </w:pPr>
      <w:r w:rsidRPr="00CC3796">
        <w:rPr>
          <w:rFonts w:ascii="Arial" w:eastAsia="Calibri" w:hAnsi="Arial" w:cs="Arial"/>
          <w:color w:val="000000"/>
          <w:lang w:val="it-IT" w:eastAsia="pt-BR"/>
        </w:rPr>
        <w:t xml:space="preserve">8.2 </w:t>
      </w:r>
      <w:r w:rsidRPr="00CC3796">
        <w:rPr>
          <w:rFonts w:ascii="Arial" w:eastAsia="Calibri" w:hAnsi="Arial" w:cs="Arial"/>
          <w:color w:val="000000"/>
          <w:lang w:val="pt-BR" w:eastAsia="pt-BR"/>
        </w:rPr>
        <w:t>O contrato deverá ser executado fielmente pelas partes, de acordo com as cláusulas avençadas e as normas da Lei nº 14.133, de 2021, e cada parte responderá pelas consequências de sua inexecução total ou parcial (Lei nº 14.133/2021, art. 115, caput).</w:t>
      </w:r>
    </w:p>
    <w:p w14:paraId="739B74EB" w14:textId="77777777" w:rsidR="00055090" w:rsidRPr="00CC3796" w:rsidRDefault="00055090" w:rsidP="00055090">
      <w:pPr>
        <w:widowControl/>
        <w:adjustRightInd w:val="0"/>
        <w:ind w:right="145"/>
        <w:jc w:val="both"/>
        <w:rPr>
          <w:rFonts w:ascii="Arial" w:eastAsia="Calibri" w:hAnsi="Arial" w:cs="Arial"/>
          <w:color w:val="000000"/>
          <w:lang w:val="pt-BR" w:eastAsia="pt-BR"/>
        </w:rPr>
      </w:pPr>
    </w:p>
    <w:p w14:paraId="2DE16218" w14:textId="77777777" w:rsidR="00055090" w:rsidRPr="00CC3796" w:rsidRDefault="00055090" w:rsidP="00055090">
      <w:pPr>
        <w:widowControl/>
        <w:adjustRightInd w:val="0"/>
        <w:ind w:right="145"/>
        <w:jc w:val="both"/>
        <w:rPr>
          <w:rFonts w:ascii="Arial" w:eastAsia="Calibri" w:hAnsi="Arial" w:cs="Arial"/>
          <w:color w:val="000000"/>
          <w:lang w:val="pt-BR" w:eastAsia="pt-BR"/>
        </w:rPr>
      </w:pPr>
      <w:r w:rsidRPr="00CC3796">
        <w:rPr>
          <w:rFonts w:ascii="Arial" w:eastAsia="Calibri" w:hAnsi="Arial" w:cs="Arial"/>
          <w:color w:val="000000"/>
          <w:lang w:val="pt-BR" w:eastAsia="pt-BR"/>
        </w:rPr>
        <w:t xml:space="preserve"> 8.3 A execução do contrato deverá ser acompanhada e fiscalizada pelo(s) fiscal(is) do contrato, ou pelos respectivos substitutos (Lei nº 14.133/2021, art. 117, caput). </w:t>
      </w:r>
    </w:p>
    <w:p w14:paraId="3A7CFCF9" w14:textId="77777777" w:rsidR="00055090" w:rsidRPr="00CC3796" w:rsidRDefault="00055090" w:rsidP="00055090">
      <w:pPr>
        <w:widowControl/>
        <w:adjustRightInd w:val="0"/>
        <w:ind w:right="145"/>
        <w:jc w:val="both"/>
        <w:rPr>
          <w:rFonts w:ascii="Arial" w:eastAsia="Calibri" w:hAnsi="Arial" w:cs="Arial"/>
          <w:color w:val="000000"/>
          <w:lang w:val="pt-BR" w:eastAsia="pt-BR"/>
        </w:rPr>
      </w:pPr>
    </w:p>
    <w:p w14:paraId="6801B685" w14:textId="77777777" w:rsidR="00055090" w:rsidRPr="00CC3796" w:rsidRDefault="00055090" w:rsidP="00055090">
      <w:pPr>
        <w:widowControl/>
        <w:adjustRightInd w:val="0"/>
        <w:ind w:right="145"/>
        <w:jc w:val="both"/>
        <w:rPr>
          <w:rFonts w:ascii="Arial" w:eastAsia="Calibri" w:hAnsi="Arial" w:cs="Arial"/>
          <w:color w:val="000000"/>
          <w:lang w:val="pt-BR" w:eastAsia="pt-BR"/>
        </w:rPr>
      </w:pPr>
      <w:r w:rsidRPr="00CC3796">
        <w:rPr>
          <w:rFonts w:ascii="Arial" w:eastAsia="Calibri" w:hAnsi="Arial" w:cs="Arial"/>
          <w:color w:val="000000"/>
          <w:lang w:val="pt-BR" w:eastAsia="pt-BR"/>
        </w:rPr>
        <w:t xml:space="preserve">8.3.1. O fiscal do contrato anotará em registro próprio todas as ocorrências relacionadas à execução do contrato, determinando o que for necessário para a regularização das faltas ou dos defeitos observados (Lei nº 14.133/2021, art. 117, §1º). </w:t>
      </w:r>
    </w:p>
    <w:p w14:paraId="24C3F2E5" w14:textId="77777777" w:rsidR="00055090" w:rsidRPr="00CC3796" w:rsidRDefault="00055090" w:rsidP="00055090">
      <w:pPr>
        <w:widowControl/>
        <w:adjustRightInd w:val="0"/>
        <w:ind w:right="145"/>
        <w:jc w:val="both"/>
        <w:rPr>
          <w:rFonts w:ascii="Arial" w:eastAsia="Calibri" w:hAnsi="Arial" w:cs="Arial"/>
          <w:color w:val="000000"/>
          <w:lang w:val="pt-BR" w:eastAsia="pt-BR"/>
        </w:rPr>
      </w:pPr>
    </w:p>
    <w:p w14:paraId="0C4A0839" w14:textId="77777777" w:rsidR="00055090" w:rsidRPr="00CC3796" w:rsidRDefault="00055090" w:rsidP="00055090">
      <w:pPr>
        <w:widowControl/>
        <w:adjustRightInd w:val="0"/>
        <w:ind w:right="145"/>
        <w:jc w:val="both"/>
        <w:rPr>
          <w:rFonts w:ascii="Arial" w:eastAsia="Calibri" w:hAnsi="Arial" w:cs="Arial"/>
          <w:color w:val="000000"/>
          <w:lang w:val="pt-BR" w:eastAsia="pt-BR"/>
        </w:rPr>
      </w:pPr>
      <w:r w:rsidRPr="00CC3796">
        <w:rPr>
          <w:rFonts w:ascii="Arial" w:eastAsia="Calibri" w:hAnsi="Arial" w:cs="Arial"/>
          <w:color w:val="000000"/>
          <w:lang w:val="pt-BR" w:eastAsia="pt-BR"/>
        </w:rPr>
        <w:t xml:space="preserve">8.3.2. O fiscal do contrato informará a seus superiores, em tempo hábil para a adoção das medidas convenientes, a situação que demandar decisão ou providência que ultrapasse sua competência (Lei nº 14.133/2021, art. 117, §2º). </w:t>
      </w:r>
    </w:p>
    <w:p w14:paraId="0F2A1BB2" w14:textId="77777777" w:rsidR="00055090" w:rsidRPr="00CC3796" w:rsidRDefault="00055090" w:rsidP="00055090">
      <w:pPr>
        <w:widowControl/>
        <w:adjustRightInd w:val="0"/>
        <w:ind w:right="145"/>
        <w:jc w:val="both"/>
        <w:rPr>
          <w:rFonts w:ascii="Arial" w:eastAsia="Calibri" w:hAnsi="Arial" w:cs="Arial"/>
          <w:color w:val="000000"/>
          <w:lang w:val="pt-BR" w:eastAsia="pt-BR"/>
        </w:rPr>
      </w:pPr>
    </w:p>
    <w:p w14:paraId="5D753CDA" w14:textId="77777777" w:rsidR="00055090" w:rsidRPr="00CC3796" w:rsidRDefault="00055090" w:rsidP="00055090">
      <w:pPr>
        <w:widowControl/>
        <w:adjustRightInd w:val="0"/>
        <w:ind w:right="145"/>
        <w:jc w:val="both"/>
        <w:rPr>
          <w:rFonts w:ascii="Arial" w:eastAsia="Calibri" w:hAnsi="Arial" w:cs="Arial"/>
          <w:color w:val="000000"/>
          <w:lang w:val="pt-BR" w:eastAsia="pt-BR"/>
        </w:rPr>
      </w:pPr>
      <w:r w:rsidRPr="00CC3796">
        <w:rPr>
          <w:rFonts w:ascii="Arial" w:eastAsia="Calibri" w:hAnsi="Arial" w:cs="Arial"/>
          <w:color w:val="000000"/>
          <w:lang w:val="pt-BR" w:eastAsia="pt-BR"/>
        </w:rPr>
        <w:lastRenderedPageBreak/>
        <w:t xml:space="preserve">8.4.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 </w:t>
      </w:r>
    </w:p>
    <w:p w14:paraId="75AC5215" w14:textId="77777777" w:rsidR="00055090" w:rsidRPr="00CC3796" w:rsidRDefault="00055090" w:rsidP="00055090">
      <w:pPr>
        <w:widowControl/>
        <w:adjustRightInd w:val="0"/>
        <w:ind w:right="145"/>
        <w:jc w:val="both"/>
        <w:rPr>
          <w:rFonts w:ascii="Arial" w:eastAsia="Calibri" w:hAnsi="Arial" w:cs="Arial"/>
          <w:color w:val="000000"/>
          <w:lang w:val="pt-BR" w:eastAsia="pt-BR"/>
        </w:rPr>
      </w:pPr>
    </w:p>
    <w:p w14:paraId="6ED5D621" w14:textId="77777777" w:rsidR="00055090" w:rsidRPr="00CC3796" w:rsidRDefault="00055090" w:rsidP="00055090">
      <w:pPr>
        <w:widowControl/>
        <w:adjustRightInd w:val="0"/>
        <w:ind w:right="145"/>
        <w:jc w:val="both"/>
        <w:rPr>
          <w:rFonts w:ascii="Arial" w:eastAsia="Calibri" w:hAnsi="Arial" w:cs="Arial"/>
          <w:color w:val="000000"/>
          <w:lang w:val="pt-BR" w:eastAsia="pt-BR"/>
        </w:rPr>
      </w:pPr>
      <w:r w:rsidRPr="00CC3796">
        <w:rPr>
          <w:rFonts w:ascii="Arial" w:eastAsia="Calibri" w:hAnsi="Arial" w:cs="Arial"/>
          <w:color w:val="000000"/>
          <w:lang w:val="pt-BR" w:eastAsia="pt-BR"/>
        </w:rPr>
        <w:t xml:space="preserve">8.5. O contratado será responsável pelos danos causados diretamente à Administração ou a terceiros em razão da execução do contrato, e não excluirá nem reduzirá essa responsabilidade a fiscalização ou o acompanhamento pelo contratante (Lei nº 14.133/2021, art. 120). </w:t>
      </w:r>
    </w:p>
    <w:p w14:paraId="1C849C69" w14:textId="77777777" w:rsidR="00055090" w:rsidRPr="00CC3796" w:rsidRDefault="00055090" w:rsidP="00055090">
      <w:pPr>
        <w:widowControl/>
        <w:adjustRightInd w:val="0"/>
        <w:ind w:right="145"/>
        <w:jc w:val="both"/>
        <w:rPr>
          <w:rFonts w:ascii="Arial" w:eastAsia="Calibri" w:hAnsi="Arial" w:cs="Arial"/>
          <w:color w:val="000000"/>
          <w:lang w:val="pt-BR" w:eastAsia="pt-BR"/>
        </w:rPr>
      </w:pPr>
    </w:p>
    <w:p w14:paraId="26713BB1" w14:textId="77777777" w:rsidR="00055090" w:rsidRPr="00CC3796" w:rsidRDefault="00055090" w:rsidP="00055090">
      <w:pPr>
        <w:widowControl/>
        <w:adjustRightInd w:val="0"/>
        <w:ind w:right="145"/>
        <w:jc w:val="both"/>
        <w:rPr>
          <w:rFonts w:ascii="Arial" w:eastAsia="Calibri" w:hAnsi="Arial" w:cs="Arial"/>
          <w:color w:val="000000"/>
          <w:lang w:val="pt-BR" w:eastAsia="pt-BR"/>
        </w:rPr>
      </w:pPr>
      <w:r w:rsidRPr="00CC3796">
        <w:rPr>
          <w:rFonts w:ascii="Arial" w:eastAsia="Calibri" w:hAnsi="Arial" w:cs="Arial"/>
          <w:color w:val="000000"/>
          <w:lang w:val="pt-BR" w:eastAsia="pt-BR"/>
        </w:rPr>
        <w:t xml:space="preserve">8.6. Somente o contratado será responsável pelos encargos trabalhistas, previdenciários, fiscais e comerciais resultantes da execução do contrato (Lei nº 14.133/2021, art. 121, caput). </w:t>
      </w:r>
    </w:p>
    <w:p w14:paraId="610BBD15" w14:textId="77777777" w:rsidR="00055090" w:rsidRPr="00CC3796" w:rsidRDefault="00055090" w:rsidP="00055090">
      <w:pPr>
        <w:widowControl/>
        <w:adjustRightInd w:val="0"/>
        <w:ind w:right="145"/>
        <w:jc w:val="both"/>
        <w:rPr>
          <w:rFonts w:ascii="Arial" w:eastAsia="Calibri" w:hAnsi="Arial" w:cs="Arial"/>
          <w:color w:val="000000"/>
          <w:lang w:val="pt-BR" w:eastAsia="pt-BR"/>
        </w:rPr>
      </w:pPr>
    </w:p>
    <w:p w14:paraId="1A61A8EC" w14:textId="77777777" w:rsidR="00055090" w:rsidRPr="00CC3796" w:rsidRDefault="00055090" w:rsidP="00055090">
      <w:pPr>
        <w:widowControl/>
        <w:adjustRightInd w:val="0"/>
        <w:ind w:right="145"/>
        <w:jc w:val="both"/>
        <w:rPr>
          <w:rFonts w:ascii="Arial" w:eastAsia="Calibri" w:hAnsi="Arial" w:cs="Arial"/>
          <w:color w:val="000000"/>
          <w:lang w:val="pt-BR" w:eastAsia="pt-BR"/>
        </w:rPr>
      </w:pPr>
      <w:r w:rsidRPr="00CC3796">
        <w:rPr>
          <w:rFonts w:ascii="Arial" w:eastAsia="Calibri" w:hAnsi="Arial" w:cs="Arial"/>
          <w:color w:val="000000"/>
          <w:lang w:val="pt-BR" w:eastAsia="pt-BR"/>
        </w:rPr>
        <w:t xml:space="preserve">8.6.1. A inadimplência do contratado em relação aos encargos trabalhistas, fiscais e comerciais não transferirá à Administração a responsabilidade pelo seu pagamento e não poderá onerar o objeto do contrato (Lei nº 14.133/2021, art. 121, §1º). </w:t>
      </w:r>
    </w:p>
    <w:p w14:paraId="2F9A147E" w14:textId="77777777" w:rsidR="00055090" w:rsidRPr="00CC3796" w:rsidRDefault="00055090" w:rsidP="00055090">
      <w:pPr>
        <w:widowControl/>
        <w:adjustRightInd w:val="0"/>
        <w:ind w:right="145"/>
        <w:jc w:val="both"/>
        <w:rPr>
          <w:rFonts w:ascii="Arial" w:eastAsia="Calibri" w:hAnsi="Arial" w:cs="Arial"/>
          <w:color w:val="000000"/>
          <w:lang w:val="pt-BR" w:eastAsia="pt-BR"/>
        </w:rPr>
      </w:pPr>
    </w:p>
    <w:p w14:paraId="4510E670" w14:textId="77777777" w:rsidR="00055090" w:rsidRPr="00CC3796" w:rsidRDefault="00055090" w:rsidP="00055090">
      <w:pPr>
        <w:widowControl/>
        <w:adjustRightInd w:val="0"/>
        <w:ind w:right="145"/>
        <w:jc w:val="both"/>
        <w:rPr>
          <w:rFonts w:ascii="Arial" w:eastAsia="Calibri" w:hAnsi="Arial" w:cs="Arial"/>
          <w:color w:val="000000"/>
          <w:lang w:val="pt-BR" w:eastAsia="pt-BR"/>
        </w:rPr>
      </w:pPr>
      <w:r w:rsidRPr="00CC3796">
        <w:rPr>
          <w:rFonts w:ascii="Arial" w:eastAsia="Calibri" w:hAnsi="Arial" w:cs="Arial"/>
          <w:color w:val="000000"/>
          <w:lang w:val="pt-BR" w:eastAsia="pt-BR"/>
        </w:rPr>
        <w:t>8.7. As comunicações entre o órgão ou entidade e a contratada devem ser realizadas por escrito sempre que o ato exigir tal formalidade.</w:t>
      </w:r>
    </w:p>
    <w:p w14:paraId="34652729" w14:textId="77777777" w:rsidR="00055090" w:rsidRPr="00CC3796" w:rsidRDefault="00055090" w:rsidP="00055090">
      <w:pPr>
        <w:widowControl/>
        <w:adjustRightInd w:val="0"/>
        <w:ind w:right="145"/>
        <w:jc w:val="both"/>
        <w:rPr>
          <w:rFonts w:ascii="Arial" w:eastAsia="Calibri" w:hAnsi="Arial" w:cs="Arial"/>
          <w:color w:val="000000"/>
          <w:lang w:val="it-IT" w:eastAsia="pt-BR"/>
        </w:rPr>
      </w:pPr>
    </w:p>
    <w:p w14:paraId="279C2CE2" w14:textId="77777777" w:rsidR="00055090" w:rsidRPr="00CC3796" w:rsidRDefault="00055090" w:rsidP="00055090">
      <w:pPr>
        <w:widowControl/>
        <w:pBdr>
          <w:top w:val="single" w:sz="4" w:space="1" w:color="auto"/>
          <w:left w:val="single" w:sz="4" w:space="4" w:color="auto"/>
          <w:bottom w:val="single" w:sz="4" w:space="1" w:color="auto"/>
          <w:right w:val="single" w:sz="4" w:space="4" w:color="auto"/>
        </w:pBdr>
        <w:shd w:val="clear" w:color="auto" w:fill="E6E6E6"/>
        <w:autoSpaceDE/>
        <w:autoSpaceDN/>
        <w:ind w:right="145"/>
        <w:jc w:val="both"/>
        <w:rPr>
          <w:rFonts w:ascii="Arial" w:eastAsia="Calibri" w:hAnsi="Arial" w:cs="Arial"/>
          <w:b/>
          <w:lang w:val="pt-BR"/>
        </w:rPr>
      </w:pPr>
      <w:r w:rsidRPr="00CC3796">
        <w:rPr>
          <w:rFonts w:ascii="Arial" w:eastAsia="Calibri" w:hAnsi="Arial" w:cs="Arial"/>
          <w:b/>
          <w:lang w:val="pt-BR"/>
        </w:rPr>
        <w:t>9 – CRITÉRIOS DE ACEITABILIDADE</w:t>
      </w:r>
    </w:p>
    <w:p w14:paraId="2D729D8A" w14:textId="77777777" w:rsidR="00055090" w:rsidRPr="00CC3796" w:rsidRDefault="00055090" w:rsidP="00055090">
      <w:pPr>
        <w:widowControl/>
        <w:autoSpaceDE/>
        <w:autoSpaceDN/>
        <w:ind w:right="145"/>
        <w:jc w:val="both"/>
        <w:rPr>
          <w:rFonts w:ascii="Arial" w:eastAsia="Calibri" w:hAnsi="Arial" w:cs="Arial"/>
          <w:color w:val="000000"/>
          <w:lang w:val="pt-BR"/>
        </w:rPr>
      </w:pPr>
    </w:p>
    <w:p w14:paraId="21127CE5" w14:textId="77777777" w:rsidR="00055090" w:rsidRPr="00CC3796" w:rsidRDefault="00055090" w:rsidP="00055090">
      <w:pPr>
        <w:widowControl/>
        <w:autoSpaceDE/>
        <w:autoSpaceDN/>
        <w:ind w:right="145"/>
        <w:jc w:val="both"/>
        <w:rPr>
          <w:rFonts w:ascii="Arial" w:eastAsia="Calibri" w:hAnsi="Arial" w:cs="Arial"/>
          <w:color w:val="000000"/>
          <w:lang w:val="pt-BR"/>
        </w:rPr>
      </w:pPr>
    </w:p>
    <w:p w14:paraId="5D4E14C9" w14:textId="77777777" w:rsidR="00055090" w:rsidRPr="00CC3796" w:rsidRDefault="00055090" w:rsidP="00055090">
      <w:pPr>
        <w:widowControl/>
        <w:autoSpaceDE/>
        <w:autoSpaceDN/>
        <w:ind w:right="145"/>
        <w:jc w:val="both"/>
        <w:rPr>
          <w:rFonts w:ascii="Arial" w:eastAsia="Calibri" w:hAnsi="Arial" w:cs="Arial"/>
          <w:b/>
          <w:color w:val="000000"/>
          <w:lang w:val="pt-BR"/>
        </w:rPr>
      </w:pPr>
      <w:r w:rsidRPr="00CC3796">
        <w:rPr>
          <w:rFonts w:ascii="Arial" w:eastAsia="Calibri" w:hAnsi="Arial" w:cs="Arial"/>
          <w:b/>
          <w:color w:val="000000"/>
          <w:lang w:val="pt-BR"/>
        </w:rPr>
        <w:t>9.1 Prazos</w:t>
      </w:r>
    </w:p>
    <w:p w14:paraId="17805AAF" w14:textId="77777777" w:rsidR="00055090" w:rsidRPr="00CC3796" w:rsidRDefault="00055090" w:rsidP="00055090">
      <w:pPr>
        <w:widowControl/>
        <w:autoSpaceDE/>
        <w:autoSpaceDN/>
        <w:ind w:right="145"/>
        <w:jc w:val="both"/>
        <w:rPr>
          <w:rFonts w:ascii="Arial" w:eastAsia="Calibri" w:hAnsi="Arial" w:cs="Arial"/>
          <w:b/>
          <w:color w:val="000000"/>
          <w:lang w:val="pt-BR"/>
        </w:rPr>
      </w:pPr>
      <w:r w:rsidRPr="00CC3796">
        <w:rPr>
          <w:rFonts w:ascii="Arial" w:eastAsia="Calibri" w:hAnsi="Arial" w:cs="Arial"/>
          <w:b/>
          <w:color w:val="000000"/>
          <w:lang w:val="pt-BR"/>
        </w:rPr>
        <w:t xml:space="preserve"> </w:t>
      </w:r>
    </w:p>
    <w:p w14:paraId="3223A220" w14:textId="77777777" w:rsidR="00055090" w:rsidRPr="00CC3796" w:rsidRDefault="00055090" w:rsidP="00055090">
      <w:pPr>
        <w:widowControl/>
        <w:autoSpaceDE/>
        <w:autoSpaceDN/>
        <w:ind w:right="145"/>
        <w:jc w:val="both"/>
        <w:rPr>
          <w:rFonts w:ascii="Arial" w:eastAsia="Calibri" w:hAnsi="Arial" w:cs="Arial"/>
          <w:bCs/>
          <w:color w:val="000000"/>
          <w:lang w:val="pt-BR"/>
        </w:rPr>
      </w:pPr>
      <w:r w:rsidRPr="00CC3796">
        <w:rPr>
          <w:rFonts w:ascii="Arial" w:eastAsia="Calibri" w:hAnsi="Arial" w:cs="Arial"/>
          <w:bCs/>
          <w:color w:val="000000"/>
          <w:lang w:val="pt-BR"/>
        </w:rPr>
        <w:t xml:space="preserve">Prazo de troca de bens rejeitados: </w:t>
      </w:r>
      <w:r>
        <w:rPr>
          <w:rFonts w:ascii="Arial" w:eastAsia="Calibri" w:hAnsi="Arial" w:cs="Arial"/>
          <w:bCs/>
          <w:color w:val="000000"/>
          <w:lang w:val="pt-BR"/>
        </w:rPr>
        <w:t>Não se Aplica</w:t>
      </w:r>
    </w:p>
    <w:p w14:paraId="1C0F6218" w14:textId="77777777" w:rsidR="00055090" w:rsidRPr="00CC3796" w:rsidRDefault="00055090" w:rsidP="00055090">
      <w:pPr>
        <w:widowControl/>
        <w:autoSpaceDE/>
        <w:autoSpaceDN/>
        <w:ind w:right="145"/>
        <w:jc w:val="both"/>
        <w:rPr>
          <w:rFonts w:ascii="Arial" w:eastAsia="Calibri" w:hAnsi="Arial" w:cs="Arial"/>
          <w:bCs/>
          <w:color w:val="000000"/>
          <w:lang w:val="pt-BR"/>
        </w:rPr>
      </w:pPr>
      <w:r w:rsidRPr="00CC3796">
        <w:rPr>
          <w:rFonts w:ascii="Arial" w:eastAsia="Calibri" w:hAnsi="Arial" w:cs="Arial"/>
          <w:bCs/>
          <w:color w:val="000000"/>
          <w:lang w:val="pt-BR"/>
        </w:rPr>
        <w:t xml:space="preserve">Prazo de recebimento definitivo do objeto/serviço: </w:t>
      </w:r>
      <w:r>
        <w:rPr>
          <w:rFonts w:ascii="Arial" w:eastAsia="Calibri" w:hAnsi="Arial" w:cs="Arial"/>
          <w:bCs/>
          <w:color w:val="000000"/>
          <w:lang w:val="pt-BR"/>
        </w:rPr>
        <w:t>Não se Aplica</w:t>
      </w:r>
    </w:p>
    <w:p w14:paraId="1532FC9A" w14:textId="77777777" w:rsidR="00055090" w:rsidRPr="00CC3796" w:rsidRDefault="00055090" w:rsidP="00055090">
      <w:pPr>
        <w:widowControl/>
        <w:autoSpaceDE/>
        <w:autoSpaceDN/>
        <w:ind w:right="145"/>
        <w:jc w:val="both"/>
        <w:rPr>
          <w:rFonts w:ascii="Arial" w:eastAsia="Calibri" w:hAnsi="Arial" w:cs="Arial"/>
          <w:bCs/>
          <w:color w:val="000000"/>
          <w:lang w:val="pt-BR"/>
        </w:rPr>
      </w:pPr>
      <w:r w:rsidRPr="00CC3796">
        <w:rPr>
          <w:rFonts w:ascii="Arial" w:eastAsia="Calibri" w:hAnsi="Arial" w:cs="Arial"/>
          <w:bCs/>
          <w:color w:val="000000"/>
          <w:lang w:val="pt-BR"/>
        </w:rPr>
        <w:t>Prazo de liquidação do documento fiscal:</w:t>
      </w:r>
      <w:r>
        <w:rPr>
          <w:rFonts w:ascii="Arial" w:eastAsia="Calibri" w:hAnsi="Arial" w:cs="Arial"/>
          <w:bCs/>
          <w:color w:val="000000"/>
          <w:lang w:val="pt-BR"/>
        </w:rPr>
        <w:t xml:space="preserve"> 10 dias após execução mensal</w:t>
      </w:r>
    </w:p>
    <w:p w14:paraId="6011572A" w14:textId="77777777" w:rsidR="00055090" w:rsidRPr="00CC3796" w:rsidRDefault="00055090" w:rsidP="00055090">
      <w:pPr>
        <w:widowControl/>
        <w:autoSpaceDE/>
        <w:autoSpaceDN/>
        <w:ind w:right="145"/>
        <w:jc w:val="both"/>
        <w:rPr>
          <w:rFonts w:ascii="Arial" w:eastAsia="Calibri" w:hAnsi="Arial" w:cs="Arial"/>
          <w:bCs/>
          <w:color w:val="000000"/>
          <w:lang w:val="pt-BR"/>
        </w:rPr>
      </w:pPr>
      <w:r w:rsidRPr="00CC3796">
        <w:rPr>
          <w:rFonts w:ascii="Arial" w:eastAsia="Calibri" w:hAnsi="Arial" w:cs="Arial"/>
          <w:bCs/>
          <w:color w:val="000000"/>
          <w:lang w:val="pt-BR"/>
        </w:rPr>
        <w:t xml:space="preserve">Prazo de pagamento: </w:t>
      </w:r>
      <w:r>
        <w:rPr>
          <w:rFonts w:ascii="Arial" w:eastAsia="Calibri" w:hAnsi="Arial" w:cs="Arial"/>
          <w:bCs/>
          <w:color w:val="000000"/>
          <w:lang w:val="pt-BR"/>
        </w:rPr>
        <w:t>20 dias após execução do serviço</w:t>
      </w:r>
    </w:p>
    <w:p w14:paraId="1449E171" w14:textId="77777777" w:rsidR="00055090" w:rsidRPr="00CC3796" w:rsidRDefault="00055090" w:rsidP="00055090">
      <w:pPr>
        <w:widowControl/>
        <w:autoSpaceDE/>
        <w:autoSpaceDN/>
        <w:ind w:right="145"/>
        <w:jc w:val="both"/>
        <w:rPr>
          <w:rFonts w:ascii="Arial" w:eastAsia="Calibri" w:hAnsi="Arial" w:cs="Arial"/>
          <w:color w:val="000000"/>
          <w:lang w:val="pt-BR"/>
        </w:rPr>
      </w:pPr>
    </w:p>
    <w:p w14:paraId="715A7734" w14:textId="77777777" w:rsidR="00055090" w:rsidRPr="00CC3796" w:rsidRDefault="00055090" w:rsidP="00055090">
      <w:pPr>
        <w:widowControl/>
        <w:adjustRightInd w:val="0"/>
        <w:ind w:right="145"/>
        <w:jc w:val="both"/>
        <w:rPr>
          <w:rFonts w:ascii="Arial" w:eastAsia="Calibri" w:hAnsi="Arial" w:cs="Arial"/>
          <w:color w:val="000000"/>
          <w:lang w:val="it-IT" w:eastAsia="pt-BR"/>
        </w:rPr>
      </w:pPr>
    </w:p>
    <w:p w14:paraId="369BE6D9" w14:textId="77777777" w:rsidR="00055090" w:rsidRPr="00CC3796" w:rsidRDefault="00055090" w:rsidP="00055090">
      <w:pPr>
        <w:widowControl/>
        <w:pBdr>
          <w:top w:val="single" w:sz="4" w:space="1" w:color="auto"/>
          <w:left w:val="single" w:sz="4" w:space="4" w:color="auto"/>
          <w:bottom w:val="single" w:sz="4" w:space="1" w:color="auto"/>
          <w:right w:val="single" w:sz="4" w:space="4" w:color="auto"/>
        </w:pBdr>
        <w:shd w:val="clear" w:color="auto" w:fill="E6E6E6"/>
        <w:autoSpaceDE/>
        <w:autoSpaceDN/>
        <w:ind w:right="145"/>
        <w:jc w:val="both"/>
        <w:rPr>
          <w:rFonts w:ascii="Arial" w:eastAsia="Calibri" w:hAnsi="Arial" w:cs="Arial"/>
          <w:b/>
          <w:lang w:val="pt-BR"/>
        </w:rPr>
      </w:pPr>
      <w:r w:rsidRPr="00CC3796">
        <w:rPr>
          <w:rFonts w:ascii="Arial" w:eastAsia="Calibri" w:hAnsi="Arial" w:cs="Arial"/>
          <w:b/>
          <w:lang w:val="pt-BR"/>
        </w:rPr>
        <w:t>10 – CRITÉRIOS DE MEDIÇÃO E PAGAMENTO</w:t>
      </w:r>
    </w:p>
    <w:p w14:paraId="15F3EE79" w14:textId="77777777" w:rsidR="00055090" w:rsidRDefault="00055090" w:rsidP="00055090">
      <w:pPr>
        <w:widowControl/>
        <w:autoSpaceDE/>
        <w:autoSpaceDN/>
        <w:ind w:right="145"/>
        <w:rPr>
          <w:rFonts w:ascii="Arial" w:eastAsia="Calibri" w:hAnsi="Arial" w:cs="Arial"/>
          <w:sz w:val="21"/>
          <w:szCs w:val="21"/>
          <w:lang w:val="pt-BR"/>
        </w:rPr>
      </w:pPr>
    </w:p>
    <w:p w14:paraId="4A10510D" w14:textId="77777777" w:rsidR="00055090" w:rsidRDefault="00055090" w:rsidP="00055090">
      <w:pPr>
        <w:widowControl/>
        <w:autoSpaceDE/>
        <w:autoSpaceDN/>
        <w:ind w:right="145"/>
        <w:rPr>
          <w:rFonts w:ascii="Arial" w:eastAsia="Calibri" w:hAnsi="Arial" w:cs="Arial"/>
          <w:sz w:val="21"/>
          <w:szCs w:val="21"/>
          <w:lang w:val="pt-BR"/>
        </w:rPr>
      </w:pPr>
      <w:r>
        <w:rPr>
          <w:rFonts w:ascii="Arial" w:eastAsia="Calibri" w:hAnsi="Arial" w:cs="Arial"/>
          <w:sz w:val="21"/>
          <w:szCs w:val="21"/>
          <w:lang w:val="pt-BR"/>
        </w:rPr>
        <w:t>Emissão mensal de Termo de Entrega e Cumprimento do objeto, devidamente assinadas pelo gestor do serviço laboratorial e pelo Fiscal de Contrato.</w:t>
      </w:r>
    </w:p>
    <w:p w14:paraId="6F02494B" w14:textId="77777777" w:rsidR="00055090" w:rsidRDefault="00055090" w:rsidP="00055090">
      <w:pPr>
        <w:widowControl/>
        <w:autoSpaceDE/>
        <w:autoSpaceDN/>
        <w:ind w:right="145"/>
        <w:rPr>
          <w:rFonts w:ascii="Arial" w:eastAsia="Calibri" w:hAnsi="Arial" w:cs="Arial"/>
          <w:sz w:val="21"/>
          <w:szCs w:val="21"/>
          <w:lang w:val="pt-BR"/>
        </w:rPr>
      </w:pPr>
    </w:p>
    <w:p w14:paraId="45C2BFD3" w14:textId="77777777" w:rsidR="00055090" w:rsidRPr="00CC3796" w:rsidRDefault="00055090" w:rsidP="00055090">
      <w:pPr>
        <w:widowControl/>
        <w:adjustRightInd w:val="0"/>
        <w:ind w:right="145"/>
        <w:jc w:val="both"/>
        <w:rPr>
          <w:rFonts w:ascii="Arial" w:eastAsia="Calibri" w:hAnsi="Arial" w:cs="Arial"/>
          <w:color w:val="000000"/>
          <w:lang w:val="pt-BR" w:eastAsia="pt-BR"/>
        </w:rPr>
      </w:pPr>
    </w:p>
    <w:p w14:paraId="5B45EBF9" w14:textId="77777777" w:rsidR="00055090" w:rsidRPr="00CC3796" w:rsidRDefault="00055090" w:rsidP="00055090">
      <w:pPr>
        <w:widowControl/>
        <w:pBdr>
          <w:top w:val="single" w:sz="4" w:space="1" w:color="auto"/>
          <w:left w:val="single" w:sz="4" w:space="4" w:color="auto"/>
          <w:bottom w:val="single" w:sz="4" w:space="1" w:color="auto"/>
          <w:right w:val="single" w:sz="4" w:space="4" w:color="auto"/>
        </w:pBdr>
        <w:shd w:val="clear" w:color="auto" w:fill="E6E6E6"/>
        <w:autoSpaceDE/>
        <w:autoSpaceDN/>
        <w:ind w:right="145"/>
        <w:jc w:val="both"/>
        <w:rPr>
          <w:rFonts w:ascii="Arial" w:eastAsia="Calibri" w:hAnsi="Arial" w:cs="Arial"/>
          <w:b/>
          <w:lang w:val="pt-BR"/>
        </w:rPr>
      </w:pPr>
      <w:r w:rsidRPr="00CC3796">
        <w:rPr>
          <w:rFonts w:ascii="Arial" w:eastAsia="Calibri" w:hAnsi="Arial" w:cs="Arial"/>
          <w:b/>
          <w:lang w:val="pt-BR"/>
        </w:rPr>
        <w:t>11 – RESPONSABILIDADES DA CONTRATANTE</w:t>
      </w:r>
    </w:p>
    <w:p w14:paraId="247AA5FF" w14:textId="77777777" w:rsidR="00055090" w:rsidRPr="00CC3796" w:rsidRDefault="00055090" w:rsidP="00055090">
      <w:pPr>
        <w:widowControl/>
        <w:autoSpaceDE/>
        <w:autoSpaceDN/>
        <w:ind w:right="145"/>
        <w:jc w:val="both"/>
        <w:rPr>
          <w:rFonts w:ascii="Arial" w:eastAsia="Calibri" w:hAnsi="Arial" w:cs="Arial"/>
          <w:color w:val="000000"/>
          <w:lang w:val="pt-BR"/>
        </w:rPr>
      </w:pPr>
    </w:p>
    <w:p w14:paraId="103EE8C1" w14:textId="77777777" w:rsidR="00055090" w:rsidRPr="00CC3796" w:rsidRDefault="00055090" w:rsidP="00055090">
      <w:pPr>
        <w:widowControl/>
        <w:tabs>
          <w:tab w:val="left" w:pos="-426"/>
        </w:tabs>
        <w:autoSpaceDE/>
        <w:autoSpaceDN/>
        <w:spacing w:after="200" w:line="276" w:lineRule="auto"/>
        <w:ind w:right="145"/>
        <w:jc w:val="both"/>
        <w:rPr>
          <w:rFonts w:ascii="Arial" w:eastAsia="Calibri" w:hAnsi="Arial" w:cs="Arial"/>
          <w:bCs/>
          <w:lang w:val="pt-BR"/>
        </w:rPr>
      </w:pPr>
      <w:r w:rsidRPr="00CC3796">
        <w:rPr>
          <w:rFonts w:ascii="Arial" w:eastAsia="Calibri" w:hAnsi="Arial" w:cs="Arial"/>
          <w:bCs/>
          <w:lang w:val="pt-BR"/>
        </w:rPr>
        <w:t>Obriga-se a Administração/Contratante:</w:t>
      </w:r>
    </w:p>
    <w:p w14:paraId="5873E1AB" w14:textId="77777777" w:rsidR="00055090" w:rsidRPr="00CC3796" w:rsidRDefault="00055090" w:rsidP="00055090">
      <w:pPr>
        <w:widowControl/>
        <w:numPr>
          <w:ilvl w:val="0"/>
          <w:numId w:val="32"/>
        </w:numPr>
        <w:tabs>
          <w:tab w:val="left" w:pos="-426"/>
        </w:tabs>
        <w:autoSpaceDE/>
        <w:autoSpaceDN/>
        <w:spacing w:before="120" w:after="200" w:line="276" w:lineRule="auto"/>
        <w:ind w:left="0" w:right="145"/>
        <w:jc w:val="both"/>
        <w:rPr>
          <w:rFonts w:ascii="Arial" w:eastAsia="Calibri" w:hAnsi="Arial" w:cs="Arial"/>
          <w:bCs/>
          <w:lang w:val="pt-BR"/>
        </w:rPr>
      </w:pPr>
      <w:r w:rsidRPr="00CC3796">
        <w:rPr>
          <w:rFonts w:ascii="Arial" w:eastAsia="Calibri" w:hAnsi="Arial" w:cs="Arial"/>
          <w:bCs/>
          <w:lang w:val="pt-BR"/>
        </w:rPr>
        <w:t>comunicar a Contratada toda e quaisquer ocorrências relacionadas ao objeto entregue/executado;</w:t>
      </w:r>
    </w:p>
    <w:p w14:paraId="70A547BE" w14:textId="77777777" w:rsidR="00055090" w:rsidRPr="00CC3796" w:rsidRDefault="00055090" w:rsidP="00055090">
      <w:pPr>
        <w:widowControl/>
        <w:numPr>
          <w:ilvl w:val="0"/>
          <w:numId w:val="32"/>
        </w:numPr>
        <w:tabs>
          <w:tab w:val="left" w:pos="-426"/>
        </w:tabs>
        <w:autoSpaceDE/>
        <w:autoSpaceDN/>
        <w:spacing w:before="120" w:after="200" w:line="276" w:lineRule="auto"/>
        <w:ind w:left="0" w:right="145"/>
        <w:jc w:val="both"/>
        <w:rPr>
          <w:rFonts w:ascii="Arial" w:eastAsia="Calibri" w:hAnsi="Arial" w:cs="Arial"/>
          <w:bCs/>
          <w:lang w:val="pt-BR"/>
        </w:rPr>
      </w:pPr>
      <w:r w:rsidRPr="00CC3796">
        <w:rPr>
          <w:rFonts w:ascii="Arial" w:eastAsia="Calibri" w:hAnsi="Arial" w:cs="Arial"/>
          <w:bCs/>
          <w:lang w:val="pt-BR"/>
        </w:rPr>
        <w:t>efetuar o pagamento da Contratada de acordo com a forma de pagamento estipulada na licitação e  no Contrato;</w:t>
      </w:r>
    </w:p>
    <w:p w14:paraId="0FBE3013" w14:textId="77777777" w:rsidR="00055090" w:rsidRPr="00CC3796" w:rsidRDefault="00055090" w:rsidP="00055090">
      <w:pPr>
        <w:widowControl/>
        <w:numPr>
          <w:ilvl w:val="0"/>
          <w:numId w:val="32"/>
        </w:numPr>
        <w:tabs>
          <w:tab w:val="left" w:pos="-426"/>
        </w:tabs>
        <w:autoSpaceDE/>
        <w:autoSpaceDN/>
        <w:spacing w:before="120" w:after="200" w:line="276" w:lineRule="auto"/>
        <w:ind w:left="0" w:right="145"/>
        <w:jc w:val="both"/>
        <w:rPr>
          <w:rFonts w:ascii="Arial" w:eastAsia="Calibri" w:hAnsi="Arial" w:cs="Arial"/>
          <w:bCs/>
          <w:lang w:val="pt-BR"/>
        </w:rPr>
      </w:pPr>
      <w:r w:rsidRPr="00CC3796">
        <w:rPr>
          <w:rFonts w:ascii="Arial" w:eastAsia="Calibri" w:hAnsi="Arial" w:cs="Arial"/>
          <w:bCs/>
          <w:lang w:val="pt-BR"/>
        </w:rPr>
        <w:t>promover o acompanhamento e a fiscalização do fornecimento/prestação dos serviços, sob os aspectos qualitativo e quantitativo, anotando em registro próprio as falhas e solicitando as medidas corretivas;</w:t>
      </w:r>
    </w:p>
    <w:p w14:paraId="0E46F9AF" w14:textId="77777777" w:rsidR="00055090" w:rsidRPr="00CC3796" w:rsidRDefault="00055090" w:rsidP="00055090">
      <w:pPr>
        <w:widowControl/>
        <w:numPr>
          <w:ilvl w:val="0"/>
          <w:numId w:val="32"/>
        </w:numPr>
        <w:tabs>
          <w:tab w:val="left" w:pos="-426"/>
        </w:tabs>
        <w:autoSpaceDE/>
        <w:autoSpaceDN/>
        <w:spacing w:before="120" w:after="200" w:line="276" w:lineRule="auto"/>
        <w:ind w:left="0" w:right="145"/>
        <w:jc w:val="both"/>
        <w:rPr>
          <w:rFonts w:ascii="Arial" w:eastAsia="Calibri" w:hAnsi="Arial" w:cs="Arial"/>
          <w:bCs/>
          <w:lang w:val="pt-BR"/>
        </w:rPr>
      </w:pPr>
      <w:r w:rsidRPr="00CC3796">
        <w:rPr>
          <w:rFonts w:ascii="Arial" w:eastAsia="Calibri" w:hAnsi="Arial" w:cs="Arial"/>
          <w:bCs/>
          <w:lang w:val="pt-BR"/>
        </w:rPr>
        <w:t>rejeitar, no todo ou em parte, o objeto entregue pela Contratada fora das especificações do contrato;</w:t>
      </w:r>
    </w:p>
    <w:p w14:paraId="53E56B91" w14:textId="77777777" w:rsidR="00055090" w:rsidRPr="00CC3796" w:rsidRDefault="00055090" w:rsidP="00055090">
      <w:pPr>
        <w:widowControl/>
        <w:numPr>
          <w:ilvl w:val="0"/>
          <w:numId w:val="32"/>
        </w:numPr>
        <w:tabs>
          <w:tab w:val="left" w:pos="-426"/>
        </w:tabs>
        <w:autoSpaceDE/>
        <w:autoSpaceDN/>
        <w:spacing w:before="120" w:after="200" w:line="276" w:lineRule="auto"/>
        <w:ind w:left="0" w:right="145"/>
        <w:jc w:val="both"/>
        <w:rPr>
          <w:rFonts w:ascii="Arial" w:eastAsia="Calibri" w:hAnsi="Arial" w:cs="Arial"/>
          <w:bCs/>
          <w:lang w:val="pt-BR"/>
        </w:rPr>
      </w:pPr>
      <w:r w:rsidRPr="00CC3796">
        <w:rPr>
          <w:rFonts w:ascii="Arial" w:eastAsia="Calibri" w:hAnsi="Arial" w:cs="Arial"/>
          <w:bCs/>
          <w:lang w:val="pt-BR"/>
        </w:rPr>
        <w:lastRenderedPageBreak/>
        <w:t>observar para que durante a vigência do Contrato sejam cumpridas as obrigações assumidas pela Contratada, bem como sejam mantidas todas as condições de habilitação e qualificação exigidas na licitação;</w:t>
      </w:r>
    </w:p>
    <w:p w14:paraId="235C6DF9" w14:textId="77777777" w:rsidR="00055090" w:rsidRPr="00CC3796" w:rsidRDefault="00055090" w:rsidP="00055090">
      <w:pPr>
        <w:widowControl/>
        <w:numPr>
          <w:ilvl w:val="0"/>
          <w:numId w:val="32"/>
        </w:numPr>
        <w:tabs>
          <w:tab w:val="left" w:pos="-426"/>
        </w:tabs>
        <w:autoSpaceDE/>
        <w:autoSpaceDN/>
        <w:spacing w:before="120" w:after="200" w:line="276" w:lineRule="auto"/>
        <w:ind w:left="0" w:right="145"/>
        <w:jc w:val="both"/>
        <w:rPr>
          <w:rFonts w:ascii="Arial" w:eastAsia="Calibri" w:hAnsi="Arial" w:cs="Arial"/>
          <w:bCs/>
          <w:lang w:val="pt-BR"/>
        </w:rPr>
      </w:pPr>
      <w:r w:rsidRPr="00CC3796">
        <w:rPr>
          <w:rFonts w:ascii="Arial" w:eastAsia="Calibri" w:hAnsi="Arial" w:cs="Arial"/>
          <w:bCs/>
          <w:lang w:val="pt-BR"/>
        </w:rPr>
        <w:t>aplicar as sanções administrativas, quando se fizerem necessárias;</w:t>
      </w:r>
    </w:p>
    <w:p w14:paraId="2BF3AA32" w14:textId="77777777" w:rsidR="00055090" w:rsidRPr="00CC3796" w:rsidRDefault="00055090" w:rsidP="00055090">
      <w:pPr>
        <w:widowControl/>
        <w:numPr>
          <w:ilvl w:val="0"/>
          <w:numId w:val="32"/>
        </w:numPr>
        <w:tabs>
          <w:tab w:val="left" w:pos="-426"/>
        </w:tabs>
        <w:autoSpaceDE/>
        <w:autoSpaceDN/>
        <w:spacing w:before="120" w:after="200" w:line="276" w:lineRule="auto"/>
        <w:ind w:left="0" w:right="145"/>
        <w:jc w:val="both"/>
        <w:rPr>
          <w:rFonts w:ascii="Arial" w:eastAsia="Calibri" w:hAnsi="Arial" w:cs="Arial"/>
          <w:bCs/>
          <w:lang w:val="pt-BR"/>
        </w:rPr>
      </w:pPr>
      <w:r w:rsidRPr="00CC3796">
        <w:rPr>
          <w:rFonts w:ascii="Arial" w:eastAsia="Calibri" w:hAnsi="Arial" w:cs="Arial"/>
          <w:bCs/>
          <w:lang w:val="pt-BR"/>
        </w:rPr>
        <w:t>prestar à CONTRATADA informações e esclarecimentos que venham a ser solicitados;</w:t>
      </w:r>
    </w:p>
    <w:p w14:paraId="3DD5179B" w14:textId="77777777" w:rsidR="00055090" w:rsidRPr="00CC3796" w:rsidRDefault="00055090" w:rsidP="00055090">
      <w:pPr>
        <w:widowControl/>
        <w:numPr>
          <w:ilvl w:val="0"/>
          <w:numId w:val="32"/>
        </w:numPr>
        <w:tabs>
          <w:tab w:val="left" w:pos="-426"/>
        </w:tabs>
        <w:autoSpaceDE/>
        <w:autoSpaceDN/>
        <w:spacing w:before="120" w:after="200" w:line="276" w:lineRule="auto"/>
        <w:ind w:left="0" w:right="145"/>
        <w:jc w:val="both"/>
        <w:rPr>
          <w:rFonts w:ascii="Arial" w:eastAsia="Calibri" w:hAnsi="Arial" w:cs="Arial"/>
          <w:bCs/>
          <w:lang w:val="pt-BR"/>
        </w:rPr>
      </w:pPr>
      <w:r w:rsidRPr="00CC3796">
        <w:rPr>
          <w:rFonts w:ascii="Arial" w:eastAsia="Calibri" w:hAnsi="Arial" w:cs="Arial"/>
          <w:bCs/>
          <w:lang w:val="pt-BR"/>
        </w:rPr>
        <w:t>demais condições constantes do edital de licitação.</w:t>
      </w:r>
    </w:p>
    <w:p w14:paraId="32F76E2D" w14:textId="77777777" w:rsidR="00055090" w:rsidRPr="0039603F" w:rsidRDefault="00055090" w:rsidP="00055090">
      <w:pPr>
        <w:widowControl/>
        <w:autoSpaceDE/>
        <w:autoSpaceDN/>
        <w:spacing w:after="200" w:line="276" w:lineRule="auto"/>
        <w:ind w:right="145"/>
        <w:contextualSpacing/>
        <w:rPr>
          <w:rFonts w:ascii="Arial" w:eastAsia="Calibri" w:hAnsi="Arial" w:cs="Arial"/>
          <w:b/>
          <w:color w:val="4472C4"/>
          <w:lang w:val="pt-BR"/>
        </w:rPr>
      </w:pPr>
    </w:p>
    <w:p w14:paraId="594A7828" w14:textId="77777777" w:rsidR="00055090" w:rsidRPr="00CC3796" w:rsidRDefault="00055090" w:rsidP="00055090">
      <w:pPr>
        <w:widowControl/>
        <w:pBdr>
          <w:top w:val="single" w:sz="4" w:space="1" w:color="auto"/>
          <w:left w:val="single" w:sz="4" w:space="4" w:color="auto"/>
          <w:bottom w:val="single" w:sz="4" w:space="1" w:color="auto"/>
          <w:right w:val="single" w:sz="4" w:space="4" w:color="auto"/>
        </w:pBdr>
        <w:shd w:val="clear" w:color="auto" w:fill="E6E6E6"/>
        <w:autoSpaceDE/>
        <w:autoSpaceDN/>
        <w:ind w:right="145"/>
        <w:jc w:val="both"/>
        <w:rPr>
          <w:rFonts w:ascii="Arial" w:eastAsia="Calibri" w:hAnsi="Arial" w:cs="Arial"/>
          <w:b/>
          <w:lang w:val="pt-BR"/>
        </w:rPr>
      </w:pPr>
      <w:r w:rsidRPr="00CC3796">
        <w:rPr>
          <w:rFonts w:ascii="Arial" w:eastAsia="Calibri" w:hAnsi="Arial" w:cs="Arial"/>
          <w:b/>
          <w:lang w:val="pt-BR"/>
        </w:rPr>
        <w:t>12 – RESPONSABILIDADES DA CONTRATADA</w:t>
      </w:r>
    </w:p>
    <w:p w14:paraId="18F07F22" w14:textId="77777777" w:rsidR="00055090" w:rsidRPr="00CC3796" w:rsidRDefault="00055090" w:rsidP="00055090">
      <w:pPr>
        <w:widowControl/>
        <w:autoSpaceDE/>
        <w:autoSpaceDN/>
        <w:ind w:right="145"/>
        <w:jc w:val="both"/>
        <w:rPr>
          <w:rFonts w:ascii="Arial" w:eastAsia="Calibri" w:hAnsi="Arial" w:cs="Arial"/>
          <w:color w:val="000000"/>
          <w:lang w:val="pt-BR"/>
        </w:rPr>
      </w:pPr>
    </w:p>
    <w:p w14:paraId="5D4A04B4" w14:textId="77777777" w:rsidR="00055090" w:rsidRPr="00CC3796" w:rsidRDefault="00055090" w:rsidP="00055090">
      <w:pPr>
        <w:widowControl/>
        <w:tabs>
          <w:tab w:val="left" w:pos="-284"/>
        </w:tabs>
        <w:autoSpaceDE/>
        <w:autoSpaceDN/>
        <w:spacing w:after="200" w:line="276" w:lineRule="auto"/>
        <w:ind w:right="145"/>
        <w:jc w:val="both"/>
        <w:rPr>
          <w:rFonts w:ascii="Arial" w:eastAsia="Calibri" w:hAnsi="Arial" w:cs="Arial"/>
          <w:bCs/>
          <w:lang w:val="pt-BR"/>
        </w:rPr>
      </w:pPr>
      <w:r w:rsidRPr="00CC3796">
        <w:rPr>
          <w:rFonts w:ascii="Arial" w:eastAsia="Calibri" w:hAnsi="Arial" w:cs="Arial"/>
          <w:bCs/>
          <w:lang w:val="pt-BR"/>
        </w:rPr>
        <w:t>Obriga-se a empresa vencedora:</w:t>
      </w:r>
    </w:p>
    <w:p w14:paraId="7BA366EC" w14:textId="77777777" w:rsidR="00055090" w:rsidRPr="00CC3796" w:rsidRDefault="00055090" w:rsidP="00055090">
      <w:pPr>
        <w:widowControl/>
        <w:numPr>
          <w:ilvl w:val="0"/>
          <w:numId w:val="54"/>
        </w:numPr>
        <w:tabs>
          <w:tab w:val="left" w:pos="-284"/>
        </w:tabs>
        <w:autoSpaceDE/>
        <w:autoSpaceDN/>
        <w:spacing w:before="120" w:after="200" w:line="276" w:lineRule="auto"/>
        <w:ind w:left="0" w:right="145"/>
        <w:jc w:val="both"/>
        <w:rPr>
          <w:rFonts w:ascii="Arial" w:eastAsia="Calibri" w:hAnsi="Arial" w:cs="Arial"/>
          <w:bCs/>
          <w:lang w:val="pt-BR"/>
        </w:rPr>
      </w:pPr>
      <w:r w:rsidRPr="00CC3796">
        <w:rPr>
          <w:rFonts w:ascii="Arial" w:eastAsia="Calibri" w:hAnsi="Arial" w:cs="Arial"/>
          <w:bCs/>
          <w:lang w:val="pt-BR"/>
        </w:rPr>
        <w:t>atender a todas as solicitações de contratação efetuadas durante a vigência do Contrato ou Ata de Registro de Preços, limitada ao quantitativo de cada item;</w:t>
      </w:r>
    </w:p>
    <w:p w14:paraId="46B05D67" w14:textId="77777777" w:rsidR="00055090" w:rsidRPr="00CC3796" w:rsidRDefault="00055090" w:rsidP="00055090">
      <w:pPr>
        <w:widowControl/>
        <w:numPr>
          <w:ilvl w:val="0"/>
          <w:numId w:val="54"/>
        </w:numPr>
        <w:tabs>
          <w:tab w:val="left" w:pos="-284"/>
        </w:tabs>
        <w:autoSpaceDE/>
        <w:autoSpaceDN/>
        <w:spacing w:before="120" w:after="200" w:line="276" w:lineRule="auto"/>
        <w:ind w:left="0" w:right="145"/>
        <w:jc w:val="both"/>
        <w:rPr>
          <w:rFonts w:ascii="Arial" w:eastAsia="Calibri" w:hAnsi="Arial" w:cs="Arial"/>
          <w:bCs/>
          <w:lang w:val="pt-BR"/>
        </w:rPr>
      </w:pPr>
      <w:r w:rsidRPr="00CC3796">
        <w:rPr>
          <w:rFonts w:ascii="Arial" w:eastAsia="Calibri" w:hAnsi="Arial" w:cs="Arial"/>
          <w:bCs/>
          <w:lang w:val="pt-BR"/>
        </w:rPr>
        <w:t>ao fornecimento/execução do objeto, de acordo com as especificações constantes no Edital, em consonância com a proposta apresentada e com a qualidade e especificações determinadas pela legislação em vigor;</w:t>
      </w:r>
    </w:p>
    <w:p w14:paraId="76FC0105" w14:textId="77777777" w:rsidR="00055090" w:rsidRPr="00CC3796" w:rsidRDefault="00055090" w:rsidP="00055090">
      <w:pPr>
        <w:widowControl/>
        <w:numPr>
          <w:ilvl w:val="0"/>
          <w:numId w:val="54"/>
        </w:numPr>
        <w:tabs>
          <w:tab w:val="left" w:pos="-284"/>
        </w:tabs>
        <w:autoSpaceDE/>
        <w:autoSpaceDN/>
        <w:spacing w:before="120" w:after="200" w:line="276" w:lineRule="auto"/>
        <w:ind w:left="0" w:right="145"/>
        <w:jc w:val="both"/>
        <w:rPr>
          <w:rFonts w:ascii="Arial" w:eastAsia="Calibri" w:hAnsi="Arial" w:cs="Arial"/>
          <w:bCs/>
          <w:lang w:val="pt-BR"/>
        </w:rPr>
      </w:pPr>
      <w:r w:rsidRPr="00CC3796">
        <w:rPr>
          <w:rFonts w:ascii="Arial" w:eastAsia="Calibri" w:hAnsi="Arial" w:cs="Arial"/>
          <w:bCs/>
          <w:lang w:val="pt-BR"/>
        </w:rPr>
        <w:t>responsabilizar-se pela boa execução e eficiência no fornecimento do produto/execução do serviço objeto do edital;</w:t>
      </w:r>
    </w:p>
    <w:p w14:paraId="3CC01D65" w14:textId="77777777" w:rsidR="00055090" w:rsidRPr="00CC3796" w:rsidRDefault="00055090" w:rsidP="00055090">
      <w:pPr>
        <w:widowControl/>
        <w:numPr>
          <w:ilvl w:val="0"/>
          <w:numId w:val="54"/>
        </w:numPr>
        <w:tabs>
          <w:tab w:val="left" w:pos="-284"/>
        </w:tabs>
        <w:autoSpaceDE/>
        <w:autoSpaceDN/>
        <w:spacing w:before="120" w:after="200" w:line="276" w:lineRule="auto"/>
        <w:ind w:left="0" w:right="145"/>
        <w:jc w:val="both"/>
        <w:rPr>
          <w:rFonts w:ascii="Arial" w:eastAsia="Calibri" w:hAnsi="Arial" w:cs="Arial"/>
          <w:bCs/>
          <w:lang w:val="pt-BR"/>
        </w:rPr>
      </w:pPr>
      <w:r w:rsidRPr="00CC3796">
        <w:rPr>
          <w:rFonts w:ascii="Arial" w:eastAsia="Calibri" w:hAnsi="Arial" w:cs="Arial"/>
          <w:bCs/>
          <w:lang w:val="pt-BR"/>
        </w:rPr>
        <w:t>reparar, corrigir, remover as suas expensas, no todo ou em parte o(s) objeto(s) em que se verifiquem danos em decorrência do transporte, bem como, providenciar a imediata substituição dos mesmos;</w:t>
      </w:r>
    </w:p>
    <w:p w14:paraId="313479D8" w14:textId="77777777" w:rsidR="00055090" w:rsidRPr="00CC3796" w:rsidRDefault="00055090" w:rsidP="00055090">
      <w:pPr>
        <w:widowControl/>
        <w:numPr>
          <w:ilvl w:val="0"/>
          <w:numId w:val="54"/>
        </w:numPr>
        <w:tabs>
          <w:tab w:val="left" w:pos="-284"/>
        </w:tabs>
        <w:autoSpaceDE/>
        <w:autoSpaceDN/>
        <w:spacing w:before="120" w:after="200" w:line="276" w:lineRule="auto"/>
        <w:ind w:left="0" w:right="145"/>
        <w:jc w:val="both"/>
        <w:rPr>
          <w:rFonts w:ascii="Arial" w:eastAsia="Calibri" w:hAnsi="Arial" w:cs="Arial"/>
          <w:bCs/>
          <w:lang w:val="pt-BR"/>
        </w:rPr>
      </w:pPr>
      <w:r w:rsidRPr="00CC3796">
        <w:rPr>
          <w:rFonts w:ascii="Arial" w:eastAsia="Calibri" w:hAnsi="Arial" w:cs="Arial"/>
          <w:bCs/>
          <w:lang w:val="pt-BR"/>
        </w:rPr>
        <w:t>providenciar a imediata correção das deficiências apontadas pelo contratante quando da entrega do produto/execução do serviço;</w:t>
      </w:r>
    </w:p>
    <w:p w14:paraId="45331841" w14:textId="77777777" w:rsidR="00055090" w:rsidRPr="00FD21C0" w:rsidRDefault="00055090" w:rsidP="00055090">
      <w:pPr>
        <w:widowControl/>
        <w:numPr>
          <w:ilvl w:val="0"/>
          <w:numId w:val="54"/>
        </w:numPr>
        <w:tabs>
          <w:tab w:val="left" w:pos="-284"/>
        </w:tabs>
        <w:autoSpaceDE/>
        <w:autoSpaceDN/>
        <w:spacing w:before="120" w:after="200" w:line="276" w:lineRule="auto"/>
        <w:ind w:left="0" w:right="145"/>
        <w:jc w:val="both"/>
        <w:rPr>
          <w:rFonts w:ascii="Arial" w:eastAsia="Calibri" w:hAnsi="Arial" w:cs="Arial"/>
          <w:bCs/>
          <w:lang w:val="pt-BR"/>
        </w:rPr>
      </w:pPr>
      <w:r w:rsidRPr="00FD21C0">
        <w:rPr>
          <w:rFonts w:ascii="Arial" w:eastAsia="Calibri" w:hAnsi="Arial" w:cs="Arial"/>
          <w:bCs/>
          <w:lang w:val="pt-BR"/>
        </w:rPr>
        <w:t>apresentar, sempre que solicitado documentos que comprovem a procedência do produto fornecido, assim como amostra para análise pela Administração, sem qualquer ônus adicional;</w:t>
      </w:r>
    </w:p>
    <w:p w14:paraId="543645B6" w14:textId="77777777" w:rsidR="00055090" w:rsidRPr="00FD21C0" w:rsidRDefault="00055090" w:rsidP="00055090">
      <w:pPr>
        <w:widowControl/>
        <w:numPr>
          <w:ilvl w:val="0"/>
          <w:numId w:val="54"/>
        </w:numPr>
        <w:tabs>
          <w:tab w:val="left" w:pos="-284"/>
        </w:tabs>
        <w:autoSpaceDE/>
        <w:autoSpaceDN/>
        <w:spacing w:before="120" w:after="200" w:line="276" w:lineRule="auto"/>
        <w:ind w:left="0" w:right="145"/>
        <w:jc w:val="both"/>
        <w:rPr>
          <w:rFonts w:ascii="Arial" w:eastAsia="Calibri" w:hAnsi="Arial" w:cs="Arial"/>
          <w:bCs/>
          <w:lang w:val="pt-BR"/>
        </w:rPr>
      </w:pPr>
      <w:r w:rsidRPr="00FD21C0">
        <w:rPr>
          <w:rFonts w:ascii="Arial" w:eastAsia="Calibri" w:hAnsi="Arial" w:cs="Arial"/>
          <w:bCs/>
          <w:lang w:val="pt-BR"/>
        </w:rPr>
        <w:t>não subcontratar, ceder ou transferir, total ou parcialmente, o objeto do contrato ou da Ata de Registro de Preços, sem previa autorização da contratante;</w:t>
      </w:r>
    </w:p>
    <w:p w14:paraId="411D37A0" w14:textId="77777777" w:rsidR="00055090" w:rsidRPr="00FD21C0" w:rsidRDefault="00055090" w:rsidP="00055090">
      <w:pPr>
        <w:widowControl/>
        <w:numPr>
          <w:ilvl w:val="0"/>
          <w:numId w:val="54"/>
        </w:numPr>
        <w:tabs>
          <w:tab w:val="left" w:pos="-284"/>
        </w:tabs>
        <w:autoSpaceDE/>
        <w:autoSpaceDN/>
        <w:spacing w:before="120" w:after="200" w:line="276" w:lineRule="auto"/>
        <w:ind w:left="0" w:right="145"/>
        <w:jc w:val="both"/>
        <w:rPr>
          <w:rFonts w:ascii="Arial" w:eastAsia="Calibri" w:hAnsi="Arial" w:cs="Arial"/>
          <w:bCs/>
          <w:lang w:val="pt-BR"/>
        </w:rPr>
      </w:pPr>
      <w:r w:rsidRPr="00FD21C0">
        <w:rPr>
          <w:rFonts w:ascii="Arial" w:eastAsia="Calibri" w:hAnsi="Arial" w:cs="Arial"/>
          <w:bCs/>
          <w:lang w:val="pt-BR"/>
        </w:rPr>
        <w:t>manter, durante a vigência do contrato ou do Registro de Preços, todas as condições de habilitação e qualificações exigidas na licitação;</w:t>
      </w:r>
    </w:p>
    <w:p w14:paraId="18EBCD2B" w14:textId="77777777" w:rsidR="00055090" w:rsidRPr="00FD21C0" w:rsidRDefault="00055090" w:rsidP="00055090">
      <w:pPr>
        <w:widowControl/>
        <w:numPr>
          <w:ilvl w:val="0"/>
          <w:numId w:val="54"/>
        </w:numPr>
        <w:tabs>
          <w:tab w:val="left" w:pos="-284"/>
        </w:tabs>
        <w:autoSpaceDE/>
        <w:autoSpaceDN/>
        <w:spacing w:before="120" w:after="200" w:line="276" w:lineRule="auto"/>
        <w:ind w:left="0" w:right="145"/>
        <w:jc w:val="both"/>
        <w:rPr>
          <w:rFonts w:ascii="Arial" w:eastAsia="Calibri" w:hAnsi="Arial" w:cs="Arial"/>
          <w:bCs/>
          <w:lang w:val="pt-BR"/>
        </w:rPr>
      </w:pPr>
      <w:r w:rsidRPr="00FD21C0">
        <w:rPr>
          <w:rFonts w:ascii="Arial" w:eastAsia="Calibri" w:hAnsi="Arial" w:cs="Arial"/>
          <w:bCs/>
          <w:lang w:val="pt-BR"/>
        </w:rPr>
        <w:t>a estender aos contratos objeto da Ata, os benefícios e promoções oferecidas aos demais clientes da contratada;</w:t>
      </w:r>
    </w:p>
    <w:p w14:paraId="292AAE82" w14:textId="77777777" w:rsidR="00055090" w:rsidRPr="00FD21C0" w:rsidRDefault="00055090" w:rsidP="00055090">
      <w:pPr>
        <w:widowControl/>
        <w:numPr>
          <w:ilvl w:val="0"/>
          <w:numId w:val="54"/>
        </w:numPr>
        <w:tabs>
          <w:tab w:val="left" w:pos="-284"/>
        </w:tabs>
        <w:autoSpaceDE/>
        <w:autoSpaceDN/>
        <w:spacing w:before="120" w:after="200" w:line="276" w:lineRule="auto"/>
        <w:ind w:left="0" w:right="145"/>
        <w:jc w:val="both"/>
        <w:rPr>
          <w:rFonts w:ascii="Arial" w:eastAsia="Calibri" w:hAnsi="Arial" w:cs="Arial"/>
          <w:bCs/>
          <w:lang w:val="pt-BR"/>
        </w:rPr>
      </w:pPr>
      <w:r w:rsidRPr="00FD21C0">
        <w:rPr>
          <w:rFonts w:ascii="Arial" w:eastAsia="Calibri" w:hAnsi="Arial" w:cs="Arial"/>
          <w:bCs/>
          <w:lang w:val="pt-BR"/>
        </w:rPr>
        <w:t>responsabilizar-se por quaisquer danos ou prejuízos físicos ou materiais causados à Administração ou a terceiros, pelos seus prepostos, advindos de imperícia, negligência, imprudência ou desrespeito às normas de segurança, quando da execução do fornecimento;</w:t>
      </w:r>
    </w:p>
    <w:p w14:paraId="65757A6E" w14:textId="77777777" w:rsidR="00055090" w:rsidRPr="00FD21C0" w:rsidRDefault="00055090" w:rsidP="00055090">
      <w:pPr>
        <w:widowControl/>
        <w:numPr>
          <w:ilvl w:val="0"/>
          <w:numId w:val="54"/>
        </w:numPr>
        <w:tabs>
          <w:tab w:val="left" w:pos="-284"/>
        </w:tabs>
        <w:autoSpaceDE/>
        <w:autoSpaceDN/>
        <w:spacing w:before="120" w:after="200" w:line="276" w:lineRule="auto"/>
        <w:ind w:left="0" w:right="145"/>
        <w:jc w:val="both"/>
        <w:rPr>
          <w:rFonts w:ascii="Arial" w:eastAsia="Calibri" w:hAnsi="Arial" w:cs="Arial"/>
          <w:bCs/>
          <w:lang w:val="pt-BR"/>
        </w:rPr>
      </w:pPr>
      <w:r w:rsidRPr="00FD21C0">
        <w:rPr>
          <w:rFonts w:ascii="Arial" w:eastAsia="Calibri" w:hAnsi="Arial" w:cs="Arial"/>
          <w:bCs/>
          <w:lang w:val="pt-BR"/>
        </w:rPr>
        <w:t>responsabilizar-se por todas e quaisquer despesas, inclusive, despesa de natureza previdenciária, fiscal, trabalhista ou civil, bem como emolumentos, ônus ou encargos de qualquer espécie e origem, pertinentes à execução do objeto contratado;</w:t>
      </w:r>
    </w:p>
    <w:p w14:paraId="66E6B98E" w14:textId="77777777" w:rsidR="00055090" w:rsidRPr="00FD21C0" w:rsidRDefault="00055090" w:rsidP="00055090">
      <w:pPr>
        <w:widowControl/>
        <w:numPr>
          <w:ilvl w:val="0"/>
          <w:numId w:val="54"/>
        </w:numPr>
        <w:tabs>
          <w:tab w:val="left" w:pos="-284"/>
        </w:tabs>
        <w:autoSpaceDE/>
        <w:autoSpaceDN/>
        <w:spacing w:before="120" w:after="200" w:line="276" w:lineRule="auto"/>
        <w:ind w:left="0" w:right="145"/>
        <w:jc w:val="both"/>
        <w:rPr>
          <w:rFonts w:ascii="Arial" w:eastAsia="Calibri" w:hAnsi="Arial" w:cs="Arial"/>
          <w:bCs/>
          <w:lang w:val="pt-BR"/>
        </w:rPr>
      </w:pPr>
      <w:r w:rsidRPr="00FD21C0">
        <w:rPr>
          <w:rFonts w:ascii="Arial" w:eastAsia="Calibri" w:hAnsi="Arial" w:cs="Arial"/>
          <w:bCs/>
          <w:lang w:val="pt-BR"/>
        </w:rPr>
        <w:lastRenderedPageBreak/>
        <w:t>mesmo não sendo a fabricante da matéria prima empregada na fabricação de seus produtos, a empresa vencedora,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3C69767F" w14:textId="77777777" w:rsidR="00055090" w:rsidRPr="00FD21C0" w:rsidRDefault="00055090" w:rsidP="00055090">
      <w:pPr>
        <w:widowControl/>
        <w:numPr>
          <w:ilvl w:val="0"/>
          <w:numId w:val="54"/>
        </w:numPr>
        <w:tabs>
          <w:tab w:val="left" w:pos="-284"/>
        </w:tabs>
        <w:autoSpaceDE/>
        <w:autoSpaceDN/>
        <w:spacing w:before="120" w:after="200" w:line="276" w:lineRule="auto"/>
        <w:ind w:left="0" w:right="145"/>
        <w:jc w:val="both"/>
        <w:rPr>
          <w:rFonts w:ascii="Arial" w:eastAsia="Calibri" w:hAnsi="Arial" w:cs="Arial"/>
          <w:bCs/>
          <w:lang w:val="pt-BR"/>
        </w:rPr>
      </w:pPr>
      <w:r w:rsidRPr="00FD21C0">
        <w:rPr>
          <w:rFonts w:ascii="Arial" w:eastAsia="Calibri" w:hAnsi="Arial" w:cs="Arial"/>
          <w:bCs/>
          <w:lang w:val="pt-BR"/>
        </w:rPr>
        <w:t>manter endereço eletrônico (e-mail) válido para fins de comunicação com a contratante por todo o período de contratação; comunicando, imediatamente, o Contratante em caso de alteração.</w:t>
      </w:r>
    </w:p>
    <w:p w14:paraId="34F3ADEB" w14:textId="77777777" w:rsidR="00055090" w:rsidRPr="00FD21C0" w:rsidRDefault="00055090" w:rsidP="00055090">
      <w:pPr>
        <w:widowControl/>
        <w:adjustRightInd w:val="0"/>
        <w:ind w:right="145"/>
        <w:jc w:val="both"/>
        <w:rPr>
          <w:rFonts w:ascii="Arial" w:eastAsia="Calibri" w:hAnsi="Arial" w:cs="Arial"/>
          <w:color w:val="000000"/>
          <w:lang w:val="pt-BR" w:eastAsia="pt-BR"/>
        </w:rPr>
      </w:pPr>
    </w:p>
    <w:p w14:paraId="0363EAAA" w14:textId="77777777" w:rsidR="00055090" w:rsidRPr="00FD21C0" w:rsidRDefault="00055090" w:rsidP="00055090">
      <w:pPr>
        <w:widowControl/>
        <w:adjustRightInd w:val="0"/>
        <w:ind w:right="145"/>
        <w:jc w:val="both"/>
        <w:rPr>
          <w:rFonts w:ascii="Arial" w:eastAsia="Calibri" w:hAnsi="Arial" w:cs="Arial"/>
          <w:color w:val="000000"/>
          <w:lang w:val="pt-BR" w:eastAsia="pt-BR"/>
        </w:rPr>
      </w:pPr>
    </w:p>
    <w:p w14:paraId="2B2E2A84" w14:textId="77777777" w:rsidR="00055090" w:rsidRPr="00FD21C0" w:rsidRDefault="00055090" w:rsidP="00055090">
      <w:pPr>
        <w:widowControl/>
        <w:pBdr>
          <w:top w:val="single" w:sz="4" w:space="1" w:color="auto"/>
          <w:left w:val="single" w:sz="4" w:space="4" w:color="auto"/>
          <w:bottom w:val="single" w:sz="4" w:space="1" w:color="auto"/>
          <w:right w:val="single" w:sz="4" w:space="0" w:color="auto"/>
        </w:pBdr>
        <w:shd w:val="clear" w:color="auto" w:fill="E6E6E6"/>
        <w:autoSpaceDE/>
        <w:autoSpaceDN/>
        <w:ind w:right="145"/>
        <w:jc w:val="both"/>
        <w:rPr>
          <w:rFonts w:ascii="Arial" w:eastAsia="Calibri" w:hAnsi="Arial" w:cs="Arial"/>
          <w:b/>
          <w:lang w:val="pt-BR"/>
        </w:rPr>
      </w:pPr>
      <w:r w:rsidRPr="00FD21C0">
        <w:rPr>
          <w:rFonts w:ascii="Arial" w:eastAsia="Calibri" w:hAnsi="Arial" w:cs="Arial"/>
          <w:b/>
          <w:lang w:val="pt-BR"/>
        </w:rPr>
        <w:t>13 – DISPOSIÇÕES GERAIS/INFORMAÇÕES COMPLEMENTARES</w:t>
      </w:r>
    </w:p>
    <w:p w14:paraId="2521CA9E" w14:textId="77777777" w:rsidR="00055090" w:rsidRPr="00FD21C0" w:rsidRDefault="00055090" w:rsidP="00055090">
      <w:pPr>
        <w:widowControl/>
        <w:autoSpaceDE/>
        <w:autoSpaceDN/>
        <w:ind w:right="145" w:firstLine="708"/>
        <w:jc w:val="both"/>
        <w:rPr>
          <w:rFonts w:ascii="Arial" w:eastAsia="Calibri" w:hAnsi="Arial" w:cs="Arial"/>
          <w:bCs/>
          <w:color w:val="000000"/>
          <w:lang w:val="pt-BR"/>
        </w:rPr>
      </w:pPr>
    </w:p>
    <w:p w14:paraId="1C66DFE0" w14:textId="77777777" w:rsidR="00055090" w:rsidRPr="00FD21C0" w:rsidRDefault="00055090" w:rsidP="00055090">
      <w:pPr>
        <w:widowControl/>
        <w:autoSpaceDE/>
        <w:autoSpaceDN/>
        <w:ind w:right="145"/>
        <w:jc w:val="both"/>
        <w:rPr>
          <w:rFonts w:ascii="Arial" w:eastAsia="Calibri" w:hAnsi="Arial" w:cs="Arial"/>
          <w:lang w:val="pt-BR"/>
        </w:rPr>
      </w:pPr>
      <w:r w:rsidRPr="00FD21C0">
        <w:rPr>
          <w:rFonts w:ascii="Arial" w:eastAsia="Calibri" w:hAnsi="Arial" w:cs="Arial"/>
          <w:lang w:val="pt-BR"/>
        </w:rPr>
        <w:t xml:space="preserve"> 13.1 A Fundamentação da Contratação e seus quantitativos encontram-se pormenorizada em Tópico específico dos Estudos Técnicos Preliminares, apêndice deste Termo de Referência.</w:t>
      </w:r>
    </w:p>
    <w:p w14:paraId="31A74B00" w14:textId="77777777" w:rsidR="00055090" w:rsidRPr="00FD21C0" w:rsidRDefault="00055090" w:rsidP="00055090">
      <w:pPr>
        <w:widowControl/>
        <w:autoSpaceDE/>
        <w:autoSpaceDN/>
        <w:ind w:right="145"/>
        <w:jc w:val="both"/>
        <w:rPr>
          <w:rFonts w:ascii="Arial" w:eastAsia="Calibri" w:hAnsi="Arial" w:cs="Arial"/>
          <w:lang w:val="pt-BR"/>
        </w:rPr>
      </w:pPr>
    </w:p>
    <w:p w14:paraId="79F5026F" w14:textId="77777777" w:rsidR="00055090" w:rsidRPr="00FD21C0" w:rsidRDefault="00055090" w:rsidP="00055090">
      <w:pPr>
        <w:widowControl/>
        <w:autoSpaceDE/>
        <w:autoSpaceDN/>
        <w:ind w:right="145"/>
        <w:jc w:val="both"/>
        <w:rPr>
          <w:rFonts w:ascii="Arial" w:eastAsia="Calibri" w:hAnsi="Arial" w:cs="Arial"/>
          <w:bCs/>
          <w:lang w:val="pt-BR"/>
        </w:rPr>
      </w:pPr>
      <w:r w:rsidRPr="00FD21C0">
        <w:rPr>
          <w:rFonts w:ascii="Arial" w:eastAsia="Calibri" w:hAnsi="Arial" w:cs="Arial"/>
          <w:lang w:val="pt-BR"/>
        </w:rPr>
        <w:t xml:space="preserve">13.2 A </w:t>
      </w:r>
      <w:r w:rsidRPr="00FD21C0">
        <w:rPr>
          <w:rFonts w:ascii="Arial" w:eastAsia="Calibri" w:hAnsi="Arial" w:cs="Arial"/>
          <w:iCs/>
          <w:lang w:val="pt-BR"/>
        </w:rPr>
        <w:t>descrição da solução como um todo, encontra-se pormenorizada em tópico específico dos Estudos Técnicos Preliminares, apêndice deste Termo de Referência.</w:t>
      </w:r>
    </w:p>
    <w:p w14:paraId="476B4872" w14:textId="77777777" w:rsidR="00055090" w:rsidRPr="00FD21C0" w:rsidRDefault="00055090" w:rsidP="00055090">
      <w:pPr>
        <w:widowControl/>
        <w:autoSpaceDE/>
        <w:autoSpaceDN/>
        <w:ind w:right="145"/>
        <w:jc w:val="both"/>
        <w:rPr>
          <w:rFonts w:ascii="Arial" w:eastAsia="Calibri" w:hAnsi="Arial" w:cs="Arial"/>
          <w:bCs/>
          <w:color w:val="000000"/>
          <w:lang w:val="pt-BR"/>
        </w:rPr>
      </w:pPr>
    </w:p>
    <w:p w14:paraId="79C71B72" w14:textId="77777777" w:rsidR="00055090" w:rsidRPr="00FD21C0" w:rsidRDefault="00055090" w:rsidP="00055090">
      <w:pPr>
        <w:widowControl/>
        <w:autoSpaceDE/>
        <w:autoSpaceDN/>
        <w:ind w:right="145"/>
        <w:jc w:val="both"/>
        <w:rPr>
          <w:rFonts w:ascii="Arial" w:eastAsia="Calibri" w:hAnsi="Arial" w:cs="Arial"/>
          <w:bCs/>
          <w:color w:val="000000"/>
          <w:lang w:val="pt-BR"/>
        </w:rPr>
      </w:pPr>
    </w:p>
    <w:p w14:paraId="6674E30A" w14:textId="77777777" w:rsidR="00055090" w:rsidRPr="00FD21C0" w:rsidRDefault="00055090" w:rsidP="00055090">
      <w:pPr>
        <w:widowControl/>
        <w:adjustRightInd w:val="0"/>
        <w:ind w:right="145"/>
        <w:jc w:val="center"/>
        <w:rPr>
          <w:rFonts w:ascii="Arial" w:eastAsia="Calibri" w:hAnsi="Arial" w:cs="Arial"/>
          <w:bCs/>
          <w:color w:val="FF0000"/>
          <w:lang w:val="pt-BR"/>
        </w:rPr>
      </w:pPr>
      <w:r>
        <w:rPr>
          <w:rFonts w:ascii="Arial" w:eastAsia="Calibri" w:hAnsi="Arial" w:cs="Arial"/>
          <w:lang w:val="pt-BR"/>
        </w:rPr>
        <w:t>Rifaina</w:t>
      </w:r>
      <w:r w:rsidRPr="00FD21C0">
        <w:rPr>
          <w:rFonts w:ascii="Arial" w:eastAsia="Calibri" w:hAnsi="Arial" w:cs="Arial"/>
          <w:lang w:val="pt-BR"/>
        </w:rPr>
        <w:t>, XX de XXXXX de 202X.</w:t>
      </w:r>
    </w:p>
    <w:p w14:paraId="2D36F5F0" w14:textId="77777777" w:rsidR="00055090" w:rsidRPr="00FD21C0" w:rsidRDefault="00055090" w:rsidP="00055090">
      <w:pPr>
        <w:widowControl/>
        <w:autoSpaceDE/>
        <w:autoSpaceDN/>
        <w:ind w:right="145"/>
        <w:jc w:val="center"/>
        <w:rPr>
          <w:rFonts w:ascii="Arial" w:eastAsia="Calibri" w:hAnsi="Arial" w:cs="Arial"/>
          <w:color w:val="000000"/>
          <w:sz w:val="16"/>
          <w:szCs w:val="16"/>
          <w:lang w:val="pt-BR"/>
        </w:rPr>
      </w:pPr>
    </w:p>
    <w:p w14:paraId="3085C2F8" w14:textId="77777777" w:rsidR="00055090" w:rsidRPr="00FD21C0" w:rsidRDefault="00055090" w:rsidP="00055090">
      <w:pPr>
        <w:widowControl/>
        <w:tabs>
          <w:tab w:val="left" w:pos="1908"/>
        </w:tabs>
        <w:autoSpaceDE/>
        <w:autoSpaceDN/>
        <w:ind w:right="145"/>
        <w:rPr>
          <w:rFonts w:ascii="Arial" w:eastAsia="Calibri" w:hAnsi="Arial" w:cs="Arial"/>
          <w:color w:val="000000"/>
          <w:sz w:val="16"/>
          <w:szCs w:val="16"/>
          <w:lang w:val="pt-BR"/>
        </w:rPr>
      </w:pPr>
      <w:r w:rsidRPr="00FD21C0">
        <w:rPr>
          <w:rFonts w:ascii="Arial" w:eastAsia="Calibri" w:hAnsi="Arial" w:cs="Arial"/>
          <w:color w:val="000000"/>
          <w:sz w:val="16"/>
          <w:szCs w:val="16"/>
          <w:lang w:val="pt-BR"/>
        </w:rPr>
        <w:tab/>
      </w:r>
    </w:p>
    <w:p w14:paraId="16956236" w14:textId="77777777" w:rsidR="00055090" w:rsidRPr="00FD21C0" w:rsidRDefault="00055090" w:rsidP="00055090">
      <w:pPr>
        <w:widowControl/>
        <w:tabs>
          <w:tab w:val="left" w:pos="1908"/>
        </w:tabs>
        <w:autoSpaceDE/>
        <w:autoSpaceDN/>
        <w:ind w:right="145"/>
        <w:rPr>
          <w:rFonts w:ascii="Arial" w:eastAsia="Calibri" w:hAnsi="Arial" w:cs="Arial"/>
          <w:color w:val="000000"/>
          <w:sz w:val="16"/>
          <w:szCs w:val="16"/>
          <w:lang w:val="pt-BR"/>
        </w:rPr>
      </w:pPr>
    </w:p>
    <w:p w14:paraId="7BE57B58" w14:textId="77777777" w:rsidR="00055090" w:rsidRPr="00FD21C0" w:rsidRDefault="00055090" w:rsidP="00055090">
      <w:pPr>
        <w:widowControl/>
        <w:tabs>
          <w:tab w:val="left" w:pos="1908"/>
        </w:tabs>
        <w:autoSpaceDE/>
        <w:autoSpaceDN/>
        <w:ind w:right="145"/>
        <w:rPr>
          <w:rFonts w:ascii="Arial" w:eastAsia="Calibri" w:hAnsi="Arial" w:cs="Arial"/>
          <w:color w:val="000000"/>
          <w:sz w:val="16"/>
          <w:szCs w:val="16"/>
          <w:lang w:val="pt-BR"/>
        </w:rPr>
      </w:pPr>
    </w:p>
    <w:p w14:paraId="2DB9D4FB" w14:textId="77777777" w:rsidR="00055090" w:rsidRPr="00FD21C0" w:rsidRDefault="00055090" w:rsidP="00055090">
      <w:pPr>
        <w:widowControl/>
        <w:pBdr>
          <w:top w:val="single" w:sz="8" w:space="1" w:color="auto"/>
          <w:left w:val="single" w:sz="8" w:space="4" w:color="auto"/>
          <w:bottom w:val="single" w:sz="8" w:space="1" w:color="auto"/>
          <w:right w:val="single" w:sz="8" w:space="1" w:color="auto"/>
        </w:pBdr>
        <w:adjustRightInd w:val="0"/>
        <w:ind w:right="145"/>
        <w:rPr>
          <w:rFonts w:ascii="Arial" w:eastAsia="Calibri" w:hAnsi="Arial" w:cs="Arial"/>
          <w:b/>
          <w:bCs/>
          <w:szCs w:val="23"/>
          <w:lang w:val="pt-BR"/>
        </w:rPr>
      </w:pPr>
      <w:r w:rsidRPr="00FD21C0">
        <w:rPr>
          <w:rFonts w:ascii="Arial" w:eastAsia="Calibri" w:hAnsi="Arial" w:cs="Arial"/>
          <w:b/>
          <w:bCs/>
          <w:szCs w:val="23"/>
          <w:lang w:val="pt-BR"/>
        </w:rPr>
        <w:t>RESPONSÁVEL PELA ELABORAÇÃO DO TERMO DE REFERÊNCIA</w:t>
      </w:r>
    </w:p>
    <w:p w14:paraId="4D2C7E52" w14:textId="77777777" w:rsidR="00055090" w:rsidRPr="00FD21C0" w:rsidRDefault="00055090" w:rsidP="00055090">
      <w:pPr>
        <w:widowControl/>
        <w:pBdr>
          <w:top w:val="single" w:sz="8" w:space="1" w:color="auto"/>
          <w:left w:val="single" w:sz="8" w:space="4" w:color="auto"/>
          <w:bottom w:val="single" w:sz="8" w:space="1" w:color="auto"/>
          <w:right w:val="single" w:sz="8" w:space="1" w:color="auto"/>
        </w:pBdr>
        <w:adjustRightInd w:val="0"/>
        <w:ind w:right="145"/>
        <w:rPr>
          <w:rFonts w:ascii="Arial" w:eastAsia="Calibri" w:hAnsi="Arial" w:cs="Arial"/>
          <w:bCs/>
          <w:color w:val="000000"/>
          <w:szCs w:val="26"/>
          <w:lang w:val="pt-BR"/>
        </w:rPr>
      </w:pPr>
      <w:r w:rsidRPr="00FD21C0">
        <w:rPr>
          <w:rFonts w:ascii="Arial" w:eastAsia="Calibri" w:hAnsi="Arial" w:cs="Arial"/>
          <w:b/>
          <w:bCs/>
          <w:szCs w:val="23"/>
          <w:lang w:val="pt-BR"/>
        </w:rPr>
        <w:t xml:space="preserve">Nome: </w:t>
      </w:r>
    </w:p>
    <w:p w14:paraId="3EF6E129" w14:textId="77777777" w:rsidR="00055090" w:rsidRDefault="00055090" w:rsidP="00055090">
      <w:pPr>
        <w:widowControl/>
        <w:pBdr>
          <w:top w:val="single" w:sz="8" w:space="1" w:color="auto"/>
          <w:left w:val="single" w:sz="8" w:space="4" w:color="auto"/>
          <w:bottom w:val="single" w:sz="8" w:space="1" w:color="auto"/>
          <w:right w:val="single" w:sz="8" w:space="1" w:color="auto"/>
        </w:pBdr>
        <w:adjustRightInd w:val="0"/>
        <w:ind w:right="145"/>
        <w:jc w:val="center"/>
        <w:rPr>
          <w:rFonts w:ascii="Arial" w:eastAsia="Calibri" w:hAnsi="Arial" w:cs="Arial"/>
          <w:b/>
          <w:bCs/>
          <w:szCs w:val="23"/>
          <w:lang w:val="pt-BR"/>
        </w:rPr>
      </w:pPr>
      <w:r>
        <w:rPr>
          <w:rFonts w:ascii="Arial" w:eastAsia="Calibri" w:hAnsi="Arial" w:cs="Arial"/>
          <w:b/>
          <w:bCs/>
          <w:szCs w:val="23"/>
          <w:lang w:val="pt-BR"/>
        </w:rPr>
        <w:t>Adriane Mitiko Saita</w:t>
      </w:r>
    </w:p>
    <w:p w14:paraId="2028C5C7" w14:textId="77777777" w:rsidR="00055090" w:rsidRPr="00FD21C0" w:rsidRDefault="00055090" w:rsidP="00055090">
      <w:pPr>
        <w:widowControl/>
        <w:pBdr>
          <w:top w:val="single" w:sz="8" w:space="1" w:color="auto"/>
          <w:left w:val="single" w:sz="8" w:space="4" w:color="auto"/>
          <w:bottom w:val="single" w:sz="8" w:space="1" w:color="auto"/>
          <w:right w:val="single" w:sz="8" w:space="1" w:color="auto"/>
        </w:pBdr>
        <w:adjustRightInd w:val="0"/>
        <w:ind w:right="145"/>
        <w:jc w:val="center"/>
        <w:rPr>
          <w:rFonts w:ascii="Arial" w:eastAsia="Calibri" w:hAnsi="Arial" w:cs="Arial"/>
          <w:b/>
          <w:bCs/>
          <w:szCs w:val="23"/>
          <w:lang w:val="pt-BR"/>
        </w:rPr>
      </w:pPr>
      <w:r>
        <w:rPr>
          <w:rFonts w:ascii="Arial" w:eastAsia="Calibri" w:hAnsi="Arial" w:cs="Arial"/>
          <w:b/>
          <w:bCs/>
          <w:szCs w:val="23"/>
          <w:lang w:val="pt-BR"/>
        </w:rPr>
        <w:t>286.050.458-33</w:t>
      </w:r>
    </w:p>
    <w:p w14:paraId="57381BA3" w14:textId="77777777" w:rsidR="00055090" w:rsidRPr="00FD21C0" w:rsidRDefault="00055090" w:rsidP="00055090">
      <w:pPr>
        <w:widowControl/>
        <w:pBdr>
          <w:top w:val="single" w:sz="8" w:space="1" w:color="auto"/>
          <w:left w:val="single" w:sz="8" w:space="4" w:color="auto"/>
          <w:bottom w:val="single" w:sz="8" w:space="1" w:color="auto"/>
          <w:right w:val="single" w:sz="8" w:space="1" w:color="auto"/>
        </w:pBdr>
        <w:adjustRightInd w:val="0"/>
        <w:ind w:right="145"/>
        <w:jc w:val="center"/>
        <w:rPr>
          <w:rFonts w:ascii="Arial" w:eastAsia="Calibri" w:hAnsi="Arial" w:cs="Arial"/>
          <w:b/>
          <w:bCs/>
          <w:szCs w:val="23"/>
          <w:lang w:val="pt-BR"/>
        </w:rPr>
      </w:pPr>
    </w:p>
    <w:p w14:paraId="1E892CD6" w14:textId="77777777" w:rsidR="00055090" w:rsidRPr="00FD21C0" w:rsidRDefault="00055090" w:rsidP="00055090">
      <w:pPr>
        <w:widowControl/>
        <w:pBdr>
          <w:top w:val="single" w:sz="8" w:space="1" w:color="auto"/>
          <w:left w:val="single" w:sz="8" w:space="4" w:color="auto"/>
          <w:bottom w:val="single" w:sz="8" w:space="1" w:color="auto"/>
          <w:right w:val="single" w:sz="8" w:space="1" w:color="auto"/>
        </w:pBdr>
        <w:adjustRightInd w:val="0"/>
        <w:ind w:right="145"/>
        <w:jc w:val="center"/>
        <w:rPr>
          <w:rFonts w:ascii="Arial" w:eastAsia="Calibri" w:hAnsi="Arial" w:cs="Arial"/>
          <w:b/>
          <w:bCs/>
          <w:szCs w:val="23"/>
          <w:lang w:val="pt-BR"/>
        </w:rPr>
      </w:pPr>
    </w:p>
    <w:p w14:paraId="0F89C172" w14:textId="77777777" w:rsidR="00055090" w:rsidRPr="00FD21C0" w:rsidRDefault="00055090" w:rsidP="00055090">
      <w:pPr>
        <w:widowControl/>
        <w:pBdr>
          <w:top w:val="single" w:sz="8" w:space="1" w:color="auto"/>
          <w:left w:val="single" w:sz="8" w:space="4" w:color="auto"/>
          <w:bottom w:val="single" w:sz="8" w:space="1" w:color="auto"/>
          <w:right w:val="single" w:sz="8" w:space="1" w:color="auto"/>
        </w:pBdr>
        <w:adjustRightInd w:val="0"/>
        <w:ind w:right="145"/>
        <w:jc w:val="center"/>
        <w:rPr>
          <w:rFonts w:ascii="Arial" w:eastAsia="Calibri" w:hAnsi="Arial" w:cs="Arial"/>
          <w:bCs/>
          <w:szCs w:val="23"/>
          <w:lang w:val="pt-BR"/>
        </w:rPr>
      </w:pPr>
      <w:r w:rsidRPr="00FD21C0">
        <w:rPr>
          <w:rFonts w:ascii="Arial" w:eastAsia="Calibri" w:hAnsi="Arial" w:cs="Arial"/>
          <w:bCs/>
          <w:szCs w:val="23"/>
          <w:lang w:val="pt-BR"/>
        </w:rPr>
        <w:t>______________________________</w:t>
      </w:r>
    </w:p>
    <w:p w14:paraId="32CEF2A1" w14:textId="77777777" w:rsidR="00055090" w:rsidRPr="00FD21C0" w:rsidRDefault="00055090" w:rsidP="00055090">
      <w:pPr>
        <w:widowControl/>
        <w:pBdr>
          <w:top w:val="single" w:sz="8" w:space="1" w:color="auto"/>
          <w:left w:val="single" w:sz="8" w:space="4" w:color="auto"/>
          <w:bottom w:val="single" w:sz="8" w:space="1" w:color="auto"/>
          <w:right w:val="single" w:sz="8" w:space="1" w:color="auto"/>
        </w:pBdr>
        <w:adjustRightInd w:val="0"/>
        <w:ind w:right="145"/>
        <w:jc w:val="center"/>
        <w:rPr>
          <w:rFonts w:ascii="Arial" w:eastAsia="Calibri" w:hAnsi="Arial" w:cs="Arial"/>
          <w:bCs/>
          <w:szCs w:val="23"/>
          <w:lang w:val="pt-BR"/>
        </w:rPr>
      </w:pPr>
      <w:r w:rsidRPr="00FD21C0">
        <w:rPr>
          <w:rFonts w:ascii="Arial" w:eastAsia="Calibri" w:hAnsi="Arial" w:cs="Arial"/>
          <w:bCs/>
          <w:szCs w:val="23"/>
          <w:lang w:val="pt-BR"/>
        </w:rPr>
        <w:t>Assinatura</w:t>
      </w:r>
    </w:p>
    <w:p w14:paraId="483ED784" w14:textId="77777777" w:rsidR="00055090" w:rsidRDefault="00055090" w:rsidP="00055090">
      <w:pPr>
        <w:widowControl/>
        <w:autoSpaceDE/>
        <w:autoSpaceDN/>
        <w:ind w:right="145"/>
        <w:rPr>
          <w:rFonts w:ascii="Arial" w:eastAsia="Calibri" w:hAnsi="Arial" w:cs="Arial"/>
          <w:sz w:val="21"/>
          <w:szCs w:val="21"/>
          <w:lang w:val="pt-BR"/>
        </w:rPr>
      </w:pPr>
    </w:p>
    <w:p w14:paraId="2DDEB24E" w14:textId="77777777" w:rsidR="00055090" w:rsidRPr="00FD21C0" w:rsidRDefault="00055090" w:rsidP="00055090">
      <w:pPr>
        <w:widowControl/>
        <w:adjustRightInd w:val="0"/>
        <w:ind w:right="145"/>
        <w:jc w:val="center"/>
        <w:rPr>
          <w:rFonts w:ascii="Arial" w:eastAsia="Calibri" w:hAnsi="Arial" w:cs="Arial"/>
          <w:b/>
          <w:bCs/>
          <w:szCs w:val="23"/>
          <w:lang w:val="pt-BR"/>
        </w:rPr>
      </w:pPr>
    </w:p>
    <w:p w14:paraId="536B1B86" w14:textId="77777777" w:rsidR="00055090" w:rsidRPr="00FD21C0" w:rsidRDefault="00055090" w:rsidP="00055090">
      <w:pPr>
        <w:widowControl/>
        <w:pBdr>
          <w:top w:val="single" w:sz="8" w:space="1" w:color="auto"/>
          <w:left w:val="single" w:sz="8" w:space="5" w:color="auto"/>
          <w:bottom w:val="single" w:sz="8" w:space="1" w:color="auto"/>
          <w:right w:val="single" w:sz="8" w:space="3" w:color="auto"/>
        </w:pBdr>
        <w:adjustRightInd w:val="0"/>
        <w:spacing w:line="23" w:lineRule="atLeast"/>
        <w:ind w:right="145"/>
        <w:rPr>
          <w:rFonts w:ascii="Arial" w:eastAsia="Calibri" w:hAnsi="Arial" w:cs="Arial"/>
          <w:bCs/>
          <w:color w:val="000000"/>
          <w:lang w:val="pt-BR"/>
        </w:rPr>
      </w:pPr>
      <w:r w:rsidRPr="00FD21C0">
        <w:rPr>
          <w:rFonts w:ascii="Arial" w:eastAsia="Calibri" w:hAnsi="Arial" w:cs="Arial"/>
          <w:b/>
          <w:bCs/>
          <w:lang w:val="pt-BR"/>
        </w:rPr>
        <w:t xml:space="preserve">SECRETÁRIO (A) MUNICIPAL </w:t>
      </w:r>
    </w:p>
    <w:p w14:paraId="4F0BBE91" w14:textId="77777777" w:rsidR="00055090" w:rsidRPr="00FD21C0" w:rsidRDefault="00055090" w:rsidP="00055090">
      <w:pPr>
        <w:widowControl/>
        <w:pBdr>
          <w:top w:val="single" w:sz="8" w:space="1" w:color="auto"/>
          <w:left w:val="single" w:sz="8" w:space="5" w:color="auto"/>
          <w:bottom w:val="single" w:sz="8" w:space="1" w:color="auto"/>
          <w:right w:val="single" w:sz="8" w:space="3" w:color="auto"/>
        </w:pBdr>
        <w:adjustRightInd w:val="0"/>
        <w:spacing w:line="23" w:lineRule="atLeast"/>
        <w:ind w:right="145"/>
        <w:rPr>
          <w:rFonts w:ascii="Arial" w:eastAsia="Calibri" w:hAnsi="Arial" w:cs="Arial"/>
          <w:b/>
          <w:bCs/>
          <w:lang w:val="pt-BR"/>
        </w:rPr>
      </w:pPr>
      <w:r w:rsidRPr="00FD21C0">
        <w:rPr>
          <w:rFonts w:ascii="Arial" w:eastAsia="Calibri" w:hAnsi="Arial" w:cs="Arial"/>
          <w:b/>
          <w:bCs/>
          <w:lang w:val="pt-BR"/>
        </w:rPr>
        <w:t xml:space="preserve">Nome: </w:t>
      </w:r>
      <w:r>
        <w:rPr>
          <w:rFonts w:ascii="Arial" w:eastAsia="Calibri" w:hAnsi="Arial" w:cs="Arial"/>
          <w:b/>
          <w:bCs/>
          <w:lang w:val="pt-BR"/>
        </w:rPr>
        <w:tab/>
      </w:r>
      <w:r>
        <w:rPr>
          <w:rFonts w:ascii="Arial" w:eastAsia="Calibri" w:hAnsi="Arial" w:cs="Arial"/>
          <w:b/>
          <w:bCs/>
          <w:lang w:val="pt-BR"/>
        </w:rPr>
        <w:tab/>
      </w:r>
      <w:r>
        <w:rPr>
          <w:rFonts w:ascii="Arial" w:eastAsia="Calibri" w:hAnsi="Arial" w:cs="Arial"/>
          <w:b/>
          <w:bCs/>
          <w:lang w:val="pt-BR"/>
        </w:rPr>
        <w:tab/>
      </w:r>
      <w:r>
        <w:rPr>
          <w:rFonts w:ascii="Arial" w:eastAsia="Calibri" w:hAnsi="Arial" w:cs="Arial"/>
          <w:b/>
          <w:bCs/>
          <w:lang w:val="pt-BR"/>
        </w:rPr>
        <w:tab/>
        <w:t>ALYSSON SILVA GONÇALVES</w:t>
      </w:r>
    </w:p>
    <w:p w14:paraId="109AA72E" w14:textId="77777777" w:rsidR="00055090" w:rsidRPr="0039603F" w:rsidRDefault="00055090" w:rsidP="00055090">
      <w:pPr>
        <w:widowControl/>
        <w:pBdr>
          <w:top w:val="single" w:sz="8" w:space="1" w:color="auto"/>
          <w:left w:val="single" w:sz="8" w:space="5" w:color="auto"/>
          <w:bottom w:val="single" w:sz="8" w:space="1" w:color="auto"/>
          <w:right w:val="single" w:sz="8" w:space="3" w:color="auto"/>
        </w:pBdr>
        <w:adjustRightInd w:val="0"/>
        <w:spacing w:line="23" w:lineRule="atLeast"/>
        <w:ind w:right="145"/>
        <w:jc w:val="center"/>
        <w:rPr>
          <w:rFonts w:ascii="Arial" w:eastAsia="Calibri" w:hAnsi="Arial" w:cs="Arial"/>
          <w:b/>
          <w:lang w:val="pt-BR"/>
        </w:rPr>
      </w:pPr>
      <w:r w:rsidRPr="005F5D02">
        <w:rPr>
          <w:rFonts w:ascii="Arial" w:eastAsia="Calibri" w:hAnsi="Arial" w:cs="Arial"/>
          <w:b/>
          <w:lang w:val="pt-BR"/>
        </w:rPr>
        <w:t>453.084.568-01</w:t>
      </w:r>
    </w:p>
    <w:p w14:paraId="180C55C6" w14:textId="77777777" w:rsidR="00055090" w:rsidRPr="00FD21C0" w:rsidRDefault="00055090" w:rsidP="00055090">
      <w:pPr>
        <w:widowControl/>
        <w:pBdr>
          <w:top w:val="single" w:sz="8" w:space="1" w:color="auto"/>
          <w:left w:val="single" w:sz="8" w:space="5" w:color="auto"/>
          <w:bottom w:val="single" w:sz="8" w:space="1" w:color="auto"/>
          <w:right w:val="single" w:sz="8" w:space="3" w:color="auto"/>
        </w:pBdr>
        <w:adjustRightInd w:val="0"/>
        <w:spacing w:line="23" w:lineRule="atLeast"/>
        <w:ind w:right="145"/>
        <w:jc w:val="center"/>
        <w:rPr>
          <w:rFonts w:ascii="Arial" w:eastAsia="Calibri" w:hAnsi="Arial" w:cs="Arial"/>
          <w:bCs/>
          <w:lang w:val="pt-BR"/>
        </w:rPr>
      </w:pPr>
    </w:p>
    <w:p w14:paraId="2C433A0A" w14:textId="77777777" w:rsidR="00055090" w:rsidRPr="00FD21C0" w:rsidRDefault="00055090" w:rsidP="00055090">
      <w:pPr>
        <w:widowControl/>
        <w:pBdr>
          <w:top w:val="single" w:sz="8" w:space="1" w:color="auto"/>
          <w:left w:val="single" w:sz="8" w:space="5" w:color="auto"/>
          <w:bottom w:val="single" w:sz="8" w:space="1" w:color="auto"/>
          <w:right w:val="single" w:sz="8" w:space="3" w:color="auto"/>
        </w:pBdr>
        <w:adjustRightInd w:val="0"/>
        <w:spacing w:line="23" w:lineRule="atLeast"/>
        <w:ind w:right="145"/>
        <w:jc w:val="center"/>
        <w:rPr>
          <w:rFonts w:ascii="Arial" w:eastAsia="Calibri" w:hAnsi="Arial" w:cs="Arial"/>
          <w:bCs/>
          <w:lang w:val="pt-BR"/>
        </w:rPr>
      </w:pPr>
      <w:r w:rsidRPr="00FD21C0">
        <w:rPr>
          <w:rFonts w:ascii="Arial" w:eastAsia="Calibri" w:hAnsi="Arial" w:cs="Arial"/>
          <w:bCs/>
          <w:lang w:val="pt-BR"/>
        </w:rPr>
        <w:t>________________________________</w:t>
      </w:r>
    </w:p>
    <w:p w14:paraId="2A165273" w14:textId="77777777" w:rsidR="00055090" w:rsidRPr="00FD21C0" w:rsidRDefault="00055090" w:rsidP="00055090">
      <w:pPr>
        <w:widowControl/>
        <w:pBdr>
          <w:top w:val="single" w:sz="8" w:space="1" w:color="auto"/>
          <w:left w:val="single" w:sz="8" w:space="5" w:color="auto"/>
          <w:bottom w:val="single" w:sz="8" w:space="1" w:color="auto"/>
          <w:right w:val="single" w:sz="8" w:space="3" w:color="auto"/>
        </w:pBdr>
        <w:adjustRightInd w:val="0"/>
        <w:spacing w:line="23" w:lineRule="atLeast"/>
        <w:ind w:right="145"/>
        <w:jc w:val="center"/>
        <w:rPr>
          <w:rFonts w:ascii="Arial" w:eastAsia="Calibri" w:hAnsi="Arial" w:cs="Arial"/>
          <w:bCs/>
          <w:lang w:val="pt-BR"/>
        </w:rPr>
      </w:pPr>
      <w:r w:rsidRPr="00FD21C0">
        <w:rPr>
          <w:rFonts w:ascii="Arial" w:eastAsia="Calibri" w:hAnsi="Arial" w:cs="Arial"/>
          <w:bCs/>
          <w:lang w:val="pt-BR"/>
        </w:rPr>
        <w:t>Assinatura</w:t>
      </w:r>
    </w:p>
    <w:p w14:paraId="02D87A70" w14:textId="18FB641B" w:rsidR="00AA6BAE" w:rsidRPr="00AA7C1C" w:rsidRDefault="00AA6BAE" w:rsidP="00AA6BAE">
      <w:pPr>
        <w:pStyle w:val="SemEspaamento"/>
        <w:jc w:val="both"/>
        <w:rPr>
          <w:rFonts w:ascii="Arial Narrow" w:hAnsi="Arial Narrow" w:cstheme="minorHAnsi"/>
          <w:sz w:val="18"/>
          <w:szCs w:val="18"/>
        </w:rPr>
      </w:pPr>
    </w:p>
    <w:p w14:paraId="19A5DE02" w14:textId="77777777" w:rsidR="0075743E" w:rsidRDefault="0075743E" w:rsidP="0075743E">
      <w:pPr>
        <w:pStyle w:val="Ttulo1"/>
        <w:spacing w:before="71"/>
        <w:ind w:left="0" w:right="889"/>
        <w:rPr>
          <w:rFonts w:ascii="Arial" w:eastAsia="Calibri" w:hAnsi="Arial" w:cs="Arial"/>
          <w:sz w:val="24"/>
          <w:szCs w:val="24"/>
          <w:lang w:val="pt-BR"/>
        </w:rPr>
      </w:pPr>
    </w:p>
    <w:p w14:paraId="19E84419" w14:textId="77777777" w:rsidR="005C28B7" w:rsidRDefault="005C28B7" w:rsidP="0075743E">
      <w:pPr>
        <w:pStyle w:val="Ttulo1"/>
        <w:spacing w:before="71"/>
        <w:ind w:left="0" w:right="889"/>
        <w:rPr>
          <w:rFonts w:ascii="Arial" w:eastAsia="Calibri" w:hAnsi="Arial" w:cs="Arial"/>
          <w:sz w:val="24"/>
          <w:szCs w:val="24"/>
          <w:lang w:val="pt-BR"/>
        </w:rPr>
      </w:pPr>
    </w:p>
    <w:p w14:paraId="166AB084" w14:textId="77777777" w:rsidR="0075743E" w:rsidRDefault="0075743E" w:rsidP="0075743E">
      <w:pPr>
        <w:pStyle w:val="Ttulo1"/>
        <w:spacing w:before="71"/>
        <w:ind w:left="0" w:right="889"/>
        <w:rPr>
          <w:spacing w:val="-10"/>
          <w:w w:val="115"/>
        </w:rPr>
      </w:pPr>
    </w:p>
    <w:p w14:paraId="6E9A149D" w14:textId="77777777" w:rsidR="00F35484" w:rsidRDefault="00F35484" w:rsidP="0075743E">
      <w:pPr>
        <w:pStyle w:val="Ttulo1"/>
        <w:spacing w:before="71"/>
        <w:ind w:left="0" w:right="889"/>
        <w:rPr>
          <w:spacing w:val="-10"/>
          <w:w w:val="115"/>
        </w:rPr>
      </w:pPr>
    </w:p>
    <w:p w14:paraId="655109DB" w14:textId="77777777" w:rsidR="00F35484" w:rsidRDefault="00F35484" w:rsidP="0075743E">
      <w:pPr>
        <w:pStyle w:val="Ttulo1"/>
        <w:spacing w:before="71"/>
        <w:ind w:left="0" w:right="889"/>
        <w:rPr>
          <w:spacing w:val="-10"/>
          <w:w w:val="115"/>
        </w:rPr>
      </w:pPr>
    </w:p>
    <w:p w14:paraId="5CA484D5" w14:textId="77777777" w:rsidR="00F35484" w:rsidRDefault="00F35484" w:rsidP="0075743E">
      <w:pPr>
        <w:pStyle w:val="Ttulo1"/>
        <w:spacing w:before="71"/>
        <w:ind w:left="0" w:right="889"/>
        <w:rPr>
          <w:spacing w:val="-10"/>
          <w:w w:val="115"/>
        </w:rPr>
      </w:pPr>
    </w:p>
    <w:p w14:paraId="512D48DF" w14:textId="77777777" w:rsidR="00F35484" w:rsidRDefault="00F35484" w:rsidP="0075743E">
      <w:pPr>
        <w:pStyle w:val="Ttulo1"/>
        <w:spacing w:before="71"/>
        <w:ind w:left="0" w:right="889"/>
        <w:rPr>
          <w:spacing w:val="-10"/>
          <w:w w:val="115"/>
        </w:rPr>
      </w:pPr>
    </w:p>
    <w:p w14:paraId="3F674F39" w14:textId="77777777" w:rsidR="00F35484" w:rsidRDefault="00F35484" w:rsidP="0075743E">
      <w:pPr>
        <w:pStyle w:val="Ttulo1"/>
        <w:spacing w:before="71"/>
        <w:ind w:left="0" w:right="889"/>
        <w:rPr>
          <w:spacing w:val="-10"/>
          <w:w w:val="115"/>
        </w:rPr>
      </w:pPr>
    </w:p>
    <w:p w14:paraId="1F798D27" w14:textId="77777777" w:rsidR="00F35484" w:rsidRDefault="00F35484" w:rsidP="0075743E">
      <w:pPr>
        <w:pStyle w:val="Ttulo1"/>
        <w:spacing w:before="71"/>
        <w:ind w:left="0" w:right="889"/>
        <w:rPr>
          <w:spacing w:val="-10"/>
          <w:w w:val="115"/>
        </w:rPr>
      </w:pPr>
    </w:p>
    <w:p w14:paraId="587FBA70" w14:textId="77777777" w:rsidR="00F35484" w:rsidRDefault="00F35484" w:rsidP="0075743E">
      <w:pPr>
        <w:pStyle w:val="Ttulo1"/>
        <w:spacing w:before="71"/>
        <w:ind w:left="0" w:right="889"/>
        <w:rPr>
          <w:spacing w:val="-10"/>
          <w:w w:val="115"/>
        </w:rPr>
      </w:pPr>
    </w:p>
    <w:p w14:paraId="6D8582EE" w14:textId="77777777" w:rsidR="00F35484" w:rsidRDefault="00F35484" w:rsidP="0075743E">
      <w:pPr>
        <w:pStyle w:val="Ttulo1"/>
        <w:spacing w:before="71"/>
        <w:ind w:left="0" w:right="889"/>
        <w:rPr>
          <w:spacing w:val="-10"/>
          <w:w w:val="115"/>
        </w:rPr>
      </w:pPr>
    </w:p>
    <w:p w14:paraId="41A3A217" w14:textId="77777777" w:rsidR="00F35484" w:rsidRDefault="00F35484" w:rsidP="0075743E">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r>
        <w:rPr>
          <w:spacing w:val="-10"/>
          <w:w w:val="115"/>
        </w:rPr>
        <w:t>ANEXO VI</w:t>
      </w:r>
    </w:p>
    <w:p w14:paraId="46C302B2" w14:textId="77777777" w:rsidR="002C410C" w:rsidRDefault="002C410C">
      <w:pPr>
        <w:pStyle w:val="Ttulo1"/>
        <w:spacing w:before="71"/>
        <w:ind w:left="1151" w:right="889"/>
        <w:jc w:val="center"/>
        <w:rPr>
          <w:spacing w:val="-10"/>
          <w:w w:val="115"/>
        </w:rPr>
      </w:pPr>
    </w:p>
    <w:p w14:paraId="04E62620" w14:textId="477F108E"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5C28B7">
        <w:rPr>
          <w:b/>
          <w:bCs/>
        </w:rPr>
        <w:t xml:space="preserve"> </w:t>
      </w:r>
      <w:r w:rsidR="00055090">
        <w:rPr>
          <w:b/>
          <w:bCs/>
        </w:rPr>
        <w:t>51</w:t>
      </w:r>
      <w:r w:rsidR="002C410C">
        <w:rPr>
          <w:b/>
          <w:bCs/>
        </w:rPr>
        <w:t>/</w:t>
      </w:r>
      <w:r w:rsidRPr="00E07666">
        <w:rPr>
          <w:b/>
          <w:bCs/>
        </w:rPr>
        <w:t>2025</w:t>
      </w:r>
      <w:r w:rsidR="00AA3761">
        <w:rPr>
          <w:b/>
          <w:bCs/>
        </w:rPr>
        <w:t xml:space="preserve"> PROCESSO ADM N°</w:t>
      </w:r>
      <w:r w:rsidR="005C28B7">
        <w:rPr>
          <w:b/>
          <w:bCs/>
        </w:rPr>
        <w:t xml:space="preserve"> </w:t>
      </w:r>
      <w:r w:rsidR="00055090">
        <w:rPr>
          <w:b/>
          <w:bCs/>
        </w:rPr>
        <w:t>133</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W w:w="9639" w:type="dxa"/>
        <w:tblInd w:w="-8" w:type="dxa"/>
        <w:tblLayout w:type="fixed"/>
        <w:tblCellMar>
          <w:left w:w="30" w:type="dxa"/>
          <w:right w:w="30" w:type="dxa"/>
        </w:tblCellMar>
        <w:tblLook w:val="0000" w:firstRow="0" w:lastRow="0" w:firstColumn="0" w:lastColumn="0" w:noHBand="0" w:noVBand="0"/>
      </w:tblPr>
      <w:tblGrid>
        <w:gridCol w:w="1135"/>
        <w:gridCol w:w="567"/>
        <w:gridCol w:w="992"/>
        <w:gridCol w:w="850"/>
        <w:gridCol w:w="3402"/>
        <w:gridCol w:w="1276"/>
        <w:gridCol w:w="1417"/>
      </w:tblGrid>
      <w:tr w:rsidR="00055090" w:rsidRPr="008F2762" w14:paraId="7073194A" w14:textId="77777777" w:rsidTr="00930F5E">
        <w:trPr>
          <w:trHeight w:val="466"/>
        </w:trPr>
        <w:tc>
          <w:tcPr>
            <w:tcW w:w="1135" w:type="dxa"/>
            <w:tcBorders>
              <w:top w:val="single" w:sz="6" w:space="0" w:color="auto"/>
              <w:left w:val="single" w:sz="6" w:space="0" w:color="auto"/>
              <w:bottom w:val="single" w:sz="6" w:space="0" w:color="auto"/>
              <w:right w:val="single" w:sz="6" w:space="0" w:color="auto"/>
            </w:tcBorders>
          </w:tcPr>
          <w:p w14:paraId="71BAF629"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p>
          <w:p w14:paraId="2C8271F1"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lang w:val="pt-BR"/>
              </w:rPr>
              <w:t>CATMAT/CATSER</w:t>
            </w:r>
          </w:p>
          <w:p w14:paraId="2359E585"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p>
        </w:tc>
        <w:tc>
          <w:tcPr>
            <w:tcW w:w="567" w:type="dxa"/>
            <w:tcBorders>
              <w:top w:val="single" w:sz="6" w:space="0" w:color="auto"/>
              <w:left w:val="single" w:sz="6" w:space="0" w:color="auto"/>
              <w:bottom w:val="single" w:sz="6" w:space="0" w:color="auto"/>
              <w:right w:val="single" w:sz="6" w:space="0" w:color="auto"/>
            </w:tcBorders>
            <w:vAlign w:val="center"/>
          </w:tcPr>
          <w:p w14:paraId="4AC6F748"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lang w:val="pt-BR"/>
              </w:rPr>
              <w:t>Item</w:t>
            </w:r>
          </w:p>
        </w:tc>
        <w:tc>
          <w:tcPr>
            <w:tcW w:w="992" w:type="dxa"/>
            <w:tcBorders>
              <w:top w:val="single" w:sz="6" w:space="0" w:color="auto"/>
              <w:left w:val="single" w:sz="6" w:space="0" w:color="auto"/>
              <w:bottom w:val="single" w:sz="6" w:space="0" w:color="auto"/>
              <w:right w:val="single" w:sz="6" w:space="0" w:color="auto"/>
            </w:tcBorders>
            <w:vAlign w:val="center"/>
          </w:tcPr>
          <w:p w14:paraId="4E096870"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Pr>
                <w:rFonts w:ascii="Arial" w:eastAsia="Calibri" w:hAnsi="Arial" w:cs="Arial"/>
                <w:b/>
                <w:snapToGrid w:val="0"/>
                <w:color w:val="000000"/>
                <w:sz w:val="20"/>
                <w:lang w:val="pt-BR"/>
              </w:rPr>
              <w:t>Quant.</w:t>
            </w:r>
          </w:p>
        </w:tc>
        <w:tc>
          <w:tcPr>
            <w:tcW w:w="850" w:type="dxa"/>
            <w:tcBorders>
              <w:top w:val="single" w:sz="6" w:space="0" w:color="auto"/>
              <w:left w:val="single" w:sz="6" w:space="0" w:color="auto"/>
              <w:bottom w:val="single" w:sz="6" w:space="0" w:color="auto"/>
              <w:right w:val="single" w:sz="6" w:space="0" w:color="auto"/>
            </w:tcBorders>
            <w:vAlign w:val="center"/>
          </w:tcPr>
          <w:p w14:paraId="59F85E03" w14:textId="77777777" w:rsidR="00055090" w:rsidRPr="008F2762" w:rsidRDefault="00055090" w:rsidP="00930F5E">
            <w:pPr>
              <w:widowControl/>
              <w:autoSpaceDE/>
              <w:autoSpaceDN/>
              <w:ind w:right="145"/>
              <w:jc w:val="center"/>
              <w:rPr>
                <w:rFonts w:ascii="Arial" w:eastAsia="Calibri" w:hAnsi="Arial" w:cs="Arial"/>
                <w:b/>
                <w:snapToGrid w:val="0"/>
                <w:color w:val="000000"/>
                <w:sz w:val="20"/>
                <w:szCs w:val="20"/>
                <w:lang w:val="pt-BR"/>
              </w:rPr>
            </w:pPr>
            <w:r w:rsidRPr="008F2762">
              <w:rPr>
                <w:rFonts w:ascii="Arial" w:eastAsia="Calibri" w:hAnsi="Arial" w:cs="Arial"/>
                <w:b/>
                <w:snapToGrid w:val="0"/>
                <w:color w:val="000000"/>
                <w:sz w:val="20"/>
                <w:szCs w:val="20"/>
                <w:lang w:val="pt-BR"/>
              </w:rPr>
              <w:t>Unid</w:t>
            </w:r>
            <w:r>
              <w:rPr>
                <w:rFonts w:ascii="Arial" w:eastAsia="Calibri" w:hAnsi="Arial" w:cs="Arial"/>
                <w:b/>
                <w:snapToGrid w:val="0"/>
                <w:color w:val="000000"/>
                <w:sz w:val="20"/>
                <w:szCs w:val="20"/>
                <w:lang w:val="pt-BR"/>
              </w:rPr>
              <w:t>.</w:t>
            </w:r>
            <w:r w:rsidRPr="008F2762">
              <w:rPr>
                <w:rFonts w:ascii="Arial" w:eastAsia="Calibri" w:hAnsi="Arial" w:cs="Arial"/>
                <w:b/>
                <w:snapToGrid w:val="0"/>
                <w:color w:val="000000"/>
                <w:sz w:val="20"/>
                <w:szCs w:val="20"/>
                <w:lang w:val="pt-BR"/>
              </w:rPr>
              <w:t xml:space="preserve"> fornec</w:t>
            </w:r>
          </w:p>
        </w:tc>
        <w:tc>
          <w:tcPr>
            <w:tcW w:w="3402" w:type="dxa"/>
            <w:tcBorders>
              <w:top w:val="single" w:sz="6" w:space="0" w:color="auto"/>
              <w:left w:val="single" w:sz="6" w:space="0" w:color="auto"/>
              <w:bottom w:val="single" w:sz="6" w:space="0" w:color="auto"/>
              <w:right w:val="single" w:sz="6" w:space="0" w:color="auto"/>
            </w:tcBorders>
            <w:vAlign w:val="center"/>
          </w:tcPr>
          <w:p w14:paraId="283B8450"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2E268F">
              <w:rPr>
                <w:rFonts w:ascii="Arial" w:eastAsia="Calibri" w:hAnsi="Arial" w:cs="Arial"/>
                <w:b/>
                <w:snapToGrid w:val="0"/>
                <w:color w:val="000000"/>
                <w:sz w:val="20"/>
                <w:lang w:val="pt-BR"/>
              </w:rPr>
              <w:t>Especificação/Descrição (Especificação Técnica)</w:t>
            </w:r>
          </w:p>
        </w:tc>
        <w:tc>
          <w:tcPr>
            <w:tcW w:w="1276" w:type="dxa"/>
            <w:tcBorders>
              <w:top w:val="single" w:sz="6" w:space="0" w:color="auto"/>
              <w:left w:val="single" w:sz="6" w:space="0" w:color="auto"/>
              <w:bottom w:val="single" w:sz="6" w:space="0" w:color="auto"/>
              <w:right w:val="single" w:sz="6" w:space="0" w:color="auto"/>
            </w:tcBorders>
            <w:vAlign w:val="center"/>
          </w:tcPr>
          <w:p w14:paraId="0E4FC822"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lang w:val="pt-BR"/>
              </w:rPr>
              <w:t xml:space="preserve">Valor </w:t>
            </w:r>
            <w:r>
              <w:rPr>
                <w:rFonts w:ascii="Arial" w:eastAsia="Calibri" w:hAnsi="Arial" w:cs="Arial"/>
                <w:b/>
                <w:snapToGrid w:val="0"/>
                <w:color w:val="000000"/>
                <w:sz w:val="20"/>
                <w:lang w:val="pt-BR"/>
              </w:rPr>
              <w:t>Mensal</w:t>
            </w:r>
            <w:r w:rsidRPr="008F2762">
              <w:rPr>
                <w:rFonts w:ascii="Arial" w:eastAsia="Calibri" w:hAnsi="Arial" w:cs="Arial"/>
                <w:b/>
                <w:snapToGrid w:val="0"/>
                <w:color w:val="000000"/>
                <w:sz w:val="20"/>
                <w:lang w:val="pt-BR"/>
              </w:rPr>
              <w:t>(R$)</w:t>
            </w:r>
          </w:p>
        </w:tc>
        <w:tc>
          <w:tcPr>
            <w:tcW w:w="1417" w:type="dxa"/>
            <w:tcBorders>
              <w:top w:val="single" w:sz="6" w:space="0" w:color="auto"/>
              <w:left w:val="single" w:sz="6" w:space="0" w:color="auto"/>
              <w:bottom w:val="single" w:sz="6" w:space="0" w:color="auto"/>
              <w:right w:val="single" w:sz="6" w:space="0" w:color="auto"/>
            </w:tcBorders>
            <w:vAlign w:val="center"/>
          </w:tcPr>
          <w:p w14:paraId="25BD7660"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lang w:val="pt-BR"/>
              </w:rPr>
              <w:t>Valor total (R$)</w:t>
            </w:r>
          </w:p>
        </w:tc>
      </w:tr>
      <w:tr w:rsidR="00055090" w:rsidRPr="008F2762" w14:paraId="71095A3F" w14:textId="77777777" w:rsidTr="00930F5E">
        <w:trPr>
          <w:trHeight w:val="151"/>
        </w:trPr>
        <w:tc>
          <w:tcPr>
            <w:tcW w:w="1135" w:type="dxa"/>
            <w:tcBorders>
              <w:top w:val="single" w:sz="6" w:space="0" w:color="auto"/>
              <w:left w:val="single" w:sz="6" w:space="0" w:color="auto"/>
              <w:bottom w:val="single" w:sz="6" w:space="0" w:color="auto"/>
              <w:right w:val="single" w:sz="6" w:space="0" w:color="auto"/>
            </w:tcBorders>
          </w:tcPr>
          <w:p w14:paraId="0A9E129D" w14:textId="77777777" w:rsidR="00055090" w:rsidRPr="008F2762" w:rsidRDefault="00055090" w:rsidP="00930F5E">
            <w:pPr>
              <w:widowControl/>
              <w:autoSpaceDE/>
              <w:autoSpaceDN/>
              <w:ind w:right="145"/>
              <w:jc w:val="center"/>
              <w:rPr>
                <w:rFonts w:ascii="Arial" w:eastAsia="Calibri" w:hAnsi="Arial" w:cs="Arial"/>
                <w:snapToGrid w:val="0"/>
                <w:color w:val="000000"/>
                <w:sz w:val="20"/>
                <w:lang w:val="pt-BR"/>
              </w:rPr>
            </w:pPr>
            <w:r>
              <w:rPr>
                <w:rFonts w:ascii="Arial" w:eastAsia="Calibri" w:hAnsi="Arial" w:cs="Arial"/>
                <w:snapToGrid w:val="0"/>
                <w:color w:val="000000"/>
                <w:sz w:val="20"/>
                <w:lang w:val="pt-BR"/>
              </w:rPr>
              <w:t>Banco de Preços</w:t>
            </w:r>
          </w:p>
        </w:tc>
        <w:tc>
          <w:tcPr>
            <w:tcW w:w="567" w:type="dxa"/>
            <w:tcBorders>
              <w:top w:val="single" w:sz="6" w:space="0" w:color="auto"/>
              <w:left w:val="single" w:sz="6" w:space="0" w:color="auto"/>
              <w:bottom w:val="single" w:sz="6" w:space="0" w:color="auto"/>
              <w:right w:val="single" w:sz="6" w:space="0" w:color="auto"/>
            </w:tcBorders>
            <w:vAlign w:val="center"/>
          </w:tcPr>
          <w:p w14:paraId="6D3CC5B5" w14:textId="77777777" w:rsidR="00055090" w:rsidRPr="008F2762" w:rsidRDefault="00055090" w:rsidP="00930F5E">
            <w:pPr>
              <w:widowControl/>
              <w:autoSpaceDE/>
              <w:autoSpaceDN/>
              <w:ind w:right="145"/>
              <w:jc w:val="center"/>
              <w:rPr>
                <w:rFonts w:ascii="Arial" w:eastAsia="Calibri" w:hAnsi="Arial" w:cs="Arial"/>
                <w:snapToGrid w:val="0"/>
                <w:color w:val="000000"/>
                <w:sz w:val="20"/>
                <w:lang w:val="pt-BR"/>
              </w:rPr>
            </w:pPr>
            <w:r>
              <w:rPr>
                <w:rFonts w:ascii="Arial" w:eastAsia="Calibri" w:hAnsi="Arial" w:cs="Arial"/>
                <w:snapToGrid w:val="0"/>
                <w:color w:val="000000"/>
                <w:sz w:val="20"/>
                <w:lang w:val="pt-BR"/>
              </w:rPr>
              <w:t>01</w:t>
            </w:r>
          </w:p>
        </w:tc>
        <w:tc>
          <w:tcPr>
            <w:tcW w:w="992" w:type="dxa"/>
            <w:tcBorders>
              <w:top w:val="single" w:sz="6" w:space="0" w:color="auto"/>
              <w:left w:val="single" w:sz="6" w:space="0" w:color="auto"/>
              <w:bottom w:val="single" w:sz="6" w:space="0" w:color="auto"/>
              <w:right w:val="single" w:sz="6" w:space="0" w:color="auto"/>
            </w:tcBorders>
            <w:vAlign w:val="center"/>
          </w:tcPr>
          <w:p w14:paraId="4F79A531" w14:textId="77777777" w:rsidR="00055090" w:rsidRPr="008F2762" w:rsidRDefault="00055090" w:rsidP="00930F5E">
            <w:pPr>
              <w:widowControl/>
              <w:autoSpaceDE/>
              <w:autoSpaceDN/>
              <w:ind w:right="145"/>
              <w:jc w:val="both"/>
              <w:rPr>
                <w:rFonts w:ascii="Arial" w:eastAsia="Calibri" w:hAnsi="Arial" w:cs="Arial"/>
                <w:snapToGrid w:val="0"/>
                <w:color w:val="000000"/>
                <w:sz w:val="20"/>
                <w:szCs w:val="20"/>
                <w:lang w:val="pt-BR"/>
              </w:rPr>
            </w:pPr>
            <w:r>
              <w:rPr>
                <w:rFonts w:ascii="Arial" w:eastAsia="Calibri" w:hAnsi="Arial" w:cs="Arial"/>
                <w:snapToGrid w:val="0"/>
                <w:color w:val="000000"/>
                <w:sz w:val="20"/>
                <w:szCs w:val="20"/>
                <w:lang w:val="pt-BR"/>
              </w:rPr>
              <w:t xml:space="preserve">     12</w:t>
            </w:r>
          </w:p>
        </w:tc>
        <w:tc>
          <w:tcPr>
            <w:tcW w:w="850" w:type="dxa"/>
            <w:tcBorders>
              <w:top w:val="single" w:sz="6" w:space="0" w:color="auto"/>
              <w:left w:val="single" w:sz="6" w:space="0" w:color="auto"/>
              <w:bottom w:val="single" w:sz="6" w:space="0" w:color="auto"/>
              <w:right w:val="single" w:sz="6" w:space="0" w:color="auto"/>
            </w:tcBorders>
            <w:vAlign w:val="center"/>
          </w:tcPr>
          <w:p w14:paraId="08C32D22" w14:textId="77777777" w:rsidR="00055090" w:rsidRPr="008F2762" w:rsidRDefault="00055090" w:rsidP="00930F5E">
            <w:pPr>
              <w:widowControl/>
              <w:autoSpaceDE/>
              <w:autoSpaceDN/>
              <w:ind w:right="145"/>
              <w:jc w:val="center"/>
              <w:rPr>
                <w:rFonts w:ascii="Arial" w:eastAsia="Calibri" w:hAnsi="Arial" w:cs="Arial"/>
                <w:snapToGrid w:val="0"/>
                <w:color w:val="000000"/>
                <w:sz w:val="20"/>
                <w:szCs w:val="20"/>
                <w:lang w:val="pt-BR"/>
              </w:rPr>
            </w:pPr>
            <w:r>
              <w:rPr>
                <w:rFonts w:ascii="Arial" w:eastAsia="Calibri" w:hAnsi="Arial" w:cs="Arial"/>
                <w:snapToGrid w:val="0"/>
                <w:color w:val="000000"/>
                <w:sz w:val="20"/>
                <w:szCs w:val="20"/>
                <w:lang w:val="pt-BR"/>
              </w:rPr>
              <w:t>meses</w:t>
            </w:r>
          </w:p>
        </w:tc>
        <w:tc>
          <w:tcPr>
            <w:tcW w:w="3402" w:type="dxa"/>
            <w:tcBorders>
              <w:top w:val="single" w:sz="6" w:space="0" w:color="auto"/>
              <w:left w:val="single" w:sz="6" w:space="0" w:color="auto"/>
              <w:bottom w:val="single" w:sz="6" w:space="0" w:color="auto"/>
              <w:right w:val="single" w:sz="6" w:space="0" w:color="auto"/>
            </w:tcBorders>
            <w:vAlign w:val="center"/>
          </w:tcPr>
          <w:p w14:paraId="42A72D25" w14:textId="77777777" w:rsidR="00055090" w:rsidRPr="008F2762" w:rsidRDefault="00055090" w:rsidP="00930F5E">
            <w:pPr>
              <w:widowControl/>
              <w:autoSpaceDE/>
              <w:autoSpaceDN/>
              <w:ind w:right="145"/>
              <w:jc w:val="center"/>
              <w:rPr>
                <w:rFonts w:ascii="Arial" w:eastAsia="Calibri" w:hAnsi="Arial" w:cs="Arial"/>
                <w:snapToGrid w:val="0"/>
                <w:color w:val="000000"/>
                <w:sz w:val="20"/>
                <w:szCs w:val="20"/>
                <w:lang w:val="pt-BR"/>
              </w:rPr>
            </w:pPr>
            <w:r w:rsidRPr="00BB17FC">
              <w:rPr>
                <w:rFonts w:ascii="Arial" w:eastAsia="Calibri" w:hAnsi="Arial" w:cs="Arial"/>
                <w:sz w:val="24"/>
                <w:szCs w:val="24"/>
                <w:lang w:val="pt-BR"/>
              </w:rPr>
              <w:t>Contratação de assinatura anual de acesso à ferramenta de Sistema de Gestão de informações laboratoriais</w:t>
            </w:r>
          </w:p>
        </w:tc>
        <w:tc>
          <w:tcPr>
            <w:tcW w:w="1276" w:type="dxa"/>
            <w:tcBorders>
              <w:top w:val="single" w:sz="6" w:space="0" w:color="auto"/>
              <w:left w:val="single" w:sz="6" w:space="0" w:color="auto"/>
              <w:bottom w:val="single" w:sz="6" w:space="0" w:color="auto"/>
              <w:right w:val="single" w:sz="6" w:space="0" w:color="auto"/>
            </w:tcBorders>
            <w:vAlign w:val="center"/>
          </w:tcPr>
          <w:p w14:paraId="227BBC56" w14:textId="58A5A994" w:rsidR="00055090" w:rsidRPr="008F2762" w:rsidRDefault="00055090" w:rsidP="00930F5E">
            <w:pPr>
              <w:widowControl/>
              <w:autoSpaceDE/>
              <w:autoSpaceDN/>
              <w:ind w:right="145"/>
              <w:jc w:val="center"/>
              <w:rPr>
                <w:rFonts w:ascii="Arial" w:eastAsia="Calibri" w:hAnsi="Arial" w:cs="Arial"/>
                <w:snapToGrid w:val="0"/>
                <w:color w:val="000000"/>
                <w:sz w:val="20"/>
                <w:szCs w:val="20"/>
                <w:lang w:val="pt-BR"/>
              </w:rPr>
            </w:pPr>
            <w:r w:rsidRPr="008F2762">
              <w:rPr>
                <w:rFonts w:ascii="Arial" w:eastAsia="Calibri" w:hAnsi="Arial" w:cs="Arial"/>
                <w:snapToGrid w:val="0"/>
                <w:color w:val="000000"/>
                <w:sz w:val="20"/>
                <w:szCs w:val="20"/>
                <w:lang w:val="pt-BR"/>
              </w:rPr>
              <w:t xml:space="preserve">R$ </w:t>
            </w:r>
          </w:p>
        </w:tc>
        <w:tc>
          <w:tcPr>
            <w:tcW w:w="1417" w:type="dxa"/>
            <w:tcBorders>
              <w:top w:val="single" w:sz="6" w:space="0" w:color="auto"/>
              <w:left w:val="single" w:sz="6" w:space="0" w:color="auto"/>
              <w:bottom w:val="single" w:sz="6" w:space="0" w:color="auto"/>
              <w:right w:val="single" w:sz="6" w:space="0" w:color="auto"/>
            </w:tcBorders>
            <w:vAlign w:val="center"/>
          </w:tcPr>
          <w:p w14:paraId="7FF4E530" w14:textId="66677DD6" w:rsidR="00055090" w:rsidRPr="008F2762" w:rsidRDefault="00055090" w:rsidP="00930F5E">
            <w:pPr>
              <w:widowControl/>
              <w:autoSpaceDE/>
              <w:autoSpaceDN/>
              <w:ind w:right="145"/>
              <w:jc w:val="center"/>
              <w:rPr>
                <w:rFonts w:ascii="Arial" w:eastAsia="Calibri" w:hAnsi="Arial" w:cs="Arial"/>
                <w:snapToGrid w:val="0"/>
                <w:color w:val="000000"/>
                <w:sz w:val="20"/>
                <w:szCs w:val="20"/>
                <w:lang w:val="pt-BR"/>
              </w:rPr>
            </w:pPr>
            <w:r w:rsidRPr="008F2762">
              <w:rPr>
                <w:rFonts w:ascii="Arial" w:eastAsia="Calibri" w:hAnsi="Arial" w:cs="Arial"/>
                <w:snapToGrid w:val="0"/>
                <w:color w:val="000000"/>
                <w:sz w:val="20"/>
                <w:szCs w:val="20"/>
                <w:lang w:val="pt-BR"/>
              </w:rPr>
              <w:t xml:space="preserve">R$ </w:t>
            </w:r>
          </w:p>
        </w:tc>
      </w:tr>
      <w:tr w:rsidR="00055090" w:rsidRPr="008F2762" w14:paraId="5A7E7BDA" w14:textId="77777777" w:rsidTr="00930F5E">
        <w:trPr>
          <w:trHeight w:val="205"/>
        </w:trPr>
        <w:tc>
          <w:tcPr>
            <w:tcW w:w="8222" w:type="dxa"/>
            <w:gridSpan w:val="6"/>
            <w:tcBorders>
              <w:top w:val="single" w:sz="6" w:space="0" w:color="auto"/>
              <w:left w:val="single" w:sz="6" w:space="0" w:color="auto"/>
              <w:bottom w:val="single" w:sz="6" w:space="0" w:color="auto"/>
              <w:right w:val="single" w:sz="4" w:space="0" w:color="auto"/>
            </w:tcBorders>
            <w:vAlign w:val="center"/>
          </w:tcPr>
          <w:p w14:paraId="0ED80DD0" w14:textId="77777777"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szCs w:val="20"/>
                <w:lang w:val="pt-BR"/>
              </w:rPr>
              <w:t>TOTAL</w:t>
            </w:r>
          </w:p>
        </w:tc>
        <w:tc>
          <w:tcPr>
            <w:tcW w:w="1417" w:type="dxa"/>
            <w:tcBorders>
              <w:top w:val="single" w:sz="6" w:space="0" w:color="auto"/>
              <w:left w:val="single" w:sz="4" w:space="0" w:color="auto"/>
              <w:bottom w:val="single" w:sz="6" w:space="0" w:color="auto"/>
              <w:right w:val="single" w:sz="6" w:space="0" w:color="auto"/>
            </w:tcBorders>
            <w:vAlign w:val="center"/>
          </w:tcPr>
          <w:p w14:paraId="11969FD5" w14:textId="2B536A3D" w:rsidR="00055090" w:rsidRPr="008F2762" w:rsidRDefault="00055090" w:rsidP="00930F5E">
            <w:pPr>
              <w:widowControl/>
              <w:autoSpaceDE/>
              <w:autoSpaceDN/>
              <w:ind w:right="145"/>
              <w:jc w:val="center"/>
              <w:rPr>
                <w:rFonts w:ascii="Arial" w:eastAsia="Calibri" w:hAnsi="Arial" w:cs="Arial"/>
                <w:b/>
                <w:snapToGrid w:val="0"/>
                <w:color w:val="000000"/>
                <w:sz w:val="20"/>
                <w:lang w:val="pt-BR"/>
              </w:rPr>
            </w:pPr>
            <w:r w:rsidRPr="008F2762">
              <w:rPr>
                <w:rFonts w:ascii="Arial" w:eastAsia="Calibri" w:hAnsi="Arial" w:cs="Arial"/>
                <w:b/>
                <w:snapToGrid w:val="0"/>
                <w:color w:val="000000"/>
                <w:sz w:val="20"/>
                <w:lang w:val="pt-BR"/>
              </w:rPr>
              <w:t xml:space="preserve">R$ </w:t>
            </w:r>
          </w:p>
        </w:tc>
      </w:tr>
    </w:tbl>
    <w:p w14:paraId="3581CBD6" w14:textId="155ED26A"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0D871CD8" w14:textId="4B3C0557" w:rsidR="00E07666" w:rsidRPr="00E07666" w:rsidRDefault="00E07666" w:rsidP="005C28B7">
      <w:pPr>
        <w:pStyle w:val="Corpodetexto"/>
        <w:jc w:val="both"/>
        <w:rPr>
          <w:b/>
          <w:bCs/>
        </w:rPr>
      </w:pPr>
      <w:r w:rsidRPr="00E07666">
        <w:rPr>
          <w:b/>
          <w:bCs/>
        </w:rPr>
        <w:t xml:space="preserve">OBJETO </w:t>
      </w:r>
      <w:r>
        <w:rPr>
          <w:b/>
          <w:bCs/>
        </w:rPr>
        <w:t>:</w:t>
      </w:r>
      <w:r w:rsidR="00AA3761" w:rsidRPr="00AA3761">
        <w:rPr>
          <w:rFonts w:eastAsia="Arial"/>
          <w:b/>
          <w:sz w:val="24"/>
          <w:szCs w:val="24"/>
        </w:rPr>
        <w:t xml:space="preserve"> </w:t>
      </w:r>
      <w:r w:rsidR="00055090">
        <w:rPr>
          <w:b/>
          <w:spacing w:val="-2"/>
          <w:w w:val="110"/>
          <w:sz w:val="24"/>
          <w:szCs w:val="24"/>
        </w:rPr>
        <w:t>AQUISIÇÃO DE LICENÇA DE USO DE SOFTWARE, PARA USO DO LABORATORIO MUNICIPAL DE ANALISES CLINICAS, PAULO ESTEVAM LOURENÇO.</w:t>
      </w: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1BA918F7"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r w:rsidRPr="00E07666">
        <w:rPr>
          <w:rFonts w:ascii="Times New Roman" w:hAnsi="Times New Roman"/>
        </w:rPr>
        <w:t>cnpj,</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75A29CF8" w14:textId="77777777" w:rsidR="005C28B7" w:rsidRDefault="005C28B7" w:rsidP="0036790C">
      <w:pPr>
        <w:pStyle w:val="SemEspaamento"/>
        <w:rPr>
          <w:rFonts w:ascii="Calibri Light" w:hAnsi="Calibri Light" w:cs="Calibri Light"/>
          <w:b/>
          <w:bCs/>
          <w:sz w:val="20"/>
          <w:szCs w:val="20"/>
        </w:rPr>
      </w:pPr>
    </w:p>
    <w:p w14:paraId="3855622C" w14:textId="77777777" w:rsidR="005C28B7" w:rsidRDefault="005C28B7" w:rsidP="00E07666">
      <w:pPr>
        <w:pStyle w:val="SemEspaamento"/>
        <w:jc w:val="center"/>
        <w:rPr>
          <w:rFonts w:ascii="Calibri Light" w:hAnsi="Calibri Light" w:cs="Calibri Light"/>
          <w:b/>
          <w:bCs/>
          <w:sz w:val="20"/>
          <w:szCs w:val="20"/>
        </w:rPr>
      </w:pPr>
    </w:p>
    <w:p w14:paraId="36BCAB72" w14:textId="77777777" w:rsidR="005C28B7" w:rsidRDefault="005C28B7" w:rsidP="00E07666">
      <w:pPr>
        <w:pStyle w:val="SemEspaamento"/>
        <w:jc w:val="center"/>
        <w:rPr>
          <w:rFonts w:ascii="Calibri Light" w:hAnsi="Calibri Light" w:cs="Calibri Light"/>
          <w:b/>
          <w:bCs/>
          <w:sz w:val="20"/>
          <w:szCs w:val="20"/>
        </w:rPr>
      </w:pPr>
    </w:p>
    <w:p w14:paraId="3424D38C" w14:textId="77777777" w:rsidR="008D2DFD" w:rsidRDefault="008D2DFD" w:rsidP="005C28B7">
      <w:pPr>
        <w:pStyle w:val="SemEspaamento"/>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14:textId="77777777" w:rsidR="008D2DFD" w:rsidRDefault="008D2DFD" w:rsidP="008D2DFD">
      <w:pPr>
        <w:pStyle w:val="SemEspaamento"/>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14:textId="571770FB" w:rsidR="008D2DFD" w:rsidRDefault="008D2DFD" w:rsidP="008D2DFD">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sidR="00055090">
        <w:rPr>
          <w:rFonts w:ascii="Calibri Light" w:hAnsi="Calibri Light" w:cs="Calibri Light"/>
          <w:b/>
          <w:bCs/>
        </w:rPr>
        <w:t>133</w:t>
      </w:r>
      <w:r>
        <w:rPr>
          <w:rFonts w:ascii="Calibri Light" w:hAnsi="Calibri Light" w:cs="Calibri Light"/>
          <w:b/>
          <w:bCs/>
        </w:rPr>
        <w:t>/2025</w:t>
      </w:r>
    </w:p>
    <w:p w14:paraId="10F81700" w14:textId="03124F69" w:rsidR="008D2DFD" w:rsidRDefault="008D2DFD" w:rsidP="008D2DFD">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sidR="00055090">
        <w:rPr>
          <w:rFonts w:ascii="Calibri Light" w:hAnsi="Calibri Light" w:cs="Calibri Light"/>
          <w:b/>
          <w:bCs/>
        </w:rPr>
        <w:t>51</w:t>
      </w:r>
      <w:r>
        <w:rPr>
          <w:rFonts w:ascii="Calibri Light" w:hAnsi="Calibri Light" w:cs="Calibri Light"/>
          <w:b/>
          <w:bCs/>
        </w:rPr>
        <w:t>/2025</w:t>
      </w:r>
    </w:p>
    <w:p w14:paraId="189714B3" w14:textId="77777777" w:rsidR="008D2DFD" w:rsidRDefault="008D2DFD" w:rsidP="008D2DFD">
      <w:pPr>
        <w:pStyle w:val="Corpodetexto"/>
        <w:spacing w:before="5"/>
        <w:rPr>
          <w:rFonts w:ascii="Calibri Light" w:hAnsi="Calibri Light" w:cs="Calibri Light"/>
          <w:b/>
          <w:sz w:val="20"/>
        </w:rPr>
      </w:pPr>
    </w:p>
    <w:p w14:paraId="7701C541" w14:textId="77777777" w:rsidR="008D2DFD" w:rsidRDefault="008D2DFD" w:rsidP="008D2DFD">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14:textId="77777777" w:rsidR="008D2DFD" w:rsidRDefault="008D2DFD" w:rsidP="008D2DFD">
      <w:pPr>
        <w:tabs>
          <w:tab w:val="left" w:pos="284"/>
        </w:tabs>
        <w:spacing w:line="360" w:lineRule="auto"/>
        <w:jc w:val="both"/>
        <w:rPr>
          <w:rFonts w:ascii="Calibri Light" w:hAnsi="Calibri Light" w:cs="Calibri Light"/>
          <w:b/>
          <w:bCs/>
        </w:rPr>
      </w:pPr>
    </w:p>
    <w:p w14:paraId="0CBBD4D1" w14:textId="77777777" w:rsidR="008D2DFD" w:rsidRPr="005F51A9" w:rsidRDefault="008D2DFD" w:rsidP="008D2DFD">
      <w:pPr>
        <w:tabs>
          <w:tab w:val="left" w:pos="284"/>
        </w:tabs>
        <w:spacing w:line="360" w:lineRule="auto"/>
        <w:ind w:left="2836"/>
        <w:jc w:val="both"/>
        <w:rPr>
          <w:rFonts w:ascii="Calibri Light" w:hAnsi="Calibri Light" w:cs="Calibri Light"/>
          <w:b/>
          <w:bCs/>
        </w:rPr>
      </w:pPr>
      <w:r w:rsidRPr="005F51A9">
        <w:rPr>
          <w:rFonts w:ascii="Calibri Light" w:hAnsi="Calibri Light" w:cs="Calibri Light"/>
          <w:b/>
          <w:bCs/>
        </w:rPr>
        <w:t xml:space="preserve">CONTRATO Nº. </w:t>
      </w:r>
      <w:r>
        <w:rPr>
          <w:rFonts w:ascii="Calibri Light" w:hAnsi="Calibri Light" w:cs="Calibri Light"/>
          <w:b/>
          <w:bCs/>
        </w:rPr>
        <w:t>XX</w:t>
      </w:r>
      <w:r w:rsidRPr="005F51A9">
        <w:rPr>
          <w:rFonts w:ascii="Calibri Light" w:hAnsi="Calibri Light" w:cs="Calibri Light"/>
          <w:b/>
          <w:bCs/>
        </w:rPr>
        <w:t xml:space="preserve">, QUE ENTRE SI FAZEM O MUNICÍPIO DE RIFAINA E </w:t>
      </w:r>
      <w:r>
        <w:rPr>
          <w:rFonts w:ascii="Calibri Light" w:hAnsi="Calibri Light" w:cs="Calibri Light"/>
          <w:b/>
          <w:bCs/>
        </w:rPr>
        <w:t>XXXXXXXXX</w:t>
      </w:r>
      <w:r w:rsidRPr="005F51A9">
        <w:rPr>
          <w:rFonts w:ascii="Calibri Light" w:hAnsi="Calibri Light" w:cs="Calibri Light"/>
          <w:b/>
          <w:bCs/>
        </w:rPr>
        <w:t xml:space="preserve"> CONFORMIDADE COM AS CLÁUSULAS A SEGUIR EXPOSTAS:</w:t>
      </w:r>
    </w:p>
    <w:p w14:paraId="1CE009EE" w14:textId="77777777" w:rsidR="008D2DFD" w:rsidRDefault="008D2DFD" w:rsidP="008D2DFD">
      <w:pPr>
        <w:tabs>
          <w:tab w:val="left" w:pos="284"/>
        </w:tabs>
        <w:spacing w:line="360" w:lineRule="auto"/>
        <w:jc w:val="both"/>
        <w:rPr>
          <w:rFonts w:ascii="Calibri Light" w:hAnsi="Calibri Light" w:cs="Calibri Light"/>
        </w:rPr>
      </w:pPr>
    </w:p>
    <w:p w14:paraId="59E9A52F"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14:textId="77777777" w:rsidR="008D2DFD" w:rsidRDefault="008D2DFD" w:rsidP="008D2DFD">
      <w:pPr>
        <w:tabs>
          <w:tab w:val="left" w:pos="284"/>
        </w:tabs>
        <w:spacing w:line="360" w:lineRule="auto"/>
        <w:jc w:val="both"/>
        <w:rPr>
          <w:rFonts w:ascii="Calibri Light" w:hAnsi="Calibri Light" w:cs="Calibri Light"/>
        </w:rPr>
      </w:pPr>
    </w:p>
    <w:p w14:paraId="18E11409"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14:textId="77777777" w:rsidR="008D2DFD" w:rsidRPr="00F576DD" w:rsidRDefault="008D2DFD" w:rsidP="008D2DFD">
      <w:pPr>
        <w:pStyle w:val="Corpodetexto"/>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sidRPr="00F576DD">
        <w:rPr>
          <w:rFonts w:ascii="Calibri Light" w:hAnsi="Calibri Light" w:cs="Calibri Light"/>
          <w:b/>
          <w:bCs/>
        </w:rPr>
        <w:t>O MUNICÍPIO DE RIFAINA/SP</w:t>
      </w:r>
      <w:r w:rsidRPr="00F576DD">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w:t>
      </w:r>
      <w:r w:rsidRPr="00F576DD">
        <w:rPr>
          <w:rFonts w:ascii="Calibri Light" w:hAnsi="Calibri Light" w:cs="Calibri Light"/>
          <w:bCs/>
        </w:rPr>
        <w:lastRenderedPageBreak/>
        <w:t xml:space="preserve">denominado </w:t>
      </w:r>
      <w:r w:rsidRPr="00F576DD">
        <w:rPr>
          <w:rFonts w:ascii="Calibri Light" w:hAnsi="Calibri Light" w:cs="Calibri Light"/>
          <w:b/>
          <w:bCs/>
        </w:rPr>
        <w:t>CONTRATANTE</w:t>
      </w:r>
      <w:r w:rsidRPr="00F576DD">
        <w:rPr>
          <w:rFonts w:ascii="Calibri Light" w:hAnsi="Calibri Light" w:cs="Calibri Light"/>
          <w:bCs/>
        </w:rPr>
        <w:t xml:space="preserve">, e </w:t>
      </w:r>
      <w:r>
        <w:rPr>
          <w:rFonts w:ascii="Calibri Light" w:hAnsi="Calibri Light" w:cs="Calibri Light"/>
          <w:bCs/>
        </w:rPr>
        <w:t>XXXXXXX</w:t>
      </w:r>
      <w:r w:rsidRPr="00F576DD">
        <w:rPr>
          <w:rFonts w:ascii="Calibri Light" w:hAnsi="Calibri Light" w:cs="Calibri Light"/>
          <w:bCs/>
        </w:rPr>
        <w:t xml:space="preserve">, Inscrita no CNPJ/MF sob n.º </w:t>
      </w:r>
      <w:r>
        <w:rPr>
          <w:rFonts w:ascii="Calibri Light" w:hAnsi="Calibri Light" w:cs="Calibri Light"/>
          <w:bCs/>
        </w:rPr>
        <w:t>XXXXXXX</w:t>
      </w:r>
      <w:r w:rsidRPr="00F576DD">
        <w:rPr>
          <w:rFonts w:ascii="Calibri Light" w:hAnsi="Calibri Light" w:cs="Calibri Light"/>
          <w:bCs/>
        </w:rPr>
        <w:t xml:space="preserve">, com sede na </w:t>
      </w:r>
      <w:r>
        <w:rPr>
          <w:rFonts w:ascii="Calibri Light" w:hAnsi="Calibri Light" w:cs="Calibri Light"/>
          <w:bCs/>
        </w:rPr>
        <w:t>XXXXX</w:t>
      </w:r>
      <w:r w:rsidRPr="00F576DD">
        <w:rPr>
          <w:rFonts w:ascii="Calibri Light" w:hAnsi="Calibri Light" w:cs="Calibri Light"/>
          <w:bCs/>
        </w:rPr>
        <w:t xml:space="preserve"> Bairro </w:t>
      </w:r>
      <w:r>
        <w:rPr>
          <w:rFonts w:ascii="Calibri Light" w:hAnsi="Calibri Light" w:cs="Calibri Light"/>
          <w:bCs/>
        </w:rPr>
        <w:t>XXXX</w:t>
      </w:r>
      <w:r w:rsidRPr="00F576DD">
        <w:rPr>
          <w:rFonts w:ascii="Calibri Light" w:hAnsi="Calibri Light" w:cs="Calibri Light"/>
          <w:bCs/>
        </w:rPr>
        <w:t xml:space="preserve">, cidade de </w:t>
      </w:r>
      <w:r>
        <w:rPr>
          <w:rFonts w:ascii="Calibri Light" w:hAnsi="Calibri Light" w:cs="Calibri Light"/>
          <w:bCs/>
        </w:rPr>
        <w:t>XXXXX/XX</w:t>
      </w:r>
      <w:r w:rsidRPr="00F576DD">
        <w:rPr>
          <w:rFonts w:ascii="Calibri Light" w:hAnsi="Calibri Light" w:cs="Calibri Light"/>
          <w:bCs/>
        </w:rPr>
        <w:t xml:space="preserve"> , neste ato representada por seu Socio Administrador, Sr. </w:t>
      </w:r>
      <w:r>
        <w:rPr>
          <w:rFonts w:ascii="Calibri Light" w:hAnsi="Calibri Light" w:cs="Calibri Light"/>
          <w:bCs/>
        </w:rPr>
        <w:t>XXXXXXX</w:t>
      </w:r>
      <w:r w:rsidRPr="00F576DD">
        <w:rPr>
          <w:rFonts w:ascii="Calibri Light" w:hAnsi="Calibri Light" w:cs="Calibri Light"/>
          <w:bCs/>
        </w:rPr>
        <w:t xml:space="preserve">, doravante denominado </w:t>
      </w:r>
      <w:r w:rsidRPr="00F576DD">
        <w:rPr>
          <w:rFonts w:ascii="Calibri Light" w:hAnsi="Calibri Light" w:cs="Calibri Light"/>
          <w:b/>
          <w:bCs/>
        </w:rPr>
        <w:t>CONTRATADO</w:t>
      </w:r>
      <w:r w:rsidRPr="00F576DD">
        <w:rPr>
          <w:rFonts w:ascii="Calibri Light" w:hAnsi="Calibri Light" w:cs="Calibri Light"/>
          <w:bCs/>
        </w:rPr>
        <w:t xml:space="preserve">, tendo em vista o procedimento de </w:t>
      </w:r>
      <w:r>
        <w:rPr>
          <w:rFonts w:ascii="Calibri Light" w:hAnsi="Calibri Light" w:cs="Calibri Light"/>
          <w:bCs/>
        </w:rPr>
        <w:t>DISPENSA ELETRÔNICA</w:t>
      </w:r>
      <w:r w:rsidRPr="00F576DD">
        <w:rPr>
          <w:rFonts w:ascii="Calibri Light" w:hAnsi="Calibri Light" w:cs="Calibri Light"/>
          <w:bCs/>
        </w:rPr>
        <w:t xml:space="preserve"> de licitação n. º </w:t>
      </w:r>
      <w:r>
        <w:rPr>
          <w:rFonts w:ascii="Calibri Light" w:hAnsi="Calibri Light" w:cs="Calibri Light"/>
          <w:bCs/>
        </w:rPr>
        <w:t>XX</w:t>
      </w:r>
      <w:r w:rsidRPr="00F576DD">
        <w:rPr>
          <w:rFonts w:ascii="Calibri Light" w:hAnsi="Calibri Light" w:cs="Calibri Light"/>
          <w:bCs/>
        </w:rPr>
        <w:t>/2025,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14:textId="77777777" w:rsidR="008D2DFD" w:rsidRDefault="008D2DFD" w:rsidP="008D2DFD">
      <w:pPr>
        <w:tabs>
          <w:tab w:val="left" w:pos="284"/>
        </w:tabs>
        <w:spacing w:line="360" w:lineRule="auto"/>
        <w:jc w:val="both"/>
        <w:rPr>
          <w:rFonts w:ascii="Calibri Light" w:hAnsi="Calibri Light" w:cs="Calibri Light"/>
        </w:rPr>
      </w:pPr>
    </w:p>
    <w:p w14:paraId="47B24E47"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14:textId="77777777" w:rsidR="008D2DFD" w:rsidRDefault="008D2DFD" w:rsidP="008D2DFD">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sidRPr="008871DD">
        <w:rPr>
          <w:rFonts w:ascii="Calibri Light" w:hAnsi="Calibri Light" w:cs="Calibri Light"/>
          <w:i/>
          <w:iCs/>
          <w:highlight w:val="yellow"/>
          <w:u w:val="single"/>
        </w:rPr>
        <w:t>Processo Administrativo 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 xml:space="preserve">/2025 </w:t>
      </w:r>
      <w:r>
        <w:rPr>
          <w:rFonts w:ascii="Calibri Light" w:hAnsi="Calibri Light" w:cs="Calibri Light"/>
          <w:i/>
          <w:iCs/>
          <w:highlight w:val="yellow"/>
          <w:u w:val="single"/>
        </w:rPr>
        <w:t xml:space="preserve">Dispensa Eletrônica </w:t>
      </w:r>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14:textId="77777777" w:rsidR="008D2DFD" w:rsidRDefault="008D2DFD" w:rsidP="008D2DFD">
      <w:pPr>
        <w:tabs>
          <w:tab w:val="left" w:pos="284"/>
        </w:tabs>
        <w:spacing w:line="360" w:lineRule="auto"/>
        <w:jc w:val="both"/>
        <w:rPr>
          <w:rFonts w:ascii="Calibri Light" w:hAnsi="Calibri Light" w:cs="Calibri Light"/>
        </w:rPr>
      </w:pPr>
    </w:p>
    <w:p w14:paraId="742DEE33"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14:textId="77777777" w:rsidR="008D2DFD" w:rsidRDefault="008D2DFD" w:rsidP="008D2DFD">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14:textId="77777777" w:rsidR="008D2DFD" w:rsidRDefault="008D2DFD" w:rsidP="008D2DFD">
      <w:pPr>
        <w:pStyle w:val="PargrafodaLista"/>
        <w:widowControl/>
        <w:tabs>
          <w:tab w:val="left" w:pos="0"/>
        </w:tabs>
        <w:autoSpaceDE/>
        <w:spacing w:line="360" w:lineRule="auto"/>
        <w:ind w:left="0"/>
        <w:contextualSpacing/>
        <w:rPr>
          <w:rFonts w:ascii="Calibri Light" w:hAnsi="Calibri Light" w:cs="Calibri Light"/>
          <w:bCs/>
          <w:sz w:val="20"/>
          <w:szCs w:val="20"/>
        </w:rPr>
      </w:pPr>
    </w:p>
    <w:p w14:paraId="205EFD3A" w14:textId="77777777" w:rsidR="008D2DFD" w:rsidRDefault="008D2DFD" w:rsidP="008D2DFD">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14:textId="77777777" w:rsidR="008D2DFD" w:rsidRDefault="008D2DFD" w:rsidP="008D2DFD">
      <w:pPr>
        <w:tabs>
          <w:tab w:val="left" w:pos="284"/>
        </w:tabs>
        <w:spacing w:line="360" w:lineRule="auto"/>
        <w:jc w:val="both"/>
        <w:rPr>
          <w:rFonts w:ascii="Calibri Light" w:eastAsia="Arial" w:hAnsi="Calibri Light" w:cs="Calibri Light"/>
          <w:b/>
        </w:rPr>
      </w:pPr>
    </w:p>
    <w:p w14:paraId="702AA25A"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sidRPr="00823336">
        <w:rPr>
          <w:rFonts w:ascii="Calibri Light" w:eastAsia="Arial MT" w:hAnsi="Calibri Light" w:cs="Calibri Light"/>
          <w:sz w:val="20"/>
          <w:szCs w:val="20"/>
        </w:rPr>
        <w:t xml:space="preserve"> </w:t>
      </w:r>
      <w:r w:rsidRPr="006A49B2">
        <w:rPr>
          <w:rFonts w:ascii="Calibri Light" w:hAnsi="Calibri Light" w:cs="Calibri Light"/>
          <w:b/>
          <w:bCs/>
          <w:u w:val="single"/>
        </w:rPr>
        <w:t xml:space="preserve">– </w:t>
      </w:r>
      <w:r>
        <w:rPr>
          <w:rFonts w:ascii="Calibri Light" w:hAnsi="Calibri Light" w:cs="Calibri Light"/>
          <w:b/>
          <w:bCs/>
          <w:u w:val="single"/>
        </w:rPr>
        <w:t xml:space="preserve">DA VIGÊNCIA DO VALOR  DO PAGAMENTO DO ADITAMENTO E </w:t>
      </w:r>
      <w:r w:rsidRPr="006A49B2">
        <w:rPr>
          <w:rFonts w:ascii="Calibri Light" w:hAnsi="Calibri Light" w:cs="Calibri Light"/>
          <w:b/>
          <w:bCs/>
          <w:u w:val="single"/>
        </w:rPr>
        <w:t xml:space="preserve"> REAJUSTE:</w:t>
      </w:r>
    </w:p>
    <w:p w14:paraId="2EA34E35"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CLÁUSULA III – DO PRAZO, DO VALOR DO CONTRATO E DO PAGAMENTO E REAJUSTE:</w:t>
      </w:r>
    </w:p>
    <w:p w14:paraId="49FC164E"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 – DO PRAZO:</w:t>
      </w:r>
    </w:p>
    <w:p w14:paraId="66F07A03"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3.1.1 – O prazo de vigência da presente contratação é até </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r>
        <w:rPr>
          <w:rFonts w:ascii="Calibri Light" w:eastAsia="Arial MT" w:hAnsi="Calibri Light" w:cs="Calibri Light"/>
          <w:sz w:val="20"/>
          <w:szCs w:val="20"/>
        </w:rPr>
        <w:t>XX</w:t>
      </w:r>
      <w:r w:rsidRPr="009F0986">
        <w:rPr>
          <w:rFonts w:ascii="Calibri Light" w:eastAsia="Arial MT" w:hAnsi="Calibri Light" w:cs="Calibri Light"/>
          <w:sz w:val="20"/>
          <w:szCs w:val="20"/>
        </w:rPr>
        <w:t>/20</w:t>
      </w:r>
      <w:r>
        <w:rPr>
          <w:rFonts w:ascii="Calibri Light" w:eastAsia="Arial MT" w:hAnsi="Calibri Light" w:cs="Calibri Light"/>
          <w:sz w:val="20"/>
          <w:szCs w:val="20"/>
        </w:rPr>
        <w:t>25</w:t>
      </w:r>
      <w:r w:rsidRPr="009F0986">
        <w:rPr>
          <w:rFonts w:ascii="Calibri Light" w:eastAsia="Arial MT" w:hAnsi="Calibri Light" w:cs="Calibri Light"/>
          <w:sz w:val="20"/>
          <w:szCs w:val="20"/>
        </w:rPr>
        <w:t xml:space="preserve"> , contado de  </w:t>
      </w:r>
      <w:r>
        <w:rPr>
          <w:rFonts w:ascii="Calibri Light" w:eastAsia="Arial MT" w:hAnsi="Calibri Light" w:cs="Calibri Light"/>
          <w:sz w:val="20"/>
          <w:szCs w:val="20"/>
        </w:rPr>
        <w:t xml:space="preserve">XX </w:t>
      </w:r>
      <w:r w:rsidRPr="009F0986">
        <w:rPr>
          <w:rFonts w:ascii="Calibri Light" w:eastAsia="Arial MT" w:hAnsi="Calibri Light" w:cs="Calibri Light"/>
          <w:sz w:val="20"/>
          <w:szCs w:val="20"/>
        </w:rPr>
        <w:t xml:space="preserve">de </w:t>
      </w:r>
      <w:r>
        <w:rPr>
          <w:rFonts w:ascii="Calibri Light" w:eastAsia="Arial MT" w:hAnsi="Calibri Light" w:cs="Calibri Light"/>
          <w:sz w:val="20"/>
          <w:szCs w:val="20"/>
        </w:rPr>
        <w:t>XXXX</w:t>
      </w:r>
      <w:r w:rsidRPr="009F0986">
        <w:rPr>
          <w:rFonts w:ascii="Calibri Light" w:eastAsia="Arial MT" w:hAnsi="Calibri Light" w:cs="Calibri Light"/>
          <w:sz w:val="20"/>
          <w:szCs w:val="20"/>
        </w:rPr>
        <w:t>de 2025 admitida a prorrogação nos termos do artigo 107 da Lei Federal nº 14.133/21, mediante termo aditivo, persistindo as obrigações.</w:t>
      </w:r>
    </w:p>
    <w:p w14:paraId="3285B077"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14:textId="77777777" w:rsidR="008D2DFD" w:rsidRDefault="008D2DFD" w:rsidP="008D2DFD">
      <w:pPr>
        <w:pStyle w:val="Corpodetexto"/>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3..1.3  </w:t>
      </w:r>
      <w:r w:rsidRPr="002E3469">
        <w:rPr>
          <w:rFonts w:ascii="Calibri Light" w:eastAsia="Arial MT" w:hAnsi="Calibri Light" w:cs="Calibri Light"/>
          <w:sz w:val="20"/>
          <w:szCs w:val="20"/>
        </w:rPr>
        <w:t xml:space="preserve">O valor  para a presente contratação, é no valor global de R$ </w:t>
      </w:r>
      <w:r>
        <w:rPr>
          <w:rFonts w:ascii="Calibri Light" w:eastAsia="Arial MT" w:hAnsi="Calibri Light" w:cs="Calibri Light"/>
          <w:sz w:val="20"/>
          <w:szCs w:val="20"/>
        </w:rPr>
        <w:t>XXXX</w:t>
      </w:r>
      <w:r w:rsidRPr="002E3469">
        <w:rPr>
          <w:rFonts w:ascii="Calibri Light" w:eastAsia="Arial MT" w:hAnsi="Calibri Light" w:cs="Calibri Light"/>
          <w:sz w:val="20"/>
          <w:szCs w:val="20"/>
        </w:rPr>
        <w:t xml:space="preserve"> e o valor mensal de </w:t>
      </w:r>
      <w:r>
        <w:rPr>
          <w:rFonts w:ascii="Calibri Light" w:eastAsia="Arial MT" w:hAnsi="Calibri Light" w:cs="Calibri Light"/>
          <w:sz w:val="20"/>
          <w:szCs w:val="20"/>
        </w:rPr>
        <w:t>XXXXX</w:t>
      </w:r>
      <w:r w:rsidRPr="002E3469">
        <w:rPr>
          <w:rFonts w:ascii="Calibri Light" w:eastAsia="Arial MT" w:hAnsi="Calibri Light" w:cs="Calibri Light"/>
          <w:sz w:val="20"/>
          <w:szCs w:val="20"/>
        </w:rPr>
        <w:t xml:space="preserve"> </w:t>
      </w:r>
      <w:r w:rsidRPr="00823336">
        <w:rPr>
          <w:rFonts w:ascii="Calibri Light" w:eastAsia="Arial MT" w:hAnsi="Calibri Light" w:cs="Calibri Light"/>
          <w:sz w:val="20"/>
          <w:szCs w:val="20"/>
        </w:rPr>
        <w:t>já incluídos os tributos, os encargos, seguros e demais ônus que porventura possam recair sobre o Município.</w:t>
      </w:r>
    </w:p>
    <w:p w14:paraId="2D02D628" w14:textId="77777777" w:rsidR="008D2DFD" w:rsidRDefault="008D2DFD" w:rsidP="008D2DFD">
      <w:pPr>
        <w:pStyle w:val="Corpodetexto"/>
        <w:spacing w:line="360" w:lineRule="auto"/>
        <w:ind w:right="-1"/>
        <w:jc w:val="both"/>
        <w:rPr>
          <w:rFonts w:ascii="Arial" w:hAnsi="Arial" w:cs="Arial"/>
        </w:rPr>
      </w:pPr>
      <w:r>
        <w:rPr>
          <w:rFonts w:ascii="Calibri Light" w:eastAsia="Arial MT" w:hAnsi="Calibri Light" w:cs="Calibri Light"/>
          <w:sz w:val="20"/>
          <w:szCs w:val="20"/>
        </w:rPr>
        <w:t xml:space="preserve">3.1.4 </w:t>
      </w:r>
      <w:r w:rsidRPr="001D56B9">
        <w:rPr>
          <w:rFonts w:ascii="Calibri Light" w:eastAsia="Arial MT" w:hAnsi="Calibri Light" w:cs="Calibri Light"/>
          <w:sz w:val="20"/>
          <w:szCs w:val="20"/>
        </w:rPr>
        <w:t>Fica expressamente previsto neste contrato, a possibilidade de acréscimo ou redução das quantidades licitadas, respeitando o limite de 25% (vinte e cinco por cento) fixado pelo artigo 125 da Lei Federal 14.133/21.</w:t>
      </w:r>
    </w:p>
    <w:p w14:paraId="60DE95B2" w14:textId="77777777" w:rsidR="008D2DFD" w:rsidRPr="001D56B9" w:rsidRDefault="008D2DFD" w:rsidP="008D2DFD">
      <w:pPr>
        <w:pStyle w:val="Corpodetexto"/>
        <w:spacing w:line="360" w:lineRule="auto"/>
        <w:ind w:right="-1"/>
        <w:jc w:val="both"/>
        <w:rPr>
          <w:rFonts w:ascii="Calibri Light" w:eastAsia="Arial MT" w:hAnsi="Calibri Light" w:cs="Calibri Light"/>
          <w:sz w:val="20"/>
          <w:szCs w:val="20"/>
        </w:rPr>
      </w:pPr>
      <w:r>
        <w:rPr>
          <w:rFonts w:ascii="Arial" w:hAnsi="Arial" w:cs="Arial"/>
        </w:rPr>
        <w:t xml:space="preserve">3.1.5 </w:t>
      </w:r>
      <w:r w:rsidRPr="001D56B9">
        <w:rPr>
          <w:rFonts w:ascii="Calibri Light" w:eastAsia="Arial MT" w:hAnsi="Calibri Ligh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3.1.6</w:t>
      </w:r>
      <w:r w:rsidRPr="00823336">
        <w:rPr>
          <w:rFonts w:ascii="Calibri Light" w:eastAsia="Arial MT" w:hAnsi="Calibri Light" w:cs="Calibri Light"/>
          <w:sz w:val="20"/>
          <w:szCs w:val="20"/>
        </w:rPr>
        <w:t xml:space="preserve"> – O pagamento será realizado dentro de </w:t>
      </w:r>
      <w:r>
        <w:rPr>
          <w:rFonts w:ascii="Calibri Light" w:eastAsia="Arial MT" w:hAnsi="Calibri Light" w:cs="Calibri Light"/>
          <w:sz w:val="20"/>
          <w:szCs w:val="20"/>
        </w:rPr>
        <w:t>15</w:t>
      </w:r>
      <w:r w:rsidRPr="00823336">
        <w:rPr>
          <w:rFonts w:ascii="Calibri Light" w:eastAsia="Arial MT" w:hAnsi="Calibri Light" w:cs="Calibri Light"/>
          <w:sz w:val="20"/>
          <w:szCs w:val="20"/>
        </w:rPr>
        <w:t>(</w:t>
      </w:r>
      <w:r>
        <w:rPr>
          <w:rFonts w:ascii="Calibri Light" w:eastAsia="Arial MT" w:hAnsi="Calibri Light" w:cs="Calibri Light"/>
          <w:sz w:val="20"/>
          <w:szCs w:val="20"/>
        </w:rPr>
        <w:t>quinze</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6504077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3.1.7</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3.1.8</w:t>
      </w:r>
      <w:r w:rsidRPr="00823336">
        <w:rPr>
          <w:rFonts w:ascii="Calibri Light" w:eastAsia="Arial MT" w:hAnsi="Calibri Light" w:cs="Calibri Light"/>
          <w:sz w:val="20"/>
          <w:szCs w:val="20"/>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DO REAJUSTE (</w:t>
      </w:r>
      <w:hyperlink r:id="rId41" w:anchor="art92" w:history="1">
        <w:r w:rsidRPr="00823336">
          <w:rPr>
            <w:rFonts w:ascii="Calibri Light" w:eastAsia="Arial MT" w:hAnsi="Calibri Light" w:cs="Calibri Light"/>
            <w:sz w:val="20"/>
            <w:szCs w:val="20"/>
          </w:rPr>
          <w:t>art. 92, V)</w:t>
        </w:r>
      </w:hyperlink>
    </w:p>
    <w:p w14:paraId="49D494C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w:t>
      </w:r>
      <w:r w:rsidRPr="00823336">
        <w:rPr>
          <w:rFonts w:ascii="Calibri Light" w:eastAsia="Arial MT" w:hAnsi="Calibri Light" w:cs="Calibri Light"/>
          <w:sz w:val="20"/>
          <w:szCs w:val="20"/>
        </w:rPr>
        <w:t xml:space="preserve"> Os preços inicialmente contratados são fixos e irreajustáveis no prazo de um ano contado da data do orçamento estimado, em </w:t>
      </w:r>
      <w:r>
        <w:rPr>
          <w:rFonts w:ascii="Calibri Light" w:eastAsia="Arial MT" w:hAnsi="Calibri Light" w:cs="Calibri Light"/>
          <w:sz w:val="20"/>
          <w:szCs w:val="20"/>
        </w:rPr>
        <w:t xml:space="preserve"> XX/XX</w:t>
      </w:r>
      <w:r w:rsidRPr="00823336">
        <w:rPr>
          <w:rFonts w:ascii="Calibri Light" w:eastAsia="Arial MT" w:hAnsi="Calibri Light" w:cs="Calibri Light"/>
          <w:sz w:val="20"/>
          <w:szCs w:val="20"/>
        </w:rPr>
        <w:t xml:space="preserve">/2025 </w:t>
      </w:r>
    </w:p>
    <w:p w14:paraId="7B5D2634"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w:t>
      </w:r>
      <w:r w:rsidRPr="00823336">
        <w:rPr>
          <w:rFonts w:ascii="Calibri Light" w:eastAsia="Arial MT" w:hAnsi="Calibri Light" w:cs="Calibri Light"/>
          <w:sz w:val="20"/>
          <w:szCs w:val="20"/>
        </w:rPr>
        <w:t xml:space="preserve"> Nos reajustes subsequentes ao primeiro, o interregno mínimo de um ano será contado a partir dos efeitos financeiros do último reajuste.</w:t>
      </w:r>
    </w:p>
    <w:p w14:paraId="03F0D3E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3.2.4.</w:t>
      </w:r>
      <w:r w:rsidRPr="00823336">
        <w:rPr>
          <w:rFonts w:ascii="Calibri Light" w:eastAsia="Arial MT" w:hAnsi="Calibri Light" w:cs="Calibri Light"/>
          <w:sz w:val="20"/>
          <w:szCs w:val="20"/>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w:t>
      </w:r>
      <w:r w:rsidRPr="00823336">
        <w:rPr>
          <w:rFonts w:ascii="Calibri Light" w:eastAsia="Arial MT" w:hAnsi="Calibri Light" w:cs="Calibri Light"/>
          <w:sz w:val="20"/>
          <w:szCs w:val="20"/>
        </w:rPr>
        <w:t>. Nas aferições finais, o(s) índice(s) utilizado(s) para reajuste será(ão), obrigatoriamente, o(s) definitivo(s).</w:t>
      </w:r>
    </w:p>
    <w:p w14:paraId="37E5DB1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3.2.6 </w:t>
      </w:r>
      <w:r w:rsidRPr="00823336">
        <w:rPr>
          <w:rFonts w:ascii="Calibri Light" w:eastAsia="Arial MT" w:hAnsi="Calibri Light" w:cs="Calibri Light"/>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0813D32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3.2.7</w:t>
      </w:r>
      <w:r w:rsidRPr="00823336">
        <w:rPr>
          <w:rFonts w:ascii="Calibri Light" w:eastAsia="Arial MT" w:hAnsi="Calibri Light" w:cs="Calibri Light"/>
          <w:sz w:val="20"/>
          <w:szCs w:val="20"/>
        </w:rPr>
        <w:t xml:space="preserve"> Na ausência de previsão legal quanto ao índice substituto, as partes elegerão novo índice oficial, para reajustamento do preço do valor remanescente, por meio de termo aditivo. </w:t>
      </w:r>
    </w:p>
    <w:p w14:paraId="7B9792E5"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00EB4957" w14:textId="77777777" w:rsidR="008D2DFD"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5D6942AE" w14:textId="77777777" w:rsidR="008D2DFD" w:rsidRPr="00427E0A" w:rsidRDefault="008D2DFD" w:rsidP="008D2DFD">
      <w:pPr>
        <w:spacing w:before="78" w:line="180" w:lineRule="exact"/>
        <w:ind w:left="1107" w:right="1306"/>
        <w:jc w:val="center"/>
        <w:rPr>
          <w:rFonts w:ascii="Calibri Light" w:eastAsia="Arial MT" w:hAnsi="Calibri Light" w:cs="Calibri Light"/>
          <w:sz w:val="20"/>
          <w:szCs w:val="20"/>
        </w:rPr>
      </w:pPr>
      <w:r w:rsidRPr="00427E0A">
        <w:rPr>
          <w:rFonts w:ascii="Calibri Light" w:eastAsia="Arial MT" w:hAnsi="Calibri Light" w:cs="Calibri Light"/>
          <w:sz w:val="20"/>
          <w:szCs w:val="20"/>
        </w:rPr>
        <w:t>1</w:t>
      </w:r>
    </w:p>
    <w:p w14:paraId="2A2FF04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V</w:t>
      </w:r>
      <w:r w:rsidRPr="00823336">
        <w:rPr>
          <w:rFonts w:ascii="Calibri Light" w:eastAsia="Arial MT" w:hAnsi="Calibri Light" w:cs="Calibri Light"/>
          <w:sz w:val="20"/>
          <w:szCs w:val="20"/>
        </w:rPr>
        <w:t xml:space="preserve">- DAS OBRIGAÇÕES DA CONTRATANTE </w:t>
      </w:r>
    </w:p>
    <w:p w14:paraId="0C214A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74453BD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1F15B91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1F6994B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307B44F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 xml:space="preserve">e) Rejeitar, no todo ou em parte, os serviços prestados em desacordo com as obrigações assumidas pela empresa na sua proposta. </w:t>
      </w:r>
    </w:p>
    <w:p w14:paraId="0412783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539A11A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A3CD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1F21739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094B633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2C293AE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44C64DB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069F76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2EA3984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p>
    <w:p w14:paraId="3E3ECA0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w:t>
      </w:r>
      <w:r>
        <w:rPr>
          <w:rFonts w:ascii="Calibri Light" w:eastAsia="Arial MT" w:hAnsi="Calibri Light" w:cs="Calibri Light"/>
          <w:sz w:val="20"/>
          <w:szCs w:val="20"/>
        </w:rPr>
        <w:t>I–</w:t>
      </w:r>
      <w:r w:rsidRPr="00823336">
        <w:rPr>
          <w:rFonts w:ascii="Calibri Light" w:eastAsia="Arial MT" w:hAnsi="Calibri Light" w:cs="Calibri Light"/>
          <w:sz w:val="20"/>
          <w:szCs w:val="20"/>
        </w:rPr>
        <w:t xml:space="preserve"> DAS OBRIGAÇÕES DA CONTRATADA </w:t>
      </w:r>
    </w:p>
    <w:p w14:paraId="09D865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19E370C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A1E207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 xml:space="preserve">h) Assumir a responsabilidade por todos os encargos previdenciários, fiscais e comerciais resultantes da execução do contrato, sob pena de rescisão contratual, sem prejuízo das demais sanções; </w:t>
      </w:r>
    </w:p>
    <w:p w14:paraId="643828F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5988619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14:textId="77777777" w:rsidR="008D2DFD" w:rsidRPr="00823336" w:rsidRDefault="008D2DFD" w:rsidP="008D2DFD">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22432A4E"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5BAACB5" w14:textId="77777777" w:rsidR="008D2DFD" w:rsidRDefault="008D2DFD" w:rsidP="008D2DFD">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7</w:t>
      </w:r>
      <w:r w:rsidRPr="00823336">
        <w:rPr>
          <w:rFonts w:ascii="Calibri Light" w:eastAsia="Arial MT" w:hAnsi="Calibri Light" w:cs="Calibri Light"/>
          <w:sz w:val="20"/>
          <w:szCs w:val="20"/>
        </w:rPr>
        <w:t>.1 – Os recursos necessários ao objeto do presente contrato correrão à conta da seguinte dotação orçamentária:</w:t>
      </w:r>
    </w:p>
    <w:p w14:paraId="65806256" w14:textId="77777777" w:rsidR="008D2DFD" w:rsidRDefault="008D2DFD" w:rsidP="008D2DFD">
      <w:pPr>
        <w:spacing w:line="360" w:lineRule="auto"/>
        <w:ind w:left="-567" w:right="-708" w:firstLine="709"/>
        <w:jc w:val="both"/>
        <w:rPr>
          <w:b/>
          <w:bCs/>
        </w:rPr>
      </w:pPr>
    </w:p>
    <w:p w14:paraId="09495B22" w14:textId="77777777" w:rsidR="008D2DFD" w:rsidRPr="00304DBE" w:rsidRDefault="008D2DFD" w:rsidP="008D2DFD">
      <w:pPr>
        <w:spacing w:line="360" w:lineRule="auto"/>
        <w:ind w:left="-567" w:right="-708" w:firstLine="709"/>
        <w:jc w:val="both"/>
        <w:rPr>
          <w:rFonts w:eastAsia="Arial-BoldMT"/>
          <w:b/>
          <w:bCs/>
        </w:rPr>
      </w:pPr>
    </w:p>
    <w:p w14:paraId="5E39CB51" w14:textId="77777777" w:rsidR="008D2DFD" w:rsidRPr="00427E0A" w:rsidRDefault="008D2DFD" w:rsidP="008D2DFD">
      <w:pPr>
        <w:jc w:val="both"/>
        <w:rPr>
          <w:rFonts w:ascii="Calibri Light" w:eastAsia="Arial MT" w:hAnsi="Calibri Light" w:cs="Calibri Light"/>
          <w:sz w:val="20"/>
          <w:szCs w:val="20"/>
        </w:rPr>
      </w:pPr>
    </w:p>
    <w:p w14:paraId="6A39C375" w14:textId="77777777" w:rsidR="008D2DFD" w:rsidRPr="00823336" w:rsidRDefault="008D2DFD" w:rsidP="008D2DFD">
      <w:pPr>
        <w:rPr>
          <w:rFonts w:ascii="Calibri Light" w:eastAsia="Arial MT" w:hAnsi="Calibri Light" w:cs="Calibri Light"/>
          <w:sz w:val="20"/>
          <w:szCs w:val="20"/>
        </w:rPr>
      </w:pPr>
      <w:r w:rsidRPr="00823336">
        <w:rPr>
          <w:rFonts w:ascii="Calibri Light" w:eastAsia="Arial MT" w:hAnsi="Calibri Light" w:cs="Calibri Light"/>
          <w:sz w:val="20"/>
          <w:szCs w:val="20"/>
        </w:rPr>
        <w:t>CLÁUSULA</w:t>
      </w:r>
      <w:r>
        <w:rPr>
          <w:rFonts w:ascii="Calibri Light" w:eastAsia="Arial MT" w:hAnsi="Calibri Light" w:cs="Calibri Light"/>
          <w:sz w:val="20"/>
          <w:szCs w:val="20"/>
        </w:rPr>
        <w:t>VIII</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450C41F6" w14:textId="77777777" w:rsidR="008D2DFD" w:rsidRPr="001D56B9" w:rsidRDefault="008D2DFD" w:rsidP="008D2DFD">
      <w:pPr>
        <w:tabs>
          <w:tab w:val="left" w:pos="4571"/>
          <w:tab w:val="left" w:pos="8605"/>
          <w:tab w:val="left" w:pos="8678"/>
        </w:tabs>
        <w:spacing w:line="360" w:lineRule="auto"/>
        <w:ind w:right="57"/>
        <w:jc w:val="both"/>
        <w:rPr>
          <w:rFonts w:ascii="Arial" w:hAnsi="Arial" w:cs="Arial"/>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 xml:space="preserve">A gestão do contrato ficará a cargo do Srº  </w:t>
      </w:r>
      <w:r>
        <w:rPr>
          <w:rFonts w:ascii="Arial" w:hAnsi="Arial" w:cs="Arial"/>
        </w:rPr>
        <w:t xml:space="preserve">: </w:t>
      </w:r>
      <w:r w:rsidRPr="001D56B9">
        <w:rPr>
          <w:rFonts w:ascii="Calibri Light" w:eastAsia="Arial MT" w:hAnsi="Calibri Light" w:cs="Calibri Light"/>
          <w:sz w:val="20"/>
          <w:szCs w:val="20"/>
        </w:rPr>
        <w:t xml:space="preserve">O Breno Henrique Cintra de Souza CPF: 405.092.088-35 realizará a gestão do contrato, </w:t>
      </w:r>
      <w:r>
        <w:rPr>
          <w:rFonts w:ascii="Calibri Light" w:eastAsia="Arial MT" w:hAnsi="Calibri Light" w:cs="Calibri Light"/>
          <w:sz w:val="20"/>
          <w:szCs w:val="20"/>
        </w:rPr>
        <w:t xml:space="preserve">e a fiscalização ficará a cargo da Secretária de Administração Lilian Carla França conforme </w:t>
      </w:r>
      <w:r w:rsidRPr="00823336">
        <w:rPr>
          <w:rFonts w:ascii="Calibri Light" w:eastAsia="Arial MT" w:hAnsi="Calibri Light" w:cs="Calibri Light"/>
          <w:sz w:val="20"/>
          <w:szCs w:val="20"/>
        </w:rPr>
        <w:t xml:space="preserve"> especificado no Documento de Formalização de Demanda e Termo de Referênica, ao qual competirá dirimir as dúvidas que surgirem no curso da execução do contrato e de tudo dará ciência à Administração;</w:t>
      </w:r>
    </w:p>
    <w:p w14:paraId="024B47C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.2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D0D1C6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1B0721A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7BA25DF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1EFC3203"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I </w:t>
      </w:r>
      <w:r w:rsidRPr="00823336">
        <w:rPr>
          <w:rFonts w:ascii="Calibri Light" w:eastAsia="Arial MT" w:hAnsi="Calibri Light" w:cs="Calibri Light"/>
          <w:sz w:val="20"/>
          <w:szCs w:val="20"/>
        </w:rPr>
        <w:t xml:space="preserve">X – DAS INFRAÇÕES E SANÇÕES </w:t>
      </w:r>
    </w:p>
    <w:p w14:paraId="4C17700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09.1</w:t>
      </w:r>
      <w:r w:rsidRPr="00823336">
        <w:rPr>
          <w:rFonts w:ascii="Calibri Light" w:eastAsia="Arial MT" w:hAnsi="Calibri Light" w:cs="Calibri Light"/>
          <w:sz w:val="20"/>
          <w:szCs w:val="20"/>
        </w:rPr>
        <w:t>- Comete infração administrativa, nos termos da Lei nº 14.133, de 2021, o Contratado que:</w:t>
      </w:r>
    </w:p>
    <w:p w14:paraId="3A31E608"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275295C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649AB9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348C30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496FCBF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60EFF76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70F3FBBE"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ensejar o retardamento da execução ou da entrega do objeto da contratação sem motivo justificado;</w:t>
      </w:r>
    </w:p>
    <w:p w14:paraId="5B0D9E7C"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3485DBA1"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0E478E80"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6A32844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08EE4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04AA283C" w14:textId="77777777" w:rsidR="008D2DFD" w:rsidRPr="00823336" w:rsidRDefault="008D2DFD" w:rsidP="008D2DFD">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09</w:t>
      </w:r>
      <w:r w:rsidRPr="00823336">
        <w:rPr>
          <w:rFonts w:ascii="Calibri Light" w:hAnsi="Calibri Light" w:cs="Calibri Light"/>
          <w:sz w:val="20"/>
          <w:szCs w:val="20"/>
        </w:rPr>
        <w:t xml:space="preserve">.2 </w:t>
      </w:r>
      <w:r>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0ED644B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09.2</w:t>
      </w:r>
      <w:r w:rsidRPr="00823336">
        <w:rPr>
          <w:rFonts w:ascii="Calibri Light" w:eastAsia="Arial MT" w:hAnsi="Calibri Light" w:cs="Calibri Light"/>
          <w:sz w:val="20"/>
          <w:szCs w:val="20"/>
        </w:rPr>
        <w:t>.1. Advertência, quando o Contratado der causa à inexecução parcial do contrato, sempre que não se justificar a imposição de penalidade mais grave (art. 156, §2º, da Lei);</w:t>
      </w:r>
    </w:p>
    <w:p w14:paraId="4D17D05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.2.2. Impedimento de licitar e contratar, quando praticadas as condutas descritas nas alíneas b, c, d, e, f e g do subitem acima deste Contrato, sempre que não se justificar a imposição de penalidade mais grave (art. 156, §4º, da Lei);</w:t>
      </w:r>
    </w:p>
    <w:p w14:paraId="259F7C1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.2.4. Multa: </w:t>
      </w:r>
    </w:p>
    <w:p w14:paraId="4024F24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64705F7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460C57B7"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bookmarkStart w:id="4" w:name="_Hlk78351618"/>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628DD36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5F3308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0D99109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.6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.7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4"/>
    <w:p w14:paraId="5E37A5E1"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.8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w:t>
      </w:r>
      <w:r w:rsidRPr="00823336">
        <w:rPr>
          <w:rFonts w:ascii="Calibri Light" w:eastAsia="Arial MT" w:hAnsi="Calibri Light" w:cs="Calibri Light"/>
          <w:sz w:val="20"/>
          <w:szCs w:val="20"/>
        </w:rPr>
        <w:lastRenderedPageBreak/>
        <w:t>penalidades de impedimento de licitar e contratar e de declaração de inidoneidade para licitar ou contratar.</w:t>
      </w:r>
    </w:p>
    <w:p w14:paraId="17E39337" w14:textId="77777777" w:rsidR="008D2DFD" w:rsidRPr="00F576DD" w:rsidRDefault="008D2DFD" w:rsidP="008D2DFD">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w:t>
      </w:r>
      <w:r w:rsidRPr="00F576DD">
        <w:rPr>
          <w:rFonts w:ascii="Calibri Light" w:hAnsi="Calibri Light" w:cs="Calibri Light"/>
          <w:sz w:val="20"/>
          <w:szCs w:val="20"/>
        </w:rPr>
        <w:t>– Na aplicação das sanções serão considerados (art. 156, §1º) :</w:t>
      </w:r>
    </w:p>
    <w:p w14:paraId="10935CBB"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0592ACF"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77CBF580"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66963971"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2C269BB6"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60307207" w14:textId="77777777" w:rsidR="008D2DFD" w:rsidRPr="00F576DD" w:rsidRDefault="008D2DFD" w:rsidP="008D2DFD">
      <w:p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09.10</w:t>
      </w:r>
      <w:r w:rsidRPr="00F576DD">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58D881C1"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10</w:t>
      </w:r>
      <w:r w:rsidRPr="00823336">
        <w:rPr>
          <w:rFonts w:ascii="Calibri Light" w:eastAsia="Arial MT" w:hAnsi="Calibri Light" w:cs="Calibri Light"/>
        </w:rPr>
        <w:t xml:space="preserve">.1 </w:t>
      </w:r>
      <w:r>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4F6A6B4"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DISPOSIÇÕES FINAIS:</w:t>
      </w:r>
    </w:p>
    <w:p w14:paraId="0565F5DA"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11.1</w:t>
      </w:r>
      <w:r w:rsidRPr="00823336">
        <w:rPr>
          <w:rFonts w:ascii="Calibri Light" w:eastAsia="Arial M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339550FC"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p>
    <w:p w14:paraId="0250B482" w14:textId="77777777" w:rsidR="008D2DFD" w:rsidRPr="001D56B9" w:rsidRDefault="008D2DFD" w:rsidP="008D2DFD">
      <w:pPr>
        <w:pStyle w:val="Corpodetexto"/>
        <w:spacing w:line="360" w:lineRule="auto"/>
        <w:ind w:right="-1"/>
        <w:jc w:val="both"/>
        <w:rPr>
          <w:rFonts w:ascii="Calibri Light" w:eastAsia="Arial MT" w:hAnsi="Calibri Light" w:cs="Calibri Light"/>
        </w:rPr>
      </w:pPr>
      <w:r>
        <w:rPr>
          <w:rFonts w:ascii="Calibri Light" w:eastAsia="Arial MT" w:hAnsi="Calibri Light" w:cs="Calibri Light"/>
        </w:rPr>
        <w:t>CLÁUSULA XII</w:t>
      </w:r>
      <w:r w:rsidRPr="001D56B9">
        <w:rPr>
          <w:rFonts w:ascii="Calibri Light" w:eastAsia="Arial MT" w:hAnsi="Calibri Light" w:cs="Calibri Light"/>
        </w:rPr>
        <w:t>- DA PUBLICAÇÃO</w:t>
      </w:r>
    </w:p>
    <w:p w14:paraId="6D299459" w14:textId="77777777" w:rsidR="008D2DFD" w:rsidRDefault="008D2DFD" w:rsidP="008D2DFD">
      <w:pPr>
        <w:pStyle w:val="Corpodetexto"/>
        <w:spacing w:line="360" w:lineRule="auto"/>
        <w:ind w:right="-1"/>
        <w:jc w:val="both"/>
        <w:rPr>
          <w:rFonts w:ascii="Arial" w:hAnsi="Arial" w:cs="Arial"/>
        </w:rPr>
      </w:pPr>
    </w:p>
    <w:p w14:paraId="6F2D1238" w14:textId="77777777" w:rsidR="008D2DFD" w:rsidRPr="001D56B9" w:rsidRDefault="008D2DFD" w:rsidP="008D2DFD">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O presente Contrato será publicado no sitio do Município no prazo de até 10 (dez) dias</w:t>
      </w:r>
      <w:r>
        <w:rPr>
          <w:rFonts w:ascii="Calibri Light" w:eastAsia="Arial MT" w:hAnsi="Calibri Light" w:cs="Calibri Light"/>
        </w:rPr>
        <w:t xml:space="preserve"> e no Portal Nacional de Compras Públicas (PNCP)</w:t>
      </w:r>
      <w:r w:rsidRPr="001D56B9">
        <w:rPr>
          <w:rFonts w:ascii="Calibri Light" w:eastAsia="Arial MT" w:hAnsi="Calibri Light" w:cs="Calibri Light"/>
        </w:rPr>
        <w:t>, a contar da data de sua assinatura.</w:t>
      </w:r>
    </w:p>
    <w:p w14:paraId="2F20D0E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p>
    <w:p w14:paraId="18F9F5D2"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w:t>
      </w:r>
      <w:r>
        <w:rPr>
          <w:rFonts w:ascii="Calibri Light" w:eastAsia="Arial MT" w:hAnsi="Calibri Light" w:cs="Calibri Light"/>
        </w:rPr>
        <w:t>I</w:t>
      </w:r>
      <w:r w:rsidRPr="00823336">
        <w:rPr>
          <w:rFonts w:ascii="Calibri Light" w:eastAsia="Arial MT" w:hAnsi="Calibri Light" w:cs="Calibri Light"/>
        </w:rPr>
        <w:t xml:space="preserve"> – DO FORO:</w:t>
      </w:r>
    </w:p>
    <w:p w14:paraId="485847F7" w14:textId="77777777" w:rsidR="008D2DFD" w:rsidRPr="00823336" w:rsidRDefault="008D2DFD" w:rsidP="008D2DFD">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13</w:t>
      </w:r>
      <w:r w:rsidRPr="00823336">
        <w:rPr>
          <w:rFonts w:ascii="Calibri Light" w:eastAsia="Arial MT" w:hAnsi="Calibri Light" w:cs="Calibri Light"/>
        </w:rPr>
        <w:t>.1 – As partes elegem o Foro da Comarca de Pedregulho, para dirimirem eventuais dúvidas oriundas deste instrumento.</w:t>
      </w:r>
    </w:p>
    <w:p w14:paraId="7DCD9DED" w14:textId="77777777" w:rsidR="008D2DFD" w:rsidRPr="00823336" w:rsidRDefault="008D2DFD" w:rsidP="008D2DFD">
      <w:pPr>
        <w:tabs>
          <w:tab w:val="left" w:pos="284"/>
        </w:tabs>
        <w:spacing w:line="360" w:lineRule="auto"/>
        <w:jc w:val="both"/>
        <w:rPr>
          <w:rFonts w:ascii="Calibri Light" w:eastAsia="Arial MT" w:hAnsi="Calibri Light" w:cs="Calibri Light"/>
        </w:rPr>
      </w:pPr>
    </w:p>
    <w:p w14:paraId="54308D13"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65A0F508" w14:textId="77777777" w:rsidR="008D2DFD" w:rsidRDefault="008D2DFD" w:rsidP="008D2DFD">
      <w:pPr>
        <w:jc w:val="center"/>
        <w:rPr>
          <w:sz w:val="16"/>
          <w:szCs w:val="16"/>
        </w:rPr>
      </w:pPr>
      <w:r w:rsidRPr="00823336">
        <w:rPr>
          <w:rFonts w:ascii="Calibri Light" w:eastAsia="Arial MT" w:hAnsi="Calibri Light" w:cs="Calibri Light"/>
        </w:rPr>
        <w:t xml:space="preserve">Rifaina, </w:t>
      </w:r>
      <w:r>
        <w:rPr>
          <w:rFonts w:ascii="Calibri Light" w:eastAsia="Arial MT" w:hAnsi="Calibri Light" w:cs="Calibri Light"/>
        </w:rPr>
        <w:t>00</w:t>
      </w:r>
      <w:r w:rsidRPr="00823336">
        <w:rPr>
          <w:rFonts w:ascii="Calibri Light" w:eastAsia="Arial MT" w:hAnsi="Calibri Light" w:cs="Calibri Light"/>
        </w:rPr>
        <w:t xml:space="preserve"> de </w:t>
      </w:r>
      <w:r>
        <w:rPr>
          <w:rFonts w:ascii="Calibri Light" w:eastAsia="Arial MT" w:hAnsi="Calibri Light" w:cs="Calibri Light"/>
        </w:rPr>
        <w:t>xxxxx</w:t>
      </w:r>
      <w:r w:rsidRPr="00823336">
        <w:rPr>
          <w:rFonts w:ascii="Calibri Light" w:eastAsia="Arial MT" w:hAnsi="Calibri Light" w:cs="Calibri Light"/>
        </w:rPr>
        <w:t xml:space="preserve"> de </w:t>
      </w:r>
      <w:r>
        <w:rPr>
          <w:rFonts w:ascii="Calibri Light" w:eastAsia="Arial MT" w:hAnsi="Calibri Light" w:cs="Calibri Light"/>
        </w:rPr>
        <w:t>2025</w:t>
      </w:r>
      <w:r w:rsidRPr="00823336">
        <w:rPr>
          <w:rFonts w:ascii="Calibri Light" w:eastAsia="Arial MT" w:hAnsi="Calibri Light" w:cs="Calibri Light"/>
        </w:rPr>
        <w:t>.</w:t>
      </w:r>
      <w:r w:rsidRPr="00B612AA">
        <w:rPr>
          <w:sz w:val="16"/>
          <w:szCs w:val="16"/>
        </w:rPr>
        <w:t xml:space="preserve"> </w:t>
      </w:r>
    </w:p>
    <w:p w14:paraId="6AE519A8" w14:textId="77777777" w:rsidR="008D2DFD" w:rsidRDefault="008D2DFD" w:rsidP="008D2DFD">
      <w:pPr>
        <w:jc w:val="center"/>
        <w:rPr>
          <w:sz w:val="16"/>
          <w:szCs w:val="16"/>
        </w:rPr>
      </w:pPr>
    </w:p>
    <w:p w14:paraId="7216357E" w14:textId="77777777" w:rsidR="008D2DFD" w:rsidRDefault="008D2DFD" w:rsidP="008D2DFD">
      <w:pPr>
        <w:jc w:val="center"/>
        <w:rPr>
          <w:sz w:val="16"/>
          <w:szCs w:val="16"/>
        </w:rPr>
      </w:pPr>
    </w:p>
    <w:p w14:paraId="590F1F87" w14:textId="77777777" w:rsidR="008D2DFD" w:rsidRDefault="008D2DFD" w:rsidP="008D2DFD">
      <w:pPr>
        <w:jc w:val="center"/>
        <w:rPr>
          <w:sz w:val="16"/>
          <w:szCs w:val="16"/>
        </w:rPr>
      </w:pPr>
    </w:p>
    <w:p w14:paraId="34396884" w14:textId="77777777" w:rsidR="008D2DFD" w:rsidRDefault="008D2DFD" w:rsidP="008D2DFD">
      <w:pPr>
        <w:jc w:val="center"/>
        <w:rPr>
          <w:sz w:val="16"/>
          <w:szCs w:val="16"/>
        </w:rPr>
      </w:pPr>
      <w:r>
        <w:rPr>
          <w:sz w:val="16"/>
          <w:szCs w:val="16"/>
        </w:rPr>
        <w:t>____________________________________________</w:t>
      </w:r>
    </w:p>
    <w:p w14:paraId="196B6E11" w14:textId="77777777" w:rsidR="008D2DFD" w:rsidRPr="007778A5" w:rsidRDefault="008D2DFD" w:rsidP="008D2DFD">
      <w:pPr>
        <w:jc w:val="center"/>
        <w:rPr>
          <w:sz w:val="16"/>
          <w:szCs w:val="16"/>
        </w:rPr>
      </w:pPr>
      <w:r w:rsidRPr="007778A5">
        <w:rPr>
          <w:sz w:val="16"/>
          <w:szCs w:val="16"/>
        </w:rPr>
        <w:t>MUNICÍPIO DE RIFAINA</w:t>
      </w:r>
    </w:p>
    <w:p w14:paraId="496A3B0C" w14:textId="77777777" w:rsidR="008D2DFD" w:rsidRDefault="008D2DFD" w:rsidP="008D2DFD">
      <w:pPr>
        <w:pStyle w:val="Ttulo5"/>
        <w:keepLines w:val="0"/>
        <w:numPr>
          <w:ilvl w:val="4"/>
          <w:numId w:val="36"/>
        </w:numPr>
        <w:tabs>
          <w:tab w:val="clear" w:pos="0"/>
          <w:tab w:val="left" w:pos="1008"/>
          <w:tab w:val="left" w:pos="2640"/>
        </w:tabs>
        <w:suppressAutoHyphens/>
        <w:spacing w:before="0"/>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WILSON ALVES DA SILVA JUNIOR</w:t>
      </w:r>
    </w:p>
    <w:p w14:paraId="0B681008" w14:textId="77777777" w:rsidR="008D2DFD" w:rsidRDefault="008D2DFD" w:rsidP="008D2DFD">
      <w:pPr>
        <w:jc w:val="center"/>
        <w:rPr>
          <w:sz w:val="16"/>
          <w:szCs w:val="16"/>
        </w:rPr>
      </w:pPr>
      <w:r>
        <w:rPr>
          <w:sz w:val="16"/>
          <w:szCs w:val="16"/>
        </w:rPr>
        <w:t>PREFEITO MUNICIPAL</w:t>
      </w:r>
    </w:p>
    <w:p w14:paraId="323BC020" w14:textId="77777777" w:rsidR="008D2DFD" w:rsidRPr="0095206A" w:rsidRDefault="008D2DFD" w:rsidP="008D2DFD">
      <w:pPr>
        <w:jc w:val="center"/>
        <w:rPr>
          <w:sz w:val="16"/>
          <w:szCs w:val="16"/>
        </w:rPr>
      </w:pPr>
    </w:p>
    <w:p w14:paraId="39464E76" w14:textId="77777777" w:rsidR="008D2DFD" w:rsidRPr="0095206A" w:rsidRDefault="008D2DFD" w:rsidP="008D2DFD">
      <w:pPr>
        <w:jc w:val="center"/>
        <w:rPr>
          <w:sz w:val="16"/>
          <w:szCs w:val="16"/>
        </w:rPr>
      </w:pPr>
    </w:p>
    <w:p w14:paraId="593CDF9B" w14:textId="77777777" w:rsidR="008D2DFD" w:rsidRPr="007778A5" w:rsidRDefault="008D2DFD" w:rsidP="008D2DFD">
      <w:pPr>
        <w:rPr>
          <w:sz w:val="16"/>
          <w:szCs w:val="16"/>
        </w:rPr>
      </w:pPr>
    </w:p>
    <w:p w14:paraId="0F5B15E1" w14:textId="77777777" w:rsidR="008D2DFD" w:rsidRDefault="008D2DFD" w:rsidP="008D2DFD">
      <w:pPr>
        <w:jc w:val="center"/>
        <w:rPr>
          <w:sz w:val="16"/>
          <w:szCs w:val="16"/>
        </w:rPr>
      </w:pPr>
      <w:r>
        <w:rPr>
          <w:sz w:val="16"/>
          <w:szCs w:val="16"/>
        </w:rPr>
        <w:t>______________________________________________________</w:t>
      </w:r>
    </w:p>
    <w:p w14:paraId="346300AD" w14:textId="77777777" w:rsidR="008D2DFD" w:rsidRDefault="008D2DFD" w:rsidP="008D2DFD">
      <w:pPr>
        <w:pBdr>
          <w:bottom w:val="single" w:sz="12" w:space="6" w:color="auto"/>
        </w:pBdr>
        <w:tabs>
          <w:tab w:val="left" w:pos="284"/>
        </w:tabs>
        <w:spacing w:line="360" w:lineRule="auto"/>
        <w:jc w:val="center"/>
        <w:rPr>
          <w:rFonts w:ascii="Calibri Light" w:eastAsia="Arial MT" w:hAnsi="Calibri Light" w:cs="Calibri Light"/>
        </w:rPr>
      </w:pPr>
      <w:r>
        <w:rPr>
          <w:rFonts w:ascii="Calibri Light" w:hAnsi="Calibri Light" w:cs="Calibri Light"/>
          <w:bCs/>
        </w:rPr>
        <w:t>CONTRATADO</w:t>
      </w:r>
    </w:p>
    <w:p w14:paraId="551DBF91" w14:textId="77777777" w:rsidR="008D2DFD" w:rsidRDefault="008D2DFD" w:rsidP="008D2DFD">
      <w:pPr>
        <w:tabs>
          <w:tab w:val="left" w:pos="284"/>
        </w:tabs>
        <w:spacing w:line="360" w:lineRule="auto"/>
        <w:rPr>
          <w:rFonts w:ascii="Calibri Light" w:eastAsia="Arial MT" w:hAnsi="Calibri Light" w:cs="Calibri Light"/>
        </w:rPr>
      </w:pPr>
    </w:p>
    <w:p w14:paraId="714B0BE5" w14:textId="77777777" w:rsidR="008D2DFD"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67143172" w14:textId="77777777" w:rsidR="008D2DFD" w:rsidRPr="00823336" w:rsidRDefault="008D2DFD" w:rsidP="008D2DFD">
      <w:pPr>
        <w:tabs>
          <w:tab w:val="left" w:pos="284"/>
        </w:tabs>
        <w:spacing w:line="360" w:lineRule="auto"/>
        <w:rPr>
          <w:rFonts w:ascii="Calibri Light" w:eastAsia="Arial MT" w:hAnsi="Calibri Light" w:cs="Calibri Light"/>
        </w:rPr>
      </w:pPr>
    </w:p>
    <w:p w14:paraId="0CB9D9EE" w14:textId="77777777" w:rsidR="008D2DFD" w:rsidRPr="00823336" w:rsidRDefault="008D2DFD" w:rsidP="008D2DFD">
      <w:pPr>
        <w:pStyle w:val="SemEspaamento"/>
        <w:jc w:val="both"/>
        <w:rPr>
          <w:rFonts w:ascii="Calibri Light" w:eastAsia="Arial MT" w:hAnsi="Calibri Light" w:cs="Calibri Light"/>
          <w:sz w:val="20"/>
          <w:szCs w:val="20"/>
          <w:lang w:val="pt-PT"/>
        </w:rPr>
      </w:pPr>
    </w:p>
    <w:p w14:paraId="50EA2812" w14:textId="77777777" w:rsidR="008D2DFD" w:rsidRPr="00823336"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114BB55B" w14:textId="77777777" w:rsidR="008D2DFD" w:rsidRDefault="008D2DFD"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52EE4FE5" w:rsidR="00E07666" w:rsidRPr="007C291F" w:rsidRDefault="00E07666" w:rsidP="00E07666">
      <w:pPr>
        <w:spacing w:line="360" w:lineRule="auto"/>
        <w:rPr>
          <w:rFonts w:eastAsia="Arial"/>
          <w:sz w:val="24"/>
          <w:szCs w:val="24"/>
        </w:rPr>
      </w:pPr>
      <w:r>
        <w:rPr>
          <w:rFonts w:eastAsia="Arial"/>
          <w:sz w:val="24"/>
          <w:szCs w:val="24"/>
        </w:rPr>
        <w:t>DISPENSA Nº</w:t>
      </w:r>
      <w:r w:rsidR="005B0A5E">
        <w:rPr>
          <w:rFonts w:eastAsia="Arial"/>
          <w:sz w:val="24"/>
          <w:szCs w:val="24"/>
        </w:rPr>
        <w:t>0</w:t>
      </w:r>
      <w:r w:rsidR="00AA6BAE">
        <w:rPr>
          <w:rFonts w:eastAsia="Arial"/>
          <w:sz w:val="24"/>
          <w:szCs w:val="24"/>
        </w:rPr>
        <w:t>5</w:t>
      </w:r>
      <w:r w:rsidR="00055090">
        <w:rPr>
          <w:rFonts w:eastAsia="Arial"/>
          <w:sz w:val="24"/>
          <w:szCs w:val="24"/>
        </w:rPr>
        <w:t>1</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055090">
        <w:rPr>
          <w:rFonts w:eastAsia="Arial"/>
          <w:sz w:val="24"/>
          <w:szCs w:val="24"/>
        </w:rPr>
        <w:t>133</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3789FCBB"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055090">
        <w:rPr>
          <w:b/>
          <w:spacing w:val="-2"/>
          <w:w w:val="110"/>
          <w:sz w:val="24"/>
          <w:szCs w:val="24"/>
        </w:rPr>
        <w:t>AQUISIÇÃO DE LICENÇA DE USO DE SOFTWARE, PARA USO DO LABORATORIO MUNICIPAL DE ANALISES CLINICAS, PAULO ESTEVAM LOURENÇO</w:t>
      </w:r>
      <w:r w:rsidR="005C28B7">
        <w:rPr>
          <w:b/>
          <w:spacing w:val="-2"/>
          <w:w w:val="110"/>
          <w:sz w:val="24"/>
          <w:szCs w:val="24"/>
        </w:rPr>
        <w:t>.</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 xml:space="preserve">poderemos ter acesso ao processo, tendo vista e extraindo cópias das manifestações de interesse, Despachos e Decisões, mediante regular cadastramento no Sistema de Processo Eletrônico, em </w:t>
      </w:r>
      <w:r w:rsidRPr="007C291F">
        <w:rPr>
          <w:rFonts w:eastAsia="Arial"/>
          <w:sz w:val="24"/>
          <w:szCs w:val="24"/>
        </w:rPr>
        <w:lastRenderedPageBreak/>
        <w:t>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lastRenderedPageBreak/>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ECCBD"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FC99A" w14:textId="77777777" w:rsidR="00453395" w:rsidRDefault="00453395">
      <w:r>
        <w:separator/>
      </w:r>
    </w:p>
  </w:endnote>
  <w:endnote w:type="continuationSeparator" w:id="0">
    <w:p w14:paraId="43F54DF7" w14:textId="77777777" w:rsidR="00453395" w:rsidRDefault="0045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BCF7" w14:textId="77777777" w:rsidR="00E07666" w:rsidRDefault="00E07666" w:rsidP="001A3C6C">
    <w:pPr>
      <w:pStyle w:val="Rodap"/>
      <w:jc w:val="center"/>
      <w:rPr>
        <w:b/>
        <w:bCs/>
        <w:sz w:val="18"/>
      </w:rPr>
    </w:pPr>
    <w:r>
      <w:tab/>
    </w:r>
    <w:bookmarkStart w:id="2" w:name="_Hlk162823156"/>
    <w:r w:rsidRPr="0027155A">
      <w:rPr>
        <w:b/>
        <w:bCs/>
        <w:sz w:val="18"/>
      </w:rPr>
      <w:t xml:space="preserve">Rua Barão de Rifaina nº 251 – CEP 14.490-000 – Centro - Rifaina-SP – Tel. </w:t>
    </w:r>
    <w:r>
      <w:rPr>
        <w:b/>
        <w:bCs/>
        <w:sz w:val="18"/>
      </w:rPr>
      <w:t>(16) 3135 9500</w:t>
    </w:r>
  </w:p>
  <w:bookmarkEnd w:id="2"/>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80F94" w14:textId="77777777" w:rsidR="00453395" w:rsidRDefault="00453395">
      <w:r>
        <w:separator/>
      </w:r>
    </w:p>
  </w:footnote>
  <w:footnote w:type="continuationSeparator" w:id="0">
    <w:p w14:paraId="78F691C4" w14:textId="77777777" w:rsidR="00453395" w:rsidRDefault="00453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2D7D41"/>
    <w:multiLevelType w:val="multilevel"/>
    <w:tmpl w:val="EA6CB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F3B68"/>
    <w:multiLevelType w:val="multilevel"/>
    <w:tmpl w:val="66C4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E7A76"/>
    <w:multiLevelType w:val="multilevel"/>
    <w:tmpl w:val="9D2E68A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713"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0" w15:restartNumberingAfterBreak="0">
    <w:nsid w:val="10401CBA"/>
    <w:multiLevelType w:val="hybridMultilevel"/>
    <w:tmpl w:val="6EC6FE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C206F6"/>
    <w:multiLevelType w:val="multilevel"/>
    <w:tmpl w:val="7BFC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13"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4"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6" w15:restartNumberingAfterBreak="0">
    <w:nsid w:val="1EF561C3"/>
    <w:multiLevelType w:val="multilevel"/>
    <w:tmpl w:val="7286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20" w15:restartNumberingAfterBreak="0">
    <w:nsid w:val="23DA1AB5"/>
    <w:multiLevelType w:val="multilevel"/>
    <w:tmpl w:val="98EE471C"/>
    <w:lvl w:ilvl="0">
      <w:start w:val="10"/>
      <w:numFmt w:val="decimal"/>
      <w:lvlText w:val="%1"/>
      <w:lvlJc w:val="left"/>
      <w:pPr>
        <w:ind w:left="360" w:hanging="360"/>
      </w:pPr>
      <w:rPr>
        <w:rFonts w:eastAsia="Calibri" w:hint="default"/>
        <w:b w:val="0"/>
        <w:color w:val="auto"/>
      </w:rPr>
    </w:lvl>
    <w:lvl w:ilvl="1">
      <w:start w:val="2"/>
      <w:numFmt w:val="decimal"/>
      <w:lvlText w:val="%1.%2"/>
      <w:lvlJc w:val="left"/>
      <w:pPr>
        <w:ind w:left="408" w:hanging="360"/>
      </w:pPr>
      <w:rPr>
        <w:rFonts w:eastAsia="Calibri" w:hint="default"/>
        <w:b w:val="0"/>
        <w:color w:val="auto"/>
      </w:rPr>
    </w:lvl>
    <w:lvl w:ilvl="2">
      <w:start w:val="1"/>
      <w:numFmt w:val="decimal"/>
      <w:lvlText w:val="%1.%2.%3"/>
      <w:lvlJc w:val="left"/>
      <w:pPr>
        <w:ind w:left="816" w:hanging="720"/>
      </w:pPr>
      <w:rPr>
        <w:rFonts w:eastAsia="Calibri" w:hint="default"/>
        <w:b w:val="0"/>
        <w:color w:val="auto"/>
      </w:rPr>
    </w:lvl>
    <w:lvl w:ilvl="3">
      <w:start w:val="1"/>
      <w:numFmt w:val="decimal"/>
      <w:lvlText w:val="%1.%2.%3.%4"/>
      <w:lvlJc w:val="left"/>
      <w:pPr>
        <w:ind w:left="864" w:hanging="720"/>
      </w:pPr>
      <w:rPr>
        <w:rFonts w:eastAsia="Calibri" w:hint="default"/>
        <w:b w:val="0"/>
        <w:color w:val="auto"/>
      </w:rPr>
    </w:lvl>
    <w:lvl w:ilvl="4">
      <w:start w:val="1"/>
      <w:numFmt w:val="decimalZero"/>
      <w:lvlText w:val="%1.%2.%3.%4.%5"/>
      <w:lvlJc w:val="left"/>
      <w:pPr>
        <w:ind w:left="912" w:hanging="720"/>
      </w:pPr>
      <w:rPr>
        <w:rFonts w:eastAsia="Calibri" w:hint="default"/>
        <w:b w:val="0"/>
        <w:color w:val="auto"/>
      </w:rPr>
    </w:lvl>
    <w:lvl w:ilvl="5">
      <w:start w:val="1"/>
      <w:numFmt w:val="decimal"/>
      <w:lvlText w:val="%1.%2.%3.%4.%5.%6"/>
      <w:lvlJc w:val="left"/>
      <w:pPr>
        <w:ind w:left="1320" w:hanging="1080"/>
      </w:pPr>
      <w:rPr>
        <w:rFonts w:eastAsia="Calibri" w:hint="default"/>
        <w:b w:val="0"/>
        <w:color w:val="auto"/>
      </w:rPr>
    </w:lvl>
    <w:lvl w:ilvl="6">
      <w:start w:val="1"/>
      <w:numFmt w:val="decimal"/>
      <w:lvlText w:val="%1.%2.%3.%4.%5.%6.%7"/>
      <w:lvlJc w:val="left"/>
      <w:pPr>
        <w:ind w:left="1368" w:hanging="1080"/>
      </w:pPr>
      <w:rPr>
        <w:rFonts w:eastAsia="Calibri" w:hint="default"/>
        <w:b w:val="0"/>
        <w:color w:val="auto"/>
      </w:rPr>
    </w:lvl>
    <w:lvl w:ilvl="7">
      <w:start w:val="1"/>
      <w:numFmt w:val="decimal"/>
      <w:lvlText w:val="%1.%2.%3.%4.%5.%6.%7.%8"/>
      <w:lvlJc w:val="left"/>
      <w:pPr>
        <w:ind w:left="1416" w:hanging="1080"/>
      </w:pPr>
      <w:rPr>
        <w:rFonts w:eastAsia="Calibri" w:hint="default"/>
        <w:b w:val="0"/>
        <w:color w:val="auto"/>
      </w:rPr>
    </w:lvl>
    <w:lvl w:ilvl="8">
      <w:start w:val="1"/>
      <w:numFmt w:val="decimal"/>
      <w:lvlText w:val="%1.%2.%3.%4.%5.%6.%7.%8.%9"/>
      <w:lvlJc w:val="left"/>
      <w:pPr>
        <w:ind w:left="1824" w:hanging="1440"/>
      </w:pPr>
      <w:rPr>
        <w:rFonts w:eastAsia="Calibri" w:hint="default"/>
        <w:b w:val="0"/>
        <w:color w:val="auto"/>
      </w:rPr>
    </w:lvl>
  </w:abstractNum>
  <w:abstractNum w:abstractNumId="21" w15:restartNumberingAfterBreak="0">
    <w:nsid w:val="248E0E2C"/>
    <w:multiLevelType w:val="multilevel"/>
    <w:tmpl w:val="DF2A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4"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7"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30"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1" w15:restartNumberingAfterBreak="0">
    <w:nsid w:val="395F22F5"/>
    <w:multiLevelType w:val="multilevel"/>
    <w:tmpl w:val="59E2B99E"/>
    <w:lvl w:ilvl="0">
      <w:start w:val="4"/>
      <w:numFmt w:val="decimal"/>
      <w:lvlText w:val="%1"/>
      <w:lvlJc w:val="left"/>
      <w:pPr>
        <w:ind w:left="-491" w:hanging="360"/>
      </w:pPr>
      <w:rPr>
        <w:rFonts w:hint="default"/>
      </w:rPr>
    </w:lvl>
    <w:lvl w:ilvl="1">
      <w:start w:val="1"/>
      <w:numFmt w:val="decimal"/>
      <w:isLgl/>
      <w:lvlText w:val="%1.%2"/>
      <w:lvlJc w:val="left"/>
      <w:pPr>
        <w:ind w:left="-208"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78" w:hanging="108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2004" w:hanging="1440"/>
      </w:pPr>
      <w:rPr>
        <w:rFonts w:hint="default"/>
      </w:rPr>
    </w:lvl>
    <w:lvl w:ilvl="6">
      <w:start w:val="1"/>
      <w:numFmt w:val="decimal"/>
      <w:isLgl/>
      <w:lvlText w:val="%1.%2.%3.%4.%5.%6.%7"/>
      <w:lvlJc w:val="left"/>
      <w:pPr>
        <w:ind w:left="2287" w:hanging="1440"/>
      </w:pPr>
      <w:rPr>
        <w:rFonts w:hint="default"/>
      </w:rPr>
    </w:lvl>
    <w:lvl w:ilvl="7">
      <w:start w:val="1"/>
      <w:numFmt w:val="decimal"/>
      <w:isLgl/>
      <w:lvlText w:val="%1.%2.%3.%4.%5.%6.%7.%8"/>
      <w:lvlJc w:val="left"/>
      <w:pPr>
        <w:ind w:left="2930" w:hanging="1800"/>
      </w:pPr>
      <w:rPr>
        <w:rFonts w:hint="default"/>
      </w:rPr>
    </w:lvl>
    <w:lvl w:ilvl="8">
      <w:start w:val="1"/>
      <w:numFmt w:val="decimal"/>
      <w:isLgl/>
      <w:lvlText w:val="%1.%2.%3.%4.%5.%6.%7.%8.%9"/>
      <w:lvlJc w:val="left"/>
      <w:pPr>
        <w:ind w:left="3213" w:hanging="1800"/>
      </w:pPr>
      <w:rPr>
        <w:rFonts w:hint="default"/>
      </w:rPr>
    </w:lvl>
  </w:abstractNum>
  <w:abstractNum w:abstractNumId="32"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33"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4"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601772"/>
    <w:multiLevelType w:val="multilevel"/>
    <w:tmpl w:val="46A246DC"/>
    <w:lvl w:ilvl="0">
      <w:start w:val="8"/>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120" w:hanging="1080"/>
      </w:pPr>
      <w:rPr>
        <w:rFonts w:hint="default"/>
        <w:b w:val="0"/>
      </w:rPr>
    </w:lvl>
    <w:lvl w:ilvl="8">
      <w:start w:val="1"/>
      <w:numFmt w:val="decimal"/>
      <w:lvlText w:val="%1.%2.%3.%4.%5.%6.%7.%8.%9"/>
      <w:lvlJc w:val="left"/>
      <w:pPr>
        <w:ind w:left="7200" w:hanging="1440"/>
      </w:pPr>
      <w:rPr>
        <w:rFonts w:hint="default"/>
        <w:b w:val="0"/>
      </w:rPr>
    </w:lvl>
  </w:abstractNum>
  <w:abstractNum w:abstractNumId="36"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45E522D2"/>
    <w:multiLevelType w:val="multilevel"/>
    <w:tmpl w:val="0576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212B4A"/>
    <w:multiLevelType w:val="multilevel"/>
    <w:tmpl w:val="C1BA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909294A"/>
    <w:multiLevelType w:val="multilevel"/>
    <w:tmpl w:val="7E26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616CA9"/>
    <w:multiLevelType w:val="multilevel"/>
    <w:tmpl w:val="B5A878E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C714CA5"/>
    <w:multiLevelType w:val="multilevel"/>
    <w:tmpl w:val="1094672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3" w15:restartNumberingAfterBreak="0">
    <w:nsid w:val="4D8E103C"/>
    <w:multiLevelType w:val="multilevel"/>
    <w:tmpl w:val="272AC278"/>
    <w:lvl w:ilvl="0">
      <w:start w:val="7"/>
      <w:numFmt w:val="decimal"/>
      <w:lvlText w:val="%1"/>
      <w:lvlJc w:val="left"/>
      <w:pPr>
        <w:ind w:left="360" w:hanging="360"/>
      </w:pPr>
      <w:rPr>
        <w:rFonts w:hint="default"/>
        <w:b w:val="0"/>
        <w:i/>
        <w:color w:val="FF0000"/>
        <w:u w:val="none"/>
      </w:rPr>
    </w:lvl>
    <w:lvl w:ilvl="1">
      <w:start w:val="3"/>
      <w:numFmt w:val="decimal"/>
      <w:lvlText w:val="%1.%2"/>
      <w:lvlJc w:val="left"/>
      <w:pPr>
        <w:ind w:left="393" w:hanging="360"/>
      </w:pPr>
      <w:rPr>
        <w:rFonts w:hint="default"/>
        <w:b w:val="0"/>
        <w:i/>
        <w:color w:val="FF0000"/>
        <w:u w:val="none"/>
      </w:rPr>
    </w:lvl>
    <w:lvl w:ilvl="2">
      <w:start w:val="1"/>
      <w:numFmt w:val="decimal"/>
      <w:lvlText w:val="%1.%2.%3"/>
      <w:lvlJc w:val="left"/>
      <w:pPr>
        <w:ind w:left="786" w:hanging="720"/>
      </w:pPr>
      <w:rPr>
        <w:rFonts w:hint="default"/>
        <w:b w:val="0"/>
        <w:i/>
        <w:color w:val="FF0000"/>
        <w:u w:val="none"/>
      </w:rPr>
    </w:lvl>
    <w:lvl w:ilvl="3">
      <w:start w:val="1"/>
      <w:numFmt w:val="decimal"/>
      <w:lvlText w:val="%1.%2.%3.%4"/>
      <w:lvlJc w:val="left"/>
      <w:pPr>
        <w:ind w:left="819" w:hanging="720"/>
      </w:pPr>
      <w:rPr>
        <w:rFonts w:hint="default"/>
        <w:b w:val="0"/>
        <w:i/>
        <w:color w:val="FF0000"/>
        <w:u w:val="none"/>
      </w:rPr>
    </w:lvl>
    <w:lvl w:ilvl="4">
      <w:start w:val="1"/>
      <w:numFmt w:val="decimal"/>
      <w:lvlText w:val="%1.%2.%3.%4.%5"/>
      <w:lvlJc w:val="left"/>
      <w:pPr>
        <w:ind w:left="1212" w:hanging="1080"/>
      </w:pPr>
      <w:rPr>
        <w:rFonts w:hint="default"/>
        <w:b w:val="0"/>
        <w:i/>
        <w:color w:val="FF0000"/>
        <w:u w:val="none"/>
      </w:rPr>
    </w:lvl>
    <w:lvl w:ilvl="5">
      <w:start w:val="1"/>
      <w:numFmt w:val="decimal"/>
      <w:lvlText w:val="%1.%2.%3.%4.%5.%6"/>
      <w:lvlJc w:val="left"/>
      <w:pPr>
        <w:ind w:left="1245" w:hanging="1080"/>
      </w:pPr>
      <w:rPr>
        <w:rFonts w:hint="default"/>
        <w:b w:val="0"/>
        <w:i/>
        <w:color w:val="FF0000"/>
        <w:u w:val="none"/>
      </w:rPr>
    </w:lvl>
    <w:lvl w:ilvl="6">
      <w:start w:val="1"/>
      <w:numFmt w:val="decimal"/>
      <w:lvlText w:val="%1.%2.%3.%4.%5.%6.%7"/>
      <w:lvlJc w:val="left"/>
      <w:pPr>
        <w:ind w:left="1638" w:hanging="1440"/>
      </w:pPr>
      <w:rPr>
        <w:rFonts w:hint="default"/>
        <w:b w:val="0"/>
        <w:i/>
        <w:color w:val="FF0000"/>
        <w:u w:val="none"/>
      </w:rPr>
    </w:lvl>
    <w:lvl w:ilvl="7">
      <w:start w:val="1"/>
      <w:numFmt w:val="decimal"/>
      <w:lvlText w:val="%1.%2.%3.%4.%5.%6.%7.%8"/>
      <w:lvlJc w:val="left"/>
      <w:pPr>
        <w:ind w:left="1671" w:hanging="1440"/>
      </w:pPr>
      <w:rPr>
        <w:rFonts w:hint="default"/>
        <w:b w:val="0"/>
        <w:i/>
        <w:color w:val="FF0000"/>
        <w:u w:val="none"/>
      </w:rPr>
    </w:lvl>
    <w:lvl w:ilvl="8">
      <w:start w:val="1"/>
      <w:numFmt w:val="decimal"/>
      <w:lvlText w:val="%1.%2.%3.%4.%5.%6.%7.%8.%9"/>
      <w:lvlJc w:val="left"/>
      <w:pPr>
        <w:ind w:left="2064" w:hanging="1800"/>
      </w:pPr>
      <w:rPr>
        <w:rFonts w:hint="default"/>
        <w:b w:val="0"/>
        <w:i/>
        <w:color w:val="FF0000"/>
        <w:u w:val="none"/>
      </w:rPr>
    </w:lvl>
  </w:abstractNum>
  <w:abstractNum w:abstractNumId="44" w15:restartNumberingAfterBreak="0">
    <w:nsid w:val="532C0FC1"/>
    <w:multiLevelType w:val="multilevel"/>
    <w:tmpl w:val="0596AEA0"/>
    <w:lvl w:ilvl="0">
      <w:start w:val="13"/>
      <w:numFmt w:val="decimal"/>
      <w:lvlText w:val="%1."/>
      <w:lvlJc w:val="left"/>
      <w:pPr>
        <w:ind w:left="413" w:hanging="413"/>
      </w:pPr>
      <w:rPr>
        <w:rFonts w:eastAsia="Calibri" w:hint="default"/>
        <w:b w:val="0"/>
        <w:color w:val="auto"/>
      </w:rPr>
    </w:lvl>
    <w:lvl w:ilvl="1">
      <w:start w:val="1"/>
      <w:numFmt w:val="decimal"/>
      <w:lvlText w:val="%1.%2."/>
      <w:lvlJc w:val="left"/>
      <w:pPr>
        <w:ind w:left="1133" w:hanging="413"/>
      </w:pPr>
      <w:rPr>
        <w:rFonts w:eastAsia="Calibri" w:hint="default"/>
        <w:b w:val="0"/>
        <w:color w:val="auto"/>
      </w:rPr>
    </w:lvl>
    <w:lvl w:ilvl="2">
      <w:start w:val="1"/>
      <w:numFmt w:val="decimal"/>
      <w:lvlText w:val="%1.%2.%3."/>
      <w:lvlJc w:val="left"/>
      <w:pPr>
        <w:ind w:left="2160" w:hanging="720"/>
      </w:pPr>
      <w:rPr>
        <w:rFonts w:eastAsia="Calibri" w:hint="default"/>
        <w:b w:val="0"/>
        <w:color w:val="auto"/>
      </w:rPr>
    </w:lvl>
    <w:lvl w:ilvl="3">
      <w:start w:val="1"/>
      <w:numFmt w:val="decimal"/>
      <w:lvlText w:val="%1.%2.%3.%4."/>
      <w:lvlJc w:val="left"/>
      <w:pPr>
        <w:ind w:left="2880" w:hanging="720"/>
      </w:pPr>
      <w:rPr>
        <w:rFonts w:eastAsia="Calibri" w:hint="default"/>
        <w:b w:val="0"/>
        <w:color w:val="auto"/>
      </w:rPr>
    </w:lvl>
    <w:lvl w:ilvl="4">
      <w:start w:val="1"/>
      <w:numFmt w:val="decimalZero"/>
      <w:lvlText w:val="%1.%2.%3.%4.%5."/>
      <w:lvlJc w:val="left"/>
      <w:pPr>
        <w:ind w:left="3960" w:hanging="1080"/>
      </w:pPr>
      <w:rPr>
        <w:rFonts w:eastAsia="Calibri" w:hint="default"/>
        <w:b w:val="0"/>
        <w:color w:val="auto"/>
      </w:rPr>
    </w:lvl>
    <w:lvl w:ilvl="5">
      <w:start w:val="1"/>
      <w:numFmt w:val="decimal"/>
      <w:lvlText w:val="%1.%2.%3.%4.%5.%6."/>
      <w:lvlJc w:val="left"/>
      <w:pPr>
        <w:ind w:left="4680" w:hanging="1080"/>
      </w:pPr>
      <w:rPr>
        <w:rFonts w:eastAsia="Calibri" w:hint="default"/>
        <w:b w:val="0"/>
        <w:color w:val="auto"/>
      </w:rPr>
    </w:lvl>
    <w:lvl w:ilvl="6">
      <w:start w:val="1"/>
      <w:numFmt w:val="decimal"/>
      <w:lvlText w:val="%1.%2.%3.%4.%5.%6.%7."/>
      <w:lvlJc w:val="left"/>
      <w:pPr>
        <w:ind w:left="5400" w:hanging="1080"/>
      </w:pPr>
      <w:rPr>
        <w:rFonts w:eastAsia="Calibri" w:hint="default"/>
        <w:b w:val="0"/>
        <w:color w:val="auto"/>
      </w:rPr>
    </w:lvl>
    <w:lvl w:ilvl="7">
      <w:start w:val="1"/>
      <w:numFmt w:val="decimal"/>
      <w:lvlText w:val="%1.%2.%3.%4.%5.%6.%7.%8."/>
      <w:lvlJc w:val="left"/>
      <w:pPr>
        <w:ind w:left="6480" w:hanging="1440"/>
      </w:pPr>
      <w:rPr>
        <w:rFonts w:eastAsia="Calibri" w:hint="default"/>
        <w:b w:val="0"/>
        <w:color w:val="auto"/>
      </w:rPr>
    </w:lvl>
    <w:lvl w:ilvl="8">
      <w:start w:val="1"/>
      <w:numFmt w:val="decimal"/>
      <w:lvlText w:val="%1.%2.%3.%4.%5.%6.%7.%8.%9."/>
      <w:lvlJc w:val="left"/>
      <w:pPr>
        <w:ind w:left="7200" w:hanging="1440"/>
      </w:pPr>
      <w:rPr>
        <w:rFonts w:eastAsia="Calibri" w:hint="default"/>
        <w:b w:val="0"/>
        <w:color w:val="auto"/>
      </w:rPr>
    </w:lvl>
  </w:abstractNum>
  <w:abstractNum w:abstractNumId="45"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46" w15:restartNumberingAfterBreak="0">
    <w:nsid w:val="57115DFD"/>
    <w:multiLevelType w:val="multilevel"/>
    <w:tmpl w:val="EEB6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81A213C"/>
    <w:multiLevelType w:val="multilevel"/>
    <w:tmpl w:val="7910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49"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50" w15:restartNumberingAfterBreak="0">
    <w:nsid w:val="64B96352"/>
    <w:multiLevelType w:val="multilevel"/>
    <w:tmpl w:val="2004C34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DF34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54"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4CC782E"/>
    <w:multiLevelType w:val="multilevel"/>
    <w:tmpl w:val="949CC404"/>
    <w:lvl w:ilvl="0">
      <w:start w:val="4"/>
      <w:numFmt w:val="decimal"/>
      <w:lvlText w:val="%1"/>
      <w:lvlJc w:val="left"/>
      <w:pPr>
        <w:ind w:left="525" w:hanging="525"/>
      </w:pPr>
      <w:rPr>
        <w:rFonts w:hint="default"/>
        <w:b/>
      </w:rPr>
    </w:lvl>
    <w:lvl w:ilvl="1">
      <w:start w:val="1"/>
      <w:numFmt w:val="decimal"/>
      <w:lvlText w:val="%1.%2"/>
      <w:lvlJc w:val="left"/>
      <w:pPr>
        <w:ind w:left="280" w:hanging="525"/>
      </w:pPr>
      <w:rPr>
        <w:rFonts w:hint="default"/>
        <w:b/>
      </w:rPr>
    </w:lvl>
    <w:lvl w:ilvl="2">
      <w:start w:val="1"/>
      <w:numFmt w:val="decimal"/>
      <w:lvlText w:val="%1.%2.%3"/>
      <w:lvlJc w:val="left"/>
      <w:pPr>
        <w:ind w:left="230" w:hanging="720"/>
      </w:pPr>
      <w:rPr>
        <w:rFonts w:hint="default"/>
        <w:b/>
      </w:rPr>
    </w:lvl>
    <w:lvl w:ilvl="3">
      <w:start w:val="1"/>
      <w:numFmt w:val="decimal"/>
      <w:lvlText w:val="%1.%2.%3.%4"/>
      <w:lvlJc w:val="left"/>
      <w:pPr>
        <w:ind w:left="345" w:hanging="1080"/>
      </w:pPr>
      <w:rPr>
        <w:rFonts w:hint="default"/>
        <w:b/>
      </w:rPr>
    </w:lvl>
    <w:lvl w:ilvl="4">
      <w:start w:val="1"/>
      <w:numFmt w:val="decimal"/>
      <w:lvlText w:val="%1.%2.%3.%4.%5"/>
      <w:lvlJc w:val="left"/>
      <w:pPr>
        <w:ind w:left="100" w:hanging="1080"/>
      </w:pPr>
      <w:rPr>
        <w:rFonts w:hint="default"/>
        <w:b/>
      </w:rPr>
    </w:lvl>
    <w:lvl w:ilvl="5">
      <w:start w:val="1"/>
      <w:numFmt w:val="decimal"/>
      <w:lvlText w:val="%1.%2.%3.%4.%5.%6"/>
      <w:lvlJc w:val="left"/>
      <w:pPr>
        <w:ind w:left="215" w:hanging="1440"/>
      </w:pPr>
      <w:rPr>
        <w:rFonts w:hint="default"/>
        <w:b/>
      </w:rPr>
    </w:lvl>
    <w:lvl w:ilvl="6">
      <w:start w:val="1"/>
      <w:numFmt w:val="decimal"/>
      <w:lvlText w:val="%1.%2.%3.%4.%5.%6.%7"/>
      <w:lvlJc w:val="left"/>
      <w:pPr>
        <w:ind w:left="-30" w:hanging="1440"/>
      </w:pPr>
      <w:rPr>
        <w:rFonts w:hint="default"/>
        <w:b/>
      </w:rPr>
    </w:lvl>
    <w:lvl w:ilvl="7">
      <w:start w:val="1"/>
      <w:numFmt w:val="decimal"/>
      <w:lvlText w:val="%1.%2.%3.%4.%5.%6.%7.%8"/>
      <w:lvlJc w:val="left"/>
      <w:pPr>
        <w:ind w:left="85" w:hanging="1800"/>
      </w:pPr>
      <w:rPr>
        <w:rFonts w:hint="default"/>
        <w:b/>
      </w:rPr>
    </w:lvl>
    <w:lvl w:ilvl="8">
      <w:start w:val="1"/>
      <w:numFmt w:val="decimal"/>
      <w:lvlText w:val="%1.%2.%3.%4.%5.%6.%7.%8.%9"/>
      <w:lvlJc w:val="left"/>
      <w:pPr>
        <w:ind w:left="-160" w:hanging="1800"/>
      </w:pPr>
      <w:rPr>
        <w:rFonts w:hint="default"/>
        <w:b/>
      </w:rPr>
    </w:lvl>
  </w:abstractNum>
  <w:abstractNum w:abstractNumId="56"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58"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59"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60"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29"/>
  </w:num>
  <w:num w:numId="2" w16cid:durableId="692075579">
    <w:abstractNumId w:val="53"/>
  </w:num>
  <w:num w:numId="3" w16cid:durableId="271983488">
    <w:abstractNumId w:val="49"/>
  </w:num>
  <w:num w:numId="4" w16cid:durableId="403383005">
    <w:abstractNumId w:val="59"/>
  </w:num>
  <w:num w:numId="5" w16cid:durableId="1727530932">
    <w:abstractNumId w:val="13"/>
  </w:num>
  <w:num w:numId="6" w16cid:durableId="1325158586">
    <w:abstractNumId w:val="48"/>
  </w:num>
  <w:num w:numId="7" w16cid:durableId="282659855">
    <w:abstractNumId w:val="19"/>
  </w:num>
  <w:num w:numId="8" w16cid:durableId="1798721990">
    <w:abstractNumId w:val="9"/>
  </w:num>
  <w:num w:numId="9" w16cid:durableId="1185945772">
    <w:abstractNumId w:val="12"/>
  </w:num>
  <w:num w:numId="10" w16cid:durableId="93062829">
    <w:abstractNumId w:val="45"/>
  </w:num>
  <w:num w:numId="11" w16cid:durableId="89928854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2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27"/>
  </w:num>
  <w:num w:numId="15" w16cid:durableId="2043166096">
    <w:abstractNumId w:val="30"/>
  </w:num>
  <w:num w:numId="16" w16cid:durableId="628047745">
    <w:abstractNumId w:val="33"/>
  </w:num>
  <w:num w:numId="17" w16cid:durableId="1743484468">
    <w:abstractNumId w:val="57"/>
  </w:num>
  <w:num w:numId="18" w16cid:durableId="1483041550">
    <w:abstractNumId w:val="51"/>
  </w:num>
  <w:num w:numId="19" w16cid:durableId="1423068682">
    <w:abstractNumId w:val="39"/>
  </w:num>
  <w:num w:numId="20" w16cid:durableId="1096828326">
    <w:abstractNumId w:val="26"/>
  </w:num>
  <w:num w:numId="21" w16cid:durableId="719743680">
    <w:abstractNumId w:val="32"/>
  </w:num>
  <w:num w:numId="22" w16cid:durableId="955520962">
    <w:abstractNumId w:val="14"/>
  </w:num>
  <w:num w:numId="23" w16cid:durableId="893465336">
    <w:abstractNumId w:val="28"/>
  </w:num>
  <w:num w:numId="24" w16cid:durableId="1731999166">
    <w:abstractNumId w:val="5"/>
  </w:num>
  <w:num w:numId="25" w16cid:durableId="684867901">
    <w:abstractNumId w:val="56"/>
  </w:num>
  <w:num w:numId="26" w16cid:durableId="1530340050">
    <w:abstractNumId w:val="54"/>
  </w:num>
  <w:num w:numId="27" w16cid:durableId="1905795584">
    <w:abstractNumId w:val="60"/>
  </w:num>
  <w:num w:numId="28" w16cid:durableId="1461532792">
    <w:abstractNumId w:val="7"/>
  </w:num>
  <w:num w:numId="29" w16cid:durableId="1678582887">
    <w:abstractNumId w:val="24"/>
  </w:num>
  <w:num w:numId="30" w16cid:durableId="795686767">
    <w:abstractNumId w:val="25"/>
  </w:num>
  <w:num w:numId="31" w16cid:durableId="34740391">
    <w:abstractNumId w:val="15"/>
  </w:num>
  <w:num w:numId="32" w16cid:durableId="1661806858">
    <w:abstractNumId w:val="3"/>
  </w:num>
  <w:num w:numId="33" w16cid:durableId="1841578963">
    <w:abstractNumId w:val="36"/>
  </w:num>
  <w:num w:numId="34" w16cid:durableId="1260604394">
    <w:abstractNumId w:val="1"/>
  </w:num>
  <w:num w:numId="35" w16cid:durableId="1141773896">
    <w:abstractNumId w:val="2"/>
  </w:num>
  <w:num w:numId="36" w16cid:durableId="473065254">
    <w:abstractNumId w:val="0"/>
  </w:num>
  <w:num w:numId="37" w16cid:durableId="1318069253">
    <w:abstractNumId w:val="52"/>
  </w:num>
  <w:num w:numId="38" w16cid:durableId="1536654969">
    <w:abstractNumId w:val="50"/>
  </w:num>
  <w:num w:numId="39" w16cid:durableId="2126191880">
    <w:abstractNumId w:val="44"/>
  </w:num>
  <w:num w:numId="40" w16cid:durableId="637149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1681842">
    <w:abstractNumId w:val="17"/>
  </w:num>
  <w:num w:numId="42" w16cid:durableId="1872842653">
    <w:abstractNumId w:val="34"/>
  </w:num>
  <w:num w:numId="43" w16cid:durableId="1449547375">
    <w:abstractNumId w:val="18"/>
  </w:num>
  <w:num w:numId="44" w16cid:durableId="2031444307">
    <w:abstractNumId w:val="16"/>
  </w:num>
  <w:num w:numId="45" w16cid:durableId="197473082">
    <w:abstractNumId w:val="46"/>
  </w:num>
  <w:num w:numId="46" w16cid:durableId="1206024090">
    <w:abstractNumId w:val="41"/>
  </w:num>
  <w:num w:numId="47" w16cid:durableId="2020231911">
    <w:abstractNumId w:val="8"/>
  </w:num>
  <w:num w:numId="48" w16cid:durableId="431514776">
    <w:abstractNumId w:val="20"/>
  </w:num>
  <w:num w:numId="49" w16cid:durableId="1634140845">
    <w:abstractNumId w:val="35"/>
  </w:num>
  <w:num w:numId="50" w16cid:durableId="1712068990">
    <w:abstractNumId w:val="42"/>
  </w:num>
  <w:num w:numId="51" w16cid:durableId="1838644224">
    <w:abstractNumId w:val="31"/>
  </w:num>
  <w:num w:numId="52" w16cid:durableId="1401365063">
    <w:abstractNumId w:val="55"/>
  </w:num>
  <w:num w:numId="53" w16cid:durableId="2121877705">
    <w:abstractNumId w:val="43"/>
  </w:num>
  <w:num w:numId="54" w16cid:durableId="1484002562">
    <w:abstractNumId w:val="10"/>
  </w:num>
  <w:num w:numId="55" w16cid:durableId="2028557179">
    <w:abstractNumId w:val="40"/>
  </w:num>
  <w:num w:numId="56" w16cid:durableId="703946801">
    <w:abstractNumId w:val="21"/>
  </w:num>
  <w:num w:numId="57" w16cid:durableId="1324503859">
    <w:abstractNumId w:val="11"/>
  </w:num>
  <w:num w:numId="58" w16cid:durableId="498081695">
    <w:abstractNumId w:val="6"/>
  </w:num>
  <w:num w:numId="59" w16cid:durableId="782118245">
    <w:abstractNumId w:val="38"/>
  </w:num>
  <w:num w:numId="60" w16cid:durableId="1627849639">
    <w:abstractNumId w:val="37"/>
  </w:num>
  <w:num w:numId="61" w16cid:durableId="195265955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1BF7"/>
    <w:rsid w:val="00012458"/>
    <w:rsid w:val="00016A5D"/>
    <w:rsid w:val="000410AF"/>
    <w:rsid w:val="00055090"/>
    <w:rsid w:val="0008364E"/>
    <w:rsid w:val="001A3C6C"/>
    <w:rsid w:val="001B08A9"/>
    <w:rsid w:val="001D0D3F"/>
    <w:rsid w:val="001D65A3"/>
    <w:rsid w:val="00237215"/>
    <w:rsid w:val="00252211"/>
    <w:rsid w:val="00276237"/>
    <w:rsid w:val="00284FB2"/>
    <w:rsid w:val="002A2DBD"/>
    <w:rsid w:val="002C410C"/>
    <w:rsid w:val="002D7ACF"/>
    <w:rsid w:val="002E786F"/>
    <w:rsid w:val="002F3103"/>
    <w:rsid w:val="00321A6C"/>
    <w:rsid w:val="00361892"/>
    <w:rsid w:val="0036790C"/>
    <w:rsid w:val="003A6BB3"/>
    <w:rsid w:val="003B5809"/>
    <w:rsid w:val="003E4571"/>
    <w:rsid w:val="003E5220"/>
    <w:rsid w:val="003F582E"/>
    <w:rsid w:val="00402C92"/>
    <w:rsid w:val="004111F5"/>
    <w:rsid w:val="0041491A"/>
    <w:rsid w:val="004334AA"/>
    <w:rsid w:val="00453395"/>
    <w:rsid w:val="00454BFD"/>
    <w:rsid w:val="004A06E7"/>
    <w:rsid w:val="004A2345"/>
    <w:rsid w:val="004A2E73"/>
    <w:rsid w:val="004B725D"/>
    <w:rsid w:val="004F0C57"/>
    <w:rsid w:val="0050547B"/>
    <w:rsid w:val="005708EA"/>
    <w:rsid w:val="00573914"/>
    <w:rsid w:val="005B0A5E"/>
    <w:rsid w:val="005B68C7"/>
    <w:rsid w:val="005C28B7"/>
    <w:rsid w:val="0063419D"/>
    <w:rsid w:val="00656119"/>
    <w:rsid w:val="006608B0"/>
    <w:rsid w:val="00671BF7"/>
    <w:rsid w:val="00682D15"/>
    <w:rsid w:val="006913A5"/>
    <w:rsid w:val="00701480"/>
    <w:rsid w:val="0075432F"/>
    <w:rsid w:val="0075743E"/>
    <w:rsid w:val="008626CB"/>
    <w:rsid w:val="008D2DFD"/>
    <w:rsid w:val="008E3D0A"/>
    <w:rsid w:val="008F73B7"/>
    <w:rsid w:val="009141D5"/>
    <w:rsid w:val="009317D1"/>
    <w:rsid w:val="009731B9"/>
    <w:rsid w:val="00975CC4"/>
    <w:rsid w:val="00984861"/>
    <w:rsid w:val="009C2CC4"/>
    <w:rsid w:val="009F6FA0"/>
    <w:rsid w:val="00A1672A"/>
    <w:rsid w:val="00A16AC1"/>
    <w:rsid w:val="00A47B92"/>
    <w:rsid w:val="00AA3761"/>
    <w:rsid w:val="00AA6BAE"/>
    <w:rsid w:val="00B1521D"/>
    <w:rsid w:val="00B45334"/>
    <w:rsid w:val="00B468CF"/>
    <w:rsid w:val="00B47CB7"/>
    <w:rsid w:val="00B6386C"/>
    <w:rsid w:val="00B73554"/>
    <w:rsid w:val="00B85A07"/>
    <w:rsid w:val="00BB407C"/>
    <w:rsid w:val="00BC4BFF"/>
    <w:rsid w:val="00BD2872"/>
    <w:rsid w:val="00C20D80"/>
    <w:rsid w:val="00C35E2D"/>
    <w:rsid w:val="00C74206"/>
    <w:rsid w:val="00D35808"/>
    <w:rsid w:val="00DD746F"/>
    <w:rsid w:val="00DE402B"/>
    <w:rsid w:val="00DF27A7"/>
    <w:rsid w:val="00E07666"/>
    <w:rsid w:val="00E66C28"/>
    <w:rsid w:val="00E716F8"/>
    <w:rsid w:val="00E77291"/>
    <w:rsid w:val="00E830FD"/>
    <w:rsid w:val="00EC0267"/>
    <w:rsid w:val="00ED4691"/>
    <w:rsid w:val="00ED798D"/>
    <w:rsid w:val="00F35484"/>
    <w:rsid w:val="00F431DD"/>
    <w:rsid w:val="00F6230A"/>
    <w:rsid w:val="00FB026B"/>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8D2DFD"/>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743E"/>
    <w:pPr>
      <w:widowControl/>
      <w:autoSpaceDE/>
      <w:autoSpaceDN/>
      <w:spacing w:before="100" w:beforeAutospacing="1" w:after="100" w:afterAutospacing="1"/>
    </w:pPr>
    <w:rPr>
      <w:sz w:val="24"/>
      <w:szCs w:val="24"/>
      <w:lang w:val="pt-BR" w:eastAsia="zh-CN"/>
    </w:rPr>
  </w:style>
  <w:style w:type="character" w:customStyle="1" w:styleId="Ttulo5Char">
    <w:name w:val="Título 5 Char"/>
    <w:basedOn w:val="Fontepargpadro"/>
    <w:link w:val="Ttulo5"/>
    <w:uiPriority w:val="9"/>
    <w:semiHidden/>
    <w:rsid w:val="008D2DFD"/>
    <w:rPr>
      <w:rFonts w:asciiTheme="majorHAnsi" w:eastAsiaTheme="majorEastAsia" w:hAnsiTheme="majorHAnsi" w:cstheme="majorBidi"/>
      <w:color w:val="365F91" w:themeColor="accent1" w:themeShade="BF"/>
      <w:lang w:val="pt-PT"/>
    </w:rPr>
  </w:style>
  <w:style w:type="character" w:customStyle="1" w:styleId="CorpodetextoChar">
    <w:name w:val="Corpo de texto Char"/>
    <w:basedOn w:val="Fontepargpadro"/>
    <w:link w:val="Corpodetexto"/>
    <w:uiPriority w:val="1"/>
    <w:rsid w:val="008D2DFD"/>
    <w:rPr>
      <w:rFonts w:ascii="Times New Roman" w:eastAsia="Times New Roman" w:hAnsi="Times New Roman" w:cs="Times New Roman"/>
      <w:lang w:val="pt-PT"/>
    </w:rPr>
  </w:style>
  <w:style w:type="character" w:styleId="Hyperlink">
    <w:name w:val="Hyperlink"/>
    <w:unhideWhenUsed/>
    <w:rsid w:val="005C2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eader" Target="head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header" Target="header5.xml"/><Relationship Id="rId21" Type="http://schemas.openxmlformats.org/officeDocument/2006/relationships/hyperlink" Target="http://www.portaldoempreendedor.gov.br/" TargetMode="External"/><Relationship Id="rId34" Type="http://schemas.openxmlformats.org/officeDocument/2006/relationships/hyperlink" Target="https://cndt-certidao.tst.jus.br/inicio.face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ortaldoempreendedor.gov.br/" TargetMode="External"/><Relationship Id="rId29" Type="http://schemas.openxmlformats.org/officeDocument/2006/relationships/hyperlink" Target="https://solucoes.receita.fazenda.gov.br/Servicos/CertidaoInternet/PJ/Consultar/"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solucoes.receita.fazenda.gov.br/servicos/cnpjreva/cnpjreva_solicitac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ervicos.receita.fazenda.gov.br/servicos/cpf/impressaocomprovante/consultaimpressao.asp" TargetMode="External"/><Relationship Id="rId30" Type="http://schemas.openxmlformats.org/officeDocument/2006/relationships/header" Target="header3.xml"/><Relationship Id="rId35" Type="http://schemas.openxmlformats.org/officeDocument/2006/relationships/hyperlink" Target="https://cndt-certidao.tst.jus.br/inicio.faces" TargetMode="External"/><Relationship Id="rId43" Type="http://schemas.openxmlformats.org/officeDocument/2006/relationships/theme" Target="theme/theme1.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35</Pages>
  <Words>12306</Words>
  <Characters>66454</Characters>
  <Application>Microsoft Office Word</Application>
  <DocSecurity>0</DocSecurity>
  <Lines>553</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37</cp:revision>
  <cp:lastPrinted>2025-01-09T18:42:00Z</cp:lastPrinted>
  <dcterms:created xsi:type="dcterms:W3CDTF">2025-01-09T15:08:00Z</dcterms:created>
  <dcterms:modified xsi:type="dcterms:W3CDTF">2025-05-08T17:34:00Z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