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6BFAE7C8"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9546E">
        <w:rPr>
          <w:rFonts w:ascii="Calibri Light" w:hAnsi="Calibri Light" w:cs="Calibri Light"/>
          <w:b/>
          <w:bCs/>
        </w:rPr>
        <w:t>2</w:t>
      </w:r>
      <w:r w:rsidR="00FE7E63">
        <w:rPr>
          <w:rFonts w:ascii="Calibri Light" w:hAnsi="Calibri Light" w:cs="Calibri Light"/>
          <w:b/>
          <w:bCs/>
        </w:rPr>
        <w:t>90</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447C51D2"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706DF4">
        <w:rPr>
          <w:rFonts w:ascii="Calibri Light" w:hAnsi="Calibri Light" w:cs="Calibri Light"/>
          <w:b/>
          <w:bCs/>
        </w:rPr>
        <w:t>2</w:t>
      </w:r>
      <w:r w:rsidR="00FE7E63">
        <w:rPr>
          <w:rFonts w:ascii="Calibri Light" w:hAnsi="Calibri Light" w:cs="Calibri Light"/>
          <w:b/>
          <w:bCs/>
        </w:rPr>
        <w:t>36</w:t>
      </w:r>
      <w:r w:rsidRPr="00672AF9">
        <w:rPr>
          <w:rFonts w:ascii="Calibri Light" w:hAnsi="Calibri Light" w:cs="Calibri Light"/>
          <w:b/>
          <w:bCs/>
        </w:rPr>
        <w:t>/2024</w:t>
      </w: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31A3F629"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w:t>
      </w:r>
      <w:proofErr w:type="gramStart"/>
      <w:r w:rsidRPr="00672AF9">
        <w:rPr>
          <w:rFonts w:ascii="Calibri Light" w:hAnsi="Calibri Light" w:cs="Calibri Light"/>
        </w:rPr>
        <w:t>do</w:t>
      </w:r>
      <w:proofErr w:type="gramEnd"/>
      <w:r w:rsidRPr="00672AF9">
        <w:rPr>
          <w:rFonts w:ascii="Calibri Light" w:hAnsi="Calibri Light" w:cs="Calibri Light"/>
        </w:rPr>
        <w:t xml:space="preserve"> dia </w:t>
      </w:r>
      <w:r w:rsidR="00255568">
        <w:rPr>
          <w:rFonts w:ascii="Calibri Light" w:hAnsi="Calibri Light" w:cs="Calibri Light"/>
        </w:rPr>
        <w:t>20</w:t>
      </w:r>
      <w:r w:rsidRPr="00672AF9">
        <w:rPr>
          <w:rFonts w:ascii="Calibri Light" w:hAnsi="Calibri Light" w:cs="Calibri Light"/>
        </w:rPr>
        <w:t xml:space="preserve"> de </w:t>
      </w:r>
      <w:r w:rsidR="00706DF4">
        <w:rPr>
          <w:rFonts w:ascii="Calibri Light" w:hAnsi="Calibri Light" w:cs="Calibri Light"/>
        </w:rPr>
        <w:t>agosto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255568">
        <w:rPr>
          <w:rFonts w:ascii="Calibri Light" w:hAnsi="Calibri Light" w:cs="Calibri Light"/>
        </w:rPr>
        <w:t>23</w:t>
      </w:r>
      <w:r w:rsidR="00706DF4">
        <w:rPr>
          <w:rFonts w:ascii="Calibri Light" w:hAnsi="Calibri Light" w:cs="Calibri Light"/>
        </w:rPr>
        <w:t xml:space="preserve"> de agosto</w:t>
      </w:r>
      <w:r w:rsidRPr="00672AF9">
        <w:rPr>
          <w:rFonts w:ascii="Calibri Light" w:hAnsi="Calibri Light" w:cs="Calibri Light"/>
        </w:rPr>
        <w:t xml:space="preserve"> de 2024.</w:t>
      </w:r>
    </w:p>
    <w:p w14:paraId="0D60E8D9" w14:textId="56A28469"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255568">
        <w:rPr>
          <w:rFonts w:ascii="Calibri Light" w:hAnsi="Calibri Light" w:cs="Calibri Light"/>
          <w:b/>
        </w:rPr>
        <w:t>26</w:t>
      </w:r>
      <w:r w:rsidRPr="00672AF9">
        <w:rPr>
          <w:rFonts w:ascii="Calibri Light" w:hAnsi="Calibri Light" w:cs="Calibri Light"/>
          <w:b/>
        </w:rPr>
        <w:t>/0</w:t>
      </w:r>
      <w:r w:rsidR="00706DF4">
        <w:rPr>
          <w:rFonts w:ascii="Calibri Light" w:hAnsi="Calibri Light" w:cs="Calibri Light"/>
          <w:b/>
        </w:rPr>
        <w:t>8</w:t>
      </w:r>
      <w:r w:rsidRPr="00672AF9">
        <w:rPr>
          <w:rFonts w:ascii="Calibri Light" w:hAnsi="Calibri Light" w:cs="Calibri Light"/>
          <w:b/>
        </w:rPr>
        <w:t xml:space="preserve">/2024 às </w:t>
      </w:r>
      <w:proofErr w:type="gramStart"/>
      <w:r w:rsidR="00255568">
        <w:rPr>
          <w:rFonts w:ascii="Calibri Light" w:hAnsi="Calibri Light" w:cs="Calibri Light"/>
          <w:b/>
        </w:rPr>
        <w:t>13</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w:t>
      </w:r>
      <w:proofErr w:type="gramEnd"/>
      <w:r w:rsidRPr="00672AF9">
        <w:rPr>
          <w:rFonts w:ascii="Calibri Light" w:hAnsi="Calibri Light" w:cs="Calibri Light"/>
          <w:b/>
        </w:rPr>
        <w:t xml:space="preserve">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4E38EF7" w14:textId="01C6832B" w:rsidR="00FE7E63" w:rsidRDefault="00035FFB" w:rsidP="00FE7E63">
      <w:pPr>
        <w:pStyle w:val="SemEspaamento"/>
        <w:ind w:firstLine="708"/>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r w:rsidR="008B1B0A">
        <w:rPr>
          <w:rFonts w:ascii="Arial" w:hAnsi="Arial" w:cs="Arial"/>
          <w:b/>
          <w:bCs/>
        </w:rPr>
        <w:t xml:space="preserve"> </w:t>
      </w:r>
      <w:bookmarkStart w:id="1" w:name="_Hlk174520541"/>
      <w:bookmarkStart w:id="2" w:name="_Hlk168651528"/>
      <w:r w:rsidR="00FE7E63">
        <w:rPr>
          <w:rFonts w:ascii="Arial" w:hAnsi="Arial" w:cs="Arial"/>
          <w:b/>
          <w:bCs/>
        </w:rPr>
        <w:t xml:space="preserve">Contratação de pessoa jurídica na prestação de serviços de despachante veicular para regularização dos veículos pertencentes </w:t>
      </w:r>
      <w:proofErr w:type="gramStart"/>
      <w:r w:rsidR="00FE7E63">
        <w:rPr>
          <w:rFonts w:ascii="Arial" w:hAnsi="Arial" w:cs="Arial"/>
          <w:b/>
          <w:bCs/>
        </w:rPr>
        <w:t>a</w:t>
      </w:r>
      <w:proofErr w:type="gramEnd"/>
      <w:r w:rsidR="00FE7E63">
        <w:rPr>
          <w:rFonts w:ascii="Arial" w:hAnsi="Arial" w:cs="Arial"/>
          <w:b/>
          <w:bCs/>
        </w:rPr>
        <w:t xml:space="preserve"> frota do Município de Rifaina SP e serviços de transferência de veículos de outros municípios para o </w:t>
      </w:r>
      <w:proofErr w:type="spellStart"/>
      <w:r w:rsidR="00FE7E63">
        <w:rPr>
          <w:rFonts w:ascii="Arial" w:hAnsi="Arial" w:cs="Arial"/>
          <w:b/>
          <w:bCs/>
        </w:rPr>
        <w:t>municipio</w:t>
      </w:r>
      <w:proofErr w:type="spellEnd"/>
      <w:r w:rsidR="00FE7E63">
        <w:rPr>
          <w:rFonts w:ascii="Arial" w:hAnsi="Arial" w:cs="Arial"/>
          <w:b/>
          <w:bCs/>
        </w:rPr>
        <w:t xml:space="preserve"> de </w:t>
      </w:r>
      <w:proofErr w:type="spellStart"/>
      <w:r w:rsidR="00FE7E63">
        <w:rPr>
          <w:rFonts w:ascii="Arial" w:hAnsi="Arial" w:cs="Arial"/>
          <w:b/>
          <w:bCs/>
        </w:rPr>
        <w:t>Rifaina</w:t>
      </w:r>
      <w:proofErr w:type="spellEnd"/>
      <w:r w:rsidR="00FE7E63">
        <w:rPr>
          <w:rFonts w:ascii="Arial" w:hAnsi="Arial" w:cs="Arial"/>
          <w:b/>
          <w:bCs/>
        </w:rPr>
        <w:t>.</w:t>
      </w:r>
    </w:p>
    <w:bookmarkEnd w:id="1"/>
    <w:p w14:paraId="49DB5091" w14:textId="28F044BE" w:rsidR="00D9546E" w:rsidRPr="00234AD5" w:rsidRDefault="00D9546E" w:rsidP="00D9546E">
      <w:pPr>
        <w:pStyle w:val="SemEspaamento"/>
        <w:ind w:firstLine="708"/>
        <w:jc w:val="both"/>
        <w:rPr>
          <w:rFonts w:ascii="Arial" w:hAnsi="Arial" w:cs="Arial"/>
          <w:b/>
          <w:bCs/>
        </w:rPr>
      </w:pPr>
    </w:p>
    <w:p w14:paraId="7DAEB3DF" w14:textId="77777777" w:rsidR="00D9546E" w:rsidRPr="00234AD5" w:rsidRDefault="00D9546E" w:rsidP="00D9546E">
      <w:pPr>
        <w:spacing w:line="480" w:lineRule="auto"/>
        <w:ind w:firstLine="1134"/>
        <w:jc w:val="both"/>
        <w:rPr>
          <w:rFonts w:ascii="Arial" w:hAnsi="Arial" w:cs="Arial"/>
          <w:b/>
          <w:bCs/>
        </w:rPr>
      </w:pPr>
    </w:p>
    <w:p w14:paraId="404D4CB4" w14:textId="3237731D" w:rsidR="00035FFB" w:rsidRPr="00672AF9" w:rsidRDefault="00035FFB" w:rsidP="007F2B5C">
      <w:pPr>
        <w:spacing w:line="480" w:lineRule="auto"/>
        <w:ind w:firstLine="1134"/>
        <w:jc w:val="both"/>
        <w:rPr>
          <w:rFonts w:ascii="Calibri Light" w:eastAsia="Calibri" w:hAnsi="Calibri Light" w:cs="Calibri Light"/>
          <w:b/>
          <w:bCs/>
        </w:rPr>
      </w:pPr>
    </w:p>
    <w:bookmarkEnd w:id="2"/>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7B221F0A" w14:textId="77777777" w:rsidR="00FE7E63" w:rsidRDefault="00FE7E63" w:rsidP="00FE7E63">
      <w:pPr>
        <w:rPr>
          <w:rFonts w:ascii="Arial" w:hAnsi="Arial" w:cs="Arial"/>
        </w:rPr>
      </w:pPr>
      <w:r>
        <w:rPr>
          <w:rFonts w:ascii="Arial" w:hAnsi="Arial" w:cs="Arial"/>
        </w:rPr>
        <w:t xml:space="preserve">02 04 Secretaria Municipal de Administração </w:t>
      </w:r>
    </w:p>
    <w:p w14:paraId="670DAF0D" w14:textId="77777777" w:rsidR="00FE7E63" w:rsidRDefault="00FE7E63" w:rsidP="00FE7E63">
      <w:pPr>
        <w:rPr>
          <w:rFonts w:ascii="Arial" w:hAnsi="Arial" w:cs="Arial"/>
        </w:rPr>
      </w:pPr>
      <w:r>
        <w:rPr>
          <w:rFonts w:ascii="Arial" w:hAnsi="Arial" w:cs="Arial"/>
        </w:rPr>
        <w:t>04 122 0006 2005 0000 Manut. Das Atividades da Gestão Administrativa</w:t>
      </w:r>
    </w:p>
    <w:p w14:paraId="13017FA2" w14:textId="77777777" w:rsidR="00FE7E63" w:rsidRDefault="00FE7E63" w:rsidP="00FE7E63">
      <w:pPr>
        <w:rPr>
          <w:rFonts w:ascii="Arial" w:hAnsi="Arial" w:cs="Arial"/>
        </w:rPr>
      </w:pPr>
      <w:r>
        <w:rPr>
          <w:rFonts w:ascii="Arial" w:hAnsi="Arial" w:cs="Arial"/>
        </w:rPr>
        <w:t>3.3.90.39.00 Outros Serviços de Terceiros- Pessoa Jurídica</w:t>
      </w:r>
    </w:p>
    <w:p w14:paraId="3B8A31A2" w14:textId="77777777" w:rsidR="00FE7E63" w:rsidRDefault="00FE7E63" w:rsidP="00FE7E63">
      <w:pPr>
        <w:rPr>
          <w:rFonts w:ascii="Arial" w:hAnsi="Arial" w:cs="Arial"/>
        </w:rPr>
      </w:pPr>
      <w:r>
        <w:rPr>
          <w:rFonts w:ascii="Arial" w:hAnsi="Arial" w:cs="Arial"/>
        </w:rPr>
        <w:t xml:space="preserve">02 19 Secretaria Municipal de Transporte </w:t>
      </w:r>
    </w:p>
    <w:p w14:paraId="3F9EEE24" w14:textId="77777777" w:rsidR="00FE7E63" w:rsidRDefault="00FE7E63" w:rsidP="00FE7E63">
      <w:pPr>
        <w:rPr>
          <w:rFonts w:ascii="Arial" w:hAnsi="Arial" w:cs="Arial"/>
        </w:rPr>
      </w:pPr>
      <w:r>
        <w:rPr>
          <w:rFonts w:ascii="Arial" w:hAnsi="Arial" w:cs="Arial"/>
        </w:rPr>
        <w:t xml:space="preserve">26 782 0021 2018 0000 Manut. Dos Serviços de Estrada Municipais </w:t>
      </w:r>
    </w:p>
    <w:p w14:paraId="4F22B032" w14:textId="77777777" w:rsidR="00FE7E63" w:rsidRDefault="00FE7E63" w:rsidP="00FE7E63">
      <w:pPr>
        <w:rPr>
          <w:rFonts w:ascii="Arial" w:hAnsi="Arial" w:cs="Arial"/>
        </w:rPr>
      </w:pPr>
      <w:r>
        <w:rPr>
          <w:rFonts w:ascii="Arial" w:hAnsi="Arial" w:cs="Arial"/>
        </w:rPr>
        <w:t>3.3.90.39.00 Outros serviços de terceiros- pessoa jurídica</w:t>
      </w:r>
    </w:p>
    <w:p w14:paraId="00CE5532" w14:textId="77777777" w:rsidR="00FE7E63" w:rsidRDefault="00FE7E63" w:rsidP="00FE7E63">
      <w:pPr>
        <w:rPr>
          <w:rFonts w:ascii="Arial" w:hAnsi="Arial" w:cs="Arial"/>
        </w:rPr>
      </w:pPr>
    </w:p>
    <w:p w14:paraId="1E15B29D" w14:textId="6D801CBE" w:rsidR="007F2B5C" w:rsidRDefault="007F2B5C" w:rsidP="00D9546E">
      <w:pPr>
        <w:rPr>
          <w:rFonts w:asciiTheme="minorHAnsi" w:hAnsiTheme="minorHAnsi" w:cstheme="minorHAnsi"/>
        </w:rPr>
      </w:pPr>
    </w:p>
    <w:p w14:paraId="4F53F3D7" w14:textId="77777777" w:rsidR="00D9546E" w:rsidRPr="0060343C" w:rsidRDefault="00D9546E"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27D23A18"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lastRenderedPageBreak/>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313AF2">
        <w:rPr>
          <w:rFonts w:asciiTheme="majorHAnsi" w:hAnsiTheme="majorHAnsi" w:cstheme="majorHAnsi"/>
        </w:rPr>
        <w:t>28</w:t>
      </w:r>
      <w:r w:rsidR="00D9546E" w:rsidRPr="00D9546E">
        <w:rPr>
          <w:rFonts w:asciiTheme="majorHAnsi" w:hAnsiTheme="majorHAnsi" w:cstheme="majorHAnsi"/>
        </w:rPr>
        <w:t>.</w:t>
      </w:r>
      <w:r w:rsidR="00FE7E63">
        <w:rPr>
          <w:rFonts w:asciiTheme="majorHAnsi" w:hAnsiTheme="majorHAnsi" w:cstheme="majorHAnsi"/>
        </w:rPr>
        <w:t>304,22</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proofErr w:type="spellStart"/>
      <w:r w:rsidR="00313AF2">
        <w:rPr>
          <w:rFonts w:ascii="Calibri Light" w:eastAsia="Times New Roman" w:hAnsi="Calibri Light" w:cs="Calibri Light"/>
          <w:sz w:val="20"/>
          <w:szCs w:val="20"/>
          <w:lang w:val="en-US"/>
        </w:rPr>
        <w:t>vinte</w:t>
      </w:r>
      <w:proofErr w:type="spellEnd"/>
      <w:r w:rsidR="00313AF2">
        <w:rPr>
          <w:rFonts w:ascii="Calibri Light" w:eastAsia="Times New Roman" w:hAnsi="Calibri Light" w:cs="Calibri Light"/>
          <w:sz w:val="20"/>
          <w:szCs w:val="20"/>
          <w:lang w:val="en-US"/>
        </w:rPr>
        <w:t xml:space="preserve"> e </w:t>
      </w:r>
      <w:proofErr w:type="spellStart"/>
      <w:r w:rsidR="00313AF2">
        <w:rPr>
          <w:rFonts w:ascii="Calibri Light" w:eastAsia="Times New Roman" w:hAnsi="Calibri Light" w:cs="Calibri Light"/>
          <w:sz w:val="20"/>
          <w:szCs w:val="20"/>
          <w:lang w:val="en-US"/>
        </w:rPr>
        <w:t>oito</w:t>
      </w:r>
      <w:proofErr w:type="spellEnd"/>
      <w:r w:rsidR="00313AF2">
        <w:rPr>
          <w:rFonts w:ascii="Calibri Light" w:eastAsia="Times New Roman" w:hAnsi="Calibri Light" w:cs="Calibri Light"/>
          <w:sz w:val="20"/>
          <w:szCs w:val="20"/>
          <w:lang w:val="en-US"/>
        </w:rPr>
        <w:t xml:space="preserve"> mil e </w:t>
      </w:r>
      <w:proofErr w:type="spellStart"/>
      <w:r w:rsidR="00FE7E63">
        <w:rPr>
          <w:rFonts w:ascii="Calibri Light" w:eastAsia="Times New Roman" w:hAnsi="Calibri Light" w:cs="Calibri Light"/>
          <w:sz w:val="20"/>
          <w:szCs w:val="20"/>
          <w:lang w:val="en-US"/>
        </w:rPr>
        <w:t>trezentos</w:t>
      </w:r>
      <w:proofErr w:type="spellEnd"/>
      <w:r w:rsidR="00FE7E63">
        <w:rPr>
          <w:rFonts w:ascii="Calibri Light" w:eastAsia="Times New Roman" w:hAnsi="Calibri Light" w:cs="Calibri Light"/>
          <w:sz w:val="20"/>
          <w:szCs w:val="20"/>
          <w:lang w:val="en-US"/>
        </w:rPr>
        <w:t xml:space="preserve"> e </w:t>
      </w:r>
      <w:proofErr w:type="spellStart"/>
      <w:r w:rsidR="00FE7E63">
        <w:rPr>
          <w:rFonts w:ascii="Calibri Light" w:eastAsia="Times New Roman" w:hAnsi="Calibri Light" w:cs="Calibri Light"/>
          <w:sz w:val="20"/>
          <w:szCs w:val="20"/>
          <w:lang w:val="en-US"/>
        </w:rPr>
        <w:t>quatro</w:t>
      </w:r>
      <w:proofErr w:type="spellEnd"/>
      <w:r w:rsidR="00FE7E63">
        <w:rPr>
          <w:rFonts w:ascii="Calibri Light" w:eastAsia="Times New Roman" w:hAnsi="Calibri Light" w:cs="Calibri Light"/>
          <w:sz w:val="20"/>
          <w:szCs w:val="20"/>
          <w:lang w:val="en-US"/>
        </w:rPr>
        <w:t xml:space="preserve"> </w:t>
      </w:r>
      <w:proofErr w:type="spellStart"/>
      <w:r w:rsidR="00FE7E63">
        <w:rPr>
          <w:rFonts w:ascii="Calibri Light" w:eastAsia="Times New Roman" w:hAnsi="Calibri Light" w:cs="Calibri Light"/>
          <w:sz w:val="20"/>
          <w:szCs w:val="20"/>
          <w:lang w:val="en-US"/>
        </w:rPr>
        <w:t>reais</w:t>
      </w:r>
      <w:proofErr w:type="spellEnd"/>
      <w:r w:rsidR="00FE7E63">
        <w:rPr>
          <w:rFonts w:ascii="Calibri Light" w:eastAsia="Times New Roman" w:hAnsi="Calibri Light" w:cs="Calibri Light"/>
          <w:sz w:val="20"/>
          <w:szCs w:val="20"/>
          <w:lang w:val="en-US"/>
        </w:rPr>
        <w:t xml:space="preserve"> e </w:t>
      </w:r>
      <w:proofErr w:type="spellStart"/>
      <w:r w:rsidR="00FE7E63">
        <w:rPr>
          <w:rFonts w:ascii="Calibri Light" w:eastAsia="Times New Roman" w:hAnsi="Calibri Light" w:cs="Calibri Light"/>
          <w:sz w:val="20"/>
          <w:szCs w:val="20"/>
          <w:lang w:val="en-US"/>
        </w:rPr>
        <w:t>vinte</w:t>
      </w:r>
      <w:proofErr w:type="spellEnd"/>
      <w:r w:rsidR="00FE7E63">
        <w:rPr>
          <w:rFonts w:ascii="Calibri Light" w:eastAsia="Times New Roman" w:hAnsi="Calibri Light" w:cs="Calibri Light"/>
          <w:sz w:val="20"/>
          <w:szCs w:val="20"/>
          <w:lang w:val="en-US"/>
        </w:rPr>
        <w:t xml:space="preserve"> e </w:t>
      </w:r>
      <w:proofErr w:type="spellStart"/>
      <w:r w:rsidR="00FE7E63">
        <w:rPr>
          <w:rFonts w:ascii="Calibri Light" w:eastAsia="Times New Roman" w:hAnsi="Calibri Light" w:cs="Calibri Light"/>
          <w:sz w:val="20"/>
          <w:szCs w:val="20"/>
          <w:lang w:val="en-US"/>
        </w:rPr>
        <w:t>dois</w:t>
      </w:r>
      <w:proofErr w:type="spellEnd"/>
      <w:r w:rsidR="00FE7E63">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54700E8"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FE7E63">
        <w:rPr>
          <w:rFonts w:ascii="Calibri Light" w:eastAsia="Times New Roman" w:hAnsi="Calibri Light" w:cs="Calibri Light"/>
          <w:sz w:val="20"/>
          <w:szCs w:val="20"/>
          <w:lang w:val="en-US"/>
        </w:rPr>
        <w:t>4</w:t>
      </w:r>
      <w:r w:rsidRPr="00672AF9">
        <w:rPr>
          <w:rFonts w:ascii="Calibri Light" w:eastAsia="Times New Roman" w:hAnsi="Calibri Light" w:cs="Calibri Light"/>
          <w:sz w:val="20"/>
          <w:szCs w:val="20"/>
          <w:lang w:val="en-US"/>
        </w:rPr>
        <w:t xml:space="preserve"> (</w:t>
      </w:r>
      <w:r w:rsidR="00FE7E63">
        <w:rPr>
          <w:rFonts w:ascii="Calibri Light" w:eastAsia="Times New Roman" w:hAnsi="Calibri Light" w:cs="Calibri Light"/>
          <w:sz w:val="20"/>
          <w:szCs w:val="20"/>
          <w:lang w:val="en-US"/>
        </w:rPr>
        <w:t>QUATRO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45F40CC9"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255568">
        <w:rPr>
          <w:rFonts w:ascii="Calibri Light" w:eastAsia="Times New Roman" w:hAnsi="Calibri Light" w:cs="Calibri Light"/>
          <w:b/>
          <w:bCs/>
          <w:sz w:val="20"/>
          <w:szCs w:val="20"/>
          <w:highlight w:val="yellow"/>
          <w:lang w:val="en-US"/>
        </w:rPr>
        <w:t>23</w:t>
      </w:r>
      <w:r w:rsidRPr="00672AF9">
        <w:rPr>
          <w:rFonts w:ascii="Calibri Light" w:eastAsia="Times New Roman" w:hAnsi="Calibri Light" w:cs="Calibri Light"/>
          <w:b/>
          <w:bCs/>
          <w:sz w:val="20"/>
          <w:szCs w:val="20"/>
          <w:highlight w:val="yellow"/>
          <w:lang w:val="en-US"/>
        </w:rPr>
        <w:t>/0</w:t>
      </w:r>
      <w:r w:rsidR="00706DF4">
        <w:rPr>
          <w:rFonts w:ascii="Calibri Light" w:eastAsia="Times New Roman" w:hAnsi="Calibri Light" w:cs="Calibri Light"/>
          <w:b/>
          <w:bCs/>
          <w:sz w:val="20"/>
          <w:szCs w:val="20"/>
          <w:highlight w:val="yellow"/>
          <w:lang w:val="en-US"/>
        </w:rPr>
        <w:t>8</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P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bookmarkStart w:id="3" w:name="_GoBack"/>
      <w:bookmarkEnd w:id="3"/>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530D3DDE" w:rsidR="00035FFB" w:rsidRPr="00672AF9" w:rsidRDefault="00035FFB" w:rsidP="00313AF2">
      <w:pPr>
        <w:jc w:val="center"/>
        <w:rPr>
          <w:rFonts w:ascii="Calibri Light" w:hAnsi="Calibri Light" w:cs="Calibri Light"/>
        </w:rPr>
      </w:pPr>
      <w:bookmarkStart w:id="4" w:name="_Hlk170724593"/>
      <w:r w:rsidRPr="00672AF9">
        <w:rPr>
          <w:rFonts w:ascii="Calibri Light" w:hAnsi="Calibri Light" w:cs="Calibri Light"/>
        </w:rPr>
        <w:t>Rifaina,</w:t>
      </w:r>
      <w:r w:rsidR="00FE7E63">
        <w:rPr>
          <w:rFonts w:ascii="Calibri Light" w:hAnsi="Calibri Light" w:cs="Calibri Light"/>
        </w:rPr>
        <w:t>14</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w:t>
      </w:r>
      <w:r w:rsidR="00706DF4">
        <w:rPr>
          <w:rFonts w:ascii="Calibri Light" w:hAnsi="Calibri Light" w:cs="Calibri Light"/>
        </w:rPr>
        <w:t>agosto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4"/>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F8E492D" w14:textId="77777777" w:rsidR="00FE7E63" w:rsidRDefault="00FE7E63" w:rsidP="00FE7E63">
      <w:pPr>
        <w:jc w:val="center"/>
        <w:rPr>
          <w:rFonts w:ascii="Arial" w:eastAsia="Calibri" w:hAnsi="Arial" w:cs="Arial"/>
          <w:b/>
          <w:bCs/>
          <w:sz w:val="24"/>
          <w:szCs w:val="24"/>
          <w:u w:val="single"/>
        </w:rPr>
      </w:pPr>
      <w:r w:rsidRPr="00B63875">
        <w:rPr>
          <w:rFonts w:ascii="Arial" w:eastAsia="Calibri" w:hAnsi="Arial" w:cs="Arial"/>
          <w:b/>
          <w:bCs/>
          <w:sz w:val="24"/>
          <w:szCs w:val="24"/>
          <w:u w:val="single"/>
        </w:rPr>
        <w:t>T</w:t>
      </w:r>
      <w:r>
        <w:rPr>
          <w:rFonts w:ascii="Arial" w:eastAsia="Calibri" w:hAnsi="Arial" w:cs="Arial"/>
          <w:b/>
          <w:bCs/>
          <w:sz w:val="24"/>
          <w:szCs w:val="24"/>
          <w:u w:val="single"/>
        </w:rPr>
        <w:t>.</w:t>
      </w:r>
      <w:r w:rsidRPr="00B63875">
        <w:rPr>
          <w:rFonts w:ascii="Arial" w:eastAsia="Calibri" w:hAnsi="Arial" w:cs="Arial"/>
          <w:b/>
          <w:bCs/>
          <w:sz w:val="24"/>
          <w:szCs w:val="24"/>
          <w:u w:val="single"/>
        </w:rPr>
        <w:t>R</w:t>
      </w:r>
      <w:r>
        <w:rPr>
          <w:rFonts w:ascii="Arial" w:eastAsia="Calibri" w:hAnsi="Arial" w:cs="Arial"/>
          <w:b/>
          <w:bCs/>
          <w:sz w:val="24"/>
          <w:szCs w:val="24"/>
          <w:u w:val="single"/>
        </w:rPr>
        <w:t>.</w:t>
      </w:r>
      <w:r w:rsidRPr="00B63875">
        <w:rPr>
          <w:rFonts w:ascii="Arial" w:eastAsia="Calibri" w:hAnsi="Arial" w:cs="Arial"/>
          <w:b/>
          <w:bCs/>
          <w:sz w:val="24"/>
          <w:szCs w:val="24"/>
          <w:u w:val="single"/>
        </w:rPr>
        <w:t xml:space="preserve"> - TERMO DE REFERÊNCIA </w:t>
      </w:r>
    </w:p>
    <w:p w14:paraId="209A30E5" w14:textId="77777777" w:rsidR="00FE7E63" w:rsidRDefault="00FE7E63" w:rsidP="00FE7E63">
      <w:pPr>
        <w:jc w:val="center"/>
        <w:rPr>
          <w:rFonts w:ascii="Arial" w:eastAsia="Calibri" w:hAnsi="Arial" w:cs="Arial"/>
          <w:b/>
          <w:bCs/>
          <w:sz w:val="24"/>
          <w:szCs w:val="24"/>
          <w:u w:val="single"/>
        </w:rPr>
      </w:pPr>
      <w:r>
        <w:rPr>
          <w:rFonts w:ascii="Arial" w:eastAsia="Calibri" w:hAnsi="Arial" w:cs="Arial"/>
          <w:b/>
          <w:bCs/>
          <w:sz w:val="24"/>
          <w:szCs w:val="24"/>
          <w:u w:val="single"/>
        </w:rPr>
        <w:t>D</w:t>
      </w:r>
      <w:r w:rsidRPr="009248DE">
        <w:rPr>
          <w:rFonts w:ascii="Arial" w:eastAsia="Calibri" w:hAnsi="Arial" w:cs="Arial"/>
          <w:b/>
          <w:bCs/>
          <w:sz w:val="24"/>
          <w:szCs w:val="24"/>
          <w:u w:val="single"/>
        </w:rPr>
        <w:t xml:space="preserve">espachante </w:t>
      </w:r>
      <w:proofErr w:type="spellStart"/>
      <w:r>
        <w:rPr>
          <w:rFonts w:ascii="Arial" w:eastAsia="Calibri" w:hAnsi="Arial" w:cs="Arial"/>
          <w:b/>
          <w:bCs/>
          <w:sz w:val="24"/>
          <w:szCs w:val="24"/>
          <w:u w:val="single"/>
        </w:rPr>
        <w:t>V</w:t>
      </w:r>
      <w:r w:rsidRPr="009248DE">
        <w:rPr>
          <w:rFonts w:ascii="Arial" w:eastAsia="Calibri" w:hAnsi="Arial" w:cs="Arial"/>
          <w:b/>
          <w:bCs/>
          <w:sz w:val="24"/>
          <w:szCs w:val="24"/>
          <w:u w:val="single"/>
        </w:rPr>
        <w:t>eícular</w:t>
      </w:r>
      <w:proofErr w:type="spellEnd"/>
    </w:p>
    <w:p w14:paraId="56528A18" w14:textId="77777777" w:rsidR="00FE7E63" w:rsidRPr="006B7370" w:rsidRDefault="00FE7E63" w:rsidP="00FE7E63">
      <w:pPr>
        <w:jc w:val="center"/>
        <w:rPr>
          <w:rFonts w:ascii="Arial" w:eastAsia="Calibri" w:hAnsi="Arial" w:cs="Arial"/>
          <w:sz w:val="24"/>
          <w:szCs w:val="24"/>
        </w:rPr>
      </w:pPr>
    </w:p>
    <w:p w14:paraId="3788B0CE" w14:textId="77777777" w:rsidR="00FE7E63" w:rsidRDefault="00FE7E63" w:rsidP="00FE7E63">
      <w:pPr>
        <w:jc w:val="both"/>
        <w:rPr>
          <w:rFonts w:ascii="Arial" w:eastAsia="Calibri" w:hAnsi="Arial" w:cs="Arial"/>
          <w:b/>
          <w:bCs/>
          <w:sz w:val="24"/>
          <w:szCs w:val="24"/>
        </w:rPr>
      </w:pPr>
      <w:r w:rsidRPr="000D6F15">
        <w:rPr>
          <w:rFonts w:ascii="Arial" w:eastAsia="Calibri" w:hAnsi="Arial" w:cs="Arial"/>
          <w:b/>
          <w:bCs/>
          <w:sz w:val="24"/>
          <w:szCs w:val="24"/>
        </w:rPr>
        <w:t xml:space="preserve">Unidade requisitante: </w:t>
      </w:r>
    </w:p>
    <w:p w14:paraId="11F3B2DE" w14:textId="77777777" w:rsidR="00FE7E63" w:rsidRPr="000D6F15" w:rsidRDefault="00FE7E63" w:rsidP="00FE7E63">
      <w:pPr>
        <w:jc w:val="both"/>
        <w:rPr>
          <w:rFonts w:ascii="Arial" w:eastAsia="Calibri" w:hAnsi="Arial" w:cs="Arial"/>
          <w:b/>
          <w:bCs/>
          <w:sz w:val="24"/>
          <w:szCs w:val="24"/>
        </w:rPr>
      </w:pPr>
      <w:r w:rsidRPr="001C0B78">
        <w:rPr>
          <w:rFonts w:ascii="Arial" w:eastAsia="Calibri" w:hAnsi="Arial" w:cs="Arial"/>
          <w:b/>
          <w:bCs/>
          <w:sz w:val="24"/>
          <w:szCs w:val="24"/>
        </w:rPr>
        <w:lastRenderedPageBreak/>
        <w:t>Secretaria Municipal de Planejamento</w:t>
      </w:r>
    </w:p>
    <w:p w14:paraId="4D21B4EE" w14:textId="77777777" w:rsidR="00FE7E63" w:rsidRPr="0088541F" w:rsidRDefault="00FE7E63" w:rsidP="00FE7E63">
      <w:pPr>
        <w:jc w:val="both"/>
        <w:rPr>
          <w:rFonts w:ascii="Arial" w:eastAsia="Calibri" w:hAnsi="Arial" w:cs="Arial"/>
          <w:b/>
          <w:bCs/>
          <w:sz w:val="24"/>
          <w:szCs w:val="24"/>
        </w:rPr>
      </w:pPr>
      <w:r w:rsidRPr="000D6F15">
        <w:rPr>
          <w:rFonts w:ascii="Arial" w:eastAsia="Calibri" w:hAnsi="Arial" w:cs="Arial"/>
          <w:b/>
          <w:bCs/>
          <w:sz w:val="24"/>
          <w:szCs w:val="24"/>
        </w:rPr>
        <w:t xml:space="preserve">Agente responsável: </w:t>
      </w:r>
      <w:proofErr w:type="spellStart"/>
      <w:r w:rsidRPr="001C0B78">
        <w:rPr>
          <w:rFonts w:ascii="Arial" w:eastAsia="Calibri" w:hAnsi="Arial" w:cs="Arial"/>
          <w:b/>
          <w:bCs/>
          <w:sz w:val="24"/>
          <w:szCs w:val="24"/>
        </w:rPr>
        <w:t>Antonio</w:t>
      </w:r>
      <w:proofErr w:type="spellEnd"/>
      <w:r w:rsidRPr="001C0B78">
        <w:rPr>
          <w:rFonts w:ascii="Arial" w:eastAsia="Calibri" w:hAnsi="Arial" w:cs="Arial"/>
          <w:b/>
          <w:bCs/>
          <w:sz w:val="24"/>
          <w:szCs w:val="24"/>
        </w:rPr>
        <w:t xml:space="preserve"> Carlos Gonçalves</w:t>
      </w:r>
    </w:p>
    <w:p w14:paraId="2126F6D7" w14:textId="77777777" w:rsidR="00FE7E63" w:rsidRDefault="00FE7E63" w:rsidP="00FE7E63">
      <w:pPr>
        <w:jc w:val="both"/>
        <w:rPr>
          <w:rFonts w:ascii="Arial" w:eastAsia="Calibri" w:hAnsi="Arial" w:cs="Arial"/>
          <w:b/>
          <w:bCs/>
          <w:sz w:val="24"/>
          <w:szCs w:val="24"/>
        </w:rPr>
      </w:pPr>
    </w:p>
    <w:p w14:paraId="6ED84A8E" w14:textId="77777777" w:rsidR="00FE7E63" w:rsidRDefault="00FE7E63" w:rsidP="00FE7E63">
      <w:pPr>
        <w:jc w:val="both"/>
        <w:rPr>
          <w:rFonts w:ascii="Arial" w:eastAsia="Calibri" w:hAnsi="Arial" w:cs="Arial"/>
          <w:b/>
          <w:bCs/>
          <w:sz w:val="24"/>
          <w:szCs w:val="24"/>
        </w:rPr>
      </w:pPr>
      <w:r>
        <w:rPr>
          <w:rFonts w:ascii="Arial" w:eastAsia="Calibri" w:hAnsi="Arial" w:cs="Arial"/>
          <w:b/>
          <w:bCs/>
          <w:sz w:val="24"/>
          <w:szCs w:val="24"/>
        </w:rPr>
        <w:t xml:space="preserve">Secretaria </w:t>
      </w:r>
      <w:proofErr w:type="spellStart"/>
      <w:r>
        <w:rPr>
          <w:rFonts w:ascii="Arial" w:eastAsia="Calibri" w:hAnsi="Arial" w:cs="Arial"/>
          <w:b/>
          <w:bCs/>
          <w:sz w:val="24"/>
          <w:szCs w:val="24"/>
        </w:rPr>
        <w:t>Muicipal</w:t>
      </w:r>
      <w:proofErr w:type="spellEnd"/>
      <w:r>
        <w:rPr>
          <w:rFonts w:ascii="Arial" w:eastAsia="Calibri" w:hAnsi="Arial" w:cs="Arial"/>
          <w:b/>
          <w:bCs/>
          <w:sz w:val="24"/>
          <w:szCs w:val="24"/>
        </w:rPr>
        <w:t xml:space="preserve"> de Transporte</w:t>
      </w:r>
    </w:p>
    <w:p w14:paraId="7AB1091E" w14:textId="77777777" w:rsidR="00FE7E63" w:rsidRDefault="00FE7E63" w:rsidP="00FE7E63">
      <w:pPr>
        <w:jc w:val="both"/>
        <w:rPr>
          <w:rFonts w:ascii="Arial" w:eastAsia="Calibri" w:hAnsi="Arial" w:cs="Arial"/>
          <w:b/>
          <w:bCs/>
          <w:sz w:val="24"/>
          <w:szCs w:val="24"/>
        </w:rPr>
      </w:pPr>
      <w:r>
        <w:rPr>
          <w:rFonts w:ascii="Arial" w:eastAsia="Calibri" w:hAnsi="Arial" w:cs="Arial"/>
          <w:b/>
          <w:bCs/>
          <w:sz w:val="24"/>
          <w:szCs w:val="24"/>
        </w:rPr>
        <w:t>Sérgio Silvério dos Reis</w:t>
      </w:r>
    </w:p>
    <w:p w14:paraId="74B7B483" w14:textId="77777777" w:rsidR="00FE7E63" w:rsidRDefault="00FE7E63" w:rsidP="00FE7E63">
      <w:pPr>
        <w:jc w:val="both"/>
        <w:rPr>
          <w:rFonts w:ascii="Arial" w:eastAsia="Calibri" w:hAnsi="Arial" w:cs="Arial"/>
          <w:b/>
          <w:bCs/>
          <w:sz w:val="24"/>
          <w:szCs w:val="24"/>
        </w:rPr>
      </w:pPr>
    </w:p>
    <w:p w14:paraId="46950617" w14:textId="77777777" w:rsidR="00FE7E63" w:rsidRPr="006B7370" w:rsidRDefault="00FE7E63" w:rsidP="00FE7E63">
      <w:pPr>
        <w:jc w:val="both"/>
        <w:rPr>
          <w:rFonts w:ascii="Arial" w:eastAsia="Calibri" w:hAnsi="Arial" w:cs="Arial"/>
          <w:b/>
          <w:bCs/>
          <w:sz w:val="24"/>
          <w:szCs w:val="24"/>
        </w:rPr>
      </w:pPr>
      <w:r w:rsidRPr="006B7370">
        <w:rPr>
          <w:rFonts w:ascii="Arial" w:eastAsia="Calibri" w:hAnsi="Arial" w:cs="Arial"/>
          <w:b/>
          <w:bCs/>
          <w:sz w:val="24"/>
          <w:szCs w:val="24"/>
        </w:rPr>
        <w:t xml:space="preserve">1. OBJETO </w:t>
      </w:r>
    </w:p>
    <w:p w14:paraId="5E178DF9" w14:textId="77777777" w:rsidR="00FE7E63" w:rsidRPr="006B7370" w:rsidRDefault="00FE7E63" w:rsidP="00FE7E63">
      <w:pPr>
        <w:jc w:val="both"/>
        <w:rPr>
          <w:rFonts w:ascii="Arial" w:eastAsia="Calibri" w:hAnsi="Arial" w:cs="Arial"/>
          <w:b/>
          <w:bCs/>
          <w:sz w:val="24"/>
          <w:szCs w:val="24"/>
        </w:rPr>
      </w:pPr>
    </w:p>
    <w:p w14:paraId="48AE7FB2" w14:textId="77777777" w:rsidR="00FE7E63" w:rsidRDefault="00FE7E63" w:rsidP="00FE7E63">
      <w:pPr>
        <w:jc w:val="both"/>
        <w:rPr>
          <w:rFonts w:ascii="Arial" w:eastAsia="Calibri" w:hAnsi="Arial" w:cs="Arial"/>
          <w:b/>
          <w:bCs/>
          <w:sz w:val="24"/>
          <w:szCs w:val="24"/>
        </w:rPr>
      </w:pPr>
      <w:r w:rsidRPr="009248DE">
        <w:rPr>
          <w:rFonts w:ascii="Arial" w:eastAsia="Calibri" w:hAnsi="Arial" w:cs="Arial"/>
          <w:sz w:val="24"/>
          <w:szCs w:val="24"/>
        </w:rPr>
        <w:t>Contratação de Pessoa Jurídica na prestação de serviços de despachante veicular para a regularização dos veículos pertencentes à frota do Município de Rifaina SP e serviços de transferência de veículos de outros município</w:t>
      </w:r>
      <w:r>
        <w:rPr>
          <w:rFonts w:ascii="Arial" w:eastAsia="Calibri" w:hAnsi="Arial" w:cs="Arial"/>
          <w:sz w:val="24"/>
          <w:szCs w:val="24"/>
        </w:rPr>
        <w:t>s</w:t>
      </w:r>
      <w:r w:rsidRPr="009248DE">
        <w:rPr>
          <w:rFonts w:ascii="Arial" w:eastAsia="Calibri" w:hAnsi="Arial" w:cs="Arial"/>
          <w:sz w:val="24"/>
          <w:szCs w:val="24"/>
        </w:rPr>
        <w:t xml:space="preserve"> para o município de Rifaina, Conforme Lei Municipal 1852 de 23 de agosto de 2018, que dá nova redação ao artigo 4º de Lei Municipal nº 1084, destinados ao atendimento das Secretarias Municipais, conforme descrição dos serviços abaixo.</w:t>
      </w:r>
    </w:p>
    <w:p w14:paraId="69659B44" w14:textId="77777777" w:rsidR="00FE7E63" w:rsidRDefault="00FE7E63" w:rsidP="00FE7E63">
      <w:pPr>
        <w:jc w:val="both"/>
        <w:rPr>
          <w:rFonts w:ascii="Arial" w:eastAsia="Calibri" w:hAnsi="Arial" w:cs="Arial"/>
          <w:b/>
          <w:bCs/>
          <w:sz w:val="24"/>
          <w:szCs w:val="24"/>
        </w:rPr>
      </w:pPr>
    </w:p>
    <w:p w14:paraId="7A02641B" w14:textId="77777777" w:rsidR="00FE7E63" w:rsidRDefault="00FE7E63" w:rsidP="00FE7E63">
      <w:pPr>
        <w:jc w:val="both"/>
        <w:rPr>
          <w:rFonts w:ascii="Arial" w:eastAsia="Calibri" w:hAnsi="Arial" w:cs="Arial"/>
          <w:b/>
          <w:bCs/>
          <w:sz w:val="24"/>
          <w:szCs w:val="24"/>
        </w:rPr>
      </w:pPr>
      <w:r w:rsidRPr="006B7370">
        <w:rPr>
          <w:rFonts w:ascii="Arial" w:eastAsia="Calibri" w:hAnsi="Arial" w:cs="Arial"/>
          <w:b/>
          <w:bCs/>
          <w:sz w:val="24"/>
          <w:szCs w:val="24"/>
        </w:rPr>
        <w:t>2. Quantidade</w:t>
      </w:r>
      <w:r>
        <w:rPr>
          <w:rFonts w:ascii="Arial" w:eastAsia="Calibri" w:hAnsi="Arial" w:cs="Arial"/>
          <w:b/>
          <w:bCs/>
          <w:sz w:val="24"/>
          <w:szCs w:val="24"/>
        </w:rPr>
        <w:t xml:space="preserve"> e </w:t>
      </w:r>
      <w:r w:rsidRPr="00351FFF">
        <w:rPr>
          <w:rFonts w:ascii="Arial" w:eastAsia="Calibri" w:hAnsi="Arial" w:cs="Arial"/>
          <w:b/>
          <w:bCs/>
          <w:sz w:val="24"/>
          <w:szCs w:val="24"/>
        </w:rPr>
        <w:t>Especificação</w:t>
      </w:r>
      <w:r>
        <w:rPr>
          <w:rFonts w:ascii="Arial" w:eastAsia="Calibri" w:hAnsi="Arial" w:cs="Arial"/>
          <w:b/>
          <w:bCs/>
          <w:sz w:val="24"/>
          <w:szCs w:val="24"/>
        </w:rPr>
        <w:t>;</w:t>
      </w:r>
    </w:p>
    <w:p w14:paraId="48C748EF" w14:textId="77777777" w:rsidR="00FE7E63" w:rsidRPr="006B7370" w:rsidRDefault="00FE7E63" w:rsidP="00FE7E63">
      <w:pPr>
        <w:jc w:val="both"/>
        <w:rPr>
          <w:rFonts w:ascii="Arial" w:eastAsia="Calibri"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70"/>
        <w:gridCol w:w="973"/>
        <w:gridCol w:w="6531"/>
      </w:tblGrid>
      <w:tr w:rsidR="00FE7E63" w:rsidRPr="00700483" w14:paraId="191463F8" w14:textId="77777777" w:rsidTr="00943243">
        <w:trPr>
          <w:trHeight w:val="397"/>
        </w:trPr>
        <w:tc>
          <w:tcPr>
            <w:tcW w:w="806" w:type="dxa"/>
            <w:shd w:val="clear" w:color="auto" w:fill="D9D9D9"/>
            <w:vAlign w:val="center"/>
          </w:tcPr>
          <w:p w14:paraId="2045CCAC"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Item</w:t>
            </w:r>
          </w:p>
        </w:tc>
        <w:tc>
          <w:tcPr>
            <w:tcW w:w="870" w:type="dxa"/>
            <w:shd w:val="clear" w:color="auto" w:fill="D9D9D9"/>
            <w:vAlign w:val="center"/>
          </w:tcPr>
          <w:p w14:paraId="30C99FC7"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Quant</w:t>
            </w:r>
          </w:p>
        </w:tc>
        <w:tc>
          <w:tcPr>
            <w:tcW w:w="973" w:type="dxa"/>
            <w:shd w:val="clear" w:color="auto" w:fill="D9D9D9"/>
            <w:vAlign w:val="center"/>
          </w:tcPr>
          <w:p w14:paraId="42035F19"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Unid</w:t>
            </w:r>
            <w:proofErr w:type="spellEnd"/>
          </w:p>
        </w:tc>
        <w:tc>
          <w:tcPr>
            <w:tcW w:w="6531" w:type="dxa"/>
            <w:shd w:val="clear" w:color="auto" w:fill="D9D9D9"/>
            <w:vAlign w:val="center"/>
          </w:tcPr>
          <w:p w14:paraId="166418B4"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Descrição dos Serviços de Despachante</w:t>
            </w:r>
          </w:p>
        </w:tc>
      </w:tr>
      <w:tr w:rsidR="00FE7E63" w:rsidRPr="00700483" w14:paraId="17694728" w14:textId="77777777" w:rsidTr="00943243">
        <w:trPr>
          <w:trHeight w:val="567"/>
        </w:trPr>
        <w:tc>
          <w:tcPr>
            <w:tcW w:w="806" w:type="dxa"/>
            <w:shd w:val="clear" w:color="auto" w:fill="auto"/>
            <w:vAlign w:val="center"/>
          </w:tcPr>
          <w:p w14:paraId="3E4BEBDF"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01</w:t>
            </w:r>
          </w:p>
        </w:tc>
        <w:tc>
          <w:tcPr>
            <w:tcW w:w="870" w:type="dxa"/>
            <w:shd w:val="clear" w:color="auto" w:fill="auto"/>
            <w:vAlign w:val="center"/>
          </w:tcPr>
          <w:p w14:paraId="01A4AE7F"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9</w:t>
            </w:r>
          </w:p>
        </w:tc>
        <w:tc>
          <w:tcPr>
            <w:tcW w:w="973" w:type="dxa"/>
            <w:shd w:val="clear" w:color="auto" w:fill="auto"/>
            <w:vAlign w:val="center"/>
          </w:tcPr>
          <w:p w14:paraId="25C6E181"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6531" w:type="dxa"/>
            <w:shd w:val="clear" w:color="auto" w:fill="auto"/>
            <w:vAlign w:val="center"/>
          </w:tcPr>
          <w:p w14:paraId="59C5E183" w14:textId="77777777" w:rsidR="00FE7E63" w:rsidRPr="00700483" w:rsidRDefault="00FE7E63" w:rsidP="00943243">
            <w:pPr>
              <w:contextualSpacing/>
              <w:rPr>
                <w:rFonts w:ascii="Arial" w:eastAsia="Calibri" w:hAnsi="Arial" w:cs="Arial"/>
                <w:sz w:val="22"/>
                <w:szCs w:val="22"/>
              </w:rPr>
            </w:pPr>
            <w:r w:rsidRPr="00700483">
              <w:rPr>
                <w:rFonts w:ascii="Arial" w:eastAsia="Calibri" w:hAnsi="Arial" w:cs="Arial"/>
                <w:sz w:val="22"/>
                <w:szCs w:val="22"/>
              </w:rPr>
              <w:t>Primeiro emplacamento veículo novo (taxas + honorários).</w:t>
            </w:r>
          </w:p>
        </w:tc>
      </w:tr>
      <w:tr w:rsidR="00FE7E63" w:rsidRPr="00700483" w14:paraId="2727EA46" w14:textId="77777777" w:rsidTr="00943243">
        <w:trPr>
          <w:trHeight w:val="567"/>
        </w:trPr>
        <w:tc>
          <w:tcPr>
            <w:tcW w:w="806" w:type="dxa"/>
            <w:shd w:val="clear" w:color="auto" w:fill="auto"/>
            <w:vAlign w:val="center"/>
          </w:tcPr>
          <w:p w14:paraId="3CDB7C2F"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02</w:t>
            </w:r>
          </w:p>
        </w:tc>
        <w:tc>
          <w:tcPr>
            <w:tcW w:w="870" w:type="dxa"/>
            <w:shd w:val="clear" w:color="auto" w:fill="auto"/>
            <w:vAlign w:val="center"/>
          </w:tcPr>
          <w:p w14:paraId="4B37E8D2"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70</w:t>
            </w:r>
          </w:p>
        </w:tc>
        <w:tc>
          <w:tcPr>
            <w:tcW w:w="973" w:type="dxa"/>
            <w:shd w:val="clear" w:color="auto" w:fill="auto"/>
            <w:vAlign w:val="center"/>
          </w:tcPr>
          <w:p w14:paraId="3AEBA0A6"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6531" w:type="dxa"/>
            <w:shd w:val="clear" w:color="auto" w:fill="auto"/>
            <w:vAlign w:val="center"/>
          </w:tcPr>
          <w:p w14:paraId="7C7ECA68" w14:textId="77777777" w:rsidR="00FE7E63" w:rsidRPr="00700483" w:rsidRDefault="00FE7E63" w:rsidP="00943243">
            <w:pPr>
              <w:contextualSpacing/>
              <w:rPr>
                <w:rFonts w:ascii="Arial" w:eastAsia="Calibri" w:hAnsi="Arial" w:cs="Arial"/>
                <w:sz w:val="22"/>
                <w:szCs w:val="22"/>
              </w:rPr>
            </w:pPr>
            <w:r w:rsidRPr="00700483">
              <w:rPr>
                <w:rFonts w:ascii="Arial" w:eastAsia="Calibri" w:hAnsi="Arial" w:cs="Arial"/>
                <w:sz w:val="22"/>
                <w:szCs w:val="22"/>
              </w:rPr>
              <w:t>Licenciamento anual 2024 (liberação e emissão CRLV)</w:t>
            </w:r>
          </w:p>
        </w:tc>
      </w:tr>
      <w:tr w:rsidR="00FE7E63" w:rsidRPr="00700483" w14:paraId="3FA7C56C" w14:textId="77777777" w:rsidTr="00943243">
        <w:trPr>
          <w:trHeight w:val="567"/>
        </w:trPr>
        <w:tc>
          <w:tcPr>
            <w:tcW w:w="806" w:type="dxa"/>
            <w:shd w:val="clear" w:color="auto" w:fill="auto"/>
            <w:vAlign w:val="center"/>
          </w:tcPr>
          <w:p w14:paraId="415347E3"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04</w:t>
            </w:r>
          </w:p>
        </w:tc>
        <w:tc>
          <w:tcPr>
            <w:tcW w:w="870" w:type="dxa"/>
            <w:shd w:val="clear" w:color="auto" w:fill="auto"/>
            <w:vAlign w:val="center"/>
          </w:tcPr>
          <w:p w14:paraId="32F99BBE"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6</w:t>
            </w:r>
          </w:p>
        </w:tc>
        <w:tc>
          <w:tcPr>
            <w:tcW w:w="973" w:type="dxa"/>
            <w:shd w:val="clear" w:color="auto" w:fill="auto"/>
            <w:vAlign w:val="center"/>
          </w:tcPr>
          <w:p w14:paraId="2CD89E6B"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6531" w:type="dxa"/>
            <w:shd w:val="clear" w:color="auto" w:fill="auto"/>
            <w:vAlign w:val="center"/>
          </w:tcPr>
          <w:p w14:paraId="0D4232E9" w14:textId="77777777" w:rsidR="00FE7E63" w:rsidRPr="00700483" w:rsidRDefault="00FE7E63" w:rsidP="00943243">
            <w:pPr>
              <w:contextualSpacing/>
              <w:rPr>
                <w:rFonts w:ascii="Arial" w:eastAsia="Calibri" w:hAnsi="Arial" w:cs="Arial"/>
                <w:sz w:val="22"/>
                <w:szCs w:val="22"/>
              </w:rPr>
            </w:pPr>
            <w:r w:rsidRPr="00700483">
              <w:rPr>
                <w:rFonts w:ascii="Arial" w:eastAsia="Calibri" w:hAnsi="Arial" w:cs="Arial"/>
                <w:sz w:val="22"/>
                <w:szCs w:val="22"/>
              </w:rPr>
              <w:t>Pedido de substituição de Placa Mercosul (taxas + honorários</w:t>
            </w:r>
          </w:p>
        </w:tc>
      </w:tr>
      <w:tr w:rsidR="00FE7E63" w:rsidRPr="00700483" w14:paraId="12FEBDB7" w14:textId="77777777" w:rsidTr="00943243">
        <w:trPr>
          <w:trHeight w:val="397"/>
        </w:trPr>
        <w:tc>
          <w:tcPr>
            <w:tcW w:w="806" w:type="dxa"/>
            <w:shd w:val="clear" w:color="auto" w:fill="auto"/>
            <w:vAlign w:val="center"/>
          </w:tcPr>
          <w:p w14:paraId="224DA397"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06</w:t>
            </w:r>
          </w:p>
        </w:tc>
        <w:tc>
          <w:tcPr>
            <w:tcW w:w="870" w:type="dxa"/>
            <w:shd w:val="clear" w:color="auto" w:fill="auto"/>
            <w:vAlign w:val="center"/>
          </w:tcPr>
          <w:p w14:paraId="1789AC27"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5</w:t>
            </w:r>
          </w:p>
        </w:tc>
        <w:tc>
          <w:tcPr>
            <w:tcW w:w="973" w:type="dxa"/>
            <w:shd w:val="clear" w:color="auto" w:fill="auto"/>
            <w:vAlign w:val="center"/>
          </w:tcPr>
          <w:p w14:paraId="179E14E9"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6531" w:type="dxa"/>
            <w:shd w:val="clear" w:color="auto" w:fill="auto"/>
          </w:tcPr>
          <w:p w14:paraId="2694DFB9" w14:textId="77777777" w:rsidR="00FE7E63" w:rsidRPr="00700483" w:rsidRDefault="00FE7E63" w:rsidP="00943243">
            <w:pPr>
              <w:contextualSpacing/>
              <w:jc w:val="both"/>
              <w:rPr>
                <w:rFonts w:ascii="Arial" w:eastAsia="Calibri" w:hAnsi="Arial" w:cs="Arial"/>
                <w:b/>
                <w:sz w:val="22"/>
                <w:szCs w:val="22"/>
                <w:u w:val="single"/>
              </w:rPr>
            </w:pPr>
            <w:r w:rsidRPr="00700483">
              <w:rPr>
                <w:rFonts w:ascii="Arial" w:eastAsia="Calibri" w:hAnsi="Arial" w:cs="Arial"/>
                <w:b/>
                <w:sz w:val="22"/>
                <w:szCs w:val="22"/>
                <w:u w:val="single"/>
              </w:rPr>
              <w:t>Vistoria em carros, caminhoneta utilitário e van:</w:t>
            </w:r>
          </w:p>
          <w:p w14:paraId="38579513" w14:textId="77777777" w:rsidR="00FE7E63" w:rsidRPr="00700483" w:rsidRDefault="00FE7E63" w:rsidP="00943243">
            <w:pPr>
              <w:contextualSpacing/>
              <w:jc w:val="both"/>
              <w:rPr>
                <w:rFonts w:ascii="Arial" w:eastAsia="Calibri" w:hAnsi="Arial" w:cs="Arial"/>
                <w:b/>
                <w:sz w:val="22"/>
                <w:szCs w:val="22"/>
                <w:u w:val="single"/>
              </w:rPr>
            </w:pPr>
            <w:r w:rsidRPr="00700483">
              <w:rPr>
                <w:rFonts w:ascii="Arial" w:eastAsia="Calibri" w:hAnsi="Arial" w:cs="Arial"/>
                <w:sz w:val="22"/>
                <w:szCs w:val="22"/>
              </w:rPr>
              <w:t>Vistoria veicular visando comprovar os requisitos de segurança, mecânico, conforto e ambientais pela legislação vigente.</w:t>
            </w:r>
          </w:p>
        </w:tc>
      </w:tr>
      <w:tr w:rsidR="00FE7E63" w:rsidRPr="00700483" w14:paraId="7F311C0A" w14:textId="77777777" w:rsidTr="00943243">
        <w:trPr>
          <w:trHeight w:val="397"/>
        </w:trPr>
        <w:tc>
          <w:tcPr>
            <w:tcW w:w="806" w:type="dxa"/>
            <w:shd w:val="clear" w:color="auto" w:fill="auto"/>
            <w:vAlign w:val="center"/>
          </w:tcPr>
          <w:p w14:paraId="51C0D7B7"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07</w:t>
            </w:r>
          </w:p>
        </w:tc>
        <w:tc>
          <w:tcPr>
            <w:tcW w:w="870" w:type="dxa"/>
            <w:shd w:val="clear" w:color="auto" w:fill="auto"/>
            <w:vAlign w:val="center"/>
          </w:tcPr>
          <w:p w14:paraId="6E207732"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5</w:t>
            </w:r>
          </w:p>
        </w:tc>
        <w:tc>
          <w:tcPr>
            <w:tcW w:w="973" w:type="dxa"/>
            <w:shd w:val="clear" w:color="auto" w:fill="auto"/>
            <w:vAlign w:val="center"/>
          </w:tcPr>
          <w:p w14:paraId="6E89B2B2"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6531" w:type="dxa"/>
            <w:shd w:val="clear" w:color="auto" w:fill="auto"/>
          </w:tcPr>
          <w:p w14:paraId="3399487B" w14:textId="77777777" w:rsidR="00FE7E63" w:rsidRPr="00700483" w:rsidRDefault="00FE7E63" w:rsidP="00943243">
            <w:pPr>
              <w:contextualSpacing/>
              <w:jc w:val="both"/>
              <w:rPr>
                <w:rFonts w:ascii="Arial" w:eastAsia="Calibri" w:hAnsi="Arial" w:cs="Arial"/>
                <w:b/>
                <w:sz w:val="22"/>
                <w:szCs w:val="22"/>
                <w:u w:val="single"/>
              </w:rPr>
            </w:pPr>
            <w:r w:rsidRPr="00700483">
              <w:rPr>
                <w:rFonts w:ascii="Arial" w:eastAsia="Calibri" w:hAnsi="Arial" w:cs="Arial"/>
                <w:b/>
                <w:sz w:val="22"/>
                <w:szCs w:val="22"/>
                <w:u w:val="single"/>
              </w:rPr>
              <w:t>Vistoria em caminhão, ônibus e micro-ônibus:</w:t>
            </w:r>
          </w:p>
          <w:p w14:paraId="1A7E6D3A" w14:textId="77777777" w:rsidR="00FE7E63" w:rsidRPr="00700483" w:rsidRDefault="00FE7E63" w:rsidP="00943243">
            <w:pPr>
              <w:contextualSpacing/>
              <w:jc w:val="both"/>
              <w:rPr>
                <w:rFonts w:ascii="Arial" w:eastAsia="Calibri" w:hAnsi="Arial" w:cs="Arial"/>
                <w:sz w:val="22"/>
                <w:szCs w:val="22"/>
              </w:rPr>
            </w:pPr>
            <w:r w:rsidRPr="00700483">
              <w:rPr>
                <w:rFonts w:ascii="Arial" w:eastAsia="Calibri" w:hAnsi="Arial" w:cs="Arial"/>
                <w:sz w:val="22"/>
                <w:szCs w:val="22"/>
              </w:rPr>
              <w:t>Vistoria veicular visando comprovar os requisitos de segurança, mecânico, conforto e ambientais pela legislação vigente.</w:t>
            </w:r>
          </w:p>
        </w:tc>
      </w:tr>
      <w:tr w:rsidR="00FE7E63" w:rsidRPr="00700483" w14:paraId="16F22EBE" w14:textId="77777777" w:rsidTr="00943243">
        <w:trPr>
          <w:trHeight w:val="397"/>
        </w:trPr>
        <w:tc>
          <w:tcPr>
            <w:tcW w:w="806" w:type="dxa"/>
            <w:shd w:val="clear" w:color="auto" w:fill="auto"/>
            <w:vAlign w:val="center"/>
          </w:tcPr>
          <w:p w14:paraId="1A0DA0E6"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08</w:t>
            </w:r>
          </w:p>
        </w:tc>
        <w:tc>
          <w:tcPr>
            <w:tcW w:w="870" w:type="dxa"/>
            <w:shd w:val="clear" w:color="auto" w:fill="auto"/>
            <w:vAlign w:val="center"/>
          </w:tcPr>
          <w:p w14:paraId="17E25560"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14</w:t>
            </w:r>
          </w:p>
        </w:tc>
        <w:tc>
          <w:tcPr>
            <w:tcW w:w="973" w:type="dxa"/>
            <w:shd w:val="clear" w:color="auto" w:fill="auto"/>
            <w:vAlign w:val="center"/>
          </w:tcPr>
          <w:p w14:paraId="60F1F1BB"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6531" w:type="dxa"/>
            <w:shd w:val="clear" w:color="auto" w:fill="auto"/>
          </w:tcPr>
          <w:p w14:paraId="3CD37311" w14:textId="77777777" w:rsidR="00FE7E63" w:rsidRPr="00700483" w:rsidRDefault="00FE7E63" w:rsidP="00943243">
            <w:pPr>
              <w:contextualSpacing/>
              <w:jc w:val="both"/>
              <w:rPr>
                <w:rFonts w:ascii="Arial" w:eastAsia="Calibri" w:hAnsi="Arial" w:cs="Arial"/>
                <w:sz w:val="22"/>
                <w:szCs w:val="22"/>
              </w:rPr>
            </w:pPr>
            <w:r w:rsidRPr="00700483">
              <w:rPr>
                <w:rFonts w:ascii="Arial" w:eastAsia="Calibri" w:hAnsi="Arial" w:cs="Arial"/>
                <w:sz w:val="22"/>
                <w:szCs w:val="22"/>
              </w:rPr>
              <w:t>Transferência de veículo para o município de Rifaina (dentro de Estado de São Paulo). Conforme Lei Municipal 1852 de 23 de agosto de 2018, que dá nova redação ao artigo 4º de Lei Municipal nº 1084. (taxas + Honorários).</w:t>
            </w:r>
          </w:p>
        </w:tc>
      </w:tr>
      <w:tr w:rsidR="00FE7E63" w:rsidRPr="00700483" w14:paraId="1286948F" w14:textId="77777777" w:rsidTr="00943243">
        <w:trPr>
          <w:trHeight w:val="397"/>
        </w:trPr>
        <w:tc>
          <w:tcPr>
            <w:tcW w:w="806" w:type="dxa"/>
            <w:shd w:val="clear" w:color="auto" w:fill="auto"/>
            <w:vAlign w:val="center"/>
          </w:tcPr>
          <w:p w14:paraId="63F7E126"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09</w:t>
            </w:r>
          </w:p>
        </w:tc>
        <w:tc>
          <w:tcPr>
            <w:tcW w:w="870" w:type="dxa"/>
            <w:shd w:val="clear" w:color="auto" w:fill="auto"/>
            <w:vAlign w:val="center"/>
          </w:tcPr>
          <w:p w14:paraId="37855C80"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15</w:t>
            </w:r>
          </w:p>
        </w:tc>
        <w:tc>
          <w:tcPr>
            <w:tcW w:w="973" w:type="dxa"/>
            <w:shd w:val="clear" w:color="auto" w:fill="auto"/>
            <w:vAlign w:val="center"/>
          </w:tcPr>
          <w:p w14:paraId="123A7158"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6531" w:type="dxa"/>
            <w:shd w:val="clear" w:color="auto" w:fill="auto"/>
          </w:tcPr>
          <w:p w14:paraId="671B0473" w14:textId="77777777" w:rsidR="00FE7E63" w:rsidRPr="00700483" w:rsidRDefault="00FE7E63" w:rsidP="00943243">
            <w:pPr>
              <w:contextualSpacing/>
              <w:jc w:val="both"/>
              <w:rPr>
                <w:rFonts w:ascii="Arial" w:eastAsia="Calibri" w:hAnsi="Arial" w:cs="Arial"/>
                <w:sz w:val="22"/>
                <w:szCs w:val="22"/>
              </w:rPr>
            </w:pPr>
            <w:r w:rsidRPr="00700483">
              <w:rPr>
                <w:rFonts w:ascii="Arial" w:eastAsia="Calibri" w:hAnsi="Arial" w:cs="Arial"/>
                <w:sz w:val="22"/>
                <w:szCs w:val="22"/>
              </w:rPr>
              <w:t>Transferência de veículo para o município de Rifaina (originados de outros Estados da Federação).</w:t>
            </w:r>
            <w:r w:rsidRPr="00700483">
              <w:rPr>
                <w:rFonts w:ascii="Calibri" w:eastAsia="Calibri" w:hAnsi="Calibri"/>
                <w:sz w:val="22"/>
                <w:szCs w:val="22"/>
              </w:rPr>
              <w:t xml:space="preserve"> </w:t>
            </w:r>
            <w:r w:rsidRPr="00700483">
              <w:rPr>
                <w:rFonts w:ascii="Arial" w:eastAsia="Calibri" w:hAnsi="Arial" w:cs="Arial"/>
                <w:sz w:val="22"/>
                <w:szCs w:val="22"/>
              </w:rPr>
              <w:t>Conforme Lei Municipal 1852 de 23 de agosto de 2018, que dá nova redação ao artigo 4º de Lei Municipal nº 1084. (taxas + Honorários).</w:t>
            </w:r>
          </w:p>
        </w:tc>
      </w:tr>
      <w:tr w:rsidR="00FE7E63" w:rsidRPr="00700483" w14:paraId="42AF8C9E" w14:textId="77777777" w:rsidTr="00943243">
        <w:trPr>
          <w:trHeight w:val="397"/>
        </w:trPr>
        <w:tc>
          <w:tcPr>
            <w:tcW w:w="806" w:type="dxa"/>
            <w:shd w:val="clear" w:color="auto" w:fill="auto"/>
            <w:vAlign w:val="center"/>
          </w:tcPr>
          <w:p w14:paraId="4FFDF130"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10</w:t>
            </w:r>
          </w:p>
        </w:tc>
        <w:tc>
          <w:tcPr>
            <w:tcW w:w="870" w:type="dxa"/>
            <w:shd w:val="clear" w:color="auto" w:fill="auto"/>
            <w:vAlign w:val="center"/>
          </w:tcPr>
          <w:p w14:paraId="5C1AA3F7"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10</w:t>
            </w:r>
          </w:p>
        </w:tc>
        <w:tc>
          <w:tcPr>
            <w:tcW w:w="973" w:type="dxa"/>
            <w:shd w:val="clear" w:color="auto" w:fill="auto"/>
            <w:vAlign w:val="center"/>
          </w:tcPr>
          <w:p w14:paraId="0511194B"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Par</w:t>
            </w:r>
          </w:p>
        </w:tc>
        <w:tc>
          <w:tcPr>
            <w:tcW w:w="6531" w:type="dxa"/>
            <w:shd w:val="clear" w:color="auto" w:fill="auto"/>
            <w:vAlign w:val="center"/>
          </w:tcPr>
          <w:p w14:paraId="7C040E8F" w14:textId="77777777" w:rsidR="00FE7E63" w:rsidRPr="00700483" w:rsidRDefault="00FE7E63" w:rsidP="00943243">
            <w:pPr>
              <w:contextualSpacing/>
              <w:rPr>
                <w:rFonts w:ascii="Arial" w:eastAsia="Calibri" w:hAnsi="Arial" w:cs="Arial"/>
                <w:sz w:val="22"/>
                <w:szCs w:val="22"/>
              </w:rPr>
            </w:pPr>
            <w:r w:rsidRPr="00700483">
              <w:rPr>
                <w:rFonts w:ascii="Arial" w:eastAsia="Calibri" w:hAnsi="Arial" w:cs="Arial"/>
                <w:sz w:val="22"/>
                <w:szCs w:val="22"/>
              </w:rPr>
              <w:t>Placas padrão Mercosul</w:t>
            </w:r>
          </w:p>
        </w:tc>
      </w:tr>
    </w:tbl>
    <w:p w14:paraId="63B26F39" w14:textId="77777777" w:rsidR="00FE7E63" w:rsidRDefault="00FE7E63" w:rsidP="00FE7E63">
      <w:pPr>
        <w:jc w:val="both"/>
        <w:rPr>
          <w:rFonts w:ascii="Arial" w:eastAsia="Calibri" w:hAnsi="Arial" w:cs="Arial"/>
          <w:b/>
          <w:bCs/>
          <w:sz w:val="24"/>
          <w:szCs w:val="24"/>
        </w:rPr>
      </w:pPr>
    </w:p>
    <w:p w14:paraId="4F61D824" w14:textId="77777777" w:rsidR="00FE7E63" w:rsidRDefault="00FE7E63" w:rsidP="00FE7E63">
      <w:pPr>
        <w:jc w:val="both"/>
        <w:rPr>
          <w:rFonts w:ascii="Arial" w:eastAsia="Calibri" w:hAnsi="Arial" w:cs="Arial"/>
          <w:b/>
          <w:bCs/>
          <w:sz w:val="24"/>
          <w:szCs w:val="24"/>
        </w:rPr>
      </w:pPr>
      <w:r w:rsidRPr="006B7370">
        <w:rPr>
          <w:rFonts w:ascii="Arial" w:eastAsia="Calibri" w:hAnsi="Arial" w:cs="Arial"/>
          <w:b/>
          <w:bCs/>
          <w:sz w:val="24"/>
          <w:szCs w:val="24"/>
        </w:rPr>
        <w:t xml:space="preserve">2. JUSTIFICATIVA E OBJETIVO DA CONTRATAÇÃO </w:t>
      </w:r>
    </w:p>
    <w:p w14:paraId="77ADAF45" w14:textId="77777777" w:rsidR="00FE7E63" w:rsidRPr="000F6329" w:rsidRDefault="00FE7E63" w:rsidP="00FE7E63">
      <w:pPr>
        <w:pStyle w:val="PargrafodaLista"/>
        <w:jc w:val="both"/>
        <w:rPr>
          <w:rFonts w:ascii="Arial" w:hAnsi="Arial" w:cs="Arial"/>
          <w:sz w:val="24"/>
          <w:szCs w:val="24"/>
        </w:rPr>
      </w:pPr>
      <w:r w:rsidRPr="000F6329">
        <w:rPr>
          <w:rFonts w:ascii="Arial" w:hAnsi="Arial" w:cs="Arial"/>
          <w:sz w:val="24"/>
          <w:szCs w:val="24"/>
        </w:rPr>
        <w:t>A contratação de serviços de despachante veicular para a regularização da documentação dos veículos pertencentes à frota do município de Rifaina, SP, apresenta-se como uma medida estratégica e necessária, justificando-se por diversos fatores importantes:</w:t>
      </w:r>
    </w:p>
    <w:p w14:paraId="5D29F43C" w14:textId="77777777" w:rsidR="00FE7E63" w:rsidRPr="000F6329" w:rsidRDefault="00FE7E63" w:rsidP="00FE7E63">
      <w:pPr>
        <w:pStyle w:val="PargrafodaLista"/>
        <w:jc w:val="both"/>
        <w:rPr>
          <w:rFonts w:ascii="Arial" w:hAnsi="Arial" w:cs="Arial"/>
          <w:sz w:val="24"/>
          <w:szCs w:val="24"/>
        </w:rPr>
      </w:pPr>
    </w:p>
    <w:p w14:paraId="2D8B798A" w14:textId="77777777" w:rsidR="00FE7E63" w:rsidRPr="000F6329" w:rsidRDefault="00FE7E63" w:rsidP="00FE7E63">
      <w:pPr>
        <w:pStyle w:val="PargrafodaLista"/>
        <w:jc w:val="both"/>
        <w:rPr>
          <w:rFonts w:ascii="Arial" w:hAnsi="Arial" w:cs="Arial"/>
          <w:sz w:val="24"/>
          <w:szCs w:val="24"/>
        </w:rPr>
      </w:pPr>
      <w:r w:rsidRPr="000F6329">
        <w:rPr>
          <w:rFonts w:ascii="Arial" w:hAnsi="Arial" w:cs="Arial"/>
          <w:sz w:val="24"/>
          <w:szCs w:val="24"/>
        </w:rPr>
        <w:t xml:space="preserve">Os despachantes veiculares são profissionais especializados e experientes na realização de processos burocráticos relacionados à documentação de veículos. A </w:t>
      </w:r>
      <w:r w:rsidRPr="000F6329">
        <w:rPr>
          <w:rFonts w:ascii="Arial" w:hAnsi="Arial" w:cs="Arial"/>
          <w:sz w:val="24"/>
          <w:szCs w:val="24"/>
        </w:rPr>
        <w:lastRenderedPageBreak/>
        <w:t>contratação desses serviços garante que os procedimentos de registro, transferência, renovação de licenciamento e outras regularizações sejam realizados de maneira mais rápida e eficiente. Isso reduz o tempo de espera e minimiza possíveis atrasos que poderiam prejudicar as operações diárias da frota municipal.</w:t>
      </w:r>
    </w:p>
    <w:p w14:paraId="5AC27182" w14:textId="77777777" w:rsidR="00FE7E63" w:rsidRPr="000F6329" w:rsidRDefault="00FE7E63" w:rsidP="00FE7E63">
      <w:pPr>
        <w:pStyle w:val="PargrafodaLista"/>
        <w:jc w:val="both"/>
        <w:rPr>
          <w:rFonts w:ascii="Arial" w:hAnsi="Arial" w:cs="Arial"/>
          <w:sz w:val="24"/>
          <w:szCs w:val="24"/>
        </w:rPr>
      </w:pPr>
      <w:r w:rsidRPr="000F6329">
        <w:rPr>
          <w:rFonts w:ascii="Arial" w:hAnsi="Arial" w:cs="Arial"/>
          <w:sz w:val="24"/>
          <w:szCs w:val="24"/>
        </w:rPr>
        <w:t>A complexidade e a constante atualização da legislação de trânsito podem levar a erros e inconsistências no preenchimento de documentos. Despachantes veiculares possuem o conhecimento técnico necessário para evitar esses equívocos, assegurando que todas as exigências legais sejam cumpridas. A redução de erros evita multas e outras penalidades que poderiam resultar em custos adicionais para o município.</w:t>
      </w:r>
    </w:p>
    <w:p w14:paraId="708961EA" w14:textId="77777777" w:rsidR="00FE7E63" w:rsidRPr="000F6329" w:rsidRDefault="00FE7E63" w:rsidP="00FE7E63">
      <w:pPr>
        <w:pStyle w:val="PargrafodaLista"/>
        <w:jc w:val="both"/>
        <w:rPr>
          <w:rFonts w:ascii="Arial" w:hAnsi="Arial" w:cs="Arial"/>
          <w:sz w:val="24"/>
          <w:szCs w:val="24"/>
        </w:rPr>
      </w:pPr>
      <w:r w:rsidRPr="000F6329">
        <w:rPr>
          <w:rFonts w:ascii="Arial" w:hAnsi="Arial" w:cs="Arial"/>
          <w:sz w:val="24"/>
          <w:szCs w:val="24"/>
        </w:rPr>
        <w:t>Manter a documentação dos veículos atualizada é uma obrigação legal que, se não cumprida, pode resultar em graves consequências, incluindo a apreensão dos veículos e a interrupção dos serviços públicos. A contratação de um despachante veicular assegura que todas as obrigações legais sejam atendidas de forma adequada e no prazo correto.</w:t>
      </w:r>
    </w:p>
    <w:p w14:paraId="617E381B" w14:textId="77777777" w:rsidR="00FE7E63" w:rsidRDefault="00FE7E63" w:rsidP="00FE7E63">
      <w:pPr>
        <w:pStyle w:val="PargrafodaLista"/>
        <w:jc w:val="both"/>
        <w:rPr>
          <w:rFonts w:ascii="Arial" w:hAnsi="Arial" w:cs="Arial"/>
          <w:sz w:val="24"/>
          <w:szCs w:val="24"/>
        </w:rPr>
      </w:pPr>
      <w:r w:rsidRPr="000F6329">
        <w:rPr>
          <w:rFonts w:ascii="Arial" w:hAnsi="Arial" w:cs="Arial"/>
          <w:sz w:val="24"/>
          <w:szCs w:val="24"/>
        </w:rPr>
        <w:t>Despachantes veiculares podem oferecer consultoria contínua sobre melhores práticas, mudanças na legislação e outros aspectos relevantes para a gestão da frota. Esse suporte especializado é valioso para garantir que o município esteja sempre em conformidade com as normas vigentes e possa adaptar-se rapidamente a novas exigências.</w:t>
      </w:r>
    </w:p>
    <w:p w14:paraId="423B4571" w14:textId="77777777" w:rsidR="00FE7E63" w:rsidRDefault="00FE7E63" w:rsidP="00FE7E63">
      <w:pPr>
        <w:pStyle w:val="PargrafodaLista"/>
        <w:jc w:val="both"/>
        <w:rPr>
          <w:rFonts w:ascii="Arial" w:hAnsi="Arial" w:cs="Arial"/>
          <w:sz w:val="24"/>
          <w:szCs w:val="24"/>
        </w:rPr>
      </w:pPr>
    </w:p>
    <w:p w14:paraId="76E3CD86" w14:textId="77777777" w:rsidR="00FE7E63" w:rsidRPr="00CC48C2" w:rsidRDefault="00FE7E63" w:rsidP="00FE7E63">
      <w:pPr>
        <w:pStyle w:val="PargrafodaLista"/>
        <w:jc w:val="both"/>
        <w:rPr>
          <w:rFonts w:ascii="Arial" w:hAnsi="Arial" w:cs="Arial"/>
          <w:b/>
          <w:sz w:val="24"/>
          <w:szCs w:val="24"/>
          <w:u w:val="single"/>
        </w:rPr>
      </w:pPr>
      <w:r w:rsidRPr="00CC48C2">
        <w:rPr>
          <w:rFonts w:ascii="Arial" w:hAnsi="Arial" w:cs="Arial"/>
          <w:b/>
          <w:sz w:val="24"/>
          <w:szCs w:val="24"/>
          <w:u w:val="single"/>
        </w:rPr>
        <w:t>Quanto aos itens 08</w:t>
      </w:r>
      <w:r>
        <w:rPr>
          <w:rFonts w:ascii="Arial" w:hAnsi="Arial" w:cs="Arial"/>
          <w:b/>
          <w:sz w:val="24"/>
          <w:szCs w:val="24"/>
          <w:u w:val="single"/>
        </w:rPr>
        <w:t>,</w:t>
      </w:r>
      <w:r w:rsidRPr="00CC48C2">
        <w:rPr>
          <w:rFonts w:ascii="Arial" w:hAnsi="Arial" w:cs="Arial"/>
          <w:b/>
          <w:sz w:val="24"/>
          <w:szCs w:val="24"/>
          <w:u w:val="single"/>
        </w:rPr>
        <w:t xml:space="preserve"> 09</w:t>
      </w:r>
      <w:r>
        <w:rPr>
          <w:rFonts w:ascii="Arial" w:hAnsi="Arial" w:cs="Arial"/>
          <w:b/>
          <w:sz w:val="24"/>
          <w:szCs w:val="24"/>
          <w:u w:val="single"/>
        </w:rPr>
        <w:t xml:space="preserve"> e 10;   </w:t>
      </w:r>
      <w:r w:rsidRPr="00CC48C2">
        <w:rPr>
          <w:rFonts w:ascii="Arial" w:hAnsi="Arial" w:cs="Arial"/>
          <w:b/>
          <w:sz w:val="24"/>
          <w:szCs w:val="24"/>
          <w:u w:val="single"/>
        </w:rPr>
        <w:t>Aumento da Arrecadação de IPVA</w:t>
      </w:r>
    </w:p>
    <w:p w14:paraId="1C5086D7" w14:textId="77777777" w:rsidR="00FE7E63" w:rsidRDefault="00FE7E63" w:rsidP="00FE7E63">
      <w:pPr>
        <w:pStyle w:val="PargrafodaLista"/>
        <w:jc w:val="both"/>
        <w:rPr>
          <w:rFonts w:ascii="Arial" w:hAnsi="Arial" w:cs="Arial"/>
          <w:sz w:val="24"/>
          <w:szCs w:val="24"/>
        </w:rPr>
      </w:pPr>
      <w:r w:rsidRPr="00A10196">
        <w:rPr>
          <w:rFonts w:ascii="Arial" w:hAnsi="Arial" w:cs="Arial"/>
          <w:sz w:val="24"/>
          <w:szCs w:val="24"/>
        </w:rPr>
        <w:t>O Imposto sobre a Propriedade de Veículos Automotores (IPVA) é uma importante fonte de receita para os municípios. Ao custear as despesas de transferência de veículos para Rifaina, a prefeitura pode incentivar os proprietários a realizarem essa mudança, resultando em um aumento significativo na arrecadação de IPVA. Essa receita adicional pode ser utilizada para investimentos em infraestrutura, saúde, educação e outros serviços públicos essenciais.</w:t>
      </w:r>
    </w:p>
    <w:p w14:paraId="5851B501" w14:textId="77777777" w:rsidR="00FE7E63" w:rsidRDefault="00FE7E63" w:rsidP="00FE7E63">
      <w:pPr>
        <w:pStyle w:val="PargrafodaLista"/>
        <w:jc w:val="both"/>
        <w:rPr>
          <w:rFonts w:ascii="Arial" w:hAnsi="Arial" w:cs="Arial"/>
          <w:sz w:val="24"/>
          <w:szCs w:val="24"/>
        </w:rPr>
      </w:pPr>
      <w:r w:rsidRPr="00A10196">
        <w:rPr>
          <w:rFonts w:ascii="Arial" w:hAnsi="Arial" w:cs="Arial"/>
          <w:sz w:val="24"/>
          <w:szCs w:val="24"/>
        </w:rPr>
        <w:t>Aumentar a base de arrecadação por meio do IPVA permite uma gestão fiscal mais equilibrada e menos dependente de transferências estaduais e federais. Isso dá maior autonomia financeira ao município, possibilitando a realização de projetos e políticas públicas de acordo com as necessidades específicas da comunidade local.</w:t>
      </w:r>
    </w:p>
    <w:p w14:paraId="5199CB77" w14:textId="77777777" w:rsidR="00FE7E63" w:rsidRDefault="00FE7E63" w:rsidP="00FE7E63">
      <w:pPr>
        <w:pStyle w:val="PargrafodaLista"/>
        <w:jc w:val="both"/>
        <w:rPr>
          <w:rFonts w:ascii="Arial" w:hAnsi="Arial" w:cs="Arial"/>
          <w:sz w:val="24"/>
          <w:szCs w:val="24"/>
        </w:rPr>
      </w:pPr>
      <w:r w:rsidRPr="00A10196">
        <w:rPr>
          <w:rFonts w:ascii="Arial" w:hAnsi="Arial" w:cs="Arial"/>
          <w:sz w:val="24"/>
          <w:szCs w:val="24"/>
        </w:rPr>
        <w:t>A maior arrecadação de impostos pode ser revertida em investimentos na economia local. Com mais recursos disponíveis, a prefeitura pode apoiar pequenos negócios, promover eventos culturais e turísticos, e investir em projetos que gerem emprego e renda para a população de Rifaina. Além disso, os proprietários de veículos que transferirem suas documentações podem se sentir mais motivados a consumir e investir localmente.</w:t>
      </w:r>
    </w:p>
    <w:p w14:paraId="141F87D9" w14:textId="77777777" w:rsidR="00FE7E63" w:rsidRDefault="00FE7E63" w:rsidP="00FE7E63">
      <w:pPr>
        <w:pStyle w:val="PargrafodaLista"/>
        <w:jc w:val="both"/>
        <w:rPr>
          <w:rFonts w:ascii="Arial" w:hAnsi="Arial" w:cs="Arial"/>
          <w:sz w:val="24"/>
          <w:szCs w:val="24"/>
        </w:rPr>
      </w:pPr>
      <w:r w:rsidRPr="00A10196">
        <w:rPr>
          <w:rFonts w:ascii="Arial" w:hAnsi="Arial" w:cs="Arial"/>
          <w:sz w:val="24"/>
          <w:szCs w:val="24"/>
        </w:rPr>
        <w:t>Custear as despesas com a transferência de veículos de outros municípios para Rifaina é uma estratégia eficaz para aumentar a arrecadação de impostos, estimular a economia local e fortalecer o vínculo entre a prefeitura e a população. Essa iniciativa, ao garantir um aumento sustentável na receita municipal, contribui significativamente para o desenvolvimento de Rifaina e para a melhoria da qualidade de vida de seus habitantes.</w:t>
      </w:r>
    </w:p>
    <w:p w14:paraId="18AB4DBA" w14:textId="77777777" w:rsidR="00FE7E63" w:rsidRPr="006B7370" w:rsidRDefault="00FE7E63" w:rsidP="00FE7E63">
      <w:pPr>
        <w:jc w:val="both"/>
        <w:rPr>
          <w:rFonts w:ascii="Arial" w:eastAsia="Calibri" w:hAnsi="Arial" w:cs="Arial"/>
          <w:b/>
          <w:bCs/>
          <w:sz w:val="24"/>
          <w:szCs w:val="24"/>
        </w:rPr>
      </w:pPr>
      <w:r w:rsidRPr="006B7370">
        <w:rPr>
          <w:rFonts w:ascii="Arial" w:eastAsia="Calibri" w:hAnsi="Arial" w:cs="Arial"/>
          <w:b/>
          <w:bCs/>
          <w:sz w:val="24"/>
          <w:szCs w:val="24"/>
        </w:rPr>
        <w:t>4. ESTIMATIVA DE PREÇOS E PREÇOS REFERENCIAIS</w:t>
      </w:r>
    </w:p>
    <w:p w14:paraId="7ED18D64" w14:textId="77777777" w:rsidR="00FE7E63" w:rsidRDefault="00FE7E63" w:rsidP="00FE7E63">
      <w:pPr>
        <w:jc w:val="both"/>
        <w:rPr>
          <w:rFonts w:ascii="Arial" w:eastAsia="Calibri" w:hAnsi="Arial" w:cs="Arial"/>
          <w:sz w:val="24"/>
          <w:szCs w:val="24"/>
        </w:rPr>
      </w:pPr>
    </w:p>
    <w:p w14:paraId="482A37B4" w14:textId="77777777" w:rsidR="00FE7E63" w:rsidRPr="007C4D63" w:rsidRDefault="00FE7E63" w:rsidP="00FE7E63">
      <w:pPr>
        <w:jc w:val="both"/>
        <w:rPr>
          <w:rFonts w:ascii="Arial" w:eastAsia="Calibri" w:hAnsi="Arial" w:cs="Arial"/>
          <w:b/>
          <w:sz w:val="24"/>
          <w:szCs w:val="24"/>
          <w:u w:val="single"/>
        </w:rPr>
      </w:pPr>
      <w:r w:rsidRPr="007C4D63">
        <w:rPr>
          <w:rFonts w:ascii="Arial" w:eastAsia="Calibri" w:hAnsi="Arial" w:cs="Arial"/>
          <w:b/>
          <w:sz w:val="24"/>
          <w:szCs w:val="24"/>
          <w:u w:val="single"/>
        </w:rPr>
        <w:t xml:space="preserve">Valor total estimável: R$ </w:t>
      </w:r>
      <w:r w:rsidRPr="0083403F">
        <w:rPr>
          <w:rFonts w:ascii="Arial" w:eastAsia="Calibri" w:hAnsi="Arial" w:cs="Arial"/>
          <w:b/>
          <w:sz w:val="24"/>
          <w:szCs w:val="24"/>
          <w:u w:val="single"/>
        </w:rPr>
        <w:t>R$</w:t>
      </w:r>
      <w:proofErr w:type="gramStart"/>
      <w:r w:rsidRPr="0083403F">
        <w:rPr>
          <w:rFonts w:ascii="Arial" w:eastAsia="Calibri" w:hAnsi="Arial" w:cs="Arial"/>
          <w:b/>
          <w:sz w:val="24"/>
          <w:szCs w:val="24"/>
          <w:u w:val="single"/>
        </w:rPr>
        <w:t xml:space="preserve">  </w:t>
      </w:r>
      <w:proofErr w:type="gramEnd"/>
      <w:r>
        <w:rPr>
          <w:rFonts w:ascii="Arial" w:eastAsia="Calibri" w:hAnsi="Arial" w:cs="Arial"/>
          <w:b/>
          <w:sz w:val="24"/>
          <w:szCs w:val="24"/>
          <w:u w:val="single"/>
        </w:rPr>
        <w:t>28.304,22</w:t>
      </w:r>
    </w:p>
    <w:p w14:paraId="16A7D055" w14:textId="77777777" w:rsidR="00FE7E63" w:rsidRPr="00EE5AA6" w:rsidRDefault="00FE7E63" w:rsidP="00FE7E63">
      <w:pPr>
        <w:jc w:val="both"/>
        <w:rPr>
          <w:rFonts w:ascii="Arial" w:eastAsia="Calibri" w:hAnsi="Arial" w:cs="Arial"/>
          <w:sz w:val="24"/>
          <w:szCs w:val="24"/>
        </w:rPr>
      </w:pPr>
    </w:p>
    <w:p w14:paraId="3EEFFB7C" w14:textId="77777777" w:rsidR="00FE7E63" w:rsidRPr="00EE5AA6" w:rsidRDefault="00FE7E63" w:rsidP="00FE7E63">
      <w:pPr>
        <w:jc w:val="both"/>
        <w:rPr>
          <w:rFonts w:ascii="Arial" w:eastAsia="Calibri" w:hAnsi="Arial" w:cs="Arial"/>
          <w:sz w:val="24"/>
          <w:szCs w:val="24"/>
        </w:rPr>
      </w:pPr>
      <w:r w:rsidRPr="00EE5AA6">
        <w:rPr>
          <w:rFonts w:ascii="Arial" w:eastAsia="Calibri" w:hAnsi="Arial" w:cs="Arial"/>
          <w:sz w:val="24"/>
          <w:szCs w:val="24"/>
        </w:rPr>
        <w:lastRenderedPageBreak/>
        <w:t xml:space="preserve">4.1. Foram analisadas contratações similares feitas por outros órgãos e entidades, conforme relatório de pesquisa de preços do “Banco de Preços” em atendimento ao artigo 32 - DECRETO Nº 1.441/2024, DE 10 DE JANEIRO DE 2024, com base nos incisos I e II do art. 75 da Lei nº 14.133, de 1º de abril de 2021, por meio de consultas a outros editais, com objetivo de identificar a existência de aquisições por outros </w:t>
      </w:r>
      <w:proofErr w:type="spellStart"/>
      <w:r w:rsidRPr="00EE5AA6">
        <w:rPr>
          <w:rFonts w:ascii="Arial" w:eastAsia="Calibri" w:hAnsi="Arial" w:cs="Arial"/>
          <w:sz w:val="24"/>
          <w:szCs w:val="24"/>
        </w:rPr>
        <w:t>orgãos</w:t>
      </w:r>
      <w:proofErr w:type="spellEnd"/>
      <w:r w:rsidRPr="00EE5AA6">
        <w:rPr>
          <w:rFonts w:ascii="Arial" w:eastAsia="Calibri" w:hAnsi="Arial" w:cs="Arial"/>
          <w:sz w:val="24"/>
          <w:szCs w:val="24"/>
        </w:rPr>
        <w:t xml:space="preserve"> que melhor atendessem às necessidades da Administração.</w:t>
      </w:r>
      <w:r>
        <w:rPr>
          <w:rFonts w:ascii="Arial" w:eastAsia="Calibri" w:hAnsi="Arial" w:cs="Arial"/>
          <w:sz w:val="24"/>
          <w:szCs w:val="24"/>
        </w:rPr>
        <w:t xml:space="preserve"> </w:t>
      </w:r>
      <w:proofErr w:type="gramStart"/>
      <w:r>
        <w:rPr>
          <w:rFonts w:ascii="Arial" w:eastAsia="Calibri" w:hAnsi="Arial" w:cs="Arial"/>
          <w:sz w:val="24"/>
          <w:szCs w:val="24"/>
        </w:rPr>
        <w:t xml:space="preserve">( </w:t>
      </w:r>
      <w:proofErr w:type="gramEnd"/>
      <w:r>
        <w:rPr>
          <w:rFonts w:ascii="Arial" w:eastAsia="Calibri" w:hAnsi="Arial" w:cs="Arial"/>
          <w:sz w:val="24"/>
          <w:szCs w:val="24"/>
        </w:rPr>
        <w:t>Cotação em anexo).</w:t>
      </w:r>
    </w:p>
    <w:p w14:paraId="178F9D24" w14:textId="77777777" w:rsidR="00FE7E63" w:rsidRPr="00CC48C2" w:rsidRDefault="00FE7E63" w:rsidP="00FE7E63">
      <w:pPr>
        <w:jc w:val="both"/>
        <w:rPr>
          <w:rFonts w:ascii="Arial" w:eastAsia="Calibri"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761"/>
        <w:gridCol w:w="723"/>
        <w:gridCol w:w="5777"/>
        <w:gridCol w:w="1691"/>
      </w:tblGrid>
      <w:tr w:rsidR="00FE7E63" w:rsidRPr="00700483" w14:paraId="488DB212" w14:textId="77777777" w:rsidTr="00943243">
        <w:trPr>
          <w:trHeight w:val="397"/>
        </w:trPr>
        <w:tc>
          <w:tcPr>
            <w:tcW w:w="644" w:type="dxa"/>
            <w:shd w:val="clear" w:color="auto" w:fill="D9D9D9"/>
            <w:vAlign w:val="center"/>
          </w:tcPr>
          <w:p w14:paraId="7B8C206D" w14:textId="77777777" w:rsidR="00FE7E63" w:rsidRPr="00C25C59" w:rsidRDefault="00FE7E63" w:rsidP="00943243">
            <w:pPr>
              <w:contextualSpacing/>
              <w:jc w:val="center"/>
              <w:rPr>
                <w:rFonts w:ascii="Arial" w:eastAsia="Calibri" w:hAnsi="Arial" w:cs="Arial"/>
              </w:rPr>
            </w:pPr>
            <w:r w:rsidRPr="00C25C59">
              <w:rPr>
                <w:rFonts w:ascii="Arial" w:eastAsia="Calibri" w:hAnsi="Arial" w:cs="Arial"/>
              </w:rPr>
              <w:t>Item</w:t>
            </w:r>
          </w:p>
        </w:tc>
        <w:tc>
          <w:tcPr>
            <w:tcW w:w="761" w:type="dxa"/>
            <w:shd w:val="clear" w:color="auto" w:fill="D9D9D9"/>
            <w:vAlign w:val="center"/>
          </w:tcPr>
          <w:p w14:paraId="49C4F833" w14:textId="77777777" w:rsidR="00FE7E63" w:rsidRPr="00C25C59" w:rsidRDefault="00FE7E63" w:rsidP="00943243">
            <w:pPr>
              <w:contextualSpacing/>
              <w:jc w:val="center"/>
              <w:rPr>
                <w:rFonts w:ascii="Arial" w:eastAsia="Calibri" w:hAnsi="Arial" w:cs="Arial"/>
              </w:rPr>
            </w:pPr>
            <w:r w:rsidRPr="00C25C59">
              <w:rPr>
                <w:rFonts w:ascii="Arial" w:eastAsia="Calibri" w:hAnsi="Arial" w:cs="Arial"/>
              </w:rPr>
              <w:t>Quant</w:t>
            </w:r>
          </w:p>
        </w:tc>
        <w:tc>
          <w:tcPr>
            <w:tcW w:w="723" w:type="dxa"/>
            <w:shd w:val="clear" w:color="auto" w:fill="D9D9D9"/>
            <w:vAlign w:val="center"/>
          </w:tcPr>
          <w:p w14:paraId="24728715" w14:textId="77777777" w:rsidR="00FE7E63" w:rsidRPr="00C25C59" w:rsidRDefault="00FE7E63" w:rsidP="00943243">
            <w:pPr>
              <w:contextualSpacing/>
              <w:jc w:val="center"/>
              <w:rPr>
                <w:rFonts w:ascii="Arial" w:eastAsia="Calibri" w:hAnsi="Arial" w:cs="Arial"/>
              </w:rPr>
            </w:pPr>
            <w:proofErr w:type="spellStart"/>
            <w:r w:rsidRPr="00C25C59">
              <w:rPr>
                <w:rFonts w:ascii="Arial" w:eastAsia="Calibri" w:hAnsi="Arial" w:cs="Arial"/>
              </w:rPr>
              <w:t>Unid</w:t>
            </w:r>
            <w:proofErr w:type="spellEnd"/>
          </w:p>
        </w:tc>
        <w:tc>
          <w:tcPr>
            <w:tcW w:w="5777" w:type="dxa"/>
            <w:shd w:val="clear" w:color="auto" w:fill="D9D9D9"/>
            <w:vAlign w:val="center"/>
          </w:tcPr>
          <w:p w14:paraId="58B50034" w14:textId="77777777" w:rsidR="00FE7E63" w:rsidRPr="00C25C59" w:rsidRDefault="00FE7E63" w:rsidP="00943243">
            <w:pPr>
              <w:contextualSpacing/>
              <w:jc w:val="center"/>
              <w:rPr>
                <w:rFonts w:ascii="Arial" w:eastAsia="Calibri" w:hAnsi="Arial" w:cs="Arial"/>
              </w:rPr>
            </w:pPr>
            <w:r w:rsidRPr="00C25C59">
              <w:rPr>
                <w:rFonts w:ascii="Arial" w:eastAsia="Calibri" w:hAnsi="Arial" w:cs="Arial"/>
              </w:rPr>
              <w:t>Descrição dos Serviços de Despachante</w:t>
            </w:r>
          </w:p>
        </w:tc>
        <w:tc>
          <w:tcPr>
            <w:tcW w:w="1691" w:type="dxa"/>
            <w:shd w:val="clear" w:color="auto" w:fill="D9D9D9"/>
            <w:vAlign w:val="center"/>
          </w:tcPr>
          <w:p w14:paraId="32D5A0FC" w14:textId="77777777" w:rsidR="00FE7E63" w:rsidRPr="00C25C59" w:rsidRDefault="00FE7E63" w:rsidP="00943243">
            <w:pPr>
              <w:contextualSpacing/>
              <w:jc w:val="center"/>
              <w:rPr>
                <w:rFonts w:ascii="Arial" w:eastAsia="Calibri" w:hAnsi="Arial" w:cs="Arial"/>
              </w:rPr>
            </w:pPr>
            <w:r>
              <w:rPr>
                <w:rFonts w:ascii="Arial" w:eastAsia="Calibri" w:hAnsi="Arial" w:cs="Arial"/>
              </w:rPr>
              <w:t>Valor médio</w:t>
            </w:r>
          </w:p>
        </w:tc>
      </w:tr>
      <w:tr w:rsidR="00FE7E63" w:rsidRPr="00700483" w14:paraId="21554000" w14:textId="77777777" w:rsidTr="00943243">
        <w:trPr>
          <w:trHeight w:val="567"/>
        </w:trPr>
        <w:tc>
          <w:tcPr>
            <w:tcW w:w="644" w:type="dxa"/>
            <w:shd w:val="clear" w:color="auto" w:fill="auto"/>
            <w:vAlign w:val="center"/>
          </w:tcPr>
          <w:p w14:paraId="7EF54429"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01</w:t>
            </w:r>
          </w:p>
        </w:tc>
        <w:tc>
          <w:tcPr>
            <w:tcW w:w="761" w:type="dxa"/>
            <w:shd w:val="clear" w:color="auto" w:fill="auto"/>
            <w:vAlign w:val="center"/>
          </w:tcPr>
          <w:p w14:paraId="2244E11E"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9</w:t>
            </w:r>
          </w:p>
        </w:tc>
        <w:tc>
          <w:tcPr>
            <w:tcW w:w="723" w:type="dxa"/>
            <w:shd w:val="clear" w:color="auto" w:fill="auto"/>
            <w:vAlign w:val="center"/>
          </w:tcPr>
          <w:p w14:paraId="477CF811"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5777" w:type="dxa"/>
            <w:shd w:val="clear" w:color="auto" w:fill="auto"/>
            <w:vAlign w:val="center"/>
          </w:tcPr>
          <w:p w14:paraId="2045788C" w14:textId="77777777" w:rsidR="00FE7E63" w:rsidRPr="00700483" w:rsidRDefault="00FE7E63" w:rsidP="00943243">
            <w:pPr>
              <w:contextualSpacing/>
              <w:rPr>
                <w:rFonts w:ascii="Arial" w:eastAsia="Calibri" w:hAnsi="Arial" w:cs="Arial"/>
                <w:sz w:val="22"/>
                <w:szCs w:val="22"/>
              </w:rPr>
            </w:pPr>
            <w:r w:rsidRPr="00700483">
              <w:rPr>
                <w:rFonts w:ascii="Arial" w:eastAsia="Calibri" w:hAnsi="Arial" w:cs="Arial"/>
                <w:sz w:val="22"/>
                <w:szCs w:val="22"/>
              </w:rPr>
              <w:t>Primeiro emplacamento veículo novo (taxas + honorários).</w:t>
            </w:r>
          </w:p>
        </w:tc>
        <w:tc>
          <w:tcPr>
            <w:tcW w:w="1691" w:type="dxa"/>
            <w:vAlign w:val="center"/>
          </w:tcPr>
          <w:p w14:paraId="242E5A91"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347,08</w:t>
            </w:r>
          </w:p>
        </w:tc>
      </w:tr>
      <w:tr w:rsidR="00FE7E63" w:rsidRPr="00700483" w14:paraId="34F8DDB3" w14:textId="77777777" w:rsidTr="00943243">
        <w:trPr>
          <w:trHeight w:val="567"/>
        </w:trPr>
        <w:tc>
          <w:tcPr>
            <w:tcW w:w="644" w:type="dxa"/>
            <w:shd w:val="clear" w:color="auto" w:fill="auto"/>
            <w:vAlign w:val="center"/>
          </w:tcPr>
          <w:p w14:paraId="5E84F2E0"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02</w:t>
            </w:r>
          </w:p>
        </w:tc>
        <w:tc>
          <w:tcPr>
            <w:tcW w:w="761" w:type="dxa"/>
            <w:shd w:val="clear" w:color="auto" w:fill="auto"/>
            <w:vAlign w:val="center"/>
          </w:tcPr>
          <w:p w14:paraId="2D666207"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70</w:t>
            </w:r>
          </w:p>
        </w:tc>
        <w:tc>
          <w:tcPr>
            <w:tcW w:w="723" w:type="dxa"/>
            <w:shd w:val="clear" w:color="auto" w:fill="auto"/>
            <w:vAlign w:val="center"/>
          </w:tcPr>
          <w:p w14:paraId="4BCB7A8A"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5777" w:type="dxa"/>
            <w:shd w:val="clear" w:color="auto" w:fill="auto"/>
            <w:vAlign w:val="center"/>
          </w:tcPr>
          <w:p w14:paraId="5828CB5C" w14:textId="77777777" w:rsidR="00FE7E63" w:rsidRPr="00700483" w:rsidRDefault="00FE7E63" w:rsidP="00943243">
            <w:pPr>
              <w:contextualSpacing/>
              <w:rPr>
                <w:rFonts w:ascii="Arial" w:eastAsia="Calibri" w:hAnsi="Arial" w:cs="Arial"/>
                <w:sz w:val="22"/>
                <w:szCs w:val="22"/>
              </w:rPr>
            </w:pPr>
            <w:r w:rsidRPr="00700483">
              <w:rPr>
                <w:rFonts w:ascii="Arial" w:eastAsia="Calibri" w:hAnsi="Arial" w:cs="Arial"/>
                <w:sz w:val="22"/>
                <w:szCs w:val="22"/>
              </w:rPr>
              <w:t>Licenciamento anual 2024 (liberação e emissão CRLV)</w:t>
            </w:r>
          </w:p>
        </w:tc>
        <w:tc>
          <w:tcPr>
            <w:tcW w:w="1691" w:type="dxa"/>
            <w:vAlign w:val="center"/>
          </w:tcPr>
          <w:p w14:paraId="300E7059"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71,67</w:t>
            </w:r>
          </w:p>
        </w:tc>
      </w:tr>
      <w:tr w:rsidR="00FE7E63" w:rsidRPr="00700483" w14:paraId="3773E772" w14:textId="77777777" w:rsidTr="00943243">
        <w:trPr>
          <w:trHeight w:val="567"/>
        </w:trPr>
        <w:tc>
          <w:tcPr>
            <w:tcW w:w="644" w:type="dxa"/>
            <w:shd w:val="clear" w:color="auto" w:fill="auto"/>
            <w:vAlign w:val="center"/>
          </w:tcPr>
          <w:p w14:paraId="4A5DEDEC"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04</w:t>
            </w:r>
          </w:p>
        </w:tc>
        <w:tc>
          <w:tcPr>
            <w:tcW w:w="761" w:type="dxa"/>
            <w:shd w:val="clear" w:color="auto" w:fill="auto"/>
            <w:vAlign w:val="center"/>
          </w:tcPr>
          <w:p w14:paraId="107D6508"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6</w:t>
            </w:r>
          </w:p>
        </w:tc>
        <w:tc>
          <w:tcPr>
            <w:tcW w:w="723" w:type="dxa"/>
            <w:shd w:val="clear" w:color="auto" w:fill="auto"/>
            <w:vAlign w:val="center"/>
          </w:tcPr>
          <w:p w14:paraId="3599A5C5"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5777" w:type="dxa"/>
            <w:shd w:val="clear" w:color="auto" w:fill="auto"/>
            <w:vAlign w:val="center"/>
          </w:tcPr>
          <w:p w14:paraId="62794371" w14:textId="77777777" w:rsidR="00FE7E63" w:rsidRPr="00700483" w:rsidRDefault="00FE7E63" w:rsidP="00943243">
            <w:pPr>
              <w:contextualSpacing/>
              <w:rPr>
                <w:rFonts w:ascii="Arial" w:eastAsia="Calibri" w:hAnsi="Arial" w:cs="Arial"/>
                <w:sz w:val="22"/>
                <w:szCs w:val="22"/>
              </w:rPr>
            </w:pPr>
            <w:r w:rsidRPr="00700483">
              <w:rPr>
                <w:rFonts w:ascii="Arial" w:eastAsia="Calibri" w:hAnsi="Arial" w:cs="Arial"/>
                <w:sz w:val="22"/>
                <w:szCs w:val="22"/>
              </w:rPr>
              <w:t>Pedido de substituição de Placa Mercosul (taxas + honorários</w:t>
            </w:r>
          </w:p>
        </w:tc>
        <w:tc>
          <w:tcPr>
            <w:tcW w:w="1691" w:type="dxa"/>
            <w:vAlign w:val="center"/>
          </w:tcPr>
          <w:p w14:paraId="611D2DD3"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324,24</w:t>
            </w:r>
          </w:p>
        </w:tc>
      </w:tr>
      <w:tr w:rsidR="00FE7E63" w:rsidRPr="00700483" w14:paraId="0748D7F4" w14:textId="77777777" w:rsidTr="00943243">
        <w:trPr>
          <w:trHeight w:val="397"/>
        </w:trPr>
        <w:tc>
          <w:tcPr>
            <w:tcW w:w="644" w:type="dxa"/>
            <w:shd w:val="clear" w:color="auto" w:fill="auto"/>
            <w:vAlign w:val="center"/>
          </w:tcPr>
          <w:p w14:paraId="7482DA8D"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06</w:t>
            </w:r>
          </w:p>
        </w:tc>
        <w:tc>
          <w:tcPr>
            <w:tcW w:w="761" w:type="dxa"/>
            <w:shd w:val="clear" w:color="auto" w:fill="auto"/>
            <w:vAlign w:val="center"/>
          </w:tcPr>
          <w:p w14:paraId="5B0740C4"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5</w:t>
            </w:r>
          </w:p>
        </w:tc>
        <w:tc>
          <w:tcPr>
            <w:tcW w:w="723" w:type="dxa"/>
            <w:shd w:val="clear" w:color="auto" w:fill="auto"/>
            <w:vAlign w:val="center"/>
          </w:tcPr>
          <w:p w14:paraId="404C8E9F"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5777" w:type="dxa"/>
            <w:shd w:val="clear" w:color="auto" w:fill="auto"/>
          </w:tcPr>
          <w:p w14:paraId="5408476C" w14:textId="77777777" w:rsidR="00FE7E63" w:rsidRPr="00700483" w:rsidRDefault="00FE7E63" w:rsidP="00943243">
            <w:pPr>
              <w:contextualSpacing/>
              <w:jc w:val="both"/>
              <w:rPr>
                <w:rFonts w:ascii="Arial" w:eastAsia="Calibri" w:hAnsi="Arial" w:cs="Arial"/>
                <w:b/>
                <w:sz w:val="22"/>
                <w:szCs w:val="22"/>
                <w:u w:val="single"/>
              </w:rPr>
            </w:pPr>
            <w:r w:rsidRPr="00700483">
              <w:rPr>
                <w:rFonts w:ascii="Arial" w:eastAsia="Calibri" w:hAnsi="Arial" w:cs="Arial"/>
                <w:b/>
                <w:sz w:val="22"/>
                <w:szCs w:val="22"/>
                <w:u w:val="single"/>
              </w:rPr>
              <w:t>Vistoria em carros, caminhoneta utilitário e van:</w:t>
            </w:r>
          </w:p>
          <w:p w14:paraId="5CA8D605" w14:textId="77777777" w:rsidR="00FE7E63" w:rsidRPr="00700483" w:rsidRDefault="00FE7E63" w:rsidP="00943243">
            <w:pPr>
              <w:contextualSpacing/>
              <w:jc w:val="both"/>
              <w:rPr>
                <w:rFonts w:ascii="Arial" w:eastAsia="Calibri" w:hAnsi="Arial" w:cs="Arial"/>
                <w:b/>
                <w:sz w:val="22"/>
                <w:szCs w:val="22"/>
                <w:u w:val="single"/>
              </w:rPr>
            </w:pPr>
            <w:r w:rsidRPr="00700483">
              <w:rPr>
                <w:rFonts w:ascii="Arial" w:eastAsia="Calibri" w:hAnsi="Arial" w:cs="Arial"/>
                <w:sz w:val="22"/>
                <w:szCs w:val="22"/>
              </w:rPr>
              <w:t>Vistoria veicular visando comprovar os requisitos de segurança, mecânico, conforto e ambientais pela legislação vigente.</w:t>
            </w:r>
          </w:p>
        </w:tc>
        <w:tc>
          <w:tcPr>
            <w:tcW w:w="1691" w:type="dxa"/>
            <w:vAlign w:val="center"/>
          </w:tcPr>
          <w:p w14:paraId="54276B36" w14:textId="77777777" w:rsidR="00FE7E63" w:rsidRPr="00C25C59" w:rsidRDefault="00FE7E63" w:rsidP="00943243">
            <w:pPr>
              <w:contextualSpacing/>
              <w:jc w:val="center"/>
              <w:rPr>
                <w:rFonts w:ascii="Arial" w:eastAsia="Calibri" w:hAnsi="Arial" w:cs="Arial"/>
                <w:sz w:val="22"/>
                <w:szCs w:val="22"/>
              </w:rPr>
            </w:pPr>
            <w:r w:rsidRPr="00C25C59">
              <w:rPr>
                <w:rFonts w:ascii="Arial" w:eastAsia="Calibri" w:hAnsi="Arial" w:cs="Arial"/>
                <w:sz w:val="22"/>
                <w:szCs w:val="22"/>
              </w:rPr>
              <w:t>153,33</w:t>
            </w:r>
          </w:p>
        </w:tc>
      </w:tr>
      <w:tr w:rsidR="00FE7E63" w:rsidRPr="00700483" w14:paraId="23235835" w14:textId="77777777" w:rsidTr="00943243">
        <w:trPr>
          <w:trHeight w:val="397"/>
        </w:trPr>
        <w:tc>
          <w:tcPr>
            <w:tcW w:w="644" w:type="dxa"/>
            <w:shd w:val="clear" w:color="auto" w:fill="auto"/>
            <w:vAlign w:val="center"/>
          </w:tcPr>
          <w:p w14:paraId="10915D3F"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07</w:t>
            </w:r>
          </w:p>
        </w:tc>
        <w:tc>
          <w:tcPr>
            <w:tcW w:w="761" w:type="dxa"/>
            <w:shd w:val="clear" w:color="auto" w:fill="auto"/>
            <w:vAlign w:val="center"/>
          </w:tcPr>
          <w:p w14:paraId="33B2F6CE"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5</w:t>
            </w:r>
          </w:p>
        </w:tc>
        <w:tc>
          <w:tcPr>
            <w:tcW w:w="723" w:type="dxa"/>
            <w:shd w:val="clear" w:color="auto" w:fill="auto"/>
            <w:vAlign w:val="center"/>
          </w:tcPr>
          <w:p w14:paraId="73B30A29"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5777" w:type="dxa"/>
            <w:shd w:val="clear" w:color="auto" w:fill="auto"/>
          </w:tcPr>
          <w:p w14:paraId="3699B21E" w14:textId="77777777" w:rsidR="00FE7E63" w:rsidRPr="00700483" w:rsidRDefault="00FE7E63" w:rsidP="00943243">
            <w:pPr>
              <w:contextualSpacing/>
              <w:jc w:val="both"/>
              <w:rPr>
                <w:rFonts w:ascii="Arial" w:eastAsia="Calibri" w:hAnsi="Arial" w:cs="Arial"/>
                <w:b/>
                <w:sz w:val="22"/>
                <w:szCs w:val="22"/>
                <w:u w:val="single"/>
              </w:rPr>
            </w:pPr>
            <w:r w:rsidRPr="00700483">
              <w:rPr>
                <w:rFonts w:ascii="Arial" w:eastAsia="Calibri" w:hAnsi="Arial" w:cs="Arial"/>
                <w:b/>
                <w:sz w:val="22"/>
                <w:szCs w:val="22"/>
                <w:u w:val="single"/>
              </w:rPr>
              <w:t>Vistoria em caminhão, ônibus e micro-ônibus:</w:t>
            </w:r>
          </w:p>
          <w:p w14:paraId="4153000A" w14:textId="77777777" w:rsidR="00FE7E63" w:rsidRPr="00700483" w:rsidRDefault="00FE7E63" w:rsidP="00943243">
            <w:pPr>
              <w:contextualSpacing/>
              <w:jc w:val="both"/>
              <w:rPr>
                <w:rFonts w:ascii="Arial" w:eastAsia="Calibri" w:hAnsi="Arial" w:cs="Arial"/>
                <w:sz w:val="22"/>
                <w:szCs w:val="22"/>
              </w:rPr>
            </w:pPr>
            <w:r w:rsidRPr="00700483">
              <w:rPr>
                <w:rFonts w:ascii="Arial" w:eastAsia="Calibri" w:hAnsi="Arial" w:cs="Arial"/>
                <w:sz w:val="22"/>
                <w:szCs w:val="22"/>
              </w:rPr>
              <w:t>Vistoria veicular visando comprovar os requisitos de segurança, mecânico, conforto e ambientais pela legislação vigente.</w:t>
            </w:r>
          </w:p>
        </w:tc>
        <w:tc>
          <w:tcPr>
            <w:tcW w:w="1691" w:type="dxa"/>
            <w:vAlign w:val="center"/>
          </w:tcPr>
          <w:p w14:paraId="283562FD" w14:textId="77777777" w:rsidR="00FE7E63" w:rsidRPr="00C25C59" w:rsidRDefault="00FE7E63" w:rsidP="00943243">
            <w:pPr>
              <w:contextualSpacing/>
              <w:jc w:val="center"/>
              <w:rPr>
                <w:rFonts w:ascii="Arial" w:eastAsia="Calibri" w:hAnsi="Arial" w:cs="Arial"/>
                <w:sz w:val="22"/>
                <w:szCs w:val="22"/>
              </w:rPr>
            </w:pPr>
            <w:r w:rsidRPr="00C25C59">
              <w:rPr>
                <w:rFonts w:ascii="Arial" w:eastAsia="Calibri" w:hAnsi="Arial" w:cs="Arial"/>
                <w:sz w:val="22"/>
                <w:szCs w:val="22"/>
              </w:rPr>
              <w:t>260,00</w:t>
            </w:r>
          </w:p>
        </w:tc>
      </w:tr>
      <w:tr w:rsidR="00FE7E63" w:rsidRPr="00700483" w14:paraId="7736846F" w14:textId="77777777" w:rsidTr="00943243">
        <w:trPr>
          <w:trHeight w:val="397"/>
        </w:trPr>
        <w:tc>
          <w:tcPr>
            <w:tcW w:w="644" w:type="dxa"/>
            <w:shd w:val="clear" w:color="auto" w:fill="auto"/>
            <w:vAlign w:val="center"/>
          </w:tcPr>
          <w:p w14:paraId="1DFBA9FF"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08</w:t>
            </w:r>
          </w:p>
        </w:tc>
        <w:tc>
          <w:tcPr>
            <w:tcW w:w="761" w:type="dxa"/>
            <w:shd w:val="clear" w:color="auto" w:fill="auto"/>
            <w:vAlign w:val="center"/>
          </w:tcPr>
          <w:p w14:paraId="5AB54CB7"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14</w:t>
            </w:r>
          </w:p>
        </w:tc>
        <w:tc>
          <w:tcPr>
            <w:tcW w:w="723" w:type="dxa"/>
            <w:shd w:val="clear" w:color="auto" w:fill="auto"/>
            <w:vAlign w:val="center"/>
          </w:tcPr>
          <w:p w14:paraId="784CE158"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5777" w:type="dxa"/>
            <w:shd w:val="clear" w:color="auto" w:fill="auto"/>
          </w:tcPr>
          <w:p w14:paraId="386DD725" w14:textId="77777777" w:rsidR="00FE7E63" w:rsidRPr="00700483" w:rsidRDefault="00FE7E63" w:rsidP="00943243">
            <w:pPr>
              <w:contextualSpacing/>
              <w:jc w:val="both"/>
              <w:rPr>
                <w:rFonts w:ascii="Arial" w:eastAsia="Calibri" w:hAnsi="Arial" w:cs="Arial"/>
                <w:sz w:val="22"/>
                <w:szCs w:val="22"/>
              </w:rPr>
            </w:pPr>
            <w:r w:rsidRPr="00700483">
              <w:rPr>
                <w:rFonts w:ascii="Arial" w:eastAsia="Calibri" w:hAnsi="Arial" w:cs="Arial"/>
                <w:sz w:val="22"/>
                <w:szCs w:val="22"/>
              </w:rPr>
              <w:t>Transferência de veículo para o município de Rifaina (dentro de Estado de São Paulo). Conforme Lei Municipal 1852 de 23 de agosto de 2018, que dá nova redação ao artigo 4º de Lei Municipal nº 1084. (taxas + Honorários).</w:t>
            </w:r>
          </w:p>
        </w:tc>
        <w:tc>
          <w:tcPr>
            <w:tcW w:w="1691" w:type="dxa"/>
            <w:vAlign w:val="center"/>
          </w:tcPr>
          <w:p w14:paraId="68E368C0"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451,44</w:t>
            </w:r>
          </w:p>
        </w:tc>
      </w:tr>
      <w:tr w:rsidR="00FE7E63" w:rsidRPr="00700483" w14:paraId="69CF270B" w14:textId="77777777" w:rsidTr="00943243">
        <w:trPr>
          <w:trHeight w:val="397"/>
        </w:trPr>
        <w:tc>
          <w:tcPr>
            <w:tcW w:w="644" w:type="dxa"/>
            <w:shd w:val="clear" w:color="auto" w:fill="auto"/>
            <w:vAlign w:val="center"/>
          </w:tcPr>
          <w:p w14:paraId="01838BBE"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09</w:t>
            </w:r>
          </w:p>
        </w:tc>
        <w:tc>
          <w:tcPr>
            <w:tcW w:w="761" w:type="dxa"/>
            <w:shd w:val="clear" w:color="auto" w:fill="auto"/>
            <w:vAlign w:val="center"/>
          </w:tcPr>
          <w:p w14:paraId="2E949D6A"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15</w:t>
            </w:r>
          </w:p>
        </w:tc>
        <w:tc>
          <w:tcPr>
            <w:tcW w:w="723" w:type="dxa"/>
            <w:shd w:val="clear" w:color="auto" w:fill="auto"/>
            <w:vAlign w:val="center"/>
          </w:tcPr>
          <w:p w14:paraId="1667B77D"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5777" w:type="dxa"/>
            <w:shd w:val="clear" w:color="auto" w:fill="auto"/>
          </w:tcPr>
          <w:p w14:paraId="23F6FC6F" w14:textId="77777777" w:rsidR="00FE7E63" w:rsidRPr="00700483" w:rsidRDefault="00FE7E63" w:rsidP="00943243">
            <w:pPr>
              <w:contextualSpacing/>
              <w:jc w:val="both"/>
              <w:rPr>
                <w:rFonts w:ascii="Arial" w:eastAsia="Calibri" w:hAnsi="Arial" w:cs="Arial"/>
                <w:sz w:val="22"/>
                <w:szCs w:val="22"/>
              </w:rPr>
            </w:pPr>
            <w:r w:rsidRPr="00700483">
              <w:rPr>
                <w:rFonts w:ascii="Arial" w:eastAsia="Calibri" w:hAnsi="Arial" w:cs="Arial"/>
                <w:sz w:val="22"/>
                <w:szCs w:val="22"/>
              </w:rPr>
              <w:t>Transferência de veículo para o município de Rifaina (originados de outros Estados da Federação).</w:t>
            </w:r>
            <w:r w:rsidRPr="00700483">
              <w:rPr>
                <w:rFonts w:ascii="Calibri" w:eastAsia="Calibri" w:hAnsi="Calibri"/>
                <w:sz w:val="22"/>
                <w:szCs w:val="22"/>
              </w:rPr>
              <w:t xml:space="preserve"> </w:t>
            </w:r>
            <w:r w:rsidRPr="00700483">
              <w:rPr>
                <w:rFonts w:ascii="Arial" w:eastAsia="Calibri" w:hAnsi="Arial" w:cs="Arial"/>
                <w:sz w:val="22"/>
                <w:szCs w:val="22"/>
              </w:rPr>
              <w:t>Conforme Lei Municipal 1852 de 23 de agosto de 2018, que dá nova redação ao artigo 4º de Lei Municipal nº 1084. (taxas + Honorários).</w:t>
            </w:r>
          </w:p>
        </w:tc>
        <w:tc>
          <w:tcPr>
            <w:tcW w:w="1691" w:type="dxa"/>
            <w:vAlign w:val="center"/>
          </w:tcPr>
          <w:p w14:paraId="553EEB21"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532,11</w:t>
            </w:r>
          </w:p>
        </w:tc>
      </w:tr>
      <w:tr w:rsidR="00FE7E63" w:rsidRPr="00700483" w14:paraId="6099B0C0" w14:textId="77777777" w:rsidTr="00943243">
        <w:trPr>
          <w:trHeight w:val="397"/>
        </w:trPr>
        <w:tc>
          <w:tcPr>
            <w:tcW w:w="644" w:type="dxa"/>
            <w:shd w:val="clear" w:color="auto" w:fill="auto"/>
            <w:vAlign w:val="center"/>
          </w:tcPr>
          <w:p w14:paraId="4B19AF41"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10</w:t>
            </w:r>
          </w:p>
        </w:tc>
        <w:tc>
          <w:tcPr>
            <w:tcW w:w="761" w:type="dxa"/>
            <w:shd w:val="clear" w:color="auto" w:fill="auto"/>
            <w:vAlign w:val="center"/>
          </w:tcPr>
          <w:p w14:paraId="33653DC9"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10</w:t>
            </w:r>
          </w:p>
        </w:tc>
        <w:tc>
          <w:tcPr>
            <w:tcW w:w="723" w:type="dxa"/>
            <w:shd w:val="clear" w:color="auto" w:fill="auto"/>
            <w:vAlign w:val="center"/>
          </w:tcPr>
          <w:p w14:paraId="4E001472"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Par</w:t>
            </w:r>
          </w:p>
        </w:tc>
        <w:tc>
          <w:tcPr>
            <w:tcW w:w="5777" w:type="dxa"/>
            <w:shd w:val="clear" w:color="auto" w:fill="auto"/>
            <w:vAlign w:val="center"/>
          </w:tcPr>
          <w:p w14:paraId="741D3DBD" w14:textId="77777777" w:rsidR="00FE7E63" w:rsidRPr="00700483" w:rsidRDefault="00FE7E63" w:rsidP="00943243">
            <w:pPr>
              <w:contextualSpacing/>
              <w:rPr>
                <w:rFonts w:ascii="Arial" w:eastAsia="Calibri" w:hAnsi="Arial" w:cs="Arial"/>
                <w:sz w:val="22"/>
                <w:szCs w:val="22"/>
              </w:rPr>
            </w:pPr>
            <w:r w:rsidRPr="00700483">
              <w:rPr>
                <w:rFonts w:ascii="Arial" w:eastAsia="Calibri" w:hAnsi="Arial" w:cs="Arial"/>
                <w:sz w:val="22"/>
                <w:szCs w:val="22"/>
              </w:rPr>
              <w:t>Placas padrão Mercosul</w:t>
            </w:r>
          </w:p>
        </w:tc>
        <w:tc>
          <w:tcPr>
            <w:tcW w:w="1691" w:type="dxa"/>
            <w:vAlign w:val="center"/>
          </w:tcPr>
          <w:p w14:paraId="20D6842F"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184,97</w:t>
            </w:r>
          </w:p>
        </w:tc>
      </w:tr>
    </w:tbl>
    <w:p w14:paraId="031EA001" w14:textId="77777777" w:rsidR="00FE7E63" w:rsidRDefault="00FE7E63" w:rsidP="00FE7E63">
      <w:pPr>
        <w:jc w:val="both"/>
        <w:rPr>
          <w:rFonts w:ascii="Arial" w:eastAsia="Calibri" w:hAnsi="Arial" w:cs="Arial"/>
          <w:b/>
          <w:sz w:val="24"/>
          <w:szCs w:val="24"/>
        </w:rPr>
      </w:pPr>
    </w:p>
    <w:p w14:paraId="48ECE934" w14:textId="77777777" w:rsidR="00FE7E63" w:rsidRDefault="00FE7E63" w:rsidP="00FE7E63">
      <w:pPr>
        <w:jc w:val="both"/>
        <w:rPr>
          <w:rFonts w:ascii="Arial" w:eastAsia="Calibri" w:hAnsi="Arial" w:cs="Arial"/>
          <w:b/>
          <w:sz w:val="24"/>
          <w:szCs w:val="24"/>
        </w:rPr>
      </w:pPr>
      <w:r>
        <w:rPr>
          <w:rFonts w:ascii="Arial" w:eastAsia="Calibri" w:hAnsi="Arial" w:cs="Arial"/>
          <w:b/>
          <w:sz w:val="24"/>
          <w:szCs w:val="24"/>
        </w:rPr>
        <w:t xml:space="preserve">                                                                                                                 R$</w:t>
      </w:r>
      <w:proofErr w:type="gramStart"/>
      <w:r>
        <w:rPr>
          <w:rFonts w:ascii="Arial" w:eastAsia="Calibri" w:hAnsi="Arial" w:cs="Arial"/>
          <w:b/>
          <w:sz w:val="24"/>
          <w:szCs w:val="24"/>
        </w:rPr>
        <w:t xml:space="preserve">  </w:t>
      </w:r>
      <w:proofErr w:type="gramEnd"/>
      <w:r>
        <w:rPr>
          <w:rFonts w:ascii="Arial" w:eastAsia="Calibri" w:hAnsi="Arial" w:cs="Arial"/>
          <w:b/>
          <w:sz w:val="24"/>
          <w:szCs w:val="24"/>
        </w:rPr>
        <w:t>28.304,22</w:t>
      </w:r>
    </w:p>
    <w:p w14:paraId="43BB5B7D" w14:textId="77777777" w:rsidR="00FE7E63" w:rsidRDefault="00FE7E63" w:rsidP="00FE7E63">
      <w:pPr>
        <w:jc w:val="both"/>
        <w:rPr>
          <w:rFonts w:ascii="Arial" w:eastAsia="Calibri" w:hAnsi="Arial" w:cs="Arial"/>
          <w:b/>
          <w:sz w:val="24"/>
          <w:szCs w:val="24"/>
        </w:rPr>
      </w:pPr>
    </w:p>
    <w:p w14:paraId="05B1B4F6" w14:textId="77777777" w:rsidR="00FE7E63" w:rsidRDefault="00FE7E63" w:rsidP="00FE7E63">
      <w:pPr>
        <w:jc w:val="both"/>
        <w:rPr>
          <w:rFonts w:ascii="Arial" w:eastAsia="Calibri" w:hAnsi="Arial" w:cs="Arial"/>
          <w:b/>
          <w:sz w:val="24"/>
          <w:szCs w:val="24"/>
        </w:rPr>
      </w:pPr>
      <w:r>
        <w:rPr>
          <w:rFonts w:ascii="Arial" w:eastAsia="Calibri" w:hAnsi="Arial" w:cs="Arial"/>
          <w:b/>
          <w:sz w:val="24"/>
          <w:szCs w:val="24"/>
        </w:rPr>
        <w:t>5. FORMA DA ENTREGA DO SERVIÇO</w:t>
      </w:r>
      <w:r w:rsidRPr="002202A1">
        <w:rPr>
          <w:rFonts w:ascii="Arial" w:eastAsia="Calibri" w:hAnsi="Arial" w:cs="Arial"/>
          <w:b/>
          <w:sz w:val="24"/>
          <w:szCs w:val="24"/>
        </w:rPr>
        <w:t>;</w:t>
      </w:r>
    </w:p>
    <w:p w14:paraId="0D780016" w14:textId="77777777" w:rsidR="00FE7E63" w:rsidRDefault="00FE7E63" w:rsidP="00FE7E63">
      <w:pPr>
        <w:jc w:val="both"/>
        <w:rPr>
          <w:rFonts w:ascii="Arial" w:eastAsia="Calibri" w:hAnsi="Arial" w:cs="Arial"/>
          <w:b/>
          <w:sz w:val="24"/>
          <w:szCs w:val="24"/>
        </w:rPr>
      </w:pPr>
    </w:p>
    <w:p w14:paraId="4FA800BE" w14:textId="77777777" w:rsidR="00FE7E63" w:rsidRPr="003814CD" w:rsidRDefault="00FE7E63" w:rsidP="00FE7E63">
      <w:pPr>
        <w:jc w:val="both"/>
        <w:rPr>
          <w:rFonts w:ascii="Arial" w:eastAsia="Calibri" w:hAnsi="Arial" w:cs="Arial"/>
          <w:sz w:val="24"/>
          <w:szCs w:val="24"/>
        </w:rPr>
      </w:pPr>
      <w:r>
        <w:rPr>
          <w:rFonts w:ascii="Arial" w:eastAsia="Calibri" w:hAnsi="Arial" w:cs="Arial"/>
          <w:sz w:val="24"/>
          <w:szCs w:val="24"/>
        </w:rPr>
        <w:t xml:space="preserve">5. Os serviços </w:t>
      </w:r>
      <w:proofErr w:type="spellStart"/>
      <w:r>
        <w:rPr>
          <w:rFonts w:ascii="Arial" w:eastAsia="Calibri" w:hAnsi="Arial" w:cs="Arial"/>
          <w:sz w:val="24"/>
          <w:szCs w:val="24"/>
        </w:rPr>
        <w:t>seram</w:t>
      </w:r>
      <w:proofErr w:type="spellEnd"/>
      <w:r>
        <w:rPr>
          <w:rFonts w:ascii="Arial" w:eastAsia="Calibri" w:hAnsi="Arial" w:cs="Arial"/>
          <w:sz w:val="24"/>
          <w:szCs w:val="24"/>
        </w:rPr>
        <w:t xml:space="preserve"> realizados na sede da contratada e </w:t>
      </w:r>
      <w:r w:rsidRPr="003814CD">
        <w:rPr>
          <w:rFonts w:ascii="Arial" w:eastAsia="Calibri" w:hAnsi="Arial" w:cs="Arial"/>
          <w:sz w:val="24"/>
          <w:szCs w:val="24"/>
        </w:rPr>
        <w:t>entreg</w:t>
      </w:r>
      <w:r>
        <w:rPr>
          <w:rFonts w:ascii="Arial" w:eastAsia="Calibri" w:hAnsi="Arial" w:cs="Arial"/>
          <w:sz w:val="24"/>
          <w:szCs w:val="24"/>
        </w:rPr>
        <w:t>ues</w:t>
      </w:r>
      <w:r w:rsidRPr="003814CD">
        <w:rPr>
          <w:rFonts w:ascii="Arial" w:eastAsia="Calibri" w:hAnsi="Arial" w:cs="Arial"/>
          <w:sz w:val="24"/>
          <w:szCs w:val="24"/>
        </w:rPr>
        <w:t xml:space="preserve"> na </w:t>
      </w:r>
      <w:r>
        <w:rPr>
          <w:rFonts w:ascii="Arial" w:eastAsia="Calibri" w:hAnsi="Arial" w:cs="Arial"/>
          <w:sz w:val="24"/>
          <w:szCs w:val="24"/>
        </w:rPr>
        <w:t>sede da Prefeitura Municipal de Rifaina SP.</w:t>
      </w:r>
    </w:p>
    <w:p w14:paraId="7B314E10" w14:textId="77777777" w:rsidR="00FE7E63" w:rsidRPr="002202A1" w:rsidRDefault="00FE7E63" w:rsidP="00FE7E63">
      <w:pPr>
        <w:jc w:val="both"/>
        <w:rPr>
          <w:rFonts w:ascii="Arial" w:eastAsia="Calibri" w:hAnsi="Arial" w:cs="Arial"/>
          <w:sz w:val="24"/>
          <w:szCs w:val="24"/>
        </w:rPr>
      </w:pPr>
    </w:p>
    <w:p w14:paraId="2D8CC23C" w14:textId="77777777" w:rsidR="00FE7E63" w:rsidRPr="006B7370" w:rsidRDefault="00FE7E63" w:rsidP="00FE7E63">
      <w:pPr>
        <w:jc w:val="both"/>
        <w:rPr>
          <w:rFonts w:ascii="Arial" w:eastAsia="Calibri" w:hAnsi="Arial" w:cs="Arial"/>
          <w:b/>
          <w:bCs/>
          <w:sz w:val="24"/>
          <w:szCs w:val="24"/>
        </w:rPr>
      </w:pPr>
      <w:r>
        <w:rPr>
          <w:rFonts w:ascii="Arial" w:eastAsia="Calibri" w:hAnsi="Arial" w:cs="Arial"/>
          <w:b/>
          <w:bCs/>
          <w:sz w:val="24"/>
          <w:szCs w:val="24"/>
        </w:rPr>
        <w:t>6</w:t>
      </w:r>
      <w:r w:rsidRPr="006B7370">
        <w:rPr>
          <w:rFonts w:ascii="Arial" w:eastAsia="Calibri" w:hAnsi="Arial" w:cs="Arial"/>
          <w:b/>
          <w:bCs/>
          <w:sz w:val="24"/>
          <w:szCs w:val="24"/>
        </w:rPr>
        <w:t>. OBRIGAÇÕES DA CONTRATANTE</w:t>
      </w:r>
    </w:p>
    <w:p w14:paraId="0C044C8B" w14:textId="77777777" w:rsidR="00FE7E63" w:rsidRDefault="00FE7E63" w:rsidP="00FE7E63">
      <w:pPr>
        <w:jc w:val="both"/>
        <w:rPr>
          <w:rFonts w:ascii="Arial" w:eastAsia="Calibri" w:hAnsi="Arial" w:cs="Arial"/>
          <w:sz w:val="24"/>
          <w:szCs w:val="24"/>
        </w:rPr>
      </w:pPr>
    </w:p>
    <w:p w14:paraId="1BF934AF" w14:textId="77777777" w:rsidR="00FE7E63" w:rsidRPr="00357099" w:rsidRDefault="00FE7E63" w:rsidP="00FE7E63">
      <w:pPr>
        <w:jc w:val="both"/>
        <w:rPr>
          <w:rFonts w:ascii="Arial" w:eastAsia="Calibri" w:hAnsi="Arial" w:cs="Arial"/>
          <w:sz w:val="24"/>
          <w:szCs w:val="24"/>
        </w:rPr>
      </w:pPr>
      <w:r>
        <w:rPr>
          <w:rFonts w:ascii="Arial" w:eastAsia="Calibri" w:hAnsi="Arial" w:cs="Arial"/>
          <w:sz w:val="24"/>
          <w:szCs w:val="24"/>
        </w:rPr>
        <w:t>6</w:t>
      </w:r>
      <w:r w:rsidRPr="00357099">
        <w:rPr>
          <w:rFonts w:ascii="Arial" w:eastAsia="Calibri" w:hAnsi="Arial" w:cs="Arial"/>
          <w:sz w:val="24"/>
          <w:szCs w:val="24"/>
        </w:rPr>
        <w:t>.1. Exigir o cumprimento de todas as obrigações assumidas pelo Contratada, de acordo com o Contrato e seus anexos;</w:t>
      </w:r>
    </w:p>
    <w:p w14:paraId="4266DC4A" w14:textId="77777777" w:rsidR="00FE7E63" w:rsidRPr="00357099" w:rsidRDefault="00FE7E63" w:rsidP="00FE7E63">
      <w:pPr>
        <w:jc w:val="both"/>
        <w:rPr>
          <w:rFonts w:ascii="Arial" w:eastAsia="Calibri" w:hAnsi="Arial" w:cs="Arial"/>
          <w:sz w:val="24"/>
          <w:szCs w:val="24"/>
        </w:rPr>
      </w:pPr>
      <w:r>
        <w:rPr>
          <w:rFonts w:ascii="Arial" w:eastAsia="Calibri" w:hAnsi="Arial" w:cs="Arial"/>
          <w:sz w:val="24"/>
          <w:szCs w:val="24"/>
        </w:rPr>
        <w:t>6</w:t>
      </w:r>
      <w:r w:rsidRPr="00357099">
        <w:rPr>
          <w:rFonts w:ascii="Arial" w:eastAsia="Calibri" w:hAnsi="Arial" w:cs="Arial"/>
          <w:sz w:val="24"/>
          <w:szCs w:val="24"/>
        </w:rPr>
        <w:t>.2. Receber o objeto no prazo e condições estabelecidas no Termo de Referência;</w:t>
      </w:r>
    </w:p>
    <w:p w14:paraId="7F1DDDFE" w14:textId="77777777" w:rsidR="00FE7E63" w:rsidRPr="00357099" w:rsidRDefault="00FE7E63" w:rsidP="00FE7E63">
      <w:pPr>
        <w:jc w:val="both"/>
        <w:rPr>
          <w:rFonts w:ascii="Arial" w:eastAsia="Calibri" w:hAnsi="Arial" w:cs="Arial"/>
          <w:sz w:val="24"/>
          <w:szCs w:val="24"/>
        </w:rPr>
      </w:pPr>
      <w:r>
        <w:rPr>
          <w:rFonts w:ascii="Arial" w:eastAsia="Calibri" w:hAnsi="Arial" w:cs="Arial"/>
          <w:sz w:val="24"/>
          <w:szCs w:val="24"/>
        </w:rPr>
        <w:lastRenderedPageBreak/>
        <w:t>6</w:t>
      </w:r>
      <w:r w:rsidRPr="00357099">
        <w:rPr>
          <w:rFonts w:ascii="Arial" w:eastAsia="Calibri" w:hAnsi="Arial" w:cs="Arial"/>
          <w:sz w:val="24"/>
          <w:szCs w:val="24"/>
        </w:rPr>
        <w:t>.3. Notificar a Contratada, por escrito, sobre vícios, defeitos ou incorreções verificadas no objeto fornecido, para que seja por</w:t>
      </w:r>
      <w:r>
        <w:rPr>
          <w:rFonts w:ascii="Arial" w:eastAsia="Calibri" w:hAnsi="Arial" w:cs="Arial"/>
          <w:sz w:val="24"/>
          <w:szCs w:val="24"/>
        </w:rPr>
        <w:t xml:space="preserve"> </w:t>
      </w:r>
      <w:r w:rsidRPr="00357099">
        <w:rPr>
          <w:rFonts w:ascii="Arial" w:eastAsia="Calibri" w:hAnsi="Arial" w:cs="Arial"/>
          <w:sz w:val="24"/>
          <w:szCs w:val="24"/>
        </w:rPr>
        <w:t>ele substituído, reparado ou corrigido, no total ou em parte, às suas expensas;</w:t>
      </w:r>
    </w:p>
    <w:p w14:paraId="37DA54AE" w14:textId="77777777" w:rsidR="00FE7E63" w:rsidRPr="00357099" w:rsidRDefault="00FE7E63" w:rsidP="00FE7E63">
      <w:pPr>
        <w:jc w:val="both"/>
        <w:rPr>
          <w:rFonts w:ascii="Arial" w:eastAsia="Calibri" w:hAnsi="Arial" w:cs="Arial"/>
          <w:sz w:val="24"/>
          <w:szCs w:val="24"/>
        </w:rPr>
      </w:pPr>
      <w:r>
        <w:rPr>
          <w:rFonts w:ascii="Arial" w:eastAsia="Calibri" w:hAnsi="Arial" w:cs="Arial"/>
          <w:sz w:val="24"/>
          <w:szCs w:val="24"/>
        </w:rPr>
        <w:t>6</w:t>
      </w:r>
      <w:r w:rsidRPr="00357099">
        <w:rPr>
          <w:rFonts w:ascii="Arial" w:eastAsia="Calibri" w:hAnsi="Arial" w:cs="Arial"/>
          <w:sz w:val="24"/>
          <w:szCs w:val="24"/>
        </w:rPr>
        <w:t>.4. Acompanhar e fiscalizar a execução do contrato e o cumprimento das obrigações pela Contratada;</w:t>
      </w:r>
    </w:p>
    <w:p w14:paraId="4DEF7758" w14:textId="77777777" w:rsidR="00FE7E63" w:rsidRPr="00357099" w:rsidRDefault="00FE7E63" w:rsidP="00FE7E63">
      <w:pPr>
        <w:jc w:val="both"/>
        <w:rPr>
          <w:rFonts w:ascii="Arial" w:eastAsia="Calibri" w:hAnsi="Arial" w:cs="Arial"/>
          <w:sz w:val="24"/>
          <w:szCs w:val="24"/>
        </w:rPr>
      </w:pPr>
      <w:r>
        <w:rPr>
          <w:rFonts w:ascii="Arial" w:eastAsia="Calibri" w:hAnsi="Arial" w:cs="Arial"/>
          <w:sz w:val="24"/>
          <w:szCs w:val="24"/>
        </w:rPr>
        <w:t>6</w:t>
      </w:r>
      <w:r w:rsidRPr="00357099">
        <w:rPr>
          <w:rFonts w:ascii="Arial" w:eastAsia="Calibri" w:hAnsi="Arial" w:cs="Arial"/>
          <w:sz w:val="24"/>
          <w:szCs w:val="24"/>
        </w:rPr>
        <w:t xml:space="preserve">.5. Comunicar a empresa para emissão de Nota Fiscal no que </w:t>
      </w:r>
      <w:proofErr w:type="spellStart"/>
      <w:r w:rsidRPr="00357099">
        <w:rPr>
          <w:rFonts w:ascii="Arial" w:eastAsia="Calibri" w:hAnsi="Arial" w:cs="Arial"/>
          <w:sz w:val="24"/>
          <w:szCs w:val="24"/>
        </w:rPr>
        <w:t>pertine</w:t>
      </w:r>
      <w:proofErr w:type="spellEnd"/>
      <w:r w:rsidRPr="00357099">
        <w:rPr>
          <w:rFonts w:ascii="Arial" w:eastAsia="Calibri" w:hAnsi="Arial" w:cs="Arial"/>
          <w:sz w:val="24"/>
          <w:szCs w:val="24"/>
        </w:rPr>
        <w:t xml:space="preserve"> à parcela incontroversa da execução do objeto, para</w:t>
      </w:r>
      <w:r>
        <w:rPr>
          <w:rFonts w:ascii="Arial" w:eastAsia="Calibri" w:hAnsi="Arial" w:cs="Arial"/>
          <w:sz w:val="24"/>
          <w:szCs w:val="24"/>
        </w:rPr>
        <w:t xml:space="preserve"> </w:t>
      </w:r>
      <w:r w:rsidRPr="00357099">
        <w:rPr>
          <w:rFonts w:ascii="Arial" w:eastAsia="Calibri" w:hAnsi="Arial" w:cs="Arial"/>
          <w:sz w:val="24"/>
          <w:szCs w:val="24"/>
        </w:rPr>
        <w:t>efeito de liquidação e pagamento, quando houver controvérsia sobre a execução do objeto, quanto à dimensão, qualidade e</w:t>
      </w:r>
    </w:p>
    <w:p w14:paraId="76C24687" w14:textId="77777777" w:rsidR="00FE7E63" w:rsidRPr="00357099" w:rsidRDefault="00FE7E63" w:rsidP="00FE7E63">
      <w:pPr>
        <w:jc w:val="both"/>
        <w:rPr>
          <w:rFonts w:ascii="Arial" w:eastAsia="Calibri" w:hAnsi="Arial" w:cs="Arial"/>
          <w:sz w:val="24"/>
          <w:szCs w:val="24"/>
        </w:rPr>
      </w:pPr>
      <w:r w:rsidRPr="00357099">
        <w:rPr>
          <w:rFonts w:ascii="Arial" w:eastAsia="Calibri" w:hAnsi="Arial" w:cs="Arial"/>
          <w:sz w:val="24"/>
          <w:szCs w:val="24"/>
        </w:rPr>
        <w:t>quantidade, conforme o art. 143 da Lei nº 14.133, de 2021;</w:t>
      </w:r>
    </w:p>
    <w:p w14:paraId="1618A7E6" w14:textId="77777777" w:rsidR="00FE7E63" w:rsidRPr="00357099" w:rsidRDefault="00FE7E63" w:rsidP="00FE7E63">
      <w:pPr>
        <w:jc w:val="both"/>
        <w:rPr>
          <w:rFonts w:ascii="Arial" w:eastAsia="Calibri" w:hAnsi="Arial" w:cs="Arial"/>
          <w:sz w:val="24"/>
          <w:szCs w:val="24"/>
        </w:rPr>
      </w:pPr>
      <w:r>
        <w:rPr>
          <w:rFonts w:ascii="Arial" w:eastAsia="Calibri" w:hAnsi="Arial" w:cs="Arial"/>
          <w:sz w:val="24"/>
          <w:szCs w:val="24"/>
        </w:rPr>
        <w:t>6</w:t>
      </w:r>
      <w:r w:rsidRPr="00357099">
        <w:rPr>
          <w:rFonts w:ascii="Arial" w:eastAsia="Calibri" w:hAnsi="Arial" w:cs="Arial"/>
          <w:sz w:val="24"/>
          <w:szCs w:val="24"/>
        </w:rPr>
        <w:t>.6. Efetuar o pagamento à Contratada do valor correspondente ao fornecimento do objeto, no prazo, forma e condições</w:t>
      </w:r>
      <w:r>
        <w:rPr>
          <w:rFonts w:ascii="Arial" w:eastAsia="Calibri" w:hAnsi="Arial" w:cs="Arial"/>
          <w:sz w:val="24"/>
          <w:szCs w:val="24"/>
        </w:rPr>
        <w:t xml:space="preserve"> </w:t>
      </w:r>
      <w:r w:rsidRPr="00357099">
        <w:rPr>
          <w:rFonts w:ascii="Arial" w:eastAsia="Calibri" w:hAnsi="Arial" w:cs="Arial"/>
          <w:sz w:val="24"/>
          <w:szCs w:val="24"/>
        </w:rPr>
        <w:t>estabelecidos no presente Contrato;</w:t>
      </w:r>
    </w:p>
    <w:p w14:paraId="4AEDE9F6" w14:textId="77777777" w:rsidR="00FE7E63" w:rsidRPr="00357099" w:rsidRDefault="00FE7E63" w:rsidP="00FE7E63">
      <w:pPr>
        <w:jc w:val="both"/>
        <w:rPr>
          <w:rFonts w:ascii="Arial" w:eastAsia="Calibri" w:hAnsi="Arial" w:cs="Arial"/>
          <w:sz w:val="24"/>
          <w:szCs w:val="24"/>
        </w:rPr>
      </w:pPr>
      <w:r>
        <w:rPr>
          <w:rFonts w:ascii="Arial" w:eastAsia="Calibri" w:hAnsi="Arial" w:cs="Arial"/>
          <w:sz w:val="24"/>
          <w:szCs w:val="24"/>
        </w:rPr>
        <w:t>6</w:t>
      </w:r>
      <w:r w:rsidRPr="00357099">
        <w:rPr>
          <w:rFonts w:ascii="Arial" w:eastAsia="Calibri" w:hAnsi="Arial" w:cs="Arial"/>
          <w:sz w:val="24"/>
          <w:szCs w:val="24"/>
        </w:rPr>
        <w:t>.7. Aplicar à Contratada as sanções previstas na lei e Contrato;</w:t>
      </w:r>
    </w:p>
    <w:p w14:paraId="2435602E" w14:textId="77777777" w:rsidR="00FE7E63" w:rsidRDefault="00FE7E63" w:rsidP="00FE7E63">
      <w:pPr>
        <w:jc w:val="both"/>
        <w:rPr>
          <w:rFonts w:ascii="Arial" w:eastAsia="Calibri" w:hAnsi="Arial" w:cs="Arial"/>
          <w:b/>
          <w:bCs/>
          <w:sz w:val="24"/>
          <w:szCs w:val="24"/>
        </w:rPr>
      </w:pPr>
    </w:p>
    <w:p w14:paraId="2EB78813" w14:textId="77777777" w:rsidR="00FE7E63" w:rsidRPr="006B7370" w:rsidRDefault="00FE7E63" w:rsidP="00FE7E63">
      <w:pPr>
        <w:jc w:val="both"/>
        <w:rPr>
          <w:rFonts w:ascii="Arial" w:eastAsia="Calibri" w:hAnsi="Arial" w:cs="Arial"/>
          <w:b/>
          <w:bCs/>
          <w:sz w:val="24"/>
          <w:szCs w:val="24"/>
        </w:rPr>
      </w:pPr>
    </w:p>
    <w:p w14:paraId="51EBFFB1" w14:textId="77777777" w:rsidR="00FE7E63" w:rsidRPr="006B7370" w:rsidRDefault="00FE7E63" w:rsidP="00FE7E63">
      <w:pPr>
        <w:jc w:val="both"/>
        <w:rPr>
          <w:rFonts w:ascii="Arial" w:eastAsia="Calibri" w:hAnsi="Arial" w:cs="Arial"/>
          <w:b/>
          <w:bCs/>
          <w:sz w:val="24"/>
          <w:szCs w:val="24"/>
        </w:rPr>
      </w:pPr>
      <w:r>
        <w:rPr>
          <w:rFonts w:ascii="Arial" w:eastAsia="Calibri" w:hAnsi="Arial" w:cs="Arial"/>
          <w:b/>
          <w:bCs/>
          <w:sz w:val="24"/>
          <w:szCs w:val="24"/>
        </w:rPr>
        <w:t>7</w:t>
      </w:r>
      <w:r w:rsidRPr="006B7370">
        <w:rPr>
          <w:rFonts w:ascii="Arial" w:eastAsia="Calibri" w:hAnsi="Arial" w:cs="Arial"/>
          <w:b/>
          <w:bCs/>
          <w:sz w:val="24"/>
          <w:szCs w:val="24"/>
        </w:rPr>
        <w:t>. OBRIGAÇÕES DA CONTRATADA</w:t>
      </w:r>
    </w:p>
    <w:p w14:paraId="65BD0B61" w14:textId="77777777" w:rsidR="00FE7E63" w:rsidRDefault="00FE7E63" w:rsidP="00FE7E63">
      <w:pPr>
        <w:jc w:val="both"/>
        <w:rPr>
          <w:rFonts w:ascii="Arial" w:eastAsia="Calibri" w:hAnsi="Arial" w:cs="Arial"/>
          <w:sz w:val="24"/>
          <w:szCs w:val="24"/>
        </w:rPr>
      </w:pPr>
    </w:p>
    <w:p w14:paraId="206A7F87" w14:textId="77777777" w:rsidR="00FE7E63" w:rsidRDefault="00FE7E63" w:rsidP="00FE7E63">
      <w:pPr>
        <w:jc w:val="both"/>
        <w:rPr>
          <w:rFonts w:ascii="Arial" w:eastAsia="Calibri" w:hAnsi="Arial" w:cs="Arial"/>
          <w:sz w:val="24"/>
          <w:szCs w:val="24"/>
        </w:rPr>
      </w:pPr>
      <w:r>
        <w:rPr>
          <w:rFonts w:ascii="Arial" w:eastAsia="Calibri" w:hAnsi="Arial" w:cs="Arial"/>
          <w:sz w:val="24"/>
          <w:szCs w:val="24"/>
        </w:rPr>
        <w:t>7</w:t>
      </w:r>
      <w:r w:rsidRPr="00357099">
        <w:rPr>
          <w:rFonts w:ascii="Arial" w:eastAsia="Calibri" w:hAnsi="Arial" w:cs="Arial"/>
          <w:sz w:val="24"/>
          <w:szCs w:val="24"/>
        </w:rPr>
        <w:t>.</w:t>
      </w:r>
      <w:r>
        <w:rPr>
          <w:rFonts w:ascii="Arial" w:eastAsia="Calibri" w:hAnsi="Arial" w:cs="Arial"/>
          <w:sz w:val="24"/>
          <w:szCs w:val="24"/>
        </w:rPr>
        <w:t>1</w:t>
      </w:r>
      <w:r w:rsidRPr="00357099">
        <w:rPr>
          <w:rFonts w:ascii="Arial" w:eastAsia="Calibri" w:hAnsi="Arial" w:cs="Arial"/>
          <w:sz w:val="24"/>
          <w:szCs w:val="24"/>
        </w:rPr>
        <w:t xml:space="preserve">. Executar fielmente o objeto dentro do melhor padrão de qualidade, de forma que os serviços a serem executados mantenham todas as determinações técnicas e qualidades exigidas, cumprindo todas as especificações estabelecidas na proposta de preços e documentos apresentados à CONTRATANTE; </w:t>
      </w:r>
    </w:p>
    <w:p w14:paraId="30AB181D" w14:textId="77777777" w:rsidR="00FE7E63" w:rsidRDefault="00FE7E63" w:rsidP="00FE7E63">
      <w:pPr>
        <w:jc w:val="both"/>
        <w:rPr>
          <w:rFonts w:ascii="Arial" w:eastAsia="Calibri" w:hAnsi="Arial" w:cs="Arial"/>
          <w:sz w:val="24"/>
          <w:szCs w:val="24"/>
        </w:rPr>
      </w:pPr>
      <w:r>
        <w:rPr>
          <w:rFonts w:ascii="Arial" w:eastAsia="Calibri" w:hAnsi="Arial" w:cs="Arial"/>
          <w:sz w:val="24"/>
          <w:szCs w:val="24"/>
        </w:rPr>
        <w:t>7.2</w:t>
      </w:r>
      <w:r w:rsidRPr="00357099">
        <w:rPr>
          <w:rFonts w:ascii="Arial" w:eastAsia="Calibri" w:hAnsi="Arial" w:cs="Arial"/>
          <w:sz w:val="24"/>
          <w:szCs w:val="24"/>
        </w:rPr>
        <w:t xml:space="preserve">. Atender a todas as normas de segurança e assumir as responsabilidades por eventuais danos morais ou materiais causados ao Município e a terceiros, em decorrência de sua ação ou omissão no desenvolvimento dos serviços, sem nenhuma responsabilidade do Município. </w:t>
      </w:r>
    </w:p>
    <w:p w14:paraId="2EC8E19C" w14:textId="77777777" w:rsidR="00FE7E63" w:rsidRDefault="00FE7E63" w:rsidP="00FE7E63">
      <w:pPr>
        <w:jc w:val="both"/>
        <w:rPr>
          <w:rFonts w:ascii="Arial" w:eastAsia="Calibri" w:hAnsi="Arial" w:cs="Arial"/>
          <w:sz w:val="24"/>
          <w:szCs w:val="24"/>
        </w:rPr>
      </w:pPr>
      <w:r>
        <w:rPr>
          <w:rFonts w:ascii="Arial" w:eastAsia="Calibri" w:hAnsi="Arial" w:cs="Arial"/>
          <w:sz w:val="24"/>
          <w:szCs w:val="24"/>
        </w:rPr>
        <w:t>7.3</w:t>
      </w:r>
      <w:r w:rsidRPr="00357099">
        <w:rPr>
          <w:rFonts w:ascii="Arial" w:eastAsia="Calibri" w:hAnsi="Arial" w:cs="Arial"/>
          <w:sz w:val="24"/>
          <w:szCs w:val="24"/>
        </w:rPr>
        <w:t xml:space="preserve">. Comparecer, sempre que solicitada, à sede do Município, em horário por este estabelecido, a fim de receber instruções e acertar providências. </w:t>
      </w:r>
    </w:p>
    <w:p w14:paraId="6B83E5AD" w14:textId="77777777" w:rsidR="00FE7E63" w:rsidRDefault="00FE7E63" w:rsidP="00FE7E63">
      <w:pPr>
        <w:jc w:val="both"/>
        <w:rPr>
          <w:rFonts w:ascii="Arial" w:eastAsia="Calibri" w:hAnsi="Arial" w:cs="Arial"/>
          <w:sz w:val="24"/>
          <w:szCs w:val="24"/>
        </w:rPr>
      </w:pPr>
      <w:r>
        <w:rPr>
          <w:rFonts w:ascii="Arial" w:eastAsia="Calibri" w:hAnsi="Arial" w:cs="Arial"/>
          <w:sz w:val="24"/>
          <w:szCs w:val="24"/>
        </w:rPr>
        <w:t>7.4.</w:t>
      </w:r>
      <w:r w:rsidRPr="00357099">
        <w:rPr>
          <w:rFonts w:ascii="Arial" w:eastAsia="Calibri" w:hAnsi="Arial" w:cs="Arial"/>
          <w:sz w:val="24"/>
          <w:szCs w:val="24"/>
        </w:rPr>
        <w:t xml:space="preserve"> Não transferir ou subcontratar, ceder ou sub empreitar, total ou parcialmente, a qualquer título, os direitos e obrigações decorrentes da adjudicação dos serviços, ressalvada, se necessária e plenamente justificável a intervenção de fornecedores ou serviços técnicos especiais, desde que devidamente autorizados pelo contratante, sob pena de rescisão do contrato e consequente indenização, estipulada no valor de 10% do valor do presente contrato.</w:t>
      </w:r>
    </w:p>
    <w:p w14:paraId="3E0F0D0B" w14:textId="77777777" w:rsidR="00FE7E63" w:rsidRDefault="00FE7E63" w:rsidP="00FE7E63">
      <w:pPr>
        <w:jc w:val="both"/>
        <w:rPr>
          <w:rFonts w:ascii="Arial" w:eastAsia="Calibri" w:hAnsi="Arial" w:cs="Arial"/>
          <w:sz w:val="24"/>
          <w:szCs w:val="24"/>
        </w:rPr>
      </w:pPr>
      <w:r>
        <w:rPr>
          <w:rFonts w:ascii="Arial" w:eastAsia="Calibri" w:hAnsi="Arial" w:cs="Arial"/>
          <w:sz w:val="24"/>
          <w:szCs w:val="24"/>
        </w:rPr>
        <w:t>7.5</w:t>
      </w:r>
      <w:r w:rsidRPr="00357099">
        <w:rPr>
          <w:rFonts w:ascii="Arial" w:eastAsia="Calibri" w:hAnsi="Arial" w:cs="Arial"/>
          <w:sz w:val="24"/>
          <w:szCs w:val="24"/>
        </w:rPr>
        <w:t>. Submeter-se à fiscalização por parte da CONTRATANTE, acatando as determinações e especifi</w:t>
      </w:r>
      <w:r>
        <w:rPr>
          <w:rFonts w:ascii="Arial" w:eastAsia="Calibri" w:hAnsi="Arial" w:cs="Arial"/>
          <w:sz w:val="24"/>
          <w:szCs w:val="24"/>
        </w:rPr>
        <w:t xml:space="preserve">cações contidas neste Termo de Referência, </w:t>
      </w:r>
    </w:p>
    <w:p w14:paraId="627427C0" w14:textId="77777777" w:rsidR="00FE7E63" w:rsidRDefault="00FE7E63" w:rsidP="00FE7E63">
      <w:pPr>
        <w:jc w:val="both"/>
        <w:rPr>
          <w:rFonts w:ascii="Arial" w:eastAsia="Calibri" w:hAnsi="Arial" w:cs="Arial"/>
          <w:b/>
          <w:bCs/>
          <w:sz w:val="24"/>
          <w:szCs w:val="24"/>
        </w:rPr>
      </w:pPr>
      <w:r>
        <w:rPr>
          <w:rFonts w:ascii="Arial" w:eastAsia="Calibri" w:hAnsi="Arial" w:cs="Arial"/>
          <w:sz w:val="24"/>
          <w:szCs w:val="24"/>
        </w:rPr>
        <w:t>7.6.</w:t>
      </w:r>
      <w:r w:rsidRPr="00357099">
        <w:rPr>
          <w:rFonts w:ascii="Arial" w:eastAsia="Calibri" w:hAnsi="Arial" w:cs="Arial"/>
          <w:sz w:val="24"/>
          <w:szCs w:val="24"/>
        </w:rPr>
        <w:t xml:space="preserve"> Responsabilizar-se por todas e quaisquer despesas decorrentes de impostos, mão-de-obra, encargos sociais, trabalhistas, previdenciários, fiscais e comerciais, taxas, seguros e outras despesas que incidam direta ou indiretamente na execução dos serviços objeto desta Licitação.</w:t>
      </w:r>
    </w:p>
    <w:p w14:paraId="1D25D8E7" w14:textId="77777777" w:rsidR="00FE7E63" w:rsidRDefault="00FE7E63" w:rsidP="00FE7E63">
      <w:pPr>
        <w:jc w:val="both"/>
        <w:rPr>
          <w:rFonts w:ascii="Arial" w:eastAsia="Calibri" w:hAnsi="Arial" w:cs="Arial"/>
          <w:b/>
          <w:bCs/>
          <w:sz w:val="24"/>
          <w:szCs w:val="24"/>
        </w:rPr>
      </w:pPr>
    </w:p>
    <w:p w14:paraId="4FFEDBD3" w14:textId="77777777" w:rsidR="00FE7E63" w:rsidRDefault="00FE7E63" w:rsidP="00FE7E63">
      <w:pPr>
        <w:jc w:val="both"/>
        <w:rPr>
          <w:rFonts w:ascii="Arial" w:eastAsia="Calibri" w:hAnsi="Arial" w:cs="Arial"/>
          <w:b/>
          <w:bCs/>
          <w:sz w:val="24"/>
          <w:szCs w:val="24"/>
        </w:rPr>
      </w:pPr>
      <w:r>
        <w:rPr>
          <w:rFonts w:ascii="Arial" w:eastAsia="Calibri" w:hAnsi="Arial" w:cs="Arial"/>
          <w:b/>
          <w:bCs/>
          <w:sz w:val="24"/>
          <w:szCs w:val="24"/>
        </w:rPr>
        <w:t>8</w:t>
      </w:r>
      <w:r w:rsidRPr="006B7370">
        <w:rPr>
          <w:rFonts w:ascii="Arial" w:eastAsia="Calibri" w:hAnsi="Arial" w:cs="Arial"/>
          <w:b/>
          <w:bCs/>
          <w:sz w:val="24"/>
          <w:szCs w:val="24"/>
        </w:rPr>
        <w:t>. FORMA E PRAZO DE PAGAMENTO</w:t>
      </w:r>
    </w:p>
    <w:p w14:paraId="7F44198C" w14:textId="77777777" w:rsidR="00FE7E63" w:rsidRPr="006B7370" w:rsidRDefault="00FE7E63" w:rsidP="00FE7E63">
      <w:pPr>
        <w:jc w:val="both"/>
        <w:rPr>
          <w:rFonts w:ascii="Arial" w:eastAsia="Calibri" w:hAnsi="Arial" w:cs="Arial"/>
          <w:b/>
          <w:bCs/>
          <w:sz w:val="24"/>
          <w:szCs w:val="24"/>
        </w:rPr>
      </w:pPr>
    </w:p>
    <w:p w14:paraId="7294FF46" w14:textId="77777777" w:rsidR="00FE7E63" w:rsidRPr="00A03057" w:rsidRDefault="00FE7E63" w:rsidP="00FE7E63">
      <w:pPr>
        <w:jc w:val="both"/>
        <w:rPr>
          <w:rFonts w:ascii="Arial" w:eastAsia="Calibri" w:hAnsi="Arial" w:cs="Arial"/>
          <w:sz w:val="24"/>
          <w:szCs w:val="24"/>
        </w:rPr>
      </w:pPr>
      <w:r>
        <w:rPr>
          <w:rFonts w:ascii="Arial" w:eastAsia="Calibri" w:hAnsi="Arial" w:cs="Arial"/>
          <w:sz w:val="24"/>
          <w:szCs w:val="24"/>
        </w:rPr>
        <w:t>8</w:t>
      </w:r>
      <w:r w:rsidRPr="006B7370">
        <w:rPr>
          <w:rFonts w:ascii="Arial" w:eastAsia="Calibri" w:hAnsi="Arial" w:cs="Arial"/>
          <w:sz w:val="24"/>
          <w:szCs w:val="24"/>
        </w:rPr>
        <w:t xml:space="preserve">.1. </w:t>
      </w:r>
      <w:r w:rsidRPr="00A03057">
        <w:rPr>
          <w:rFonts w:ascii="Arial" w:eastAsia="Calibri" w:hAnsi="Arial" w:cs="Arial"/>
          <w:sz w:val="24"/>
          <w:szCs w:val="24"/>
        </w:rPr>
        <w:t xml:space="preserve">O pagamento será realizado </w:t>
      </w:r>
      <w:r>
        <w:rPr>
          <w:rFonts w:ascii="Arial" w:eastAsia="Calibri" w:hAnsi="Arial" w:cs="Arial"/>
          <w:sz w:val="24"/>
          <w:szCs w:val="24"/>
        </w:rPr>
        <w:t xml:space="preserve">em até 30 (trinta) dias </w:t>
      </w:r>
      <w:r w:rsidRPr="00A03057">
        <w:rPr>
          <w:rFonts w:ascii="Arial" w:eastAsia="Calibri" w:hAnsi="Arial" w:cs="Arial"/>
          <w:sz w:val="24"/>
          <w:szCs w:val="24"/>
        </w:rPr>
        <w:t>por meio de crédito em banco, agência</w:t>
      </w:r>
      <w:r>
        <w:rPr>
          <w:rFonts w:ascii="Arial" w:eastAsia="Calibri" w:hAnsi="Arial" w:cs="Arial"/>
          <w:sz w:val="24"/>
          <w:szCs w:val="24"/>
        </w:rPr>
        <w:t>,</w:t>
      </w:r>
      <w:r w:rsidRPr="00A03057">
        <w:rPr>
          <w:rFonts w:ascii="Arial" w:eastAsia="Calibri" w:hAnsi="Arial" w:cs="Arial"/>
          <w:sz w:val="24"/>
          <w:szCs w:val="24"/>
        </w:rPr>
        <w:t xml:space="preserve"> e conta </w:t>
      </w:r>
      <w:proofErr w:type="gramStart"/>
      <w:r w:rsidRPr="00A03057">
        <w:rPr>
          <w:rFonts w:ascii="Arial" w:eastAsia="Calibri" w:hAnsi="Arial" w:cs="Arial"/>
          <w:sz w:val="24"/>
          <w:szCs w:val="24"/>
        </w:rPr>
        <w:t>corrente</w:t>
      </w:r>
      <w:r>
        <w:rPr>
          <w:rFonts w:ascii="Arial" w:eastAsia="Calibri" w:hAnsi="Arial" w:cs="Arial"/>
          <w:sz w:val="24"/>
          <w:szCs w:val="24"/>
        </w:rPr>
        <w:t xml:space="preserve"> </w:t>
      </w:r>
      <w:r w:rsidRPr="00A03057">
        <w:rPr>
          <w:rFonts w:ascii="Arial" w:eastAsia="Calibri" w:hAnsi="Arial" w:cs="Arial"/>
          <w:sz w:val="24"/>
          <w:szCs w:val="24"/>
        </w:rPr>
        <w:t>indicados</w:t>
      </w:r>
      <w:proofErr w:type="gramEnd"/>
      <w:r w:rsidRPr="00A03057">
        <w:rPr>
          <w:rFonts w:ascii="Arial" w:eastAsia="Calibri" w:hAnsi="Arial" w:cs="Arial"/>
          <w:sz w:val="24"/>
          <w:szCs w:val="24"/>
        </w:rPr>
        <w:t xml:space="preserve"> pela contratada ou por meio de boleto em favor da contratada</w:t>
      </w:r>
      <w:r>
        <w:rPr>
          <w:rFonts w:ascii="Arial" w:eastAsia="Calibri" w:hAnsi="Arial" w:cs="Arial"/>
          <w:sz w:val="24"/>
          <w:szCs w:val="24"/>
        </w:rPr>
        <w:t xml:space="preserve">, </w:t>
      </w:r>
      <w:r w:rsidRPr="00AF6B10">
        <w:rPr>
          <w:rFonts w:ascii="Arial" w:eastAsia="Calibri" w:hAnsi="Arial" w:cs="Arial"/>
          <w:sz w:val="24"/>
          <w:szCs w:val="24"/>
        </w:rPr>
        <w:t>nos termos da Lei Federal nº 14.133/2021.</w:t>
      </w:r>
      <w:r w:rsidRPr="00A03057">
        <w:rPr>
          <w:rFonts w:ascii="Arial" w:eastAsia="Calibri" w:hAnsi="Arial" w:cs="Arial"/>
          <w:sz w:val="24"/>
          <w:szCs w:val="24"/>
        </w:rPr>
        <w:t>.</w:t>
      </w:r>
    </w:p>
    <w:p w14:paraId="59122487" w14:textId="77777777" w:rsidR="00FE7E63" w:rsidRPr="006B7370" w:rsidRDefault="00FE7E63" w:rsidP="00FE7E63">
      <w:pPr>
        <w:jc w:val="both"/>
        <w:rPr>
          <w:rFonts w:ascii="Arial" w:eastAsia="Calibri" w:hAnsi="Arial" w:cs="Arial"/>
          <w:sz w:val="24"/>
          <w:szCs w:val="24"/>
        </w:rPr>
      </w:pPr>
      <w:r>
        <w:rPr>
          <w:rFonts w:ascii="Arial" w:eastAsia="Calibri" w:hAnsi="Arial" w:cs="Arial"/>
          <w:sz w:val="24"/>
          <w:szCs w:val="24"/>
        </w:rPr>
        <w:t>8</w:t>
      </w:r>
      <w:r w:rsidRPr="00A03057">
        <w:rPr>
          <w:rFonts w:ascii="Arial" w:eastAsia="Calibri" w:hAnsi="Arial" w:cs="Arial"/>
          <w:sz w:val="24"/>
          <w:szCs w:val="24"/>
        </w:rPr>
        <w:t>.2 - Será considerada data do pagamento o dia em que constar como emitida a ordem bancária para pagamento</w:t>
      </w:r>
      <w:proofErr w:type="gramStart"/>
      <w:r w:rsidRPr="00A03057">
        <w:rPr>
          <w:rFonts w:ascii="Arial" w:eastAsia="Calibri" w:hAnsi="Arial" w:cs="Arial"/>
          <w:sz w:val="24"/>
          <w:szCs w:val="24"/>
        </w:rPr>
        <w:t>.</w:t>
      </w:r>
      <w:r w:rsidRPr="006B7370">
        <w:rPr>
          <w:rFonts w:ascii="Arial" w:eastAsia="Calibri" w:hAnsi="Arial" w:cs="Arial"/>
          <w:sz w:val="24"/>
          <w:szCs w:val="24"/>
        </w:rPr>
        <w:t>.</w:t>
      </w:r>
      <w:proofErr w:type="gramEnd"/>
    </w:p>
    <w:p w14:paraId="281031E0" w14:textId="77777777" w:rsidR="00FE7E63" w:rsidRPr="006B7370" w:rsidRDefault="00FE7E63" w:rsidP="00FE7E63">
      <w:pPr>
        <w:jc w:val="both"/>
        <w:rPr>
          <w:rFonts w:ascii="Arial" w:eastAsia="Calibri" w:hAnsi="Arial" w:cs="Arial"/>
          <w:sz w:val="24"/>
          <w:szCs w:val="24"/>
        </w:rPr>
      </w:pPr>
      <w:r>
        <w:rPr>
          <w:rFonts w:ascii="Arial" w:eastAsia="Calibri" w:hAnsi="Arial" w:cs="Arial"/>
          <w:sz w:val="24"/>
          <w:szCs w:val="24"/>
        </w:rPr>
        <w:t>8</w:t>
      </w:r>
      <w:r w:rsidRPr="006B7370">
        <w:rPr>
          <w:rFonts w:ascii="Arial" w:eastAsia="Calibri" w:hAnsi="Arial" w:cs="Arial"/>
          <w:sz w:val="24"/>
          <w:szCs w:val="24"/>
        </w:rPr>
        <w:t>.</w:t>
      </w:r>
      <w:r>
        <w:rPr>
          <w:rFonts w:ascii="Arial" w:eastAsia="Calibri" w:hAnsi="Arial" w:cs="Arial"/>
          <w:sz w:val="24"/>
          <w:szCs w:val="24"/>
        </w:rPr>
        <w:t>3</w:t>
      </w:r>
      <w:r w:rsidRPr="006B7370">
        <w:rPr>
          <w:rFonts w:ascii="Arial" w:eastAsia="Calibri" w:hAnsi="Arial" w:cs="Arial"/>
          <w:sz w:val="24"/>
          <w:szCs w:val="24"/>
        </w:rPr>
        <w:t xml:space="preserve">. A </w:t>
      </w:r>
      <w:r>
        <w:rPr>
          <w:rFonts w:ascii="Arial" w:eastAsia="Calibri" w:hAnsi="Arial" w:cs="Arial"/>
          <w:sz w:val="24"/>
          <w:szCs w:val="24"/>
        </w:rPr>
        <w:t>Nota Fiscal</w:t>
      </w:r>
      <w:r w:rsidRPr="006B7370">
        <w:rPr>
          <w:rFonts w:ascii="Arial" w:eastAsia="Calibri" w:hAnsi="Arial" w:cs="Arial"/>
          <w:sz w:val="24"/>
          <w:szCs w:val="24"/>
        </w:rPr>
        <w:t>/Fatura liquidada, deverá, obrigatoriamente, conter o mesmo CNPJ/MF do vencedor da</w:t>
      </w:r>
      <w:r>
        <w:rPr>
          <w:rFonts w:ascii="Arial" w:eastAsia="Calibri" w:hAnsi="Arial" w:cs="Arial"/>
          <w:sz w:val="24"/>
          <w:szCs w:val="24"/>
        </w:rPr>
        <w:t xml:space="preserve"> contratação</w:t>
      </w:r>
      <w:r w:rsidRPr="006B7370">
        <w:rPr>
          <w:rFonts w:ascii="Arial" w:eastAsia="Calibri" w:hAnsi="Arial" w:cs="Arial"/>
          <w:sz w:val="24"/>
          <w:szCs w:val="24"/>
        </w:rPr>
        <w:t>.</w:t>
      </w:r>
    </w:p>
    <w:p w14:paraId="10562842" w14:textId="77777777" w:rsidR="00FE7E63" w:rsidRPr="006B7370" w:rsidRDefault="00FE7E63" w:rsidP="00FE7E63">
      <w:pPr>
        <w:jc w:val="both"/>
        <w:rPr>
          <w:rFonts w:ascii="Arial" w:eastAsia="Calibri" w:hAnsi="Arial" w:cs="Arial"/>
          <w:sz w:val="24"/>
          <w:szCs w:val="24"/>
        </w:rPr>
      </w:pPr>
      <w:r>
        <w:rPr>
          <w:rFonts w:ascii="Arial" w:eastAsia="Calibri" w:hAnsi="Arial" w:cs="Arial"/>
          <w:sz w:val="24"/>
          <w:szCs w:val="24"/>
        </w:rPr>
        <w:lastRenderedPageBreak/>
        <w:t>8</w:t>
      </w:r>
      <w:r w:rsidRPr="006B7370">
        <w:rPr>
          <w:rFonts w:ascii="Arial" w:eastAsia="Calibri" w:hAnsi="Arial" w:cs="Arial"/>
          <w:sz w:val="24"/>
          <w:szCs w:val="24"/>
        </w:rPr>
        <w:t>.</w:t>
      </w:r>
      <w:r>
        <w:rPr>
          <w:rFonts w:ascii="Arial" w:eastAsia="Calibri" w:hAnsi="Arial" w:cs="Arial"/>
          <w:sz w:val="24"/>
          <w:szCs w:val="24"/>
        </w:rPr>
        <w:t>4</w:t>
      </w:r>
      <w:r w:rsidRPr="006B7370">
        <w:rPr>
          <w:rFonts w:ascii="Arial" w:eastAsia="Calibri" w:hAnsi="Arial" w:cs="Arial"/>
          <w:sz w:val="24"/>
          <w:szCs w:val="24"/>
        </w:rPr>
        <w:t xml:space="preserve">. Considera-se ocorrido o recebimento da nota fiscal ou fatura no momento em que o órgão contratante atestar </w:t>
      </w:r>
      <w:r>
        <w:rPr>
          <w:rFonts w:ascii="Arial" w:eastAsia="Calibri" w:hAnsi="Arial" w:cs="Arial"/>
          <w:sz w:val="24"/>
          <w:szCs w:val="24"/>
        </w:rPr>
        <w:t>recebimento</w:t>
      </w:r>
      <w:r w:rsidRPr="006B7370">
        <w:rPr>
          <w:rFonts w:ascii="Arial" w:eastAsia="Calibri" w:hAnsi="Arial" w:cs="Arial"/>
          <w:sz w:val="24"/>
          <w:szCs w:val="24"/>
        </w:rPr>
        <w:t xml:space="preserve"> do objeto do contrato.</w:t>
      </w:r>
    </w:p>
    <w:p w14:paraId="54532333" w14:textId="77777777" w:rsidR="00FE7E63" w:rsidRDefault="00FE7E63" w:rsidP="00FE7E63">
      <w:pPr>
        <w:jc w:val="both"/>
        <w:rPr>
          <w:rFonts w:ascii="Arial" w:eastAsia="Calibri" w:hAnsi="Arial" w:cs="Arial"/>
          <w:sz w:val="24"/>
          <w:szCs w:val="24"/>
        </w:rPr>
      </w:pPr>
      <w:r>
        <w:rPr>
          <w:rFonts w:ascii="Arial" w:eastAsia="Calibri" w:hAnsi="Arial" w:cs="Arial"/>
          <w:sz w:val="24"/>
          <w:szCs w:val="24"/>
        </w:rPr>
        <w:t>8</w:t>
      </w:r>
      <w:r w:rsidRPr="006B7370">
        <w:rPr>
          <w:rFonts w:ascii="Arial" w:eastAsia="Calibri" w:hAnsi="Arial" w:cs="Arial"/>
          <w:sz w:val="24"/>
          <w:szCs w:val="24"/>
        </w:rPr>
        <w:t>.</w:t>
      </w:r>
      <w:r>
        <w:rPr>
          <w:rFonts w:ascii="Arial" w:eastAsia="Calibri" w:hAnsi="Arial" w:cs="Arial"/>
          <w:sz w:val="24"/>
          <w:szCs w:val="24"/>
        </w:rPr>
        <w:t>5</w:t>
      </w:r>
      <w:r w:rsidRPr="006B7370">
        <w:rPr>
          <w:rFonts w:ascii="Arial" w:eastAsia="Calibri" w:hAnsi="Arial" w:cs="Arial"/>
          <w:sz w:val="24"/>
          <w:szCs w:val="24"/>
        </w:rPr>
        <w:t>. Constatando-se alguma irregularidade da contratada, será providenciada sua notificação, por escrito, para que, no prazo de 5 (cinco) dias úteis, regularize sua situação ou, no mesmo prazo, apresente sua defesa</w:t>
      </w:r>
    </w:p>
    <w:p w14:paraId="147A3059" w14:textId="77777777" w:rsidR="00FE7E63" w:rsidRDefault="00FE7E63" w:rsidP="00FE7E63">
      <w:pPr>
        <w:jc w:val="both"/>
        <w:rPr>
          <w:rFonts w:ascii="Arial" w:eastAsia="Calibri" w:hAnsi="Arial" w:cs="Arial"/>
          <w:sz w:val="24"/>
          <w:szCs w:val="24"/>
        </w:rPr>
      </w:pPr>
    </w:p>
    <w:p w14:paraId="2E9D917D" w14:textId="77777777" w:rsidR="00FE7E63" w:rsidRPr="006E2969" w:rsidRDefault="00FE7E63" w:rsidP="00FE7E63">
      <w:pPr>
        <w:jc w:val="both"/>
        <w:rPr>
          <w:rFonts w:ascii="Arial" w:eastAsia="Calibri" w:hAnsi="Arial" w:cs="Arial"/>
          <w:b/>
          <w:sz w:val="24"/>
          <w:szCs w:val="24"/>
        </w:rPr>
      </w:pPr>
      <w:r w:rsidRPr="006E2969">
        <w:rPr>
          <w:rFonts w:ascii="Arial" w:eastAsia="Calibri" w:hAnsi="Arial" w:cs="Arial"/>
          <w:b/>
          <w:sz w:val="24"/>
          <w:szCs w:val="24"/>
        </w:rPr>
        <w:t xml:space="preserve">9. DAS SANÇÕES </w:t>
      </w:r>
    </w:p>
    <w:p w14:paraId="6DE32300" w14:textId="77777777" w:rsidR="00FE7E63" w:rsidRDefault="00FE7E63" w:rsidP="00FE7E63">
      <w:pPr>
        <w:jc w:val="both"/>
        <w:rPr>
          <w:rFonts w:ascii="Arial" w:eastAsia="Calibri" w:hAnsi="Arial" w:cs="Arial"/>
          <w:sz w:val="24"/>
          <w:szCs w:val="24"/>
        </w:rPr>
      </w:pPr>
    </w:p>
    <w:p w14:paraId="3DC2B8DA" w14:textId="77777777" w:rsidR="00FE7E63" w:rsidRDefault="00FE7E63" w:rsidP="00FE7E63">
      <w:pPr>
        <w:jc w:val="both"/>
        <w:rPr>
          <w:rFonts w:ascii="Arial" w:eastAsia="Calibri" w:hAnsi="Arial" w:cs="Arial"/>
          <w:sz w:val="24"/>
          <w:szCs w:val="24"/>
        </w:rPr>
      </w:pPr>
      <w:r w:rsidRPr="006E2969">
        <w:rPr>
          <w:rFonts w:ascii="Arial" w:eastAsia="Calibri" w:hAnsi="Arial" w:cs="Arial"/>
          <w:sz w:val="24"/>
          <w:szCs w:val="24"/>
        </w:rPr>
        <w:t xml:space="preserve">9.1. </w:t>
      </w:r>
      <w:r>
        <w:rPr>
          <w:rFonts w:ascii="Arial" w:eastAsia="Calibri" w:hAnsi="Arial" w:cs="Arial"/>
          <w:sz w:val="24"/>
          <w:szCs w:val="24"/>
        </w:rPr>
        <w:t>Conforme</w:t>
      </w:r>
      <w:r w:rsidRPr="006E2969">
        <w:rPr>
          <w:rFonts w:ascii="Arial" w:eastAsia="Calibri" w:hAnsi="Arial" w:cs="Arial"/>
          <w:sz w:val="24"/>
          <w:szCs w:val="24"/>
        </w:rPr>
        <w:t xml:space="preserve"> art. 155 da Lei Federal 14.133/2021, o descumprimento total ou parcial das obrigações assumidas pela CONTRATADA, sem justificativa aceita, poderá acarretar as seguintes sanções:</w:t>
      </w:r>
    </w:p>
    <w:p w14:paraId="723A54CA" w14:textId="77777777" w:rsidR="00FE7E63" w:rsidRDefault="00FE7E63" w:rsidP="00FE7E63">
      <w:pPr>
        <w:jc w:val="both"/>
        <w:rPr>
          <w:rFonts w:ascii="Arial" w:eastAsia="Calibri" w:hAnsi="Arial" w:cs="Arial"/>
          <w:sz w:val="24"/>
          <w:szCs w:val="24"/>
        </w:rPr>
      </w:pPr>
      <w:r w:rsidRPr="006E2969">
        <w:rPr>
          <w:rFonts w:ascii="Arial" w:eastAsia="Calibri" w:hAnsi="Arial" w:cs="Arial"/>
          <w:sz w:val="24"/>
          <w:szCs w:val="24"/>
        </w:rPr>
        <w:t xml:space="preserve">a) dar causa à inexecução parcial do contrato; </w:t>
      </w:r>
    </w:p>
    <w:p w14:paraId="42D3C22B" w14:textId="77777777" w:rsidR="00FE7E63" w:rsidRDefault="00FE7E63" w:rsidP="00FE7E63">
      <w:pPr>
        <w:jc w:val="both"/>
        <w:rPr>
          <w:rFonts w:ascii="Arial" w:eastAsia="Calibri" w:hAnsi="Arial" w:cs="Arial"/>
          <w:sz w:val="24"/>
          <w:szCs w:val="24"/>
        </w:rPr>
      </w:pPr>
      <w:r w:rsidRPr="006E2969">
        <w:rPr>
          <w:rFonts w:ascii="Arial" w:eastAsia="Calibri" w:hAnsi="Arial" w:cs="Arial"/>
          <w:sz w:val="24"/>
          <w:szCs w:val="24"/>
        </w:rPr>
        <w:t xml:space="preserve">b) dar causa à inexecução parcial do contrato que cause grave dano à Administração, o funcionamento dos serviços públicos ou ao interesse coletivo; </w:t>
      </w:r>
    </w:p>
    <w:p w14:paraId="50CCBDF7" w14:textId="77777777" w:rsidR="00FE7E63" w:rsidRDefault="00FE7E63" w:rsidP="00FE7E63">
      <w:pPr>
        <w:jc w:val="both"/>
        <w:rPr>
          <w:rFonts w:ascii="Arial" w:eastAsia="Calibri" w:hAnsi="Arial" w:cs="Arial"/>
          <w:sz w:val="24"/>
          <w:szCs w:val="24"/>
        </w:rPr>
      </w:pPr>
      <w:r w:rsidRPr="006E2969">
        <w:rPr>
          <w:rFonts w:ascii="Arial" w:eastAsia="Calibri" w:hAnsi="Arial" w:cs="Arial"/>
          <w:sz w:val="24"/>
          <w:szCs w:val="24"/>
        </w:rPr>
        <w:t xml:space="preserve">c) dar causa à inexecução total do contrato; </w:t>
      </w:r>
    </w:p>
    <w:p w14:paraId="59A09E78" w14:textId="77777777" w:rsidR="00FE7E63" w:rsidRDefault="00FE7E63" w:rsidP="00FE7E63">
      <w:pPr>
        <w:jc w:val="both"/>
        <w:rPr>
          <w:rFonts w:ascii="Arial" w:eastAsia="Calibri" w:hAnsi="Arial" w:cs="Arial"/>
          <w:sz w:val="24"/>
          <w:szCs w:val="24"/>
        </w:rPr>
      </w:pPr>
      <w:r w:rsidRPr="006E2969">
        <w:rPr>
          <w:rFonts w:ascii="Arial" w:eastAsia="Calibri" w:hAnsi="Arial" w:cs="Arial"/>
          <w:sz w:val="24"/>
          <w:szCs w:val="24"/>
        </w:rPr>
        <w:t xml:space="preserve">d) não manter a proposta, salvo em decorrência de fato superveniente devidamente justificado; </w:t>
      </w:r>
    </w:p>
    <w:p w14:paraId="01EC5776" w14:textId="77777777" w:rsidR="00FE7E63" w:rsidRDefault="00FE7E63" w:rsidP="00FE7E63">
      <w:pPr>
        <w:jc w:val="both"/>
        <w:rPr>
          <w:rFonts w:ascii="Arial" w:eastAsia="Calibri" w:hAnsi="Arial" w:cs="Arial"/>
          <w:sz w:val="24"/>
          <w:szCs w:val="24"/>
        </w:rPr>
      </w:pPr>
      <w:r w:rsidRPr="006E2969">
        <w:rPr>
          <w:rFonts w:ascii="Arial" w:eastAsia="Calibri" w:hAnsi="Arial" w:cs="Arial"/>
          <w:sz w:val="24"/>
          <w:szCs w:val="24"/>
        </w:rPr>
        <w:t xml:space="preserve">e) não celebrar o contrato ou não entregar a documentação exigida para a contratação, quando convocado dentro do prazo de validade de sua proposta; </w:t>
      </w:r>
    </w:p>
    <w:p w14:paraId="62E3F2A0" w14:textId="77777777" w:rsidR="00FE7E63" w:rsidRDefault="00FE7E63" w:rsidP="00FE7E63">
      <w:pPr>
        <w:jc w:val="both"/>
        <w:rPr>
          <w:rFonts w:ascii="Arial" w:eastAsia="Calibri" w:hAnsi="Arial" w:cs="Arial"/>
          <w:sz w:val="24"/>
          <w:szCs w:val="24"/>
        </w:rPr>
      </w:pPr>
      <w:r w:rsidRPr="006E2969">
        <w:rPr>
          <w:rFonts w:ascii="Arial" w:eastAsia="Calibri" w:hAnsi="Arial" w:cs="Arial"/>
          <w:sz w:val="24"/>
          <w:szCs w:val="24"/>
        </w:rPr>
        <w:t xml:space="preserve">f) ensejar o retardamento da execução ou da entrega do objeto da licitação sem motivo justificado; </w:t>
      </w:r>
    </w:p>
    <w:p w14:paraId="5DDFDD23" w14:textId="77777777" w:rsidR="00FE7E63" w:rsidRDefault="00FE7E63" w:rsidP="00FE7E63">
      <w:pPr>
        <w:jc w:val="both"/>
        <w:rPr>
          <w:rFonts w:ascii="Arial" w:eastAsia="Calibri" w:hAnsi="Arial" w:cs="Arial"/>
          <w:sz w:val="24"/>
          <w:szCs w:val="24"/>
        </w:rPr>
      </w:pPr>
      <w:r>
        <w:rPr>
          <w:rFonts w:ascii="Arial" w:eastAsia="Calibri" w:hAnsi="Arial" w:cs="Arial"/>
          <w:sz w:val="24"/>
          <w:szCs w:val="24"/>
        </w:rPr>
        <w:t>j</w:t>
      </w:r>
      <w:r w:rsidRPr="006E2969">
        <w:rPr>
          <w:rFonts w:ascii="Arial" w:eastAsia="Calibri" w:hAnsi="Arial" w:cs="Arial"/>
          <w:sz w:val="24"/>
          <w:szCs w:val="24"/>
        </w:rPr>
        <w:t xml:space="preserve">) praticar atos ilícitos com vistas a frustrar os objetivos da licitação; </w:t>
      </w:r>
    </w:p>
    <w:p w14:paraId="70335F9A" w14:textId="77777777" w:rsidR="00FE7E63" w:rsidRDefault="00FE7E63" w:rsidP="00FE7E63">
      <w:pPr>
        <w:jc w:val="both"/>
        <w:rPr>
          <w:rFonts w:ascii="Arial" w:eastAsia="Calibri" w:hAnsi="Arial" w:cs="Arial"/>
          <w:sz w:val="24"/>
          <w:szCs w:val="24"/>
        </w:rPr>
      </w:pPr>
      <w:r w:rsidRPr="006E2969">
        <w:rPr>
          <w:rFonts w:ascii="Arial" w:eastAsia="Calibri" w:hAnsi="Arial" w:cs="Arial"/>
          <w:sz w:val="24"/>
          <w:szCs w:val="24"/>
        </w:rPr>
        <w:t>h) praticar ato lesivo previsto no art. 5º da Lei nº 12.846, de 1º de agosto de 2013</w:t>
      </w:r>
      <w:proofErr w:type="gramStart"/>
      <w:r w:rsidRPr="006E2969">
        <w:rPr>
          <w:rFonts w:ascii="Arial" w:eastAsia="Calibri" w:hAnsi="Arial" w:cs="Arial"/>
          <w:sz w:val="24"/>
          <w:szCs w:val="24"/>
        </w:rPr>
        <w:t>..</w:t>
      </w:r>
      <w:proofErr w:type="gramEnd"/>
      <w:r w:rsidRPr="006E2969">
        <w:rPr>
          <w:rFonts w:ascii="Arial" w:eastAsia="Calibri" w:hAnsi="Arial" w:cs="Arial"/>
          <w:sz w:val="24"/>
          <w:szCs w:val="24"/>
        </w:rPr>
        <w:t xml:space="preserve"> </w:t>
      </w:r>
    </w:p>
    <w:p w14:paraId="7DE7999E" w14:textId="77777777" w:rsidR="00FE7E63" w:rsidRDefault="00FE7E63" w:rsidP="00FE7E63">
      <w:pPr>
        <w:jc w:val="both"/>
        <w:rPr>
          <w:rFonts w:ascii="Arial" w:eastAsia="Calibri" w:hAnsi="Arial" w:cs="Arial"/>
          <w:b/>
          <w:bCs/>
          <w:sz w:val="24"/>
          <w:szCs w:val="24"/>
        </w:rPr>
      </w:pPr>
    </w:p>
    <w:p w14:paraId="38FD3A36" w14:textId="77777777" w:rsidR="00FE7E63" w:rsidRPr="006B7370" w:rsidRDefault="00FE7E63" w:rsidP="00FE7E63">
      <w:pPr>
        <w:jc w:val="both"/>
        <w:rPr>
          <w:rFonts w:ascii="Arial" w:eastAsia="Calibri" w:hAnsi="Arial" w:cs="Arial"/>
          <w:b/>
          <w:bCs/>
          <w:sz w:val="24"/>
          <w:szCs w:val="24"/>
        </w:rPr>
      </w:pPr>
      <w:r>
        <w:rPr>
          <w:rFonts w:ascii="Arial" w:eastAsia="Calibri" w:hAnsi="Arial" w:cs="Arial"/>
          <w:b/>
          <w:bCs/>
          <w:sz w:val="24"/>
          <w:szCs w:val="24"/>
        </w:rPr>
        <w:t>10</w:t>
      </w:r>
      <w:r w:rsidRPr="006B7370">
        <w:rPr>
          <w:rFonts w:ascii="Arial" w:eastAsia="Calibri" w:hAnsi="Arial" w:cs="Arial"/>
          <w:b/>
          <w:bCs/>
          <w:sz w:val="24"/>
          <w:szCs w:val="24"/>
        </w:rPr>
        <w:t xml:space="preserve">. RECURSOS ORÇAMENTÁRIOS </w:t>
      </w:r>
    </w:p>
    <w:p w14:paraId="65AEEE2D" w14:textId="77777777" w:rsidR="00FE7E63" w:rsidRDefault="00FE7E63" w:rsidP="00FE7E63">
      <w:pPr>
        <w:jc w:val="both"/>
        <w:rPr>
          <w:rFonts w:ascii="Arial" w:hAnsi="Arial" w:cs="Arial"/>
          <w:sz w:val="24"/>
          <w:szCs w:val="24"/>
        </w:rPr>
      </w:pPr>
    </w:p>
    <w:p w14:paraId="02F415E9" w14:textId="77777777" w:rsidR="00FE7E63" w:rsidRDefault="00FE7E63" w:rsidP="00FE7E63">
      <w:pPr>
        <w:jc w:val="both"/>
        <w:rPr>
          <w:rFonts w:ascii="Arial" w:hAnsi="Arial" w:cs="Arial"/>
          <w:sz w:val="24"/>
          <w:szCs w:val="24"/>
        </w:rPr>
      </w:pPr>
      <w:r>
        <w:rPr>
          <w:rFonts w:ascii="Arial" w:hAnsi="Arial" w:cs="Arial"/>
          <w:sz w:val="24"/>
          <w:szCs w:val="24"/>
        </w:rPr>
        <w:t>02.04 – Secretaria Municipal de Administração</w:t>
      </w:r>
    </w:p>
    <w:p w14:paraId="68F92BC9" w14:textId="77777777" w:rsidR="00FE7E63" w:rsidRDefault="00FE7E63" w:rsidP="00FE7E63">
      <w:pPr>
        <w:jc w:val="both"/>
        <w:rPr>
          <w:rFonts w:ascii="Arial" w:hAnsi="Arial" w:cs="Arial"/>
          <w:sz w:val="24"/>
          <w:szCs w:val="24"/>
        </w:rPr>
      </w:pPr>
      <w:r>
        <w:rPr>
          <w:rFonts w:ascii="Arial" w:hAnsi="Arial" w:cs="Arial"/>
          <w:sz w:val="24"/>
          <w:szCs w:val="24"/>
        </w:rPr>
        <w:t>04.122.0006.2005.0000 – Manut. das Atividades da Gestão Administrativa</w:t>
      </w:r>
    </w:p>
    <w:p w14:paraId="3A11BB4D" w14:textId="77777777" w:rsidR="00FE7E63" w:rsidRDefault="00FE7E63" w:rsidP="00FE7E63">
      <w:pPr>
        <w:jc w:val="both"/>
        <w:rPr>
          <w:rFonts w:ascii="Arial" w:hAnsi="Arial" w:cs="Arial"/>
          <w:sz w:val="24"/>
          <w:szCs w:val="24"/>
        </w:rPr>
      </w:pPr>
      <w:r>
        <w:rPr>
          <w:rFonts w:ascii="Arial" w:hAnsi="Arial" w:cs="Arial"/>
          <w:sz w:val="24"/>
          <w:szCs w:val="24"/>
        </w:rPr>
        <w:t xml:space="preserve">3.3.90.39.00 - </w:t>
      </w:r>
      <w:r w:rsidRPr="00AC1EB0">
        <w:rPr>
          <w:rFonts w:ascii="Arial" w:hAnsi="Arial" w:cs="Arial"/>
          <w:sz w:val="24"/>
          <w:szCs w:val="24"/>
        </w:rPr>
        <w:t>Outros Serviços</w:t>
      </w:r>
      <w:proofErr w:type="gramStart"/>
      <w:r w:rsidRPr="00AC1EB0">
        <w:rPr>
          <w:rFonts w:ascii="Arial" w:hAnsi="Arial" w:cs="Arial"/>
          <w:sz w:val="24"/>
          <w:szCs w:val="24"/>
        </w:rPr>
        <w:t xml:space="preserve">  </w:t>
      </w:r>
      <w:proofErr w:type="gramEnd"/>
      <w:r w:rsidRPr="00AC1EB0">
        <w:rPr>
          <w:rFonts w:ascii="Arial" w:hAnsi="Arial" w:cs="Arial"/>
          <w:sz w:val="24"/>
          <w:szCs w:val="24"/>
        </w:rPr>
        <w:t xml:space="preserve">de Terceiros-Pessoa </w:t>
      </w:r>
      <w:proofErr w:type="spellStart"/>
      <w:r w:rsidRPr="00AC1EB0">
        <w:rPr>
          <w:rFonts w:ascii="Arial" w:hAnsi="Arial" w:cs="Arial"/>
          <w:sz w:val="24"/>
          <w:szCs w:val="24"/>
        </w:rPr>
        <w:t>Juridica</w:t>
      </w:r>
      <w:proofErr w:type="spellEnd"/>
    </w:p>
    <w:p w14:paraId="554B5E6D" w14:textId="77777777" w:rsidR="00FE7E63" w:rsidRDefault="00FE7E63" w:rsidP="00FE7E63">
      <w:pPr>
        <w:jc w:val="both"/>
        <w:rPr>
          <w:rFonts w:ascii="Arial" w:hAnsi="Arial" w:cs="Arial"/>
          <w:sz w:val="24"/>
          <w:szCs w:val="24"/>
        </w:rPr>
      </w:pPr>
      <w:r>
        <w:rPr>
          <w:rFonts w:ascii="Arial" w:hAnsi="Arial" w:cs="Arial"/>
          <w:sz w:val="24"/>
          <w:szCs w:val="24"/>
        </w:rPr>
        <w:t>Ficha: 046</w:t>
      </w:r>
    </w:p>
    <w:p w14:paraId="47725330" w14:textId="77777777" w:rsidR="00FE7E63" w:rsidRDefault="00FE7E63" w:rsidP="00FE7E63">
      <w:pPr>
        <w:jc w:val="both"/>
        <w:rPr>
          <w:rFonts w:ascii="Arial" w:hAnsi="Arial" w:cs="Arial"/>
          <w:sz w:val="24"/>
          <w:szCs w:val="24"/>
        </w:rPr>
      </w:pPr>
    </w:p>
    <w:p w14:paraId="07EE3F3E" w14:textId="77777777" w:rsidR="00FE7E63" w:rsidRPr="00434480" w:rsidRDefault="00FE7E63" w:rsidP="00FE7E63">
      <w:pPr>
        <w:jc w:val="both"/>
        <w:rPr>
          <w:rFonts w:ascii="Arial" w:hAnsi="Arial" w:cs="Arial"/>
          <w:sz w:val="24"/>
          <w:szCs w:val="24"/>
        </w:rPr>
      </w:pPr>
      <w:r w:rsidRPr="00434480">
        <w:rPr>
          <w:rFonts w:ascii="Arial" w:hAnsi="Arial" w:cs="Arial"/>
          <w:sz w:val="24"/>
          <w:szCs w:val="24"/>
        </w:rPr>
        <w:t xml:space="preserve">02 </w:t>
      </w:r>
      <w:r>
        <w:rPr>
          <w:rFonts w:ascii="Arial" w:hAnsi="Arial" w:cs="Arial"/>
          <w:sz w:val="24"/>
          <w:szCs w:val="24"/>
        </w:rPr>
        <w:t>19</w:t>
      </w:r>
      <w:r w:rsidRPr="00434480">
        <w:rPr>
          <w:rFonts w:ascii="Arial" w:hAnsi="Arial" w:cs="Arial"/>
          <w:sz w:val="24"/>
          <w:szCs w:val="24"/>
        </w:rPr>
        <w:t xml:space="preserve"> </w:t>
      </w:r>
      <w:r>
        <w:rPr>
          <w:rFonts w:ascii="Arial" w:hAnsi="Arial" w:cs="Arial"/>
          <w:sz w:val="24"/>
          <w:szCs w:val="24"/>
        </w:rPr>
        <w:t>– Secretaria Munic. de Transportes</w:t>
      </w:r>
      <w:r w:rsidRPr="00434480">
        <w:rPr>
          <w:rFonts w:ascii="Arial" w:hAnsi="Arial" w:cs="Arial"/>
          <w:sz w:val="24"/>
          <w:szCs w:val="24"/>
        </w:rPr>
        <w:t xml:space="preserve"> </w:t>
      </w:r>
    </w:p>
    <w:p w14:paraId="59FCE917" w14:textId="77777777" w:rsidR="00FE7E63" w:rsidRPr="00434480" w:rsidRDefault="00FE7E63" w:rsidP="00FE7E63">
      <w:pPr>
        <w:jc w:val="both"/>
        <w:rPr>
          <w:rFonts w:ascii="Arial" w:hAnsi="Arial" w:cs="Arial"/>
          <w:sz w:val="24"/>
          <w:szCs w:val="24"/>
        </w:rPr>
      </w:pPr>
      <w:r>
        <w:rPr>
          <w:rFonts w:ascii="Arial" w:hAnsi="Arial" w:cs="Arial"/>
          <w:sz w:val="24"/>
          <w:szCs w:val="24"/>
        </w:rPr>
        <w:t>26.782.0021.2018.0000</w:t>
      </w:r>
      <w:r w:rsidRPr="00434480">
        <w:rPr>
          <w:rFonts w:ascii="Arial" w:hAnsi="Arial" w:cs="Arial"/>
          <w:sz w:val="24"/>
          <w:szCs w:val="24"/>
        </w:rPr>
        <w:t xml:space="preserve"> </w:t>
      </w:r>
      <w:r>
        <w:rPr>
          <w:rFonts w:ascii="Arial" w:hAnsi="Arial" w:cs="Arial"/>
          <w:sz w:val="24"/>
          <w:szCs w:val="24"/>
        </w:rPr>
        <w:t>– Manut. dos Serviços de Estradas Municipais</w:t>
      </w:r>
    </w:p>
    <w:p w14:paraId="568700B4" w14:textId="77777777" w:rsidR="00FE7E63" w:rsidRDefault="00FE7E63" w:rsidP="00FE7E63">
      <w:pPr>
        <w:jc w:val="both"/>
        <w:rPr>
          <w:rFonts w:ascii="Arial" w:hAnsi="Arial" w:cs="Arial"/>
          <w:sz w:val="24"/>
          <w:szCs w:val="24"/>
        </w:rPr>
      </w:pPr>
      <w:r w:rsidRPr="00434480">
        <w:rPr>
          <w:rFonts w:ascii="Arial" w:hAnsi="Arial" w:cs="Arial"/>
          <w:sz w:val="24"/>
          <w:szCs w:val="24"/>
        </w:rPr>
        <w:t xml:space="preserve">3.3.90.39.00 </w:t>
      </w:r>
      <w:r>
        <w:rPr>
          <w:rFonts w:ascii="Arial" w:hAnsi="Arial" w:cs="Arial"/>
          <w:sz w:val="24"/>
          <w:szCs w:val="24"/>
        </w:rPr>
        <w:t xml:space="preserve">- </w:t>
      </w:r>
      <w:r w:rsidRPr="00434480">
        <w:rPr>
          <w:rFonts w:ascii="Arial" w:hAnsi="Arial" w:cs="Arial"/>
          <w:sz w:val="24"/>
          <w:szCs w:val="24"/>
        </w:rPr>
        <w:t>Outros Serviços</w:t>
      </w:r>
      <w:proofErr w:type="gramStart"/>
      <w:r w:rsidRPr="00434480">
        <w:rPr>
          <w:rFonts w:ascii="Arial" w:hAnsi="Arial" w:cs="Arial"/>
          <w:sz w:val="24"/>
          <w:szCs w:val="24"/>
        </w:rPr>
        <w:t xml:space="preserve">  </w:t>
      </w:r>
      <w:proofErr w:type="gramEnd"/>
      <w:r>
        <w:rPr>
          <w:rFonts w:ascii="Arial" w:hAnsi="Arial" w:cs="Arial"/>
          <w:sz w:val="24"/>
          <w:szCs w:val="24"/>
        </w:rPr>
        <w:t>d</w:t>
      </w:r>
      <w:r w:rsidRPr="00434480">
        <w:rPr>
          <w:rFonts w:ascii="Arial" w:hAnsi="Arial" w:cs="Arial"/>
          <w:sz w:val="24"/>
          <w:szCs w:val="24"/>
        </w:rPr>
        <w:t xml:space="preserve">e Terceiros-Pessoa </w:t>
      </w:r>
      <w:proofErr w:type="spellStart"/>
      <w:r w:rsidRPr="00434480">
        <w:rPr>
          <w:rFonts w:ascii="Arial" w:hAnsi="Arial" w:cs="Arial"/>
          <w:sz w:val="24"/>
          <w:szCs w:val="24"/>
        </w:rPr>
        <w:t>Juridica</w:t>
      </w:r>
      <w:proofErr w:type="spellEnd"/>
    </w:p>
    <w:p w14:paraId="1432E212" w14:textId="77777777" w:rsidR="00FE7E63" w:rsidRDefault="00FE7E63" w:rsidP="00FE7E63">
      <w:pPr>
        <w:jc w:val="both"/>
        <w:rPr>
          <w:rFonts w:ascii="Arial" w:hAnsi="Arial" w:cs="Arial"/>
          <w:bCs/>
          <w:sz w:val="24"/>
          <w:szCs w:val="24"/>
        </w:rPr>
      </w:pPr>
      <w:r>
        <w:rPr>
          <w:rFonts w:ascii="Arial" w:hAnsi="Arial" w:cs="Arial"/>
          <w:bCs/>
          <w:sz w:val="24"/>
          <w:szCs w:val="24"/>
        </w:rPr>
        <w:t>Ficha: 402</w:t>
      </w:r>
    </w:p>
    <w:p w14:paraId="7F17767F" w14:textId="77777777" w:rsidR="00FE7E63" w:rsidRDefault="00FE7E63" w:rsidP="00FE7E63">
      <w:pPr>
        <w:jc w:val="center"/>
        <w:rPr>
          <w:rFonts w:ascii="Arial" w:eastAsia="Calibri" w:hAnsi="Arial" w:cs="Arial"/>
          <w:sz w:val="24"/>
          <w:szCs w:val="24"/>
        </w:rPr>
      </w:pPr>
      <w:r>
        <w:rPr>
          <w:rFonts w:ascii="Arial" w:eastAsia="Calibri" w:hAnsi="Arial" w:cs="Arial"/>
          <w:sz w:val="24"/>
          <w:szCs w:val="24"/>
        </w:rPr>
        <w:t>Rifaina SP</w:t>
      </w:r>
      <w:r w:rsidRPr="006B7370">
        <w:rPr>
          <w:rFonts w:ascii="Arial" w:eastAsia="Calibri" w:hAnsi="Arial" w:cs="Arial"/>
          <w:sz w:val="24"/>
          <w:szCs w:val="24"/>
        </w:rPr>
        <w:t xml:space="preserve">, </w:t>
      </w:r>
      <w:r>
        <w:rPr>
          <w:rFonts w:ascii="Arial" w:eastAsia="Calibri" w:hAnsi="Arial" w:cs="Arial"/>
          <w:sz w:val="24"/>
          <w:szCs w:val="24"/>
        </w:rPr>
        <w:t>16</w:t>
      </w:r>
      <w:r w:rsidRPr="006B7370">
        <w:rPr>
          <w:rFonts w:ascii="Arial" w:eastAsia="Calibri" w:hAnsi="Arial" w:cs="Arial"/>
          <w:sz w:val="24"/>
          <w:szCs w:val="24"/>
        </w:rPr>
        <w:t xml:space="preserve"> de </w:t>
      </w:r>
      <w:r>
        <w:rPr>
          <w:rFonts w:ascii="Arial" w:eastAsia="Calibri" w:hAnsi="Arial" w:cs="Arial"/>
          <w:sz w:val="24"/>
          <w:szCs w:val="24"/>
        </w:rPr>
        <w:t xml:space="preserve">julho </w:t>
      </w:r>
      <w:r w:rsidRPr="006B7370">
        <w:rPr>
          <w:rFonts w:ascii="Arial" w:eastAsia="Calibri" w:hAnsi="Arial" w:cs="Arial"/>
          <w:sz w:val="24"/>
          <w:szCs w:val="24"/>
        </w:rPr>
        <w:t xml:space="preserve">de </w:t>
      </w:r>
      <w:r>
        <w:rPr>
          <w:rFonts w:ascii="Arial" w:eastAsia="Calibri" w:hAnsi="Arial" w:cs="Arial"/>
          <w:sz w:val="24"/>
          <w:szCs w:val="24"/>
        </w:rPr>
        <w:t>2024</w:t>
      </w:r>
    </w:p>
    <w:p w14:paraId="4229DB8D" w14:textId="77777777" w:rsidR="00FE7E63" w:rsidRDefault="00FE7E63" w:rsidP="00FE7E63">
      <w:pPr>
        <w:jc w:val="center"/>
        <w:rPr>
          <w:rFonts w:ascii="Arial" w:eastAsia="Calibri" w:hAnsi="Arial" w:cs="Arial"/>
          <w:sz w:val="24"/>
          <w:szCs w:val="24"/>
        </w:rPr>
      </w:pPr>
    </w:p>
    <w:p w14:paraId="5AD87BF9" w14:textId="77777777" w:rsidR="00FE7E63" w:rsidRPr="006B7370" w:rsidRDefault="00FE7E63" w:rsidP="00FE7E63">
      <w:pPr>
        <w:jc w:val="center"/>
        <w:rPr>
          <w:rFonts w:ascii="Arial" w:eastAsia="Calibri" w:hAnsi="Arial" w:cs="Arial"/>
          <w:sz w:val="24"/>
          <w:szCs w:val="24"/>
        </w:rPr>
      </w:pPr>
    </w:p>
    <w:p w14:paraId="3E18F1CC" w14:textId="77777777" w:rsidR="00FE7E63" w:rsidRPr="00376E7C" w:rsidRDefault="00FE7E63" w:rsidP="00FE7E63">
      <w:pPr>
        <w:jc w:val="center"/>
        <w:rPr>
          <w:rFonts w:ascii="Arial" w:eastAsia="Calibri" w:hAnsi="Arial" w:cs="Arial"/>
          <w:sz w:val="24"/>
          <w:szCs w:val="24"/>
        </w:rPr>
      </w:pPr>
      <w:r w:rsidRPr="00376E7C">
        <w:rPr>
          <w:rFonts w:ascii="Arial" w:eastAsia="Calibri" w:hAnsi="Arial" w:cs="Arial"/>
          <w:sz w:val="24"/>
          <w:szCs w:val="24"/>
        </w:rPr>
        <w:t>_________________________________________________</w:t>
      </w:r>
    </w:p>
    <w:p w14:paraId="5E00FFFD" w14:textId="77777777" w:rsidR="00FE7E63" w:rsidRDefault="00FE7E63" w:rsidP="00FE7E63">
      <w:pPr>
        <w:jc w:val="center"/>
        <w:rPr>
          <w:rFonts w:ascii="Arial" w:eastAsia="Calibri" w:hAnsi="Arial" w:cs="Arial"/>
          <w:sz w:val="24"/>
          <w:szCs w:val="24"/>
        </w:rPr>
      </w:pPr>
      <w:r w:rsidRPr="00376E7C">
        <w:rPr>
          <w:rFonts w:ascii="Arial" w:eastAsia="Calibri" w:hAnsi="Arial" w:cs="Arial"/>
          <w:sz w:val="24"/>
          <w:szCs w:val="24"/>
        </w:rPr>
        <w:t>Secretaria Municipal d</w:t>
      </w:r>
      <w:r>
        <w:rPr>
          <w:rFonts w:ascii="Arial" w:eastAsia="Calibri" w:hAnsi="Arial" w:cs="Arial"/>
          <w:sz w:val="24"/>
          <w:szCs w:val="24"/>
        </w:rPr>
        <w:t>e Planejamento</w:t>
      </w:r>
    </w:p>
    <w:p w14:paraId="676987CA" w14:textId="77777777" w:rsidR="00FE7E63" w:rsidRDefault="00FE7E63" w:rsidP="00FE7E63">
      <w:pPr>
        <w:jc w:val="center"/>
        <w:rPr>
          <w:rFonts w:ascii="Arial" w:eastAsia="Calibri" w:hAnsi="Arial" w:cs="Arial"/>
          <w:sz w:val="24"/>
          <w:szCs w:val="24"/>
        </w:rPr>
      </w:pPr>
      <w:proofErr w:type="spellStart"/>
      <w:r>
        <w:rPr>
          <w:rFonts w:ascii="Arial" w:eastAsia="Calibri" w:hAnsi="Arial" w:cs="Arial"/>
          <w:sz w:val="24"/>
          <w:szCs w:val="24"/>
        </w:rPr>
        <w:t>Antonio</w:t>
      </w:r>
      <w:proofErr w:type="spellEnd"/>
      <w:r>
        <w:rPr>
          <w:rFonts w:ascii="Arial" w:eastAsia="Calibri" w:hAnsi="Arial" w:cs="Arial"/>
          <w:sz w:val="24"/>
          <w:szCs w:val="24"/>
        </w:rPr>
        <w:t xml:space="preserve"> Carlos Gonçalves</w:t>
      </w:r>
    </w:p>
    <w:p w14:paraId="568B4C63" w14:textId="77777777" w:rsidR="00FE7E63" w:rsidRDefault="00FE7E63" w:rsidP="00FE7E63">
      <w:pPr>
        <w:jc w:val="center"/>
        <w:rPr>
          <w:rFonts w:ascii="Arial" w:eastAsia="Calibri" w:hAnsi="Arial" w:cs="Arial"/>
          <w:sz w:val="24"/>
          <w:szCs w:val="24"/>
        </w:rPr>
      </w:pPr>
    </w:p>
    <w:p w14:paraId="38FE6368" w14:textId="77777777" w:rsidR="00FE7E63" w:rsidRDefault="00FE7E63" w:rsidP="00FE7E63">
      <w:pPr>
        <w:jc w:val="center"/>
        <w:rPr>
          <w:rFonts w:ascii="Arial" w:eastAsia="Calibri" w:hAnsi="Arial" w:cs="Arial"/>
          <w:sz w:val="24"/>
          <w:szCs w:val="24"/>
        </w:rPr>
      </w:pPr>
      <w:r>
        <w:rPr>
          <w:rFonts w:ascii="Arial" w:eastAsia="Calibri" w:hAnsi="Arial" w:cs="Arial"/>
          <w:sz w:val="24"/>
          <w:szCs w:val="24"/>
        </w:rPr>
        <w:t>________________________________________________</w:t>
      </w:r>
    </w:p>
    <w:p w14:paraId="123866C6" w14:textId="77777777" w:rsidR="00FE7E63" w:rsidRPr="008472D0" w:rsidRDefault="00FE7E63" w:rsidP="00FE7E63">
      <w:pPr>
        <w:jc w:val="center"/>
        <w:rPr>
          <w:rFonts w:ascii="Arial" w:eastAsia="Calibri" w:hAnsi="Arial" w:cs="Arial"/>
          <w:bCs/>
          <w:sz w:val="24"/>
          <w:szCs w:val="24"/>
        </w:rPr>
      </w:pPr>
      <w:r w:rsidRPr="008472D0">
        <w:rPr>
          <w:rFonts w:ascii="Arial" w:eastAsia="Calibri" w:hAnsi="Arial" w:cs="Arial"/>
          <w:bCs/>
          <w:sz w:val="24"/>
          <w:szCs w:val="24"/>
        </w:rPr>
        <w:t xml:space="preserve">Secretaria </w:t>
      </w:r>
      <w:proofErr w:type="spellStart"/>
      <w:r w:rsidRPr="008472D0">
        <w:rPr>
          <w:rFonts w:ascii="Arial" w:eastAsia="Calibri" w:hAnsi="Arial" w:cs="Arial"/>
          <w:bCs/>
          <w:sz w:val="24"/>
          <w:szCs w:val="24"/>
        </w:rPr>
        <w:t>Muicipal</w:t>
      </w:r>
      <w:proofErr w:type="spellEnd"/>
      <w:r w:rsidRPr="008472D0">
        <w:rPr>
          <w:rFonts w:ascii="Arial" w:eastAsia="Calibri" w:hAnsi="Arial" w:cs="Arial"/>
          <w:bCs/>
          <w:sz w:val="24"/>
          <w:szCs w:val="24"/>
        </w:rPr>
        <w:t xml:space="preserve"> de Transporte</w:t>
      </w:r>
    </w:p>
    <w:p w14:paraId="18CB732D" w14:textId="77777777" w:rsidR="00FE7E63" w:rsidRPr="008472D0" w:rsidRDefault="00FE7E63" w:rsidP="00FE7E63">
      <w:pPr>
        <w:jc w:val="center"/>
        <w:rPr>
          <w:rFonts w:ascii="Arial" w:eastAsia="Calibri" w:hAnsi="Arial" w:cs="Arial"/>
          <w:sz w:val="24"/>
          <w:szCs w:val="24"/>
        </w:rPr>
      </w:pPr>
      <w:r w:rsidRPr="008472D0">
        <w:rPr>
          <w:rFonts w:ascii="Arial" w:eastAsia="Calibri" w:hAnsi="Arial" w:cs="Arial"/>
          <w:bCs/>
          <w:sz w:val="24"/>
          <w:szCs w:val="24"/>
        </w:rPr>
        <w:t>Sérgio Silvério dos Reis</w:t>
      </w:r>
    </w:p>
    <w:p w14:paraId="46963B4C" w14:textId="77777777" w:rsidR="00C71B6A" w:rsidRDefault="00C71B6A" w:rsidP="00C71B6A">
      <w:pPr>
        <w:pStyle w:val="SemEspaamento"/>
        <w:jc w:val="both"/>
        <w:rPr>
          <w:rFonts w:asciiTheme="minorHAnsi" w:hAnsiTheme="minorHAnsi" w:cstheme="minorHAnsi"/>
          <w:b/>
          <w:bCs/>
        </w:rPr>
      </w:pPr>
    </w:p>
    <w:p w14:paraId="493D1FAE" w14:textId="77777777" w:rsidR="00F34FFE" w:rsidRDefault="00F34FFE" w:rsidP="00F34FFE">
      <w:pPr>
        <w:rPr>
          <w:rFonts w:ascii="Arial" w:eastAsia="Calibri" w:hAnsi="Arial" w:cs="Arial"/>
          <w:b/>
          <w:bCs/>
          <w:sz w:val="22"/>
          <w:szCs w:val="22"/>
          <w:u w:val="single"/>
        </w:rPr>
      </w:pPr>
    </w:p>
    <w:p w14:paraId="598037ED" w14:textId="77777777" w:rsidR="00B06340" w:rsidRDefault="00B06340" w:rsidP="00F34FFE">
      <w:pPr>
        <w:rPr>
          <w:rFonts w:ascii="Arial" w:eastAsia="Calibri" w:hAnsi="Arial" w:cs="Arial"/>
          <w:b/>
          <w:bCs/>
          <w:sz w:val="22"/>
          <w:szCs w:val="22"/>
          <w:u w:val="single"/>
        </w:rPr>
      </w:pPr>
    </w:p>
    <w:p w14:paraId="0C11DE81" w14:textId="77777777" w:rsidR="00F34FFE" w:rsidRDefault="00F34FFE" w:rsidP="00FE7E63">
      <w:pPr>
        <w:spacing w:line="276" w:lineRule="auto"/>
        <w:rPr>
          <w:rFonts w:ascii="Arial" w:eastAsia="Calibri" w:hAnsi="Arial" w:cs="Arial"/>
          <w:bCs/>
          <w:sz w:val="22"/>
          <w:szCs w:val="22"/>
        </w:rPr>
      </w:pPr>
    </w:p>
    <w:bookmarkEnd w:id="0"/>
    <w:p w14:paraId="2B13E85F" w14:textId="242137C4" w:rsidR="000F4199" w:rsidRDefault="000F4199" w:rsidP="00CA2626">
      <w:pPr>
        <w:jc w:val="center"/>
        <w:rPr>
          <w:rFonts w:ascii="Calibri Light" w:hAnsi="Calibri Light" w:cs="Calibri Light"/>
          <w:b/>
          <w:bCs/>
        </w:rPr>
      </w:pPr>
      <w:r>
        <w:rPr>
          <w:rFonts w:ascii="Calibri Light" w:hAnsi="Calibri Light" w:cs="Calibri Light"/>
          <w:b/>
          <w:bCs/>
        </w:rPr>
        <w:lastRenderedPageBreak/>
        <w:t>Administrativo: nº</w:t>
      </w:r>
      <w:r w:rsidR="00D9546E">
        <w:rPr>
          <w:rFonts w:ascii="Calibri Light" w:hAnsi="Calibri Light" w:cs="Calibri Light"/>
          <w:b/>
          <w:bCs/>
        </w:rPr>
        <w:t>2</w:t>
      </w:r>
      <w:r w:rsidR="00FE7E63">
        <w:rPr>
          <w:rFonts w:ascii="Calibri Light" w:hAnsi="Calibri Light" w:cs="Calibri Light"/>
          <w:b/>
          <w:bCs/>
        </w:rPr>
        <w:t>90</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316A4938"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706DF4">
        <w:rPr>
          <w:rFonts w:ascii="Calibri Light" w:hAnsi="Calibri Light" w:cs="Calibri Light"/>
          <w:b/>
          <w:bCs/>
        </w:rPr>
        <w:t>2</w:t>
      </w:r>
      <w:r w:rsidR="00FE7E63">
        <w:rPr>
          <w:rFonts w:ascii="Calibri Light" w:hAnsi="Calibri Light" w:cs="Calibri Light"/>
          <w:b/>
          <w:bCs/>
        </w:rPr>
        <w:t>36</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BAD4D72" w14:textId="77777777" w:rsidR="006A14A1" w:rsidRDefault="000F4199" w:rsidP="006A14A1">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761"/>
        <w:gridCol w:w="695"/>
        <w:gridCol w:w="4547"/>
        <w:gridCol w:w="1446"/>
        <w:gridCol w:w="1288"/>
      </w:tblGrid>
      <w:tr w:rsidR="00FE7E63" w:rsidRPr="00700483" w14:paraId="1DD34CAE" w14:textId="10B44A3F" w:rsidTr="00FE7E63">
        <w:trPr>
          <w:trHeight w:val="397"/>
        </w:trPr>
        <w:tc>
          <w:tcPr>
            <w:tcW w:w="633" w:type="dxa"/>
            <w:shd w:val="clear" w:color="auto" w:fill="D9D9D9"/>
            <w:vAlign w:val="center"/>
          </w:tcPr>
          <w:p w14:paraId="793711EA" w14:textId="77777777" w:rsidR="00FE7E63" w:rsidRPr="00C25C59" w:rsidRDefault="00FE7E63" w:rsidP="00943243">
            <w:pPr>
              <w:contextualSpacing/>
              <w:jc w:val="center"/>
              <w:rPr>
                <w:rFonts w:ascii="Arial" w:eastAsia="Calibri" w:hAnsi="Arial" w:cs="Arial"/>
              </w:rPr>
            </w:pPr>
            <w:r w:rsidRPr="00C25C59">
              <w:rPr>
                <w:rFonts w:ascii="Arial" w:eastAsia="Calibri" w:hAnsi="Arial" w:cs="Arial"/>
              </w:rPr>
              <w:t>Item</w:t>
            </w:r>
          </w:p>
        </w:tc>
        <w:tc>
          <w:tcPr>
            <w:tcW w:w="761" w:type="dxa"/>
            <w:shd w:val="clear" w:color="auto" w:fill="D9D9D9"/>
            <w:vAlign w:val="center"/>
          </w:tcPr>
          <w:p w14:paraId="50B73DFC" w14:textId="77777777" w:rsidR="00FE7E63" w:rsidRPr="00C25C59" w:rsidRDefault="00FE7E63" w:rsidP="00943243">
            <w:pPr>
              <w:contextualSpacing/>
              <w:jc w:val="center"/>
              <w:rPr>
                <w:rFonts w:ascii="Arial" w:eastAsia="Calibri" w:hAnsi="Arial" w:cs="Arial"/>
              </w:rPr>
            </w:pPr>
            <w:r w:rsidRPr="00C25C59">
              <w:rPr>
                <w:rFonts w:ascii="Arial" w:eastAsia="Calibri" w:hAnsi="Arial" w:cs="Arial"/>
              </w:rPr>
              <w:t>Quant</w:t>
            </w:r>
          </w:p>
        </w:tc>
        <w:tc>
          <w:tcPr>
            <w:tcW w:w="695" w:type="dxa"/>
            <w:shd w:val="clear" w:color="auto" w:fill="D9D9D9"/>
            <w:vAlign w:val="center"/>
          </w:tcPr>
          <w:p w14:paraId="20D1CFAE" w14:textId="77777777" w:rsidR="00FE7E63" w:rsidRPr="00C25C59" w:rsidRDefault="00FE7E63" w:rsidP="00943243">
            <w:pPr>
              <w:contextualSpacing/>
              <w:jc w:val="center"/>
              <w:rPr>
                <w:rFonts w:ascii="Arial" w:eastAsia="Calibri" w:hAnsi="Arial" w:cs="Arial"/>
              </w:rPr>
            </w:pPr>
            <w:proofErr w:type="spellStart"/>
            <w:r w:rsidRPr="00C25C59">
              <w:rPr>
                <w:rFonts w:ascii="Arial" w:eastAsia="Calibri" w:hAnsi="Arial" w:cs="Arial"/>
              </w:rPr>
              <w:t>Unid</w:t>
            </w:r>
            <w:proofErr w:type="spellEnd"/>
          </w:p>
        </w:tc>
        <w:tc>
          <w:tcPr>
            <w:tcW w:w="4547" w:type="dxa"/>
            <w:shd w:val="clear" w:color="auto" w:fill="D9D9D9"/>
            <w:vAlign w:val="center"/>
          </w:tcPr>
          <w:p w14:paraId="2C19059A" w14:textId="77777777" w:rsidR="00FE7E63" w:rsidRPr="00C25C59" w:rsidRDefault="00FE7E63" w:rsidP="00943243">
            <w:pPr>
              <w:contextualSpacing/>
              <w:jc w:val="center"/>
              <w:rPr>
                <w:rFonts w:ascii="Arial" w:eastAsia="Calibri" w:hAnsi="Arial" w:cs="Arial"/>
              </w:rPr>
            </w:pPr>
            <w:r w:rsidRPr="00C25C59">
              <w:rPr>
                <w:rFonts w:ascii="Arial" w:eastAsia="Calibri" w:hAnsi="Arial" w:cs="Arial"/>
              </w:rPr>
              <w:t>Descrição dos Serviços de Despachante</w:t>
            </w:r>
          </w:p>
        </w:tc>
        <w:tc>
          <w:tcPr>
            <w:tcW w:w="1446" w:type="dxa"/>
            <w:shd w:val="clear" w:color="auto" w:fill="D9D9D9"/>
            <w:vAlign w:val="center"/>
          </w:tcPr>
          <w:p w14:paraId="56F8B20C" w14:textId="65ECA987" w:rsidR="00FE7E63" w:rsidRPr="00C25C59" w:rsidRDefault="00FE7E63" w:rsidP="00943243">
            <w:pPr>
              <w:contextualSpacing/>
              <w:jc w:val="center"/>
              <w:rPr>
                <w:rFonts w:ascii="Arial" w:eastAsia="Calibri" w:hAnsi="Arial" w:cs="Arial"/>
              </w:rPr>
            </w:pPr>
            <w:r>
              <w:rPr>
                <w:rFonts w:ascii="Arial" w:eastAsia="Calibri" w:hAnsi="Arial" w:cs="Arial"/>
              </w:rPr>
              <w:t xml:space="preserve">Valor </w:t>
            </w:r>
            <w:proofErr w:type="spellStart"/>
            <w:r>
              <w:rPr>
                <w:rFonts w:ascii="Arial" w:eastAsia="Calibri" w:hAnsi="Arial" w:cs="Arial"/>
              </w:rPr>
              <w:t>unitario</w:t>
            </w:r>
            <w:proofErr w:type="spellEnd"/>
          </w:p>
        </w:tc>
        <w:tc>
          <w:tcPr>
            <w:tcW w:w="1288" w:type="dxa"/>
            <w:shd w:val="clear" w:color="auto" w:fill="D9D9D9"/>
          </w:tcPr>
          <w:p w14:paraId="14EF54F9" w14:textId="77777777" w:rsidR="00FE7E63" w:rsidRDefault="00FE7E63" w:rsidP="00943243">
            <w:pPr>
              <w:contextualSpacing/>
              <w:jc w:val="center"/>
              <w:rPr>
                <w:rFonts w:ascii="Arial" w:eastAsia="Calibri" w:hAnsi="Arial" w:cs="Arial"/>
              </w:rPr>
            </w:pPr>
            <w:r>
              <w:rPr>
                <w:rFonts w:ascii="Arial" w:eastAsia="Calibri" w:hAnsi="Arial" w:cs="Arial"/>
              </w:rPr>
              <w:t xml:space="preserve">Valor </w:t>
            </w:r>
          </w:p>
          <w:p w14:paraId="6F910709" w14:textId="3D4624CB" w:rsidR="00FE7E63" w:rsidRDefault="00FE7E63" w:rsidP="00943243">
            <w:pPr>
              <w:contextualSpacing/>
              <w:jc w:val="center"/>
              <w:rPr>
                <w:rFonts w:ascii="Arial" w:eastAsia="Calibri" w:hAnsi="Arial" w:cs="Arial"/>
              </w:rPr>
            </w:pPr>
            <w:r>
              <w:rPr>
                <w:rFonts w:ascii="Arial" w:eastAsia="Calibri" w:hAnsi="Arial" w:cs="Arial"/>
              </w:rPr>
              <w:t>Total</w:t>
            </w:r>
          </w:p>
        </w:tc>
      </w:tr>
      <w:tr w:rsidR="00FE7E63" w:rsidRPr="00700483" w14:paraId="7C4F05F7" w14:textId="29C7CE4B" w:rsidTr="00FE7E63">
        <w:trPr>
          <w:trHeight w:val="567"/>
        </w:trPr>
        <w:tc>
          <w:tcPr>
            <w:tcW w:w="633" w:type="dxa"/>
            <w:shd w:val="clear" w:color="auto" w:fill="auto"/>
            <w:vAlign w:val="center"/>
          </w:tcPr>
          <w:p w14:paraId="4E316C47"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01</w:t>
            </w:r>
          </w:p>
        </w:tc>
        <w:tc>
          <w:tcPr>
            <w:tcW w:w="761" w:type="dxa"/>
            <w:shd w:val="clear" w:color="auto" w:fill="auto"/>
            <w:vAlign w:val="center"/>
          </w:tcPr>
          <w:p w14:paraId="5913BB0E"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9</w:t>
            </w:r>
          </w:p>
        </w:tc>
        <w:tc>
          <w:tcPr>
            <w:tcW w:w="695" w:type="dxa"/>
            <w:shd w:val="clear" w:color="auto" w:fill="auto"/>
            <w:vAlign w:val="center"/>
          </w:tcPr>
          <w:p w14:paraId="64FBEB10"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4547" w:type="dxa"/>
            <w:shd w:val="clear" w:color="auto" w:fill="auto"/>
            <w:vAlign w:val="center"/>
          </w:tcPr>
          <w:p w14:paraId="2F75C2FE" w14:textId="77777777" w:rsidR="00FE7E63" w:rsidRPr="00700483" w:rsidRDefault="00FE7E63" w:rsidP="00943243">
            <w:pPr>
              <w:contextualSpacing/>
              <w:rPr>
                <w:rFonts w:ascii="Arial" w:eastAsia="Calibri" w:hAnsi="Arial" w:cs="Arial"/>
                <w:sz w:val="22"/>
                <w:szCs w:val="22"/>
              </w:rPr>
            </w:pPr>
            <w:r w:rsidRPr="00700483">
              <w:rPr>
                <w:rFonts w:ascii="Arial" w:eastAsia="Calibri" w:hAnsi="Arial" w:cs="Arial"/>
                <w:sz w:val="22"/>
                <w:szCs w:val="22"/>
              </w:rPr>
              <w:t>Primeiro emplacamento veículo novo (taxas + honorários).</w:t>
            </w:r>
          </w:p>
        </w:tc>
        <w:tc>
          <w:tcPr>
            <w:tcW w:w="1446" w:type="dxa"/>
            <w:vAlign w:val="center"/>
          </w:tcPr>
          <w:p w14:paraId="53C65F9E" w14:textId="579CFC70" w:rsidR="00FE7E63" w:rsidRPr="00700483" w:rsidRDefault="00FE7E63" w:rsidP="00943243">
            <w:pPr>
              <w:contextualSpacing/>
              <w:jc w:val="center"/>
              <w:rPr>
                <w:rFonts w:ascii="Arial" w:eastAsia="Calibri" w:hAnsi="Arial" w:cs="Arial"/>
                <w:sz w:val="22"/>
                <w:szCs w:val="22"/>
              </w:rPr>
            </w:pPr>
          </w:p>
        </w:tc>
        <w:tc>
          <w:tcPr>
            <w:tcW w:w="1288" w:type="dxa"/>
          </w:tcPr>
          <w:p w14:paraId="7141EDFB" w14:textId="77777777" w:rsidR="00FE7E63" w:rsidRPr="00700483" w:rsidRDefault="00FE7E63" w:rsidP="00943243">
            <w:pPr>
              <w:contextualSpacing/>
              <w:jc w:val="center"/>
              <w:rPr>
                <w:rFonts w:ascii="Arial" w:eastAsia="Calibri" w:hAnsi="Arial" w:cs="Arial"/>
                <w:sz w:val="22"/>
                <w:szCs w:val="22"/>
              </w:rPr>
            </w:pPr>
          </w:p>
        </w:tc>
      </w:tr>
      <w:tr w:rsidR="00FE7E63" w:rsidRPr="00700483" w14:paraId="17DBF70C" w14:textId="0953B51E" w:rsidTr="00FE7E63">
        <w:trPr>
          <w:trHeight w:val="567"/>
        </w:trPr>
        <w:tc>
          <w:tcPr>
            <w:tcW w:w="633" w:type="dxa"/>
            <w:shd w:val="clear" w:color="auto" w:fill="auto"/>
            <w:vAlign w:val="center"/>
          </w:tcPr>
          <w:p w14:paraId="7EA4BF33"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02</w:t>
            </w:r>
          </w:p>
        </w:tc>
        <w:tc>
          <w:tcPr>
            <w:tcW w:w="761" w:type="dxa"/>
            <w:shd w:val="clear" w:color="auto" w:fill="auto"/>
            <w:vAlign w:val="center"/>
          </w:tcPr>
          <w:p w14:paraId="11480C14"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70</w:t>
            </w:r>
          </w:p>
        </w:tc>
        <w:tc>
          <w:tcPr>
            <w:tcW w:w="695" w:type="dxa"/>
            <w:shd w:val="clear" w:color="auto" w:fill="auto"/>
            <w:vAlign w:val="center"/>
          </w:tcPr>
          <w:p w14:paraId="14041B2F"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4547" w:type="dxa"/>
            <w:shd w:val="clear" w:color="auto" w:fill="auto"/>
            <w:vAlign w:val="center"/>
          </w:tcPr>
          <w:p w14:paraId="7C938B39" w14:textId="77777777" w:rsidR="00FE7E63" w:rsidRPr="00700483" w:rsidRDefault="00FE7E63" w:rsidP="00943243">
            <w:pPr>
              <w:contextualSpacing/>
              <w:rPr>
                <w:rFonts w:ascii="Arial" w:eastAsia="Calibri" w:hAnsi="Arial" w:cs="Arial"/>
                <w:sz w:val="22"/>
                <w:szCs w:val="22"/>
              </w:rPr>
            </w:pPr>
            <w:r w:rsidRPr="00700483">
              <w:rPr>
                <w:rFonts w:ascii="Arial" w:eastAsia="Calibri" w:hAnsi="Arial" w:cs="Arial"/>
                <w:sz w:val="22"/>
                <w:szCs w:val="22"/>
              </w:rPr>
              <w:t>Licenciamento anual 2024 (liberação e emissão CRLV)</w:t>
            </w:r>
          </w:p>
        </w:tc>
        <w:tc>
          <w:tcPr>
            <w:tcW w:w="1446" w:type="dxa"/>
            <w:vAlign w:val="center"/>
          </w:tcPr>
          <w:p w14:paraId="43510FE7" w14:textId="7635EB12" w:rsidR="00FE7E63" w:rsidRPr="00700483" w:rsidRDefault="00FE7E63" w:rsidP="00FE7E63">
            <w:pPr>
              <w:contextualSpacing/>
              <w:rPr>
                <w:rFonts w:ascii="Arial" w:eastAsia="Calibri" w:hAnsi="Arial" w:cs="Arial"/>
                <w:sz w:val="22"/>
                <w:szCs w:val="22"/>
              </w:rPr>
            </w:pPr>
          </w:p>
        </w:tc>
        <w:tc>
          <w:tcPr>
            <w:tcW w:w="1288" w:type="dxa"/>
          </w:tcPr>
          <w:p w14:paraId="6B57E7FC" w14:textId="77777777" w:rsidR="00FE7E63" w:rsidRPr="00700483" w:rsidRDefault="00FE7E63" w:rsidP="00FE7E63">
            <w:pPr>
              <w:contextualSpacing/>
              <w:rPr>
                <w:rFonts w:ascii="Arial" w:eastAsia="Calibri" w:hAnsi="Arial" w:cs="Arial"/>
                <w:sz w:val="22"/>
                <w:szCs w:val="22"/>
              </w:rPr>
            </w:pPr>
          </w:p>
        </w:tc>
      </w:tr>
      <w:tr w:rsidR="00FE7E63" w:rsidRPr="00700483" w14:paraId="1A6BFEBA" w14:textId="266B8F35" w:rsidTr="00FE7E63">
        <w:trPr>
          <w:trHeight w:val="567"/>
        </w:trPr>
        <w:tc>
          <w:tcPr>
            <w:tcW w:w="633" w:type="dxa"/>
            <w:shd w:val="clear" w:color="auto" w:fill="auto"/>
            <w:vAlign w:val="center"/>
          </w:tcPr>
          <w:p w14:paraId="6CA150F0"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04</w:t>
            </w:r>
          </w:p>
        </w:tc>
        <w:tc>
          <w:tcPr>
            <w:tcW w:w="761" w:type="dxa"/>
            <w:shd w:val="clear" w:color="auto" w:fill="auto"/>
            <w:vAlign w:val="center"/>
          </w:tcPr>
          <w:p w14:paraId="03AAEF44"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6</w:t>
            </w:r>
          </w:p>
        </w:tc>
        <w:tc>
          <w:tcPr>
            <w:tcW w:w="695" w:type="dxa"/>
            <w:shd w:val="clear" w:color="auto" w:fill="auto"/>
            <w:vAlign w:val="center"/>
          </w:tcPr>
          <w:p w14:paraId="4FA9C2B8"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4547" w:type="dxa"/>
            <w:shd w:val="clear" w:color="auto" w:fill="auto"/>
            <w:vAlign w:val="center"/>
          </w:tcPr>
          <w:p w14:paraId="3E9FDD78" w14:textId="77777777" w:rsidR="00FE7E63" w:rsidRPr="00700483" w:rsidRDefault="00FE7E63" w:rsidP="00943243">
            <w:pPr>
              <w:contextualSpacing/>
              <w:rPr>
                <w:rFonts w:ascii="Arial" w:eastAsia="Calibri" w:hAnsi="Arial" w:cs="Arial"/>
                <w:sz w:val="22"/>
                <w:szCs w:val="22"/>
              </w:rPr>
            </w:pPr>
            <w:r w:rsidRPr="00700483">
              <w:rPr>
                <w:rFonts w:ascii="Arial" w:eastAsia="Calibri" w:hAnsi="Arial" w:cs="Arial"/>
                <w:sz w:val="22"/>
                <w:szCs w:val="22"/>
              </w:rPr>
              <w:t>Pedido de substituição de Placa Mercosul (taxas + honorários</w:t>
            </w:r>
          </w:p>
        </w:tc>
        <w:tc>
          <w:tcPr>
            <w:tcW w:w="1446" w:type="dxa"/>
            <w:vAlign w:val="center"/>
          </w:tcPr>
          <w:p w14:paraId="16000928" w14:textId="77A79929" w:rsidR="00FE7E63" w:rsidRPr="00700483" w:rsidRDefault="00FE7E63" w:rsidP="00943243">
            <w:pPr>
              <w:contextualSpacing/>
              <w:jc w:val="center"/>
              <w:rPr>
                <w:rFonts w:ascii="Arial" w:eastAsia="Calibri" w:hAnsi="Arial" w:cs="Arial"/>
                <w:sz w:val="22"/>
                <w:szCs w:val="22"/>
              </w:rPr>
            </w:pPr>
          </w:p>
        </w:tc>
        <w:tc>
          <w:tcPr>
            <w:tcW w:w="1288" w:type="dxa"/>
          </w:tcPr>
          <w:p w14:paraId="0761A406" w14:textId="77777777" w:rsidR="00FE7E63" w:rsidRPr="00700483" w:rsidRDefault="00FE7E63" w:rsidP="00943243">
            <w:pPr>
              <w:contextualSpacing/>
              <w:jc w:val="center"/>
              <w:rPr>
                <w:rFonts w:ascii="Arial" w:eastAsia="Calibri" w:hAnsi="Arial" w:cs="Arial"/>
                <w:sz w:val="22"/>
                <w:szCs w:val="22"/>
              </w:rPr>
            </w:pPr>
          </w:p>
        </w:tc>
      </w:tr>
      <w:tr w:rsidR="00FE7E63" w:rsidRPr="00700483" w14:paraId="5F9FF1DA" w14:textId="47DE1D65" w:rsidTr="00FE7E63">
        <w:trPr>
          <w:trHeight w:val="397"/>
        </w:trPr>
        <w:tc>
          <w:tcPr>
            <w:tcW w:w="633" w:type="dxa"/>
            <w:shd w:val="clear" w:color="auto" w:fill="auto"/>
            <w:vAlign w:val="center"/>
          </w:tcPr>
          <w:p w14:paraId="3C17EC14"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06</w:t>
            </w:r>
          </w:p>
        </w:tc>
        <w:tc>
          <w:tcPr>
            <w:tcW w:w="761" w:type="dxa"/>
            <w:shd w:val="clear" w:color="auto" w:fill="auto"/>
            <w:vAlign w:val="center"/>
          </w:tcPr>
          <w:p w14:paraId="7CC8922E"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5</w:t>
            </w:r>
          </w:p>
        </w:tc>
        <w:tc>
          <w:tcPr>
            <w:tcW w:w="695" w:type="dxa"/>
            <w:shd w:val="clear" w:color="auto" w:fill="auto"/>
            <w:vAlign w:val="center"/>
          </w:tcPr>
          <w:p w14:paraId="359CE386"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4547" w:type="dxa"/>
            <w:shd w:val="clear" w:color="auto" w:fill="auto"/>
          </w:tcPr>
          <w:p w14:paraId="5ED16C69" w14:textId="77777777" w:rsidR="00FE7E63" w:rsidRPr="00700483" w:rsidRDefault="00FE7E63" w:rsidP="00943243">
            <w:pPr>
              <w:contextualSpacing/>
              <w:jc w:val="both"/>
              <w:rPr>
                <w:rFonts w:ascii="Arial" w:eastAsia="Calibri" w:hAnsi="Arial" w:cs="Arial"/>
                <w:b/>
                <w:sz w:val="22"/>
                <w:szCs w:val="22"/>
                <w:u w:val="single"/>
              </w:rPr>
            </w:pPr>
            <w:r w:rsidRPr="00700483">
              <w:rPr>
                <w:rFonts w:ascii="Arial" w:eastAsia="Calibri" w:hAnsi="Arial" w:cs="Arial"/>
                <w:b/>
                <w:sz w:val="22"/>
                <w:szCs w:val="22"/>
                <w:u w:val="single"/>
              </w:rPr>
              <w:t>Vistoria em carros, caminhoneta utilitário e van:</w:t>
            </w:r>
          </w:p>
          <w:p w14:paraId="2338E518" w14:textId="77777777" w:rsidR="00FE7E63" w:rsidRPr="00700483" w:rsidRDefault="00FE7E63" w:rsidP="00943243">
            <w:pPr>
              <w:contextualSpacing/>
              <w:jc w:val="both"/>
              <w:rPr>
                <w:rFonts w:ascii="Arial" w:eastAsia="Calibri" w:hAnsi="Arial" w:cs="Arial"/>
                <w:b/>
                <w:sz w:val="22"/>
                <w:szCs w:val="22"/>
                <w:u w:val="single"/>
              </w:rPr>
            </w:pPr>
            <w:r w:rsidRPr="00700483">
              <w:rPr>
                <w:rFonts w:ascii="Arial" w:eastAsia="Calibri" w:hAnsi="Arial" w:cs="Arial"/>
                <w:sz w:val="22"/>
                <w:szCs w:val="22"/>
              </w:rPr>
              <w:t>Vistoria veicular visando comprovar os requisitos de segurança, mecânico, conforto e ambientais pela legislação vigente.</w:t>
            </w:r>
          </w:p>
        </w:tc>
        <w:tc>
          <w:tcPr>
            <w:tcW w:w="1446" w:type="dxa"/>
            <w:vAlign w:val="center"/>
          </w:tcPr>
          <w:p w14:paraId="58B9813D" w14:textId="5E753285" w:rsidR="00FE7E63" w:rsidRPr="00C25C59" w:rsidRDefault="00FE7E63" w:rsidP="00943243">
            <w:pPr>
              <w:contextualSpacing/>
              <w:jc w:val="center"/>
              <w:rPr>
                <w:rFonts w:ascii="Arial" w:eastAsia="Calibri" w:hAnsi="Arial" w:cs="Arial"/>
                <w:sz w:val="22"/>
                <w:szCs w:val="22"/>
              </w:rPr>
            </w:pPr>
          </w:p>
        </w:tc>
        <w:tc>
          <w:tcPr>
            <w:tcW w:w="1288" w:type="dxa"/>
          </w:tcPr>
          <w:p w14:paraId="2F1A93C5" w14:textId="77777777" w:rsidR="00FE7E63" w:rsidRPr="00C25C59" w:rsidRDefault="00FE7E63" w:rsidP="00943243">
            <w:pPr>
              <w:contextualSpacing/>
              <w:jc w:val="center"/>
              <w:rPr>
                <w:rFonts w:ascii="Arial" w:eastAsia="Calibri" w:hAnsi="Arial" w:cs="Arial"/>
                <w:sz w:val="22"/>
                <w:szCs w:val="22"/>
              </w:rPr>
            </w:pPr>
          </w:p>
        </w:tc>
      </w:tr>
      <w:tr w:rsidR="00FE7E63" w:rsidRPr="00700483" w14:paraId="744F29F3" w14:textId="29A3AB82" w:rsidTr="00FE7E63">
        <w:trPr>
          <w:trHeight w:val="397"/>
        </w:trPr>
        <w:tc>
          <w:tcPr>
            <w:tcW w:w="633" w:type="dxa"/>
            <w:shd w:val="clear" w:color="auto" w:fill="auto"/>
            <w:vAlign w:val="center"/>
          </w:tcPr>
          <w:p w14:paraId="160E193B"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07</w:t>
            </w:r>
          </w:p>
        </w:tc>
        <w:tc>
          <w:tcPr>
            <w:tcW w:w="761" w:type="dxa"/>
            <w:shd w:val="clear" w:color="auto" w:fill="auto"/>
            <w:vAlign w:val="center"/>
          </w:tcPr>
          <w:p w14:paraId="35EAA887"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5</w:t>
            </w:r>
          </w:p>
        </w:tc>
        <w:tc>
          <w:tcPr>
            <w:tcW w:w="695" w:type="dxa"/>
            <w:shd w:val="clear" w:color="auto" w:fill="auto"/>
            <w:vAlign w:val="center"/>
          </w:tcPr>
          <w:p w14:paraId="06501073"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4547" w:type="dxa"/>
            <w:shd w:val="clear" w:color="auto" w:fill="auto"/>
          </w:tcPr>
          <w:p w14:paraId="4893B13E" w14:textId="77777777" w:rsidR="00FE7E63" w:rsidRPr="00700483" w:rsidRDefault="00FE7E63" w:rsidP="00943243">
            <w:pPr>
              <w:contextualSpacing/>
              <w:jc w:val="both"/>
              <w:rPr>
                <w:rFonts w:ascii="Arial" w:eastAsia="Calibri" w:hAnsi="Arial" w:cs="Arial"/>
                <w:b/>
                <w:sz w:val="22"/>
                <w:szCs w:val="22"/>
                <w:u w:val="single"/>
              </w:rPr>
            </w:pPr>
            <w:r w:rsidRPr="00700483">
              <w:rPr>
                <w:rFonts w:ascii="Arial" w:eastAsia="Calibri" w:hAnsi="Arial" w:cs="Arial"/>
                <w:b/>
                <w:sz w:val="22"/>
                <w:szCs w:val="22"/>
                <w:u w:val="single"/>
              </w:rPr>
              <w:t>Vistoria em caminhão, ônibus e micro-ônibus:</w:t>
            </w:r>
          </w:p>
          <w:p w14:paraId="65036A78" w14:textId="77777777" w:rsidR="00FE7E63" w:rsidRPr="00700483" w:rsidRDefault="00FE7E63" w:rsidP="00943243">
            <w:pPr>
              <w:contextualSpacing/>
              <w:jc w:val="both"/>
              <w:rPr>
                <w:rFonts w:ascii="Arial" w:eastAsia="Calibri" w:hAnsi="Arial" w:cs="Arial"/>
                <w:sz w:val="22"/>
                <w:szCs w:val="22"/>
              </w:rPr>
            </w:pPr>
            <w:r w:rsidRPr="00700483">
              <w:rPr>
                <w:rFonts w:ascii="Arial" w:eastAsia="Calibri" w:hAnsi="Arial" w:cs="Arial"/>
                <w:sz w:val="22"/>
                <w:szCs w:val="22"/>
              </w:rPr>
              <w:t>Vistoria veicular visando comprovar os requisitos de segurança, mecânico, conforto e ambientais pela legislação vigente.</w:t>
            </w:r>
          </w:p>
        </w:tc>
        <w:tc>
          <w:tcPr>
            <w:tcW w:w="1446" w:type="dxa"/>
            <w:vAlign w:val="center"/>
          </w:tcPr>
          <w:p w14:paraId="4F185A5B" w14:textId="4DA54F36" w:rsidR="00FE7E63" w:rsidRPr="00C25C59" w:rsidRDefault="00FE7E63" w:rsidP="00943243">
            <w:pPr>
              <w:contextualSpacing/>
              <w:jc w:val="center"/>
              <w:rPr>
                <w:rFonts w:ascii="Arial" w:eastAsia="Calibri" w:hAnsi="Arial" w:cs="Arial"/>
                <w:sz w:val="22"/>
                <w:szCs w:val="22"/>
              </w:rPr>
            </w:pPr>
          </w:p>
        </w:tc>
        <w:tc>
          <w:tcPr>
            <w:tcW w:w="1288" w:type="dxa"/>
          </w:tcPr>
          <w:p w14:paraId="06F763E3" w14:textId="77777777" w:rsidR="00FE7E63" w:rsidRPr="00C25C59" w:rsidRDefault="00FE7E63" w:rsidP="00943243">
            <w:pPr>
              <w:contextualSpacing/>
              <w:jc w:val="center"/>
              <w:rPr>
                <w:rFonts w:ascii="Arial" w:eastAsia="Calibri" w:hAnsi="Arial" w:cs="Arial"/>
                <w:sz w:val="22"/>
                <w:szCs w:val="22"/>
              </w:rPr>
            </w:pPr>
          </w:p>
        </w:tc>
      </w:tr>
      <w:tr w:rsidR="00FE7E63" w:rsidRPr="00700483" w14:paraId="47CDF283" w14:textId="5BBF9DC8" w:rsidTr="00FE7E63">
        <w:trPr>
          <w:trHeight w:val="397"/>
        </w:trPr>
        <w:tc>
          <w:tcPr>
            <w:tcW w:w="633" w:type="dxa"/>
            <w:shd w:val="clear" w:color="auto" w:fill="auto"/>
            <w:vAlign w:val="center"/>
          </w:tcPr>
          <w:p w14:paraId="1C0947C4"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08</w:t>
            </w:r>
          </w:p>
        </w:tc>
        <w:tc>
          <w:tcPr>
            <w:tcW w:w="761" w:type="dxa"/>
            <w:shd w:val="clear" w:color="auto" w:fill="auto"/>
            <w:vAlign w:val="center"/>
          </w:tcPr>
          <w:p w14:paraId="2B12E0AD"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14</w:t>
            </w:r>
          </w:p>
        </w:tc>
        <w:tc>
          <w:tcPr>
            <w:tcW w:w="695" w:type="dxa"/>
            <w:shd w:val="clear" w:color="auto" w:fill="auto"/>
            <w:vAlign w:val="center"/>
          </w:tcPr>
          <w:p w14:paraId="0E4228B7"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4547" w:type="dxa"/>
            <w:shd w:val="clear" w:color="auto" w:fill="auto"/>
          </w:tcPr>
          <w:p w14:paraId="1B209C1F" w14:textId="77777777" w:rsidR="00FE7E63" w:rsidRPr="00700483" w:rsidRDefault="00FE7E63" w:rsidP="00943243">
            <w:pPr>
              <w:contextualSpacing/>
              <w:jc w:val="both"/>
              <w:rPr>
                <w:rFonts w:ascii="Arial" w:eastAsia="Calibri" w:hAnsi="Arial" w:cs="Arial"/>
                <w:sz w:val="22"/>
                <w:szCs w:val="22"/>
              </w:rPr>
            </w:pPr>
            <w:r w:rsidRPr="00700483">
              <w:rPr>
                <w:rFonts w:ascii="Arial" w:eastAsia="Calibri" w:hAnsi="Arial" w:cs="Arial"/>
                <w:sz w:val="22"/>
                <w:szCs w:val="22"/>
              </w:rPr>
              <w:t>Transferência de veículo para o município de Rifaina (dentro de Estado de São Paulo). Conforme Lei Municipal 1852 de 23 de agosto de 2018, que dá nova redação ao artigo 4º de Lei Municipal nº 1084. (taxas + Honorários).</w:t>
            </w:r>
          </w:p>
        </w:tc>
        <w:tc>
          <w:tcPr>
            <w:tcW w:w="1446" w:type="dxa"/>
            <w:vAlign w:val="center"/>
          </w:tcPr>
          <w:p w14:paraId="4D12081C" w14:textId="2E1B2DAD" w:rsidR="00FE7E63" w:rsidRPr="00700483" w:rsidRDefault="00FE7E63" w:rsidP="00943243">
            <w:pPr>
              <w:contextualSpacing/>
              <w:jc w:val="center"/>
              <w:rPr>
                <w:rFonts w:ascii="Arial" w:eastAsia="Calibri" w:hAnsi="Arial" w:cs="Arial"/>
                <w:sz w:val="22"/>
                <w:szCs w:val="22"/>
              </w:rPr>
            </w:pPr>
          </w:p>
        </w:tc>
        <w:tc>
          <w:tcPr>
            <w:tcW w:w="1288" w:type="dxa"/>
          </w:tcPr>
          <w:p w14:paraId="6114E2D6" w14:textId="77777777" w:rsidR="00FE7E63" w:rsidRPr="00700483" w:rsidRDefault="00FE7E63" w:rsidP="00943243">
            <w:pPr>
              <w:contextualSpacing/>
              <w:jc w:val="center"/>
              <w:rPr>
                <w:rFonts w:ascii="Arial" w:eastAsia="Calibri" w:hAnsi="Arial" w:cs="Arial"/>
                <w:sz w:val="22"/>
                <w:szCs w:val="22"/>
              </w:rPr>
            </w:pPr>
          </w:p>
        </w:tc>
      </w:tr>
      <w:tr w:rsidR="00FE7E63" w:rsidRPr="00700483" w14:paraId="11224974" w14:textId="794F1C22" w:rsidTr="00FE7E63">
        <w:trPr>
          <w:trHeight w:val="397"/>
        </w:trPr>
        <w:tc>
          <w:tcPr>
            <w:tcW w:w="633" w:type="dxa"/>
            <w:shd w:val="clear" w:color="auto" w:fill="auto"/>
            <w:vAlign w:val="center"/>
          </w:tcPr>
          <w:p w14:paraId="42DD6B59"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09</w:t>
            </w:r>
          </w:p>
        </w:tc>
        <w:tc>
          <w:tcPr>
            <w:tcW w:w="761" w:type="dxa"/>
            <w:shd w:val="clear" w:color="auto" w:fill="auto"/>
            <w:vAlign w:val="center"/>
          </w:tcPr>
          <w:p w14:paraId="436C146B"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15</w:t>
            </w:r>
          </w:p>
        </w:tc>
        <w:tc>
          <w:tcPr>
            <w:tcW w:w="695" w:type="dxa"/>
            <w:shd w:val="clear" w:color="auto" w:fill="auto"/>
            <w:vAlign w:val="center"/>
          </w:tcPr>
          <w:p w14:paraId="2458139B" w14:textId="77777777" w:rsidR="00FE7E63" w:rsidRPr="00700483" w:rsidRDefault="00FE7E63" w:rsidP="00943243">
            <w:pPr>
              <w:contextualSpacing/>
              <w:jc w:val="center"/>
              <w:rPr>
                <w:rFonts w:ascii="Arial" w:eastAsia="Calibri" w:hAnsi="Arial" w:cs="Arial"/>
                <w:sz w:val="22"/>
                <w:szCs w:val="22"/>
              </w:rPr>
            </w:pPr>
            <w:proofErr w:type="spellStart"/>
            <w:r w:rsidRPr="00700483">
              <w:rPr>
                <w:rFonts w:ascii="Arial" w:eastAsia="Calibri" w:hAnsi="Arial" w:cs="Arial"/>
                <w:sz w:val="22"/>
                <w:szCs w:val="22"/>
              </w:rPr>
              <w:t>Sv</w:t>
            </w:r>
            <w:proofErr w:type="spellEnd"/>
          </w:p>
        </w:tc>
        <w:tc>
          <w:tcPr>
            <w:tcW w:w="4547" w:type="dxa"/>
            <w:shd w:val="clear" w:color="auto" w:fill="auto"/>
          </w:tcPr>
          <w:p w14:paraId="61F4E6C4" w14:textId="77777777" w:rsidR="00FE7E63" w:rsidRPr="00700483" w:rsidRDefault="00FE7E63" w:rsidP="00943243">
            <w:pPr>
              <w:contextualSpacing/>
              <w:jc w:val="both"/>
              <w:rPr>
                <w:rFonts w:ascii="Arial" w:eastAsia="Calibri" w:hAnsi="Arial" w:cs="Arial"/>
                <w:sz w:val="22"/>
                <w:szCs w:val="22"/>
              </w:rPr>
            </w:pPr>
            <w:r w:rsidRPr="00700483">
              <w:rPr>
                <w:rFonts w:ascii="Arial" w:eastAsia="Calibri" w:hAnsi="Arial" w:cs="Arial"/>
                <w:sz w:val="22"/>
                <w:szCs w:val="22"/>
              </w:rPr>
              <w:t>Transferência de veículo para o município de Rifaina (originados de outros Estados da Federação).</w:t>
            </w:r>
            <w:r w:rsidRPr="00700483">
              <w:rPr>
                <w:rFonts w:ascii="Calibri" w:eastAsia="Calibri" w:hAnsi="Calibri"/>
                <w:sz w:val="22"/>
                <w:szCs w:val="22"/>
              </w:rPr>
              <w:t xml:space="preserve"> </w:t>
            </w:r>
            <w:r w:rsidRPr="00700483">
              <w:rPr>
                <w:rFonts w:ascii="Arial" w:eastAsia="Calibri" w:hAnsi="Arial" w:cs="Arial"/>
                <w:sz w:val="22"/>
                <w:szCs w:val="22"/>
              </w:rPr>
              <w:t>Conforme Lei Municipal 1852 de 23 de agosto de 2018, que dá nova redação ao artigo 4º de Lei Municipal nº 1084. (taxas + Honorários).</w:t>
            </w:r>
          </w:p>
        </w:tc>
        <w:tc>
          <w:tcPr>
            <w:tcW w:w="1446" w:type="dxa"/>
            <w:vAlign w:val="center"/>
          </w:tcPr>
          <w:p w14:paraId="0B45D5A8" w14:textId="477927A8" w:rsidR="00FE7E63" w:rsidRPr="00700483" w:rsidRDefault="00FE7E63" w:rsidP="00943243">
            <w:pPr>
              <w:contextualSpacing/>
              <w:jc w:val="center"/>
              <w:rPr>
                <w:rFonts w:ascii="Arial" w:eastAsia="Calibri" w:hAnsi="Arial" w:cs="Arial"/>
                <w:sz w:val="22"/>
                <w:szCs w:val="22"/>
              </w:rPr>
            </w:pPr>
          </w:p>
        </w:tc>
        <w:tc>
          <w:tcPr>
            <w:tcW w:w="1288" w:type="dxa"/>
          </w:tcPr>
          <w:p w14:paraId="6AF72FDF" w14:textId="77777777" w:rsidR="00FE7E63" w:rsidRPr="00700483" w:rsidRDefault="00FE7E63" w:rsidP="00943243">
            <w:pPr>
              <w:contextualSpacing/>
              <w:jc w:val="center"/>
              <w:rPr>
                <w:rFonts w:ascii="Arial" w:eastAsia="Calibri" w:hAnsi="Arial" w:cs="Arial"/>
                <w:sz w:val="22"/>
                <w:szCs w:val="22"/>
              </w:rPr>
            </w:pPr>
          </w:p>
        </w:tc>
      </w:tr>
      <w:tr w:rsidR="00FE7E63" w:rsidRPr="00700483" w14:paraId="47D2EE84" w14:textId="27F47107" w:rsidTr="00FE7E63">
        <w:trPr>
          <w:trHeight w:val="397"/>
        </w:trPr>
        <w:tc>
          <w:tcPr>
            <w:tcW w:w="633" w:type="dxa"/>
            <w:shd w:val="clear" w:color="auto" w:fill="auto"/>
            <w:vAlign w:val="center"/>
          </w:tcPr>
          <w:p w14:paraId="6B689C30"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10</w:t>
            </w:r>
          </w:p>
        </w:tc>
        <w:tc>
          <w:tcPr>
            <w:tcW w:w="761" w:type="dxa"/>
            <w:shd w:val="clear" w:color="auto" w:fill="auto"/>
            <w:vAlign w:val="center"/>
          </w:tcPr>
          <w:p w14:paraId="273CCE5B" w14:textId="77777777" w:rsidR="00FE7E63" w:rsidRPr="00700483" w:rsidRDefault="00FE7E63" w:rsidP="00943243">
            <w:pPr>
              <w:contextualSpacing/>
              <w:jc w:val="center"/>
              <w:rPr>
                <w:rFonts w:ascii="Arial" w:eastAsia="Calibri" w:hAnsi="Arial" w:cs="Arial"/>
                <w:sz w:val="22"/>
                <w:szCs w:val="22"/>
              </w:rPr>
            </w:pPr>
            <w:r>
              <w:rPr>
                <w:rFonts w:ascii="Arial" w:eastAsia="Calibri" w:hAnsi="Arial" w:cs="Arial"/>
                <w:sz w:val="22"/>
                <w:szCs w:val="22"/>
              </w:rPr>
              <w:t>10</w:t>
            </w:r>
          </w:p>
        </w:tc>
        <w:tc>
          <w:tcPr>
            <w:tcW w:w="695" w:type="dxa"/>
            <w:shd w:val="clear" w:color="auto" w:fill="auto"/>
            <w:vAlign w:val="center"/>
          </w:tcPr>
          <w:p w14:paraId="62C548B5" w14:textId="77777777" w:rsidR="00FE7E63" w:rsidRPr="00700483" w:rsidRDefault="00FE7E63" w:rsidP="00943243">
            <w:pPr>
              <w:contextualSpacing/>
              <w:jc w:val="center"/>
              <w:rPr>
                <w:rFonts w:ascii="Arial" w:eastAsia="Calibri" w:hAnsi="Arial" w:cs="Arial"/>
                <w:sz w:val="22"/>
                <w:szCs w:val="22"/>
              </w:rPr>
            </w:pPr>
            <w:r w:rsidRPr="00700483">
              <w:rPr>
                <w:rFonts w:ascii="Arial" w:eastAsia="Calibri" w:hAnsi="Arial" w:cs="Arial"/>
                <w:sz w:val="22"/>
                <w:szCs w:val="22"/>
              </w:rPr>
              <w:t>Par</w:t>
            </w:r>
          </w:p>
        </w:tc>
        <w:tc>
          <w:tcPr>
            <w:tcW w:w="4547" w:type="dxa"/>
            <w:shd w:val="clear" w:color="auto" w:fill="auto"/>
            <w:vAlign w:val="center"/>
          </w:tcPr>
          <w:p w14:paraId="458324D1" w14:textId="77777777" w:rsidR="00FE7E63" w:rsidRPr="00700483" w:rsidRDefault="00FE7E63" w:rsidP="00943243">
            <w:pPr>
              <w:contextualSpacing/>
              <w:rPr>
                <w:rFonts w:ascii="Arial" w:eastAsia="Calibri" w:hAnsi="Arial" w:cs="Arial"/>
                <w:sz w:val="22"/>
                <w:szCs w:val="22"/>
              </w:rPr>
            </w:pPr>
            <w:r w:rsidRPr="00700483">
              <w:rPr>
                <w:rFonts w:ascii="Arial" w:eastAsia="Calibri" w:hAnsi="Arial" w:cs="Arial"/>
                <w:sz w:val="22"/>
                <w:szCs w:val="22"/>
              </w:rPr>
              <w:t>Placas padrão Mercosul</w:t>
            </w:r>
          </w:p>
        </w:tc>
        <w:tc>
          <w:tcPr>
            <w:tcW w:w="1446" w:type="dxa"/>
            <w:vAlign w:val="center"/>
          </w:tcPr>
          <w:p w14:paraId="53283054" w14:textId="41019575" w:rsidR="00FE7E63" w:rsidRPr="00700483" w:rsidRDefault="00FE7E63" w:rsidP="00943243">
            <w:pPr>
              <w:contextualSpacing/>
              <w:jc w:val="center"/>
              <w:rPr>
                <w:rFonts w:ascii="Arial" w:eastAsia="Calibri" w:hAnsi="Arial" w:cs="Arial"/>
                <w:sz w:val="22"/>
                <w:szCs w:val="22"/>
              </w:rPr>
            </w:pPr>
          </w:p>
        </w:tc>
        <w:tc>
          <w:tcPr>
            <w:tcW w:w="1288" w:type="dxa"/>
          </w:tcPr>
          <w:p w14:paraId="67A0EC7D" w14:textId="77777777" w:rsidR="00FE7E63" w:rsidRPr="00700483" w:rsidRDefault="00FE7E63" w:rsidP="00943243">
            <w:pPr>
              <w:contextualSpacing/>
              <w:jc w:val="center"/>
              <w:rPr>
                <w:rFonts w:ascii="Arial" w:eastAsia="Calibri" w:hAnsi="Arial" w:cs="Arial"/>
                <w:sz w:val="22"/>
                <w:szCs w:val="22"/>
              </w:rPr>
            </w:pPr>
          </w:p>
        </w:tc>
      </w:tr>
    </w:tbl>
    <w:p w14:paraId="7FFAE0F9" w14:textId="77777777" w:rsidR="00313AF2" w:rsidRDefault="00313AF2" w:rsidP="000F4199">
      <w:pPr>
        <w:rPr>
          <w:rFonts w:ascii="Arial" w:hAnsi="Arial" w:cs="Arial"/>
          <w:b/>
          <w:bCs/>
        </w:rPr>
      </w:pPr>
    </w:p>
    <w:p w14:paraId="68B406E4" w14:textId="1B7F9783" w:rsidR="000F4199" w:rsidRDefault="00E6794C" w:rsidP="000F4199">
      <w:pPr>
        <w:rPr>
          <w:rFonts w:ascii="Calibri Light" w:hAnsi="Calibri Light" w:cs="Calibri Light"/>
          <w:b/>
          <w:bCs/>
          <w:sz w:val="18"/>
          <w:szCs w:val="18"/>
        </w:rPr>
      </w:pPr>
      <w:r>
        <w:rPr>
          <w:noProof/>
          <w:lang w:eastAsia="pt-BR"/>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02E8D86"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61485BF9" w14:textId="77777777" w:rsidR="00313AF2" w:rsidRDefault="000F4199" w:rsidP="00313AF2">
      <w:pPr>
        <w:pStyle w:val="SemEspaamento"/>
        <w:ind w:firstLine="708"/>
        <w:jc w:val="both"/>
        <w:rPr>
          <w:rFonts w:ascii="Arial" w:hAnsi="Arial" w:cs="Arial"/>
          <w:b/>
          <w:bCs/>
        </w:rPr>
      </w:pPr>
      <w:r w:rsidRPr="00502685">
        <w:rPr>
          <w:rFonts w:ascii="Calibri Light" w:hAnsi="Calibri Light" w:cs="Calibri Light"/>
          <w:b/>
          <w:bCs/>
        </w:rPr>
        <w:t xml:space="preserve">OBJETO </w:t>
      </w:r>
      <w:r w:rsidR="00313AF2" w:rsidRPr="00234AD5">
        <w:rPr>
          <w:rFonts w:ascii="Arial" w:hAnsi="Arial" w:cs="Arial"/>
          <w:b/>
          <w:bCs/>
        </w:rPr>
        <w:t xml:space="preserve">Contratação de empresa para aquisição e instalação de </w:t>
      </w:r>
      <w:r w:rsidR="00313AF2">
        <w:rPr>
          <w:rFonts w:ascii="Arial" w:hAnsi="Arial" w:cs="Arial"/>
          <w:b/>
          <w:bCs/>
        </w:rPr>
        <w:t xml:space="preserve">brinquedos infantis para o parque da Creche Escola </w:t>
      </w:r>
      <w:proofErr w:type="spellStart"/>
      <w:r w:rsidR="00313AF2">
        <w:rPr>
          <w:rFonts w:ascii="Arial" w:hAnsi="Arial" w:cs="Arial"/>
          <w:b/>
          <w:bCs/>
        </w:rPr>
        <w:t>Rosinéia</w:t>
      </w:r>
      <w:proofErr w:type="spellEnd"/>
      <w:r w:rsidR="00313AF2">
        <w:rPr>
          <w:rFonts w:ascii="Arial" w:hAnsi="Arial" w:cs="Arial"/>
          <w:b/>
          <w:bCs/>
        </w:rPr>
        <w:t xml:space="preserve"> Marcelino Lourenço.</w:t>
      </w:r>
    </w:p>
    <w:p w14:paraId="2FFD5924" w14:textId="77777777" w:rsidR="00313AF2" w:rsidRPr="00234AD5" w:rsidRDefault="00313AF2" w:rsidP="00313AF2">
      <w:pPr>
        <w:pStyle w:val="SemEspaamento"/>
        <w:ind w:firstLine="708"/>
        <w:jc w:val="both"/>
        <w:rPr>
          <w:rFonts w:ascii="Arial" w:hAnsi="Arial" w:cs="Arial"/>
          <w:b/>
          <w:bCs/>
        </w:rPr>
      </w:pPr>
    </w:p>
    <w:p w14:paraId="09862FFA" w14:textId="25519352" w:rsidR="00B925EF" w:rsidRPr="00316254" w:rsidRDefault="00B925EF" w:rsidP="00313AF2">
      <w:pPr>
        <w:pStyle w:val="SemEspaamento"/>
        <w:ind w:firstLine="708"/>
        <w:jc w:val="both"/>
        <w:rPr>
          <w:rFonts w:ascii="Arial" w:hAnsi="Arial" w:cs="Arial"/>
          <w:b/>
          <w:bCs/>
        </w:rPr>
      </w:pPr>
      <w:r>
        <w:rPr>
          <w:rFonts w:ascii="Arial" w:hAnsi="Arial" w:cs="Arial"/>
          <w:b/>
          <w:bCs/>
        </w:rPr>
        <w:t>.</w:t>
      </w:r>
    </w:p>
    <w:p w14:paraId="52466D10" w14:textId="7BEB42FD" w:rsidR="00C71B6A" w:rsidRDefault="00917B2C" w:rsidP="00B925EF">
      <w:pPr>
        <w:spacing w:line="48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lastRenderedPageBreak/>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proofErr w:type="spellStart"/>
      <w:r>
        <w:rPr>
          <w:rFonts w:ascii="Calibri Light" w:hAnsi="Calibri Light" w:cs="Calibri Light"/>
          <w:sz w:val="18"/>
          <w:szCs w:val="18"/>
        </w:rPr>
        <w:t>Rifaina-sp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317040E7" w14:textId="77777777" w:rsidR="00CA2626" w:rsidRDefault="00CA2626" w:rsidP="00AD4369">
      <w:pPr>
        <w:pStyle w:val="SemEspaamento"/>
        <w:jc w:val="center"/>
        <w:rPr>
          <w:rFonts w:ascii="Calibri Light" w:hAnsi="Calibri Light" w:cs="Calibri Light"/>
          <w:b/>
          <w:bCs/>
          <w:sz w:val="20"/>
          <w:szCs w:val="20"/>
        </w:rPr>
      </w:pPr>
    </w:p>
    <w:p w14:paraId="781FEE55" w14:textId="77777777" w:rsidR="00FB1C34" w:rsidRDefault="00FB1C34" w:rsidP="00AD4369">
      <w:pPr>
        <w:pStyle w:val="SemEspaamento"/>
        <w:jc w:val="center"/>
        <w:rPr>
          <w:rFonts w:ascii="Calibri Light" w:hAnsi="Calibri Light" w:cs="Calibri Light"/>
          <w:b/>
          <w:bCs/>
          <w:sz w:val="20"/>
          <w:szCs w:val="20"/>
        </w:rPr>
      </w:pPr>
    </w:p>
    <w:p w14:paraId="7D31AC8E" w14:textId="77777777" w:rsidR="00F34FFE" w:rsidRDefault="00F34FFE" w:rsidP="00AD4369">
      <w:pPr>
        <w:pStyle w:val="SemEspaamento"/>
        <w:jc w:val="center"/>
        <w:rPr>
          <w:rFonts w:ascii="Calibri Light" w:hAnsi="Calibri Light" w:cs="Calibri Light"/>
          <w:b/>
          <w:bCs/>
          <w:sz w:val="20"/>
          <w:szCs w:val="20"/>
        </w:rPr>
      </w:pPr>
    </w:p>
    <w:p w14:paraId="56CC293C" w14:textId="77777777" w:rsidR="00F34FFE" w:rsidRDefault="00F34FFE" w:rsidP="00AD4369">
      <w:pPr>
        <w:pStyle w:val="SemEspaamento"/>
        <w:jc w:val="center"/>
        <w:rPr>
          <w:rFonts w:ascii="Calibri Light" w:hAnsi="Calibri Light" w:cs="Calibri Light"/>
          <w:b/>
          <w:bCs/>
          <w:sz w:val="20"/>
          <w:szCs w:val="20"/>
        </w:rPr>
      </w:pPr>
    </w:p>
    <w:p w14:paraId="267017D2" w14:textId="77777777" w:rsidR="00F34FFE" w:rsidRDefault="00F34FFE" w:rsidP="00AD4369">
      <w:pPr>
        <w:pStyle w:val="SemEspaamento"/>
        <w:jc w:val="center"/>
        <w:rPr>
          <w:rFonts w:ascii="Calibri Light" w:hAnsi="Calibri Light" w:cs="Calibri Light"/>
          <w:b/>
          <w:bCs/>
          <w:sz w:val="20"/>
          <w:szCs w:val="20"/>
        </w:rPr>
      </w:pPr>
    </w:p>
    <w:p w14:paraId="24CDAE40" w14:textId="77777777" w:rsidR="00F34FFE" w:rsidRDefault="00F34FFE" w:rsidP="00AD4369">
      <w:pPr>
        <w:pStyle w:val="SemEspaamento"/>
        <w:jc w:val="center"/>
        <w:rPr>
          <w:rFonts w:ascii="Calibri Light" w:hAnsi="Calibri Light" w:cs="Calibri Light"/>
          <w:b/>
          <w:bCs/>
          <w:sz w:val="20"/>
          <w:szCs w:val="20"/>
        </w:rPr>
      </w:pPr>
    </w:p>
    <w:p w14:paraId="55A0C9AB" w14:textId="77777777" w:rsidR="00F34FFE" w:rsidRDefault="00F34FFE" w:rsidP="00AD4369">
      <w:pPr>
        <w:pStyle w:val="SemEspaamento"/>
        <w:jc w:val="center"/>
        <w:rPr>
          <w:rFonts w:ascii="Calibri Light" w:hAnsi="Calibri Light" w:cs="Calibri Light"/>
          <w:b/>
          <w:bCs/>
          <w:sz w:val="20"/>
          <w:szCs w:val="20"/>
        </w:rPr>
      </w:pPr>
    </w:p>
    <w:p w14:paraId="1570F8BF" w14:textId="77777777" w:rsidR="00F34FFE" w:rsidRDefault="00F34FFE" w:rsidP="00AD4369">
      <w:pPr>
        <w:pStyle w:val="SemEspaamento"/>
        <w:jc w:val="center"/>
        <w:rPr>
          <w:rFonts w:ascii="Calibri Light" w:hAnsi="Calibri Light" w:cs="Calibri Light"/>
          <w:b/>
          <w:bCs/>
          <w:sz w:val="20"/>
          <w:szCs w:val="20"/>
        </w:rPr>
      </w:pPr>
    </w:p>
    <w:p w14:paraId="6212FBD7" w14:textId="77777777" w:rsidR="00F34FFE" w:rsidRDefault="00F34FFE" w:rsidP="00AD4369">
      <w:pPr>
        <w:pStyle w:val="SemEspaamento"/>
        <w:jc w:val="center"/>
        <w:rPr>
          <w:rFonts w:ascii="Calibri Light" w:hAnsi="Calibri Light" w:cs="Calibri Light"/>
          <w:b/>
          <w:bCs/>
          <w:sz w:val="20"/>
          <w:szCs w:val="20"/>
        </w:rPr>
      </w:pPr>
    </w:p>
    <w:p w14:paraId="77DB8C96" w14:textId="77777777" w:rsidR="00F34FFE" w:rsidRDefault="00F34FFE" w:rsidP="00AD4369">
      <w:pPr>
        <w:pStyle w:val="SemEspaamento"/>
        <w:jc w:val="center"/>
        <w:rPr>
          <w:rFonts w:ascii="Calibri Light" w:hAnsi="Calibri Light" w:cs="Calibri Light"/>
          <w:b/>
          <w:bCs/>
          <w:sz w:val="20"/>
          <w:szCs w:val="20"/>
        </w:rPr>
      </w:pPr>
    </w:p>
    <w:p w14:paraId="6084E0C0" w14:textId="77777777" w:rsidR="00F34FFE" w:rsidRDefault="00F34FFE" w:rsidP="00AD4369">
      <w:pPr>
        <w:pStyle w:val="SemEspaamento"/>
        <w:jc w:val="center"/>
        <w:rPr>
          <w:rFonts w:ascii="Calibri Light" w:hAnsi="Calibri Light" w:cs="Calibri Light"/>
          <w:b/>
          <w:bCs/>
          <w:sz w:val="20"/>
          <w:szCs w:val="20"/>
        </w:rPr>
      </w:pPr>
    </w:p>
    <w:p w14:paraId="2DB77A2B" w14:textId="77777777" w:rsidR="00F34FFE" w:rsidRDefault="00F34FFE" w:rsidP="00AD4369">
      <w:pPr>
        <w:pStyle w:val="SemEspaamento"/>
        <w:jc w:val="center"/>
        <w:rPr>
          <w:rFonts w:ascii="Calibri Light" w:hAnsi="Calibri Light" w:cs="Calibri Light"/>
          <w:b/>
          <w:bCs/>
          <w:sz w:val="20"/>
          <w:szCs w:val="20"/>
        </w:rPr>
      </w:pPr>
    </w:p>
    <w:p w14:paraId="2C8EFE9F" w14:textId="77777777" w:rsidR="00F34FFE" w:rsidRDefault="00F34FFE" w:rsidP="00AD4369">
      <w:pPr>
        <w:pStyle w:val="SemEspaamento"/>
        <w:jc w:val="center"/>
        <w:rPr>
          <w:rFonts w:ascii="Calibri Light" w:hAnsi="Calibri Light" w:cs="Calibri Light"/>
          <w:b/>
          <w:bCs/>
          <w:sz w:val="20"/>
          <w:szCs w:val="20"/>
        </w:rPr>
      </w:pPr>
    </w:p>
    <w:p w14:paraId="76104DB9" w14:textId="77777777" w:rsidR="00F34FFE" w:rsidRDefault="00F34FFE" w:rsidP="00AD4369">
      <w:pPr>
        <w:pStyle w:val="SemEspaamento"/>
        <w:jc w:val="center"/>
        <w:rPr>
          <w:rFonts w:ascii="Calibri Light" w:hAnsi="Calibri Light" w:cs="Calibri Light"/>
          <w:b/>
          <w:bCs/>
          <w:sz w:val="20"/>
          <w:szCs w:val="20"/>
        </w:rPr>
      </w:pPr>
    </w:p>
    <w:p w14:paraId="301219C7" w14:textId="77777777" w:rsidR="00F34FFE" w:rsidRDefault="00F34FFE" w:rsidP="00AD4369">
      <w:pPr>
        <w:pStyle w:val="SemEspaamento"/>
        <w:jc w:val="center"/>
        <w:rPr>
          <w:rFonts w:ascii="Calibri Light" w:hAnsi="Calibri Light" w:cs="Calibri Light"/>
          <w:b/>
          <w:bCs/>
          <w:sz w:val="20"/>
          <w:szCs w:val="20"/>
        </w:rPr>
      </w:pPr>
    </w:p>
    <w:p w14:paraId="0CD4146C" w14:textId="77777777" w:rsidR="00F34FFE" w:rsidRDefault="00F34FFE" w:rsidP="00AD4369">
      <w:pPr>
        <w:pStyle w:val="SemEspaamento"/>
        <w:jc w:val="center"/>
        <w:rPr>
          <w:rFonts w:ascii="Calibri Light" w:hAnsi="Calibri Light" w:cs="Calibri Light"/>
          <w:b/>
          <w:bCs/>
          <w:sz w:val="20"/>
          <w:szCs w:val="20"/>
        </w:rPr>
      </w:pPr>
    </w:p>
    <w:p w14:paraId="4DB69A18" w14:textId="77777777" w:rsidR="00F34FFE" w:rsidRDefault="00F34FFE" w:rsidP="00AD4369">
      <w:pPr>
        <w:pStyle w:val="SemEspaamento"/>
        <w:jc w:val="center"/>
        <w:rPr>
          <w:rFonts w:ascii="Calibri Light" w:hAnsi="Calibri Light" w:cs="Calibri Light"/>
          <w:b/>
          <w:bCs/>
          <w:sz w:val="20"/>
          <w:szCs w:val="20"/>
        </w:rPr>
      </w:pPr>
    </w:p>
    <w:p w14:paraId="1A40FD53" w14:textId="77777777" w:rsidR="00F34FFE" w:rsidRDefault="00F34FFE" w:rsidP="00AD4369">
      <w:pPr>
        <w:pStyle w:val="SemEspaamento"/>
        <w:jc w:val="center"/>
        <w:rPr>
          <w:rFonts w:ascii="Calibri Light" w:hAnsi="Calibri Light" w:cs="Calibri Light"/>
          <w:b/>
          <w:bCs/>
          <w:sz w:val="20"/>
          <w:szCs w:val="20"/>
        </w:rPr>
      </w:pPr>
    </w:p>
    <w:p w14:paraId="098D4B0F" w14:textId="77777777" w:rsidR="00F34FFE" w:rsidRDefault="00F34FFE" w:rsidP="00AD4369">
      <w:pPr>
        <w:pStyle w:val="SemEspaamento"/>
        <w:jc w:val="center"/>
        <w:rPr>
          <w:rFonts w:ascii="Calibri Light" w:hAnsi="Calibri Light" w:cs="Calibri Light"/>
          <w:b/>
          <w:bCs/>
          <w:sz w:val="20"/>
          <w:szCs w:val="20"/>
        </w:rPr>
      </w:pPr>
    </w:p>
    <w:p w14:paraId="6F34C79C" w14:textId="77777777" w:rsidR="00F34FFE" w:rsidRDefault="00F34FFE" w:rsidP="00AD4369">
      <w:pPr>
        <w:pStyle w:val="SemEspaamento"/>
        <w:jc w:val="center"/>
        <w:rPr>
          <w:rFonts w:ascii="Calibri Light" w:hAnsi="Calibri Light" w:cs="Calibri Light"/>
          <w:b/>
          <w:bCs/>
          <w:sz w:val="20"/>
          <w:szCs w:val="20"/>
        </w:rPr>
      </w:pPr>
    </w:p>
    <w:p w14:paraId="1AB927E3" w14:textId="77777777" w:rsidR="00F34FFE" w:rsidRDefault="00F34FFE" w:rsidP="00AD4369">
      <w:pPr>
        <w:pStyle w:val="SemEspaamento"/>
        <w:jc w:val="center"/>
        <w:rPr>
          <w:rFonts w:ascii="Calibri Light" w:hAnsi="Calibri Light" w:cs="Calibri Light"/>
          <w:b/>
          <w:bCs/>
          <w:sz w:val="20"/>
          <w:szCs w:val="20"/>
        </w:rPr>
      </w:pPr>
    </w:p>
    <w:p w14:paraId="339485A9" w14:textId="77777777" w:rsidR="00F34FFE" w:rsidRDefault="00F34FFE" w:rsidP="00AD4369">
      <w:pPr>
        <w:pStyle w:val="SemEspaamento"/>
        <w:jc w:val="center"/>
        <w:rPr>
          <w:rFonts w:ascii="Calibri Light" w:hAnsi="Calibri Light" w:cs="Calibri Light"/>
          <w:b/>
          <w:bCs/>
          <w:sz w:val="20"/>
          <w:szCs w:val="20"/>
        </w:rPr>
      </w:pPr>
    </w:p>
    <w:p w14:paraId="00421A12" w14:textId="77777777" w:rsidR="00F34FFE" w:rsidRDefault="00F34FFE" w:rsidP="00AD4369">
      <w:pPr>
        <w:pStyle w:val="SemEspaamento"/>
        <w:jc w:val="center"/>
        <w:rPr>
          <w:rFonts w:ascii="Calibri Light" w:hAnsi="Calibri Light" w:cs="Calibri Light"/>
          <w:b/>
          <w:bCs/>
          <w:sz w:val="20"/>
          <w:szCs w:val="20"/>
        </w:rPr>
      </w:pPr>
    </w:p>
    <w:p w14:paraId="221DE965" w14:textId="77777777" w:rsidR="00F34FFE" w:rsidRDefault="00F34FFE" w:rsidP="00AD4369">
      <w:pPr>
        <w:pStyle w:val="SemEspaamento"/>
        <w:jc w:val="center"/>
        <w:rPr>
          <w:rFonts w:ascii="Calibri Light" w:hAnsi="Calibri Light" w:cs="Calibri Light"/>
          <w:b/>
          <w:bCs/>
          <w:sz w:val="20"/>
          <w:szCs w:val="20"/>
        </w:rPr>
      </w:pPr>
    </w:p>
    <w:p w14:paraId="4B606038" w14:textId="77777777" w:rsidR="00F34FFE" w:rsidRDefault="00F34FFE" w:rsidP="00AD4369">
      <w:pPr>
        <w:pStyle w:val="SemEspaamento"/>
        <w:jc w:val="center"/>
        <w:rPr>
          <w:rFonts w:ascii="Calibri Light" w:hAnsi="Calibri Light" w:cs="Calibri Light"/>
          <w:b/>
          <w:bCs/>
          <w:sz w:val="20"/>
          <w:szCs w:val="20"/>
        </w:rPr>
      </w:pPr>
    </w:p>
    <w:p w14:paraId="1181A09B" w14:textId="77777777" w:rsidR="00F34FFE" w:rsidRDefault="00F34FFE" w:rsidP="00AD4369">
      <w:pPr>
        <w:pStyle w:val="SemEspaamento"/>
        <w:jc w:val="center"/>
        <w:rPr>
          <w:rFonts w:ascii="Calibri Light" w:hAnsi="Calibri Light" w:cs="Calibri Light"/>
          <w:b/>
          <w:bCs/>
          <w:sz w:val="20"/>
          <w:szCs w:val="20"/>
        </w:rPr>
      </w:pPr>
    </w:p>
    <w:p w14:paraId="21EA400D" w14:textId="77777777" w:rsidR="00F34FFE" w:rsidRDefault="00F34FFE" w:rsidP="00AD4369">
      <w:pPr>
        <w:pStyle w:val="SemEspaamento"/>
        <w:jc w:val="center"/>
        <w:rPr>
          <w:rFonts w:ascii="Calibri Light" w:hAnsi="Calibri Light" w:cs="Calibri Light"/>
          <w:b/>
          <w:bCs/>
          <w:sz w:val="20"/>
          <w:szCs w:val="20"/>
        </w:rPr>
      </w:pPr>
    </w:p>
    <w:p w14:paraId="708169D0" w14:textId="77777777" w:rsidR="00F34FFE" w:rsidRDefault="00F34FFE" w:rsidP="00AD4369">
      <w:pPr>
        <w:pStyle w:val="SemEspaamento"/>
        <w:jc w:val="center"/>
        <w:rPr>
          <w:rFonts w:ascii="Calibri Light" w:hAnsi="Calibri Light" w:cs="Calibri Light"/>
          <w:b/>
          <w:bCs/>
          <w:sz w:val="20"/>
          <w:szCs w:val="20"/>
        </w:rPr>
      </w:pPr>
    </w:p>
    <w:p w14:paraId="40257C09" w14:textId="77777777" w:rsidR="00F34FFE" w:rsidRDefault="00F34FFE" w:rsidP="00AD4369">
      <w:pPr>
        <w:pStyle w:val="SemEspaamento"/>
        <w:jc w:val="center"/>
        <w:rPr>
          <w:rFonts w:ascii="Calibri Light" w:hAnsi="Calibri Light" w:cs="Calibri Light"/>
          <w:b/>
          <w:bCs/>
          <w:sz w:val="20"/>
          <w:szCs w:val="20"/>
        </w:rPr>
      </w:pPr>
    </w:p>
    <w:p w14:paraId="19474107" w14:textId="77777777" w:rsidR="00F34FFE" w:rsidRDefault="00F34FFE" w:rsidP="00AD4369">
      <w:pPr>
        <w:pStyle w:val="SemEspaamento"/>
        <w:jc w:val="center"/>
        <w:rPr>
          <w:rFonts w:ascii="Calibri Light" w:hAnsi="Calibri Light" w:cs="Calibri Light"/>
          <w:b/>
          <w:bCs/>
          <w:sz w:val="20"/>
          <w:szCs w:val="20"/>
        </w:rPr>
      </w:pPr>
    </w:p>
    <w:p w14:paraId="6D615024" w14:textId="77777777" w:rsidR="00F34FFE" w:rsidRDefault="00F34FFE" w:rsidP="00AD4369">
      <w:pPr>
        <w:pStyle w:val="SemEspaamento"/>
        <w:jc w:val="center"/>
        <w:rPr>
          <w:rFonts w:ascii="Calibri Light" w:hAnsi="Calibri Light" w:cs="Calibri Light"/>
          <w:b/>
          <w:bCs/>
          <w:sz w:val="20"/>
          <w:szCs w:val="20"/>
        </w:rPr>
      </w:pPr>
    </w:p>
    <w:p w14:paraId="11C104FF" w14:textId="77777777" w:rsidR="00F34FFE" w:rsidRDefault="00F34FFE" w:rsidP="00AD4369">
      <w:pPr>
        <w:pStyle w:val="SemEspaamento"/>
        <w:jc w:val="center"/>
        <w:rPr>
          <w:rFonts w:ascii="Calibri Light" w:hAnsi="Calibri Light" w:cs="Calibri Light"/>
          <w:b/>
          <w:bCs/>
          <w:sz w:val="20"/>
          <w:szCs w:val="20"/>
        </w:rPr>
      </w:pPr>
    </w:p>
    <w:p w14:paraId="7A811109" w14:textId="77777777" w:rsidR="00F34FFE" w:rsidRDefault="00F34FFE" w:rsidP="00AD4369">
      <w:pPr>
        <w:pStyle w:val="SemEspaamento"/>
        <w:jc w:val="center"/>
        <w:rPr>
          <w:rFonts w:ascii="Calibri Light" w:hAnsi="Calibri Light" w:cs="Calibri Light"/>
          <w:b/>
          <w:bCs/>
          <w:sz w:val="20"/>
          <w:szCs w:val="20"/>
        </w:rPr>
      </w:pPr>
    </w:p>
    <w:p w14:paraId="39013B2F" w14:textId="77777777" w:rsidR="00F34FFE" w:rsidRDefault="00F34FFE" w:rsidP="00AD4369">
      <w:pPr>
        <w:pStyle w:val="SemEspaamento"/>
        <w:jc w:val="center"/>
        <w:rPr>
          <w:rFonts w:ascii="Calibri Light" w:hAnsi="Calibri Light" w:cs="Calibri Light"/>
          <w:b/>
          <w:bCs/>
          <w:sz w:val="20"/>
          <w:szCs w:val="20"/>
        </w:rPr>
      </w:pPr>
    </w:p>
    <w:p w14:paraId="140D3217" w14:textId="77777777" w:rsidR="00F34FFE" w:rsidRDefault="00F34FFE" w:rsidP="00AD4369">
      <w:pPr>
        <w:pStyle w:val="SemEspaamento"/>
        <w:jc w:val="center"/>
        <w:rPr>
          <w:rFonts w:ascii="Calibri Light" w:hAnsi="Calibri Light" w:cs="Calibri Light"/>
          <w:b/>
          <w:bCs/>
          <w:sz w:val="20"/>
          <w:szCs w:val="20"/>
        </w:rPr>
      </w:pPr>
    </w:p>
    <w:p w14:paraId="1FA631DD" w14:textId="77777777" w:rsidR="00F34FFE" w:rsidRDefault="00F34FFE" w:rsidP="00AD4369">
      <w:pPr>
        <w:pStyle w:val="SemEspaamento"/>
        <w:jc w:val="center"/>
        <w:rPr>
          <w:rFonts w:ascii="Calibri Light" w:hAnsi="Calibri Light" w:cs="Calibri Light"/>
          <w:b/>
          <w:bCs/>
          <w:sz w:val="20"/>
          <w:szCs w:val="20"/>
        </w:rPr>
      </w:pPr>
    </w:p>
    <w:p w14:paraId="6552CFEB" w14:textId="77777777" w:rsidR="00F34FFE" w:rsidRDefault="00F34FFE" w:rsidP="00AD4369">
      <w:pPr>
        <w:pStyle w:val="SemEspaamento"/>
        <w:jc w:val="center"/>
        <w:rPr>
          <w:rFonts w:ascii="Calibri Light" w:hAnsi="Calibri Light" w:cs="Calibri Light"/>
          <w:b/>
          <w:bCs/>
          <w:sz w:val="20"/>
          <w:szCs w:val="20"/>
        </w:rPr>
      </w:pPr>
    </w:p>
    <w:p w14:paraId="452FA082" w14:textId="77777777" w:rsidR="00F34FFE" w:rsidRDefault="00F34FFE" w:rsidP="00AD4369">
      <w:pPr>
        <w:pStyle w:val="SemEspaamento"/>
        <w:jc w:val="center"/>
        <w:rPr>
          <w:rFonts w:ascii="Calibri Light" w:hAnsi="Calibri Light" w:cs="Calibri Light"/>
          <w:b/>
          <w:bCs/>
          <w:sz w:val="20"/>
          <w:szCs w:val="20"/>
        </w:rPr>
      </w:pPr>
    </w:p>
    <w:p w14:paraId="2787C103" w14:textId="77777777" w:rsidR="00FB1C34" w:rsidRDefault="00FB1C34" w:rsidP="00F512AE">
      <w:pPr>
        <w:pStyle w:val="SemEspaamento"/>
        <w:rPr>
          <w:rFonts w:ascii="Calibri Light" w:hAnsi="Calibri Light" w:cs="Calibri Light"/>
          <w:b/>
          <w:bCs/>
          <w:sz w:val="20"/>
          <w:szCs w:val="20"/>
        </w:rPr>
      </w:pPr>
    </w:p>
    <w:p w14:paraId="40BC7B08" w14:textId="77777777" w:rsidR="00F34FFE" w:rsidRDefault="00F34FFE"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lastRenderedPageBreak/>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w:t>
      </w:r>
      <w:proofErr w:type="gramStart"/>
      <w:r>
        <w:rPr>
          <w:rFonts w:ascii="Calibri Light" w:hAnsi="Calibri Light" w:cs="Calibri Light"/>
          <w:bCs/>
          <w:iCs/>
        </w:rPr>
        <w:t>e</w:t>
      </w:r>
      <w:proofErr w:type="gramEnd"/>
      <w:r>
        <w:rPr>
          <w:rFonts w:ascii="Calibri Light" w:hAnsi="Calibri Light" w:cs="Calibri Light"/>
          <w:bCs/>
          <w:iCs/>
        </w:rPr>
        <w:t xml:space="preserv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w:t>
      </w:r>
      <w:proofErr w:type="gramStart"/>
      <w:r>
        <w:rPr>
          <w:rFonts w:ascii="Calibri Light" w:hAnsi="Calibri Light" w:cs="Calibri Light"/>
          <w:i/>
          <w:iCs/>
          <w:u w:val="single"/>
        </w:rPr>
        <w:t xml:space="preserve">  </w:t>
      </w:r>
      <w:proofErr w:type="gramEnd"/>
      <w:r>
        <w:rPr>
          <w:rFonts w:ascii="Calibri Light" w:hAnsi="Calibri Light" w:cs="Calibri Light"/>
          <w:i/>
          <w:iCs/>
          <w:u w:val="single"/>
        </w:rPr>
        <w:t>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5"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5"/>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w:t>
      </w:r>
      <w:r>
        <w:rPr>
          <w:rFonts w:ascii="Calibri Light" w:hAnsi="Calibri Light" w:cs="Calibri Light"/>
        </w:rPr>
        <w:lastRenderedPageBreak/>
        <w:t>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0D455" w14:textId="77777777" w:rsidR="00FD2E33" w:rsidRDefault="00FD2E33">
      <w:r>
        <w:separator/>
      </w:r>
    </w:p>
  </w:endnote>
  <w:endnote w:type="continuationSeparator" w:id="0">
    <w:p w14:paraId="639EE9B6" w14:textId="77777777" w:rsidR="00FD2E33" w:rsidRDefault="00FD2E33">
      <w:r>
        <w:continuationSeparator/>
      </w:r>
    </w:p>
  </w:endnote>
  <w:endnote w:type="continuationNotice" w:id="1">
    <w:p w14:paraId="50310544" w14:textId="77777777" w:rsidR="00FD2E33" w:rsidRDefault="00FD2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61A10" w14:textId="77777777" w:rsidR="00FD2E33" w:rsidRDefault="00FD2E33">
      <w:r>
        <w:separator/>
      </w:r>
    </w:p>
  </w:footnote>
  <w:footnote w:type="continuationSeparator" w:id="0">
    <w:p w14:paraId="5263AD0B" w14:textId="77777777" w:rsidR="00FD2E33" w:rsidRDefault="00FD2E33">
      <w:r>
        <w:continuationSeparator/>
      </w:r>
    </w:p>
  </w:footnote>
  <w:footnote w:type="continuationNotice" w:id="1">
    <w:p w14:paraId="7015FD9C" w14:textId="77777777" w:rsidR="00FD2E33" w:rsidRDefault="00FD2E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3">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8">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2">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3">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4">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5">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8">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1">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20"/>
  </w:num>
  <w:num w:numId="2">
    <w:abstractNumId w:val="5"/>
  </w:num>
  <w:num w:numId="3">
    <w:abstractNumId w:val="17"/>
  </w:num>
  <w:num w:numId="4">
    <w:abstractNumId w:val="7"/>
  </w:num>
  <w:num w:numId="5">
    <w:abstractNumId w:val="1"/>
  </w:num>
  <w:num w:numId="6">
    <w:abstractNumId w:val="9"/>
  </w:num>
  <w:num w:numId="7">
    <w:abstractNumId w:val="10"/>
  </w:num>
  <w:num w:numId="8">
    <w:abstractNumId w:val="11"/>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2FBB"/>
    <w:rsid w:val="00103FF9"/>
    <w:rsid w:val="00107FB0"/>
    <w:rsid w:val="00112DD7"/>
    <w:rsid w:val="00122DAA"/>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5568"/>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69DB"/>
    <w:rsid w:val="002F74A7"/>
    <w:rsid w:val="003003F3"/>
    <w:rsid w:val="0030053A"/>
    <w:rsid w:val="00305836"/>
    <w:rsid w:val="00312F21"/>
    <w:rsid w:val="00313AF2"/>
    <w:rsid w:val="00313F8C"/>
    <w:rsid w:val="00314824"/>
    <w:rsid w:val="003274B3"/>
    <w:rsid w:val="00327CCD"/>
    <w:rsid w:val="003307CD"/>
    <w:rsid w:val="003308D7"/>
    <w:rsid w:val="00331B0C"/>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499C"/>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2BC5"/>
    <w:rsid w:val="0060343C"/>
    <w:rsid w:val="006321C9"/>
    <w:rsid w:val="0063580A"/>
    <w:rsid w:val="0064622F"/>
    <w:rsid w:val="00661A75"/>
    <w:rsid w:val="00664076"/>
    <w:rsid w:val="00665ED6"/>
    <w:rsid w:val="00667FD0"/>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029E"/>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2E33"/>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dxa"/>
      <w:tblCellMar>
        <w:top w:w="0" w:type="dxa"/>
        <w:left w:w="70" w:type="dxa"/>
        <w:bottom w:w="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ontepargpadro"/>
    <w:uiPriority w:val="99"/>
    <w:semiHidden/>
    <w:unhideWhenUsed/>
    <w:rsid w:val="002F69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dxa"/>
      <w:tblCellMar>
        <w:top w:w="0" w:type="dxa"/>
        <w:left w:w="70" w:type="dxa"/>
        <w:bottom w:w="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dispensalicitacao@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B7E2D-A2D1-4E35-8F84-FCCB24E4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6105</Words>
  <Characters>32970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38998</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3</cp:revision>
  <cp:lastPrinted>2024-07-01T12:53:00Z</cp:lastPrinted>
  <dcterms:created xsi:type="dcterms:W3CDTF">2024-08-21T17:09:00Z</dcterms:created>
  <dcterms:modified xsi:type="dcterms:W3CDTF">2024-08-21T17:10:00Z</dcterms:modified>
</cp:coreProperties>
</file>