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2924">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Pr>
          <w:b/>
          <w:w w:val="115"/>
          <w:lang w:val="pt-BR"/>
        </w:rPr>
        <w:t>1</w:t>
      </w:r>
      <w:r>
        <w:rPr>
          <w:rFonts w:hint="default"/>
          <w:b/>
          <w:w w:val="115"/>
          <w:lang w:val="pt-BR"/>
        </w:rPr>
        <w:t>57</w:t>
      </w:r>
      <w:r>
        <w:rPr>
          <w:b/>
          <w:w w:val="115"/>
          <w:lang w:val="pt-BR"/>
        </w:rPr>
        <w:t>/</w:t>
      </w:r>
      <w:r>
        <w:rPr>
          <w:b/>
          <w:spacing w:val="-2"/>
          <w:w w:val="115"/>
        </w:rPr>
        <w:t>2025 PROCESSO ADM Nº</w:t>
      </w:r>
      <w:r>
        <w:rPr>
          <w:rFonts w:hint="default"/>
          <w:b/>
          <w:spacing w:val="-2"/>
          <w:w w:val="115"/>
          <w:lang w:val="pt-BR"/>
        </w:rPr>
        <w:t>486/</w:t>
      </w:r>
      <w:r>
        <w:rPr>
          <w:b/>
          <w:spacing w:val="-2"/>
          <w:w w:val="115"/>
        </w:rPr>
        <w:t>2025</w:t>
      </w:r>
    </w:p>
    <w:p w14:paraId="2CD64796">
      <w:pPr>
        <w:pStyle w:val="9"/>
        <w:rPr>
          <w:b/>
        </w:rPr>
      </w:pPr>
    </w:p>
    <w:p w14:paraId="3385027C">
      <w:pPr>
        <w:pStyle w:val="9"/>
        <w:spacing w:before="54"/>
        <w:rPr>
          <w:b/>
        </w:rPr>
      </w:pPr>
    </w:p>
    <w:p w14:paraId="10BD2358">
      <w:pPr>
        <w:pStyle w:val="9"/>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Pr>
          <w:rFonts w:hint="default"/>
          <w:b/>
          <w:w w:val="115"/>
          <w:lang w:val="pt-BR"/>
        </w:rPr>
        <w:t>UNITARIO</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4301A7B5">
      <w:pPr>
        <w:pStyle w:val="9"/>
        <w:spacing w:before="43"/>
      </w:pPr>
    </w:p>
    <w:p w14:paraId="318BA232">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Pr>
          <w:rFonts w:hint="default"/>
          <w:b/>
          <w:bCs/>
          <w:spacing w:val="4"/>
          <w:w w:val="115"/>
          <w:lang w:val="pt-BR"/>
        </w:rPr>
        <w:t>27/11/</w:t>
      </w:r>
      <w:r>
        <w:rPr>
          <w:b/>
          <w:w w:val="115"/>
        </w:rPr>
        <w:t xml:space="preserve">2025 das </w:t>
      </w:r>
      <w:r>
        <w:rPr>
          <w:rFonts w:hint="default"/>
          <w:b/>
          <w:w w:val="115"/>
          <w:lang w:val="pt-BR"/>
        </w:rPr>
        <w:t>10</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54DA3107">
      <w:pPr>
        <w:spacing w:before="6"/>
        <w:ind w:left="372"/>
        <w:jc w:val="both"/>
        <w:rPr>
          <w:rFonts w:ascii="Cambria" w:hAnsi="Cambria"/>
        </w:rPr>
      </w:pPr>
      <w:r>
        <w:rPr>
          <w:rFonts w:ascii="Cambria" w:hAnsi="Cambria"/>
          <w:w w:val="110"/>
        </w:rPr>
        <w:t>Dia</w:t>
      </w:r>
      <w:r>
        <w:rPr>
          <w:rFonts w:hint="default" w:ascii="Cambria" w:hAnsi="Cambria"/>
          <w:w w:val="110"/>
          <w:lang w:val="pt-BR"/>
        </w:rPr>
        <w:t xml:space="preserve"> </w:t>
      </w:r>
      <w:r>
        <w:rPr>
          <w:rFonts w:hint="default" w:ascii="Cambria" w:hAnsi="Cambria"/>
          <w:b/>
          <w:bCs/>
          <w:w w:val="110"/>
          <w:lang w:val="pt-BR"/>
        </w:rPr>
        <w:t>03/12</w:t>
      </w:r>
      <w:r>
        <w:rPr>
          <w:b/>
          <w:bCs/>
          <w:i w:val="0"/>
          <w:iCs w:val="0"/>
          <w:spacing w:val="-14"/>
          <w:w w:val="110"/>
        </w:rPr>
        <w:t xml:space="preserve"> </w:t>
      </w:r>
      <w:r>
        <w:rPr>
          <w:b/>
          <w:bCs/>
          <w:i w:val="0"/>
          <w:iCs w:val="0"/>
          <w:w w:val="110"/>
        </w:rPr>
        <w:t>/2</w:t>
      </w:r>
      <w:r>
        <w:rPr>
          <w:b/>
          <w:w w:val="110"/>
        </w:rPr>
        <w:t>025</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5197C3B7">
      <w:pPr>
        <w:pStyle w:val="9"/>
        <w:spacing w:before="30"/>
        <w:rPr>
          <w:rFonts w:ascii="Cambria"/>
        </w:rPr>
      </w:pPr>
    </w:p>
    <w:p w14:paraId="463C2C15">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b/>
          <w:bCs/>
          <w:w w:val="115"/>
          <w:lang w:val="pt-BR"/>
        </w:rPr>
        <w:t xml:space="preserve"> </w:t>
      </w:r>
      <w:r>
        <w:rPr>
          <w:rFonts w:hint="default"/>
          <w:b/>
          <w:bCs/>
          <w:w w:val="115"/>
          <w:lang w:val="pt-BR"/>
        </w:rPr>
        <w:t>03/12</w:t>
      </w:r>
      <w:r>
        <w:rPr>
          <w:b/>
          <w:bCs/>
          <w:i w:val="0"/>
          <w:iCs w:val="0"/>
          <w:spacing w:val="-14"/>
          <w:w w:val="110"/>
        </w:rPr>
        <w:t xml:space="preserve"> </w:t>
      </w:r>
      <w:r>
        <w:rPr>
          <w:b/>
          <w:w w:val="110"/>
        </w:rPr>
        <w:t>/2025</w:t>
      </w:r>
      <w:r>
        <w:rPr>
          <w:b/>
          <w:spacing w:val="-14"/>
          <w:w w:val="110"/>
        </w:rPr>
        <w:t xml:space="preserve"> </w:t>
      </w:r>
      <w:r>
        <w:rPr>
          <w:w w:val="115"/>
        </w:rPr>
        <w:t>a</w:t>
      </w:r>
      <w:r>
        <w:rPr>
          <w:spacing w:val="34"/>
          <w:w w:val="115"/>
        </w:rPr>
        <w:t xml:space="preserve"> </w:t>
      </w:r>
      <w:r>
        <w:rPr>
          <w:w w:val="115"/>
        </w:rPr>
        <w:t>partir</w:t>
      </w:r>
      <w:r>
        <w:rPr>
          <w:spacing w:val="34"/>
          <w:w w:val="115"/>
        </w:rPr>
        <w:t xml:space="preserve"> </w:t>
      </w:r>
      <w:r>
        <w:rPr>
          <w:spacing w:val="-5"/>
          <w:w w:val="115"/>
        </w:rPr>
        <w:t>das</w:t>
      </w:r>
    </w:p>
    <w:p w14:paraId="0D73EAFD">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330A98B8">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r>
        <w:fldChar w:fldCharType="begin"/>
      </w:r>
      <w:r>
        <w:instrText xml:space="preserve"> HYPERLINK "mailto:contato@bll.org.br" \h </w:instrText>
      </w:r>
      <w:r>
        <w:fldChar w:fldCharType="separate"/>
      </w:r>
      <w:r>
        <w:rPr>
          <w:b/>
          <w:spacing w:val="-2"/>
          <w:w w:val="110"/>
          <w:u w:val="single"/>
        </w:rPr>
        <w:t>contato@bll.org.br</w:t>
      </w:r>
      <w:r>
        <w:rPr>
          <w:b/>
          <w:spacing w:val="-2"/>
          <w:w w:val="110"/>
          <w:u w:val="single"/>
        </w:rPr>
        <w:fldChar w:fldCharType="end"/>
      </w:r>
    </w:p>
    <w:p w14:paraId="38919626">
      <w:pPr>
        <w:pStyle w:val="9"/>
        <w:spacing w:before="22"/>
        <w:rPr>
          <w:b/>
        </w:rPr>
      </w:pPr>
    </w:p>
    <w:p w14:paraId="4439F856">
      <w:pPr>
        <w:ind w:left="492"/>
        <w:rPr>
          <w:w w:val="110"/>
        </w:rPr>
      </w:pPr>
      <w:r>
        <w:rPr>
          <w:w w:val="110"/>
        </w:rPr>
        <w:t>Recursos</w:t>
      </w:r>
      <w:r>
        <w:rPr>
          <w:spacing w:val="15"/>
          <w:w w:val="110"/>
        </w:rPr>
        <w:t xml:space="preserve"> </w:t>
      </w:r>
      <w:r>
        <w:rPr>
          <w:w w:val="110"/>
        </w:rPr>
        <w:t>Financeiros/Orçamentários:</w:t>
      </w:r>
    </w:p>
    <w:p w14:paraId="7EF8CE7C">
      <w:pPr>
        <w:ind w:left="492"/>
        <w:rPr>
          <w:w w:val="110"/>
        </w:rPr>
      </w:pPr>
    </w:p>
    <w:p w14:paraId="544C304C">
      <w:pPr>
        <w:ind w:left="492"/>
        <w:rPr>
          <w:w w:val="110"/>
        </w:rPr>
      </w:pPr>
      <w:r>
        <w:rPr>
          <w:w w:val="110"/>
        </w:rPr>
        <w:t>CÓDIGO DA FICHA: 100</w:t>
      </w:r>
    </w:p>
    <w:p w14:paraId="117E8E22">
      <w:pPr>
        <w:ind w:left="492"/>
        <w:rPr>
          <w:w w:val="110"/>
        </w:rPr>
      </w:pPr>
      <w:r>
        <w:rPr>
          <w:w w:val="110"/>
        </w:rPr>
        <w:t>Órgão: 02 PREFEITURA MUNICIPAL</w:t>
      </w:r>
    </w:p>
    <w:p w14:paraId="09E5B193">
      <w:pPr>
        <w:ind w:left="492"/>
        <w:rPr>
          <w:w w:val="110"/>
        </w:rPr>
      </w:pPr>
      <w:r>
        <w:rPr>
          <w:w w:val="110"/>
        </w:rPr>
        <w:t>Unidade: 08 SECRETARIA MUNICIPAL DE EDUCAÇÃO</w:t>
      </w:r>
    </w:p>
    <w:p w14:paraId="69A12A3E">
      <w:pPr>
        <w:ind w:left="492"/>
        <w:rPr>
          <w:w w:val="110"/>
        </w:rPr>
      </w:pPr>
      <w:r>
        <w:rPr>
          <w:w w:val="110"/>
        </w:rPr>
        <w:t>Dotação: 12.365.0011.2027.0212</w:t>
      </w:r>
    </w:p>
    <w:p w14:paraId="0659B201">
      <w:pPr>
        <w:ind w:left="492"/>
        <w:rPr>
          <w:w w:val="110"/>
        </w:rPr>
      </w:pPr>
      <w:r>
        <w:rPr>
          <w:w w:val="110"/>
        </w:rPr>
        <w:t>Manutenção do Ensino Infantil</w:t>
      </w:r>
    </w:p>
    <w:p w14:paraId="5F998FD3">
      <w:pPr>
        <w:ind w:left="492"/>
        <w:rPr>
          <w:w w:val="110"/>
        </w:rPr>
      </w:pPr>
      <w:r>
        <w:rPr>
          <w:w w:val="110"/>
        </w:rPr>
        <w:t xml:space="preserve">4.4.90.52.00 EQUIPAMENTOS E MATERIAL PERMANENTE </w:t>
      </w:r>
    </w:p>
    <w:p w14:paraId="07AB7BBB">
      <w:pPr>
        <w:ind w:left="492"/>
        <w:rPr>
          <w:w w:val="110"/>
        </w:rPr>
      </w:pPr>
    </w:p>
    <w:p w14:paraId="2ED36781">
      <w:pPr>
        <w:ind w:left="492"/>
        <w:rPr>
          <w:w w:val="110"/>
        </w:rPr>
      </w:pPr>
      <w:r>
        <w:rPr>
          <w:w w:val="110"/>
        </w:rPr>
        <w:t>CÓDIGO DA FICHA: 108</w:t>
      </w:r>
    </w:p>
    <w:p w14:paraId="7F368D1C">
      <w:pPr>
        <w:ind w:left="492"/>
        <w:rPr>
          <w:w w:val="110"/>
        </w:rPr>
      </w:pPr>
      <w:r>
        <w:rPr>
          <w:w w:val="110"/>
        </w:rPr>
        <w:t>Órgão: 02 PREFEITURA MUNICIPAL</w:t>
      </w:r>
    </w:p>
    <w:p w14:paraId="6AD075C9">
      <w:pPr>
        <w:ind w:left="492"/>
        <w:rPr>
          <w:w w:val="110"/>
        </w:rPr>
      </w:pPr>
      <w:r>
        <w:rPr>
          <w:w w:val="110"/>
        </w:rPr>
        <w:t>Unidade: 08 SECRETARIA MUNICIPAL DE EDUCAÇÃO</w:t>
      </w:r>
    </w:p>
    <w:p w14:paraId="5A43A1B8">
      <w:pPr>
        <w:ind w:left="492"/>
        <w:rPr>
          <w:w w:val="110"/>
        </w:rPr>
      </w:pPr>
      <w:r>
        <w:rPr>
          <w:w w:val="110"/>
        </w:rPr>
        <w:t>Dotação: 12.365.0011.2027.0213</w:t>
      </w:r>
    </w:p>
    <w:p w14:paraId="6F9FF9DD">
      <w:pPr>
        <w:ind w:left="492"/>
        <w:rPr>
          <w:w w:val="110"/>
        </w:rPr>
      </w:pPr>
      <w:r>
        <w:rPr>
          <w:w w:val="110"/>
        </w:rPr>
        <w:t xml:space="preserve">Manutenção do Ensino Infantil </w:t>
      </w:r>
    </w:p>
    <w:p w14:paraId="31AA2245">
      <w:pPr>
        <w:ind w:left="492"/>
        <w:rPr>
          <w:w w:val="110"/>
        </w:rPr>
      </w:pPr>
      <w:r>
        <w:rPr>
          <w:w w:val="110"/>
        </w:rPr>
        <w:t>4.4.90.52.00 EQUIPAMENTOS E MATERIAL PERMANENTE</w:t>
      </w:r>
    </w:p>
    <w:p w14:paraId="3CFF1E28">
      <w:pPr>
        <w:ind w:left="492"/>
        <w:rPr>
          <w:w w:val="110"/>
        </w:rPr>
      </w:pPr>
    </w:p>
    <w:p w14:paraId="5FF230FF">
      <w:pPr>
        <w:ind w:left="492"/>
        <w:rPr>
          <w:w w:val="110"/>
        </w:rPr>
      </w:pPr>
      <w:r>
        <w:rPr>
          <w:w w:val="110"/>
        </w:rPr>
        <w:t>CÓDIGO DA FICHA: 145</w:t>
      </w:r>
    </w:p>
    <w:p w14:paraId="694EA02B">
      <w:pPr>
        <w:ind w:left="492"/>
        <w:rPr>
          <w:w w:val="110"/>
        </w:rPr>
      </w:pPr>
      <w:r>
        <w:rPr>
          <w:w w:val="110"/>
        </w:rPr>
        <w:t>Órgão: 02 PREFEITURA MUNICIPAL</w:t>
      </w:r>
    </w:p>
    <w:p w14:paraId="0863834B">
      <w:pPr>
        <w:ind w:left="492"/>
        <w:rPr>
          <w:w w:val="110"/>
        </w:rPr>
      </w:pPr>
      <w:r>
        <w:rPr>
          <w:w w:val="110"/>
        </w:rPr>
        <w:t>Unidade: 08 SECRETARIA MUNICIPAL DE EDUCAÇÃO</w:t>
      </w:r>
    </w:p>
    <w:p w14:paraId="6CB07669">
      <w:pPr>
        <w:ind w:left="492"/>
        <w:rPr>
          <w:w w:val="110"/>
        </w:rPr>
      </w:pPr>
      <w:r>
        <w:rPr>
          <w:w w:val="110"/>
        </w:rPr>
        <w:t>Dotação: 12.361.0011.2009.0220</w:t>
      </w:r>
    </w:p>
    <w:p w14:paraId="5F202575">
      <w:pPr>
        <w:ind w:left="492"/>
        <w:rPr>
          <w:w w:val="110"/>
        </w:rPr>
      </w:pPr>
      <w:r>
        <w:rPr>
          <w:w w:val="110"/>
        </w:rPr>
        <w:t>DESENVOLVIMENTO E MANUTENÇÃO DO 4.4.90.52.00 EQUIPAMENTOS E MATERIAL PERMANENTE</w:t>
      </w:r>
    </w:p>
    <w:p w14:paraId="5C50AD9B">
      <w:pPr>
        <w:ind w:left="492"/>
        <w:rPr>
          <w:w w:val="110"/>
        </w:rPr>
      </w:pPr>
    </w:p>
    <w:p w14:paraId="0C1593EF">
      <w:pPr>
        <w:ind w:left="492"/>
        <w:rPr>
          <w:w w:val="110"/>
        </w:rPr>
      </w:pPr>
      <w:r>
        <w:rPr>
          <w:w w:val="110"/>
        </w:rPr>
        <w:t>CÓDIGO DA FICHA: 152</w:t>
      </w:r>
    </w:p>
    <w:p w14:paraId="32D8F0B2">
      <w:pPr>
        <w:ind w:left="492"/>
        <w:rPr>
          <w:w w:val="110"/>
        </w:rPr>
      </w:pPr>
      <w:r>
        <w:rPr>
          <w:w w:val="110"/>
        </w:rPr>
        <w:t>Órgão: 02 PREFEITURA MUNICIPAL</w:t>
      </w:r>
    </w:p>
    <w:p w14:paraId="4796B155">
      <w:pPr>
        <w:ind w:left="492"/>
        <w:rPr>
          <w:w w:val="110"/>
        </w:rPr>
      </w:pPr>
      <w:r>
        <w:rPr>
          <w:w w:val="110"/>
        </w:rPr>
        <w:t>Unidade: 08 SECRETARIA MUNICIPAL DE EDUCAÇÃO</w:t>
      </w:r>
    </w:p>
    <w:p w14:paraId="7B1DED75">
      <w:pPr>
        <w:ind w:left="492"/>
        <w:rPr>
          <w:w w:val="110"/>
        </w:rPr>
      </w:pPr>
      <w:r>
        <w:rPr>
          <w:w w:val="110"/>
        </w:rPr>
        <w:t>Dotação: 12.361.0011.2009.0282</w:t>
      </w:r>
    </w:p>
    <w:p w14:paraId="1FF0ACB7">
      <w:pPr>
        <w:ind w:left="492"/>
        <w:rPr>
          <w:w w:val="110"/>
        </w:rPr>
      </w:pPr>
      <w:r>
        <w:rPr>
          <w:w w:val="110"/>
        </w:rPr>
        <w:t>DESENVOLVIMENTO E MANUTENÇÃO DO 4.4.90.52.00 EQUIPAMENTOS E MATERIAL PERMANENTE</w:t>
      </w:r>
    </w:p>
    <w:p w14:paraId="5D1DAB1B">
      <w:pPr>
        <w:pStyle w:val="9"/>
        <w:spacing w:before="22"/>
        <w:rPr>
          <w:rFonts w:hint="default"/>
          <w:b w:val="0"/>
          <w:bCs/>
          <w:lang w:val="pt-BR"/>
        </w:rPr>
      </w:pPr>
      <w:r>
        <w:rPr>
          <w:rFonts w:hint="default"/>
          <w:b w:val="0"/>
          <w:bCs/>
          <w:lang w:val="pt-BR"/>
        </w:rPr>
        <w:t xml:space="preserve"> </w:t>
      </w:r>
    </w:p>
    <w:p w14:paraId="41A431B4">
      <w:pPr>
        <w:adjustRightInd w:val="0"/>
        <w:ind w:right="145"/>
        <w:jc w:val="both"/>
        <w:rPr>
          <w:w w:val="115"/>
        </w:rPr>
      </w:pPr>
    </w:p>
    <w:p w14:paraId="53138CBF">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spacing w:val="-2"/>
          <w:w w:val="115"/>
        </w:rPr>
        <w:t>DIRETA</w:t>
      </w:r>
      <w:r>
        <w:rPr>
          <w:spacing w:val="-2"/>
          <w:w w:val="115"/>
          <w:lang w:val="pt-BR"/>
        </w:rPr>
        <w:t xml:space="preserve"> </w:t>
      </w:r>
      <w:r>
        <w:rPr>
          <w:w w:val="110"/>
        </w:rPr>
        <w:t>o objeto da presente dispensa é a escolha da proposta mais vantajosa para  a</w:t>
      </w:r>
      <w:r>
        <w:rPr>
          <w:rFonts w:hint="default"/>
          <w:w w:val="110"/>
          <w:lang w:val="pt-BR"/>
        </w:rPr>
        <w:t xml:space="preserve"> </w:t>
      </w:r>
      <w:r>
        <w:rPr>
          <w:w w:val="115"/>
        </w:rPr>
        <w:t xml:space="preserve"> </w:t>
      </w:r>
      <w:r>
        <w:rPr>
          <w:rFonts w:hint="default"/>
          <w:w w:val="115"/>
          <w:lang w:val="pt-BR"/>
        </w:rPr>
        <w:t xml:space="preserve">REFERENTE A CONTRATAÇÃO DE EMPRESA PARA FORNECIMENTO DE 04 (QUATRO) FORNOS MICRO-ONDAS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300B6ABB">
      <w:pPr>
        <w:pStyle w:val="16"/>
        <w:numPr>
          <w:ilvl w:val="1"/>
          <w:numId w:val="1"/>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410A5EA0">
      <w:pPr>
        <w:pStyle w:val="16"/>
        <w:numPr>
          <w:ilvl w:val="2"/>
          <w:numId w:val="1"/>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45DD0008">
      <w:pPr>
        <w:pStyle w:val="16"/>
        <w:numPr>
          <w:ilvl w:val="1"/>
          <w:numId w:val="1"/>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Pr>
          <w:rFonts w:hint="default"/>
          <w:b/>
          <w:bCs/>
          <w:w w:val="110"/>
          <w:lang w:val="pt-BR"/>
        </w:rPr>
        <w:t xml:space="preserve">unitario </w:t>
      </w:r>
      <w:r>
        <w:rPr>
          <w:w w:val="110"/>
        </w:rPr>
        <w:t>observadas as exigências contidas neste Aviso de Contratação Direta e seus Anexos quanto às especificações do objeto.</w:t>
      </w:r>
    </w:p>
    <w:p w14:paraId="4A571FED">
      <w:pPr>
        <w:pStyle w:val="9"/>
        <w:spacing w:before="35"/>
      </w:pPr>
    </w:p>
    <w:p w14:paraId="0B70ABF4">
      <w:pPr>
        <w:pStyle w:val="2"/>
        <w:numPr>
          <w:ilvl w:val="0"/>
          <w:numId w:val="1"/>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7C8175D8">
      <w:pPr>
        <w:pStyle w:val="16"/>
        <w:numPr>
          <w:ilvl w:val="1"/>
          <w:numId w:val="1"/>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r>
        <w:fldChar w:fldCharType="begin"/>
      </w:r>
      <w:r>
        <w:instrText xml:space="preserve"> HYPERLINK "http://www.bll.org.br/" \h </w:instrText>
      </w:r>
      <w:r>
        <w:fldChar w:fldCharType="separate"/>
      </w:r>
      <w:r>
        <w:rPr>
          <w:color w:val="0000FF"/>
          <w:spacing w:val="-2"/>
          <w:w w:val="110"/>
          <w:u w:val="single" w:color="0000FF"/>
        </w:rPr>
        <w:t>www.bll.org.br</w:t>
      </w:r>
      <w:r>
        <w:rPr>
          <w:color w:val="0000FF"/>
          <w:spacing w:val="-2"/>
          <w:w w:val="110"/>
          <w:u w:val="single" w:color="0000FF"/>
        </w:rPr>
        <w:fldChar w:fldCharType="end"/>
      </w:r>
      <w:r>
        <w:rPr>
          <w:spacing w:val="-2"/>
          <w:w w:val="110"/>
        </w:rPr>
        <w:t>).</w:t>
      </w:r>
    </w:p>
    <w:p w14:paraId="0D92E73E">
      <w:pPr>
        <w:pStyle w:val="16"/>
        <w:numPr>
          <w:ilvl w:val="2"/>
          <w:numId w:val="1"/>
        </w:numPr>
        <w:tabs>
          <w:tab w:val="left" w:pos="1198"/>
        </w:tabs>
        <w:spacing w:before="8"/>
        <w:ind w:right="197" w:firstLine="0"/>
      </w:pPr>
      <w:r>
        <w:t xml:space="preserve">Os trabalhos serão conduzidos por funcionário Municipal da Administração, </w:t>
      </w:r>
      <w:r>
        <w:rPr>
          <w:b/>
        </w:rPr>
        <w:t>Sr</w:t>
      </w:r>
      <w:r>
        <w:rPr>
          <w:b/>
          <w:lang w:val="pt-BR"/>
        </w:rPr>
        <w:t>. Lucas Nascimento Silva</w:t>
      </w:r>
      <w:r>
        <w:t xml:space="preserve"> denominado “</w:t>
      </w:r>
      <w:r>
        <w:rPr>
          <w:b/>
        </w:rPr>
        <w:t>Agente de contratação</w:t>
      </w:r>
      <w:r>
        <w:t>”, nomeado nos autos do processo conforme Portaria n°0</w:t>
      </w:r>
      <w:r>
        <w:rPr>
          <w:lang w:val="pt-BR"/>
        </w:rPr>
        <w:t>86</w:t>
      </w:r>
      <w:r>
        <w:t xml:space="preserve">/2025 de </w:t>
      </w:r>
      <w:r>
        <w:rPr>
          <w:lang w:val="pt-BR"/>
        </w:rPr>
        <w:t>08</w:t>
      </w:r>
      <w:r>
        <w:t xml:space="preserve"> de </w:t>
      </w:r>
      <w:r>
        <w:rPr>
          <w:lang w:val="pt-BR"/>
        </w:rPr>
        <w:t>Abril</w:t>
      </w:r>
      <w:r>
        <w:t xml:space="preserve"> de 2025.</w:t>
      </w:r>
    </w:p>
    <w:p w14:paraId="57BDEE18">
      <w:pPr>
        <w:pStyle w:val="16"/>
        <w:numPr>
          <w:ilvl w:val="2"/>
          <w:numId w:val="1"/>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2C63EDE1">
      <w:pPr>
        <w:pStyle w:val="16"/>
        <w:numPr>
          <w:ilvl w:val="2"/>
          <w:numId w:val="1"/>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10A99E71">
      <w:pPr>
        <w:pStyle w:val="16"/>
        <w:numPr>
          <w:ilvl w:val="1"/>
          <w:numId w:val="1"/>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56301663">
      <w:pPr>
        <w:pStyle w:val="16"/>
        <w:numPr>
          <w:ilvl w:val="2"/>
          <w:numId w:val="1"/>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0DD7BCCB">
      <w:pPr>
        <w:pStyle w:val="16"/>
        <w:numPr>
          <w:ilvl w:val="2"/>
          <w:numId w:val="1"/>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28726FA5">
      <w:pPr>
        <w:pStyle w:val="16"/>
        <w:numPr>
          <w:ilvl w:val="0"/>
          <w:numId w:val="2"/>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4931D3C0">
      <w:pPr>
        <w:pStyle w:val="16"/>
        <w:numPr>
          <w:ilvl w:val="0"/>
          <w:numId w:val="2"/>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1795392E">
      <w:pPr>
        <w:pStyle w:val="16"/>
        <w:numPr>
          <w:ilvl w:val="0"/>
          <w:numId w:val="2"/>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52BF57AD">
      <w:pPr>
        <w:pStyle w:val="16"/>
        <w:numPr>
          <w:ilvl w:val="0"/>
          <w:numId w:val="2"/>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1936A02">
      <w:pPr>
        <w:pStyle w:val="16"/>
        <w:numPr>
          <w:ilvl w:val="0"/>
          <w:numId w:val="2"/>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5F568041">
      <w:pPr>
        <w:pStyle w:val="16"/>
        <w:numPr>
          <w:ilvl w:val="0"/>
          <w:numId w:val="2"/>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48319EE">
      <w:pPr>
        <w:pStyle w:val="16"/>
        <w:numPr>
          <w:ilvl w:val="0"/>
          <w:numId w:val="2"/>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04866A8C">
      <w:pPr>
        <w:pStyle w:val="16"/>
        <w:numPr>
          <w:ilvl w:val="0"/>
          <w:numId w:val="2"/>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3B24158">
      <w:pPr>
        <w:pStyle w:val="16"/>
        <w:numPr>
          <w:ilvl w:val="0"/>
          <w:numId w:val="2"/>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5881A78E">
      <w:pPr>
        <w:pStyle w:val="16"/>
        <w:numPr>
          <w:ilvl w:val="0"/>
          <w:numId w:val="2"/>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0105E395">
      <w:pPr>
        <w:pStyle w:val="16"/>
        <w:numPr>
          <w:ilvl w:val="3"/>
          <w:numId w:val="3"/>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59F87B4E">
      <w:pPr>
        <w:pStyle w:val="16"/>
        <w:numPr>
          <w:ilvl w:val="3"/>
          <w:numId w:val="3"/>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C9F57AC">
      <w:pPr>
        <w:pStyle w:val="9"/>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77F33BD8">
      <w:pPr>
        <w:pStyle w:val="9"/>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494BCFEB">
      <w:pPr>
        <w:pStyle w:val="16"/>
        <w:numPr>
          <w:ilvl w:val="1"/>
          <w:numId w:val="1"/>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7C744D59">
      <w:pPr>
        <w:pStyle w:val="9"/>
        <w:spacing w:before="23"/>
      </w:pPr>
    </w:p>
    <w:p w14:paraId="14C84D84">
      <w:pPr>
        <w:pStyle w:val="2"/>
        <w:numPr>
          <w:ilvl w:val="0"/>
          <w:numId w:val="1"/>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63526FEE">
      <w:pPr>
        <w:pStyle w:val="16"/>
        <w:numPr>
          <w:ilvl w:val="1"/>
          <w:numId w:val="1"/>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C9CF964">
      <w:pPr>
        <w:pStyle w:val="16"/>
        <w:numPr>
          <w:ilvl w:val="1"/>
          <w:numId w:val="1"/>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5D185BCD">
      <w:pPr>
        <w:pStyle w:val="9"/>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0A86A5A9">
      <w:pPr>
        <w:pStyle w:val="16"/>
        <w:numPr>
          <w:ilvl w:val="1"/>
          <w:numId w:val="1"/>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6A8E043B">
      <w:pPr>
        <w:pStyle w:val="16"/>
        <w:numPr>
          <w:ilvl w:val="1"/>
          <w:numId w:val="1"/>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65454258">
      <w:pPr>
        <w:pStyle w:val="16"/>
        <w:numPr>
          <w:ilvl w:val="2"/>
          <w:numId w:val="1"/>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2D0F0DED">
      <w:pPr>
        <w:pStyle w:val="9"/>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3595FC6A">
      <w:pPr>
        <w:pStyle w:val="9"/>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560134A4">
      <w:pPr>
        <w:pStyle w:val="9"/>
        <w:spacing w:before="168"/>
      </w:pPr>
    </w:p>
    <w:p w14:paraId="074D5205">
      <w:pPr>
        <w:pStyle w:val="2"/>
        <w:numPr>
          <w:ilvl w:val="0"/>
          <w:numId w:val="1"/>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3C504682">
      <w:pPr>
        <w:pStyle w:val="16"/>
        <w:numPr>
          <w:ilvl w:val="1"/>
          <w:numId w:val="1"/>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6EADC802">
      <w:pPr>
        <w:pStyle w:val="16"/>
        <w:numPr>
          <w:ilvl w:val="1"/>
          <w:numId w:val="1"/>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1BDEEC51">
      <w:pPr>
        <w:pStyle w:val="16"/>
        <w:numPr>
          <w:ilvl w:val="2"/>
          <w:numId w:val="1"/>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21C8F01">
      <w:pPr>
        <w:pStyle w:val="16"/>
        <w:numPr>
          <w:ilvl w:val="1"/>
          <w:numId w:val="1"/>
        </w:numPr>
        <w:tabs>
          <w:tab w:val="left" w:pos="1028"/>
        </w:tabs>
        <w:spacing w:before="21"/>
        <w:ind w:right="213" w:firstLine="0"/>
      </w:pPr>
      <w:r>
        <w:rPr>
          <w:w w:val="110"/>
        </w:rPr>
        <w:t>O fornecedor somente poderá oferecer valor inferior em relação ao último lance por ele ofertado e registrado pelo sistema.</w:t>
      </w:r>
    </w:p>
    <w:p w14:paraId="2CA70051">
      <w:pPr>
        <w:pStyle w:val="16"/>
        <w:numPr>
          <w:ilvl w:val="2"/>
          <w:numId w:val="1"/>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1DC3ECEF">
      <w:pPr>
        <w:pStyle w:val="16"/>
        <w:numPr>
          <w:ilvl w:val="2"/>
          <w:numId w:val="1"/>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00654792">
      <w:pPr>
        <w:pStyle w:val="16"/>
        <w:numPr>
          <w:ilvl w:val="1"/>
          <w:numId w:val="1"/>
        </w:numPr>
        <w:tabs>
          <w:tab w:val="left" w:pos="1047"/>
        </w:tabs>
        <w:spacing w:before="17" w:line="244" w:lineRule="auto"/>
        <w:ind w:right="213" w:firstLine="0"/>
      </w:pPr>
      <w:r>
        <w:rPr>
          <w:w w:val="110"/>
        </w:rPr>
        <w:t>Havendo lances iguais ao menor já ofertado, prevalecerá aquele que for recebido e registrado primeiro no sistema.</w:t>
      </w:r>
    </w:p>
    <w:p w14:paraId="48776F1A">
      <w:pPr>
        <w:pStyle w:val="16"/>
        <w:numPr>
          <w:ilvl w:val="1"/>
          <w:numId w:val="1"/>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28EE01BA">
      <w:pPr>
        <w:pStyle w:val="16"/>
        <w:numPr>
          <w:ilvl w:val="1"/>
          <w:numId w:val="1"/>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4DC51728">
      <w:pPr>
        <w:pStyle w:val="16"/>
        <w:numPr>
          <w:ilvl w:val="1"/>
          <w:numId w:val="1"/>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1D164A87">
      <w:pPr>
        <w:pStyle w:val="16"/>
        <w:numPr>
          <w:ilvl w:val="2"/>
          <w:numId w:val="1"/>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7B35CD38">
      <w:pPr>
        <w:pStyle w:val="2"/>
        <w:numPr>
          <w:ilvl w:val="0"/>
          <w:numId w:val="1"/>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5A0ED5AD">
      <w:pPr>
        <w:pStyle w:val="16"/>
        <w:numPr>
          <w:ilvl w:val="1"/>
          <w:numId w:val="1"/>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06284344">
      <w:pPr>
        <w:pStyle w:val="16"/>
        <w:numPr>
          <w:ilvl w:val="1"/>
          <w:numId w:val="1"/>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51A92D04">
      <w:pPr>
        <w:pStyle w:val="16"/>
        <w:numPr>
          <w:ilvl w:val="2"/>
          <w:numId w:val="1"/>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230DDD3">
      <w:pPr>
        <w:pStyle w:val="16"/>
        <w:numPr>
          <w:ilvl w:val="2"/>
          <w:numId w:val="1"/>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07BACCA9">
      <w:pPr>
        <w:pStyle w:val="16"/>
        <w:numPr>
          <w:ilvl w:val="2"/>
          <w:numId w:val="1"/>
        </w:numPr>
        <w:tabs>
          <w:tab w:val="left" w:pos="1258"/>
        </w:tabs>
        <w:spacing w:before="1"/>
        <w:ind w:right="214" w:firstLine="0"/>
      </w:pPr>
      <w:r>
        <w:rPr>
          <w:w w:val="115"/>
        </w:rPr>
        <w:t>Em qualquer caso, concluída a negociação, o resultado será registrado na ata do procedimento da dispensa eletrônica.</w:t>
      </w:r>
    </w:p>
    <w:p w14:paraId="244A1D2E">
      <w:pPr>
        <w:pStyle w:val="16"/>
        <w:numPr>
          <w:ilvl w:val="1"/>
          <w:numId w:val="1"/>
        </w:numPr>
        <w:tabs>
          <w:tab w:val="left" w:pos="1030"/>
        </w:tabs>
        <w:spacing w:before="22"/>
        <w:ind w:right="205" w:firstLine="0"/>
      </w:pPr>
      <w:r>
        <w:rPr>
          <w:w w:val="115"/>
        </w:rPr>
        <w:t>Estando o preço compatível, será solicitado o envio da proposta e, se necessário, de documentos complementares, adequada ao último lance.</w:t>
      </w:r>
    </w:p>
    <w:p w14:paraId="4A4E2083">
      <w:pPr>
        <w:pStyle w:val="16"/>
        <w:numPr>
          <w:ilvl w:val="1"/>
          <w:numId w:val="1"/>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32422146">
      <w:pPr>
        <w:pStyle w:val="16"/>
        <w:numPr>
          <w:ilvl w:val="1"/>
          <w:numId w:val="1"/>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2E03528C">
      <w:pPr>
        <w:pStyle w:val="16"/>
        <w:numPr>
          <w:ilvl w:val="2"/>
          <w:numId w:val="1"/>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50828FB6">
      <w:pPr>
        <w:pStyle w:val="16"/>
        <w:numPr>
          <w:ilvl w:val="2"/>
          <w:numId w:val="1"/>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3BD02491">
      <w:pPr>
        <w:pStyle w:val="16"/>
        <w:numPr>
          <w:ilvl w:val="2"/>
          <w:numId w:val="1"/>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3B179449">
      <w:pPr>
        <w:pStyle w:val="16"/>
        <w:numPr>
          <w:ilvl w:val="2"/>
          <w:numId w:val="1"/>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2A0848C">
      <w:pPr>
        <w:pStyle w:val="16"/>
        <w:numPr>
          <w:ilvl w:val="2"/>
          <w:numId w:val="1"/>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3309A209">
      <w:pPr>
        <w:pStyle w:val="16"/>
        <w:numPr>
          <w:ilvl w:val="1"/>
          <w:numId w:val="1"/>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139A0F6F">
      <w:pPr>
        <w:pStyle w:val="16"/>
        <w:numPr>
          <w:ilvl w:val="2"/>
          <w:numId w:val="1"/>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84ED8D6">
      <w:pPr>
        <w:pStyle w:val="16"/>
        <w:numPr>
          <w:ilvl w:val="1"/>
          <w:numId w:val="1"/>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23E15679">
      <w:pPr>
        <w:pStyle w:val="16"/>
        <w:numPr>
          <w:ilvl w:val="1"/>
          <w:numId w:val="1"/>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16BF1370">
      <w:pPr>
        <w:pStyle w:val="16"/>
        <w:numPr>
          <w:ilvl w:val="1"/>
          <w:numId w:val="1"/>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3B595AFF">
      <w:pPr>
        <w:pStyle w:val="16"/>
        <w:numPr>
          <w:ilvl w:val="1"/>
          <w:numId w:val="1"/>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E04C206">
      <w:pPr>
        <w:pStyle w:val="16"/>
        <w:numPr>
          <w:ilvl w:val="1"/>
          <w:numId w:val="1"/>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479454C5">
      <w:pPr>
        <w:pStyle w:val="9"/>
        <w:spacing w:before="72"/>
      </w:pPr>
    </w:p>
    <w:p w14:paraId="2084D552">
      <w:pPr>
        <w:pStyle w:val="2"/>
        <w:numPr>
          <w:ilvl w:val="0"/>
          <w:numId w:val="1"/>
        </w:numPr>
        <w:tabs>
          <w:tab w:val="left" w:pos="809"/>
        </w:tabs>
        <w:ind w:left="809" w:hanging="317"/>
        <w:jc w:val="both"/>
      </w:pPr>
      <w:r>
        <w:rPr>
          <w:spacing w:val="-2"/>
          <w:w w:val="115"/>
        </w:rPr>
        <w:t>HABILITAÇÃO</w:t>
      </w:r>
    </w:p>
    <w:p w14:paraId="22F876C5">
      <w:pPr>
        <w:pStyle w:val="16"/>
        <w:numPr>
          <w:ilvl w:val="1"/>
          <w:numId w:val="1"/>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30F11E16">
      <w:pPr>
        <w:pStyle w:val="16"/>
        <w:numPr>
          <w:ilvl w:val="1"/>
          <w:numId w:val="1"/>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2D1C0683">
      <w:pPr>
        <w:pStyle w:val="9"/>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2732A53C">
      <w:pPr>
        <w:pStyle w:val="16"/>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r>
        <w:fldChar w:fldCharType="begin"/>
      </w:r>
      <w:r>
        <w:instrText xml:space="preserve"> HYPERLINK "https://www.tce.sp.gov.br/pesquisa-relacao-apenados" \h </w:instrText>
      </w:r>
      <w:r>
        <w:fldChar w:fldCharType="separate"/>
      </w:r>
      <w:r>
        <w:rPr>
          <w:b/>
          <w:w w:val="110"/>
        </w:rPr>
        <w:t>https://www.tce.sp.gov.br/pesquisa-relacao-apenados</w:t>
      </w:r>
      <w:r>
        <w:rPr>
          <w:b/>
          <w:w w:val="110"/>
        </w:rPr>
        <w:fldChar w:fldCharType="end"/>
      </w:r>
      <w:r>
        <w:rPr>
          <w:w w:val="110"/>
        </w:rPr>
        <w:t>); e</w:t>
      </w:r>
    </w:p>
    <w:p w14:paraId="5CF9B9E0">
      <w:pPr>
        <w:pStyle w:val="16"/>
        <w:numPr>
          <w:ilvl w:val="0"/>
          <w:numId w:val="4"/>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r>
        <w:fldChar w:fldCharType="begin"/>
      </w:r>
      <w:r>
        <w:instrText xml:space="preserve"> HYPERLINK "https://certidoes-apf.apps.tcu.gov.br/" \h </w:instrText>
      </w:r>
      <w:r>
        <w:fldChar w:fldCharType="separate"/>
      </w:r>
      <w:r>
        <w:rPr>
          <w:b/>
          <w:spacing w:val="-2"/>
          <w:w w:val="110"/>
        </w:rPr>
        <w:t>apf.apps.tcu.gov.br/</w:t>
      </w:r>
      <w:r>
        <w:rPr>
          <w:b/>
          <w:spacing w:val="-2"/>
          <w:w w:val="110"/>
        </w:rPr>
        <w:fldChar w:fldCharType="end"/>
      </w:r>
      <w:r>
        <w:rPr>
          <w:spacing w:val="-2"/>
          <w:w w:val="110"/>
        </w:rPr>
        <w:t>).</w:t>
      </w:r>
    </w:p>
    <w:p w14:paraId="735CA05C">
      <w:pPr>
        <w:pStyle w:val="16"/>
        <w:numPr>
          <w:ilvl w:val="2"/>
          <w:numId w:val="1"/>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380EF65">
      <w:pPr>
        <w:pStyle w:val="16"/>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446CC6D7">
      <w:pPr>
        <w:pStyle w:val="16"/>
        <w:numPr>
          <w:ilvl w:val="2"/>
          <w:numId w:val="1"/>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1C14F515">
      <w:pPr>
        <w:pStyle w:val="16"/>
        <w:numPr>
          <w:ilvl w:val="1"/>
          <w:numId w:val="1"/>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6B0AEB56">
      <w:pPr>
        <w:pStyle w:val="16"/>
        <w:numPr>
          <w:ilvl w:val="2"/>
          <w:numId w:val="1"/>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1CF331BD">
      <w:pPr>
        <w:pStyle w:val="16"/>
        <w:numPr>
          <w:ilvl w:val="2"/>
          <w:numId w:val="1"/>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38C7DDED">
      <w:pPr>
        <w:pStyle w:val="16"/>
        <w:numPr>
          <w:ilvl w:val="1"/>
          <w:numId w:val="1"/>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699A4C3">
      <w:pPr>
        <w:pStyle w:val="16"/>
        <w:numPr>
          <w:ilvl w:val="1"/>
          <w:numId w:val="1"/>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2F52BA9C">
      <w:pPr>
        <w:pStyle w:val="16"/>
        <w:numPr>
          <w:ilvl w:val="1"/>
          <w:numId w:val="5"/>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3CDD07C">
      <w:pPr>
        <w:pStyle w:val="16"/>
        <w:numPr>
          <w:ilvl w:val="1"/>
          <w:numId w:val="5"/>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59C3E868">
      <w:pPr>
        <w:pStyle w:val="16"/>
        <w:numPr>
          <w:ilvl w:val="2"/>
          <w:numId w:val="5"/>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4BB7C2EF">
      <w:pPr>
        <w:pStyle w:val="16"/>
        <w:numPr>
          <w:ilvl w:val="1"/>
          <w:numId w:val="5"/>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63BE2CE7">
      <w:pPr>
        <w:pStyle w:val="9"/>
        <w:spacing w:before="48"/>
      </w:pPr>
    </w:p>
    <w:p w14:paraId="11CD9135">
      <w:pPr>
        <w:pStyle w:val="2"/>
        <w:numPr>
          <w:ilvl w:val="1"/>
          <w:numId w:val="5"/>
        </w:numPr>
        <w:tabs>
          <w:tab w:val="left" w:pos="1024"/>
        </w:tabs>
        <w:ind w:left="1024" w:hanging="510"/>
        <w:jc w:val="both"/>
      </w:pPr>
      <w:r>
        <w:t>OUTRAS</w:t>
      </w:r>
      <w:r>
        <w:rPr>
          <w:spacing w:val="-7"/>
        </w:rPr>
        <w:t xml:space="preserve"> </w:t>
      </w:r>
      <w:r>
        <w:rPr>
          <w:spacing w:val="-2"/>
        </w:rPr>
        <w:t>COMPROVAÇÕES</w:t>
      </w:r>
    </w:p>
    <w:p w14:paraId="16485854">
      <w:pPr>
        <w:pStyle w:val="16"/>
        <w:numPr>
          <w:ilvl w:val="1"/>
          <w:numId w:val="5"/>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70713939">
      <w:pPr>
        <w:pStyle w:val="16"/>
        <w:numPr>
          <w:ilvl w:val="1"/>
          <w:numId w:val="5"/>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42AD2E14">
      <w:pPr>
        <w:pStyle w:val="16"/>
        <w:numPr>
          <w:ilvl w:val="1"/>
          <w:numId w:val="5"/>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08CD7E2D">
      <w:pPr>
        <w:pStyle w:val="16"/>
        <w:numPr>
          <w:ilvl w:val="1"/>
          <w:numId w:val="5"/>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4E6E2DB5">
      <w:pPr>
        <w:pStyle w:val="9"/>
        <w:spacing w:before="163"/>
      </w:pPr>
    </w:p>
    <w:p w14:paraId="73DC5CC8">
      <w:pPr>
        <w:pStyle w:val="2"/>
        <w:numPr>
          <w:ilvl w:val="0"/>
          <w:numId w:val="1"/>
        </w:numPr>
        <w:tabs>
          <w:tab w:val="left" w:pos="809"/>
        </w:tabs>
        <w:ind w:left="809" w:hanging="317"/>
        <w:jc w:val="both"/>
      </w:pPr>
      <w:r>
        <w:rPr>
          <w:spacing w:val="-2"/>
          <w:w w:val="115"/>
        </w:rPr>
        <w:t>CONTRATAÇÃO</w:t>
      </w:r>
    </w:p>
    <w:p w14:paraId="67E0514D">
      <w:pPr>
        <w:pStyle w:val="16"/>
        <w:numPr>
          <w:ilvl w:val="1"/>
          <w:numId w:val="1"/>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239BDF80">
      <w:pPr>
        <w:pStyle w:val="16"/>
        <w:numPr>
          <w:ilvl w:val="1"/>
          <w:numId w:val="1"/>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2DD9F3E3">
      <w:pPr>
        <w:pStyle w:val="16"/>
        <w:numPr>
          <w:ilvl w:val="2"/>
          <w:numId w:val="1"/>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D6E22C2">
      <w:pPr>
        <w:pStyle w:val="16"/>
        <w:numPr>
          <w:ilvl w:val="2"/>
          <w:numId w:val="1"/>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5383768">
      <w:pPr>
        <w:pStyle w:val="16"/>
        <w:numPr>
          <w:ilvl w:val="2"/>
          <w:numId w:val="1"/>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78B25CD5">
      <w:pPr>
        <w:pStyle w:val="16"/>
        <w:numPr>
          <w:ilvl w:val="1"/>
          <w:numId w:val="1"/>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6DA03F3A">
      <w:pPr>
        <w:pStyle w:val="16"/>
        <w:numPr>
          <w:ilvl w:val="1"/>
          <w:numId w:val="1"/>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37A68AFB">
      <w:pPr>
        <w:pStyle w:val="9"/>
        <w:spacing w:before="43"/>
      </w:pPr>
    </w:p>
    <w:p w14:paraId="0B2EA337">
      <w:pPr>
        <w:pStyle w:val="2"/>
        <w:numPr>
          <w:ilvl w:val="0"/>
          <w:numId w:val="1"/>
        </w:numPr>
        <w:tabs>
          <w:tab w:val="left" w:pos="1200"/>
        </w:tabs>
        <w:ind w:left="1200" w:hanging="708"/>
      </w:pPr>
      <w:r>
        <w:rPr>
          <w:spacing w:val="-2"/>
          <w:w w:val="120"/>
        </w:rPr>
        <w:t>SANÇÕES</w:t>
      </w:r>
    </w:p>
    <w:p w14:paraId="17383B44">
      <w:pPr>
        <w:pStyle w:val="16"/>
        <w:numPr>
          <w:ilvl w:val="1"/>
          <w:numId w:val="1"/>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34661B7">
      <w:pPr>
        <w:pStyle w:val="16"/>
        <w:numPr>
          <w:ilvl w:val="1"/>
          <w:numId w:val="1"/>
        </w:numPr>
        <w:tabs>
          <w:tab w:val="left" w:pos="1388"/>
        </w:tabs>
        <w:spacing w:before="22"/>
        <w:ind w:right="215" w:firstLine="0"/>
      </w:pPr>
      <w:r>
        <w:rPr>
          <w:w w:val="115"/>
        </w:rPr>
        <w:t>Serão aplicadas ao responsável pelas infrações administrativas acima descritas as seguintes sanções:</w:t>
      </w:r>
    </w:p>
    <w:p w14:paraId="1E1F844C">
      <w:pPr>
        <w:pStyle w:val="16"/>
        <w:numPr>
          <w:ilvl w:val="2"/>
          <w:numId w:val="1"/>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3A2310C8">
      <w:pPr>
        <w:pStyle w:val="16"/>
        <w:numPr>
          <w:ilvl w:val="2"/>
          <w:numId w:val="1"/>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E4792D5">
      <w:pPr>
        <w:pStyle w:val="16"/>
        <w:numPr>
          <w:ilvl w:val="2"/>
          <w:numId w:val="1"/>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4AD8EED6">
      <w:pPr>
        <w:pStyle w:val="16"/>
        <w:numPr>
          <w:ilvl w:val="2"/>
          <w:numId w:val="1"/>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7F4F7283">
      <w:pPr>
        <w:pStyle w:val="16"/>
        <w:numPr>
          <w:ilvl w:val="1"/>
          <w:numId w:val="1"/>
        </w:numPr>
        <w:tabs>
          <w:tab w:val="left" w:pos="1198"/>
        </w:tabs>
        <w:spacing w:before="7"/>
        <w:ind w:left="1198" w:hanging="706"/>
      </w:pPr>
      <w:r>
        <w:rPr>
          <w:b/>
          <w:spacing w:val="-2"/>
          <w:w w:val="115"/>
        </w:rPr>
        <w:t>Multa</w:t>
      </w:r>
      <w:r>
        <w:rPr>
          <w:spacing w:val="-2"/>
          <w:w w:val="115"/>
        </w:rPr>
        <w:t>:</w:t>
      </w:r>
    </w:p>
    <w:p w14:paraId="25E90593">
      <w:pPr>
        <w:pStyle w:val="16"/>
        <w:numPr>
          <w:ilvl w:val="0"/>
          <w:numId w:val="6"/>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7787A726">
      <w:pPr>
        <w:pStyle w:val="16"/>
        <w:numPr>
          <w:ilvl w:val="0"/>
          <w:numId w:val="6"/>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2A245956">
      <w:pPr>
        <w:pStyle w:val="16"/>
        <w:numPr>
          <w:ilvl w:val="2"/>
          <w:numId w:val="1"/>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F840DE2">
      <w:pPr>
        <w:pStyle w:val="9"/>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1815888C">
      <w:pPr>
        <w:pStyle w:val="16"/>
        <w:numPr>
          <w:ilvl w:val="1"/>
          <w:numId w:val="1"/>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0D24167D">
      <w:pPr>
        <w:pStyle w:val="16"/>
        <w:numPr>
          <w:ilvl w:val="2"/>
          <w:numId w:val="1"/>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3C7F72A8">
      <w:pPr>
        <w:pStyle w:val="16"/>
        <w:numPr>
          <w:ilvl w:val="2"/>
          <w:numId w:val="1"/>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005E682F">
      <w:pPr>
        <w:pStyle w:val="9"/>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40CF7BB0">
      <w:pPr>
        <w:pStyle w:val="16"/>
        <w:numPr>
          <w:ilvl w:val="2"/>
          <w:numId w:val="1"/>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C8D3A5">
      <w:pPr>
        <w:pStyle w:val="9"/>
      </w:pPr>
    </w:p>
    <w:p w14:paraId="1D6C5ED3">
      <w:pPr>
        <w:pStyle w:val="9"/>
        <w:spacing w:before="31"/>
      </w:pPr>
    </w:p>
    <w:p w14:paraId="617E7E1F">
      <w:pPr>
        <w:pStyle w:val="2"/>
        <w:numPr>
          <w:ilvl w:val="0"/>
          <w:numId w:val="1"/>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4CB95150">
      <w:pPr>
        <w:pStyle w:val="16"/>
        <w:numPr>
          <w:ilvl w:val="1"/>
          <w:numId w:val="1"/>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r>
        <w:fldChar w:fldCharType="begin"/>
      </w:r>
      <w:r>
        <w:instrText xml:space="preserve"> HYPERLINK "http://www.bll.org.br/" \h </w:instrText>
      </w:r>
      <w:r>
        <w:fldChar w:fldCharType="separate"/>
      </w:r>
      <w:r>
        <w:rPr>
          <w:w w:val="110"/>
        </w:rPr>
        <w:t>www.bll.org.br)</w:t>
      </w:r>
      <w:r>
        <w:rPr>
          <w:w w:val="110"/>
        </w:rPr>
        <w:fldChar w:fldCharType="end"/>
      </w:r>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7C715309">
      <w:pPr>
        <w:pStyle w:val="16"/>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228B6C78">
      <w:pPr>
        <w:pStyle w:val="16"/>
        <w:numPr>
          <w:ilvl w:val="2"/>
          <w:numId w:val="1"/>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59CCF628">
      <w:pPr>
        <w:pStyle w:val="16"/>
        <w:numPr>
          <w:ilvl w:val="2"/>
          <w:numId w:val="1"/>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270C5013">
      <w:pPr>
        <w:pStyle w:val="16"/>
        <w:numPr>
          <w:ilvl w:val="2"/>
          <w:numId w:val="1"/>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1E689FD4">
      <w:pPr>
        <w:pStyle w:val="16"/>
        <w:numPr>
          <w:ilvl w:val="1"/>
          <w:numId w:val="1"/>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2EC840F6">
      <w:pPr>
        <w:pStyle w:val="16"/>
        <w:numPr>
          <w:ilvl w:val="1"/>
          <w:numId w:val="1"/>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5370F901">
      <w:pPr>
        <w:pStyle w:val="16"/>
        <w:numPr>
          <w:ilvl w:val="1"/>
          <w:numId w:val="1"/>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300D7AD3">
      <w:pPr>
        <w:pStyle w:val="16"/>
        <w:numPr>
          <w:ilvl w:val="1"/>
          <w:numId w:val="1"/>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102DB3DE">
      <w:pPr>
        <w:pStyle w:val="16"/>
        <w:numPr>
          <w:ilvl w:val="1"/>
          <w:numId w:val="1"/>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4459FC80">
      <w:pPr>
        <w:pStyle w:val="16"/>
        <w:numPr>
          <w:ilvl w:val="1"/>
          <w:numId w:val="1"/>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4B38A4D3">
      <w:pPr>
        <w:pStyle w:val="16"/>
        <w:numPr>
          <w:ilvl w:val="1"/>
          <w:numId w:val="1"/>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1802D3">
      <w:pPr>
        <w:pStyle w:val="16"/>
        <w:numPr>
          <w:ilvl w:val="1"/>
          <w:numId w:val="1"/>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4F314021">
      <w:pPr>
        <w:pStyle w:val="9"/>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F7605E9">
      <w:pPr>
        <w:pStyle w:val="16"/>
        <w:numPr>
          <w:ilvl w:val="1"/>
          <w:numId w:val="1"/>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5DCD7FE7">
      <w:pPr>
        <w:pStyle w:val="16"/>
        <w:numPr>
          <w:ilvl w:val="1"/>
          <w:numId w:val="1"/>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2FB0ACF7">
      <w:pPr>
        <w:pStyle w:val="16"/>
        <w:numPr>
          <w:ilvl w:val="1"/>
          <w:numId w:val="1"/>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7E856B9">
      <w:pPr>
        <w:pStyle w:val="16"/>
        <w:numPr>
          <w:ilvl w:val="1"/>
          <w:numId w:val="1"/>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1753CCA1">
      <w:pPr>
        <w:pStyle w:val="9"/>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04DDF2AA">
      <w:pPr>
        <w:pStyle w:val="9"/>
        <w:spacing w:before="21"/>
        <w:ind w:left="492" w:right="197"/>
        <w:jc w:val="both"/>
        <w:rPr>
          <w:sz w:val="18"/>
          <w:szCs w:val="18"/>
        </w:rPr>
      </w:pPr>
      <w:r>
        <w:rPr>
          <w:w w:val="115"/>
          <w:sz w:val="18"/>
          <w:szCs w:val="18"/>
        </w:rPr>
        <w:t>9.16 Integram este Aviso de Contratação Direta, para todos os fins e efeitos, os seguintes anexos:</w:t>
      </w:r>
    </w:p>
    <w:p w14:paraId="51B323BF">
      <w:pPr>
        <w:pStyle w:val="9"/>
        <w:spacing w:before="50"/>
        <w:rPr>
          <w:sz w:val="18"/>
          <w:szCs w:val="18"/>
        </w:rPr>
      </w:pPr>
    </w:p>
    <w:p w14:paraId="606F34DF">
      <w:pPr>
        <w:pStyle w:val="16"/>
        <w:numPr>
          <w:ilvl w:val="2"/>
          <w:numId w:val="7"/>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254C2ABA">
      <w:pPr>
        <w:pStyle w:val="16"/>
        <w:numPr>
          <w:ilvl w:val="2"/>
          <w:numId w:val="7"/>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760FE1A2">
      <w:pPr>
        <w:pStyle w:val="16"/>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5A4FE94E">
      <w:pPr>
        <w:pStyle w:val="16"/>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46B62D14">
      <w:pPr>
        <w:pStyle w:val="16"/>
        <w:numPr>
          <w:ilvl w:val="2"/>
          <w:numId w:val="7"/>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55EC26A4">
      <w:pPr>
        <w:pStyle w:val="16"/>
        <w:numPr>
          <w:ilvl w:val="2"/>
          <w:numId w:val="7"/>
        </w:numPr>
        <w:tabs>
          <w:tab w:val="left" w:pos="1812"/>
        </w:tabs>
        <w:spacing w:before="6"/>
        <w:rPr>
          <w:b/>
          <w:sz w:val="18"/>
          <w:szCs w:val="18"/>
        </w:rPr>
      </w:pPr>
      <w:r>
        <w:rPr>
          <w:b/>
          <w:spacing w:val="-2"/>
          <w:w w:val="115"/>
          <w:sz w:val="18"/>
          <w:szCs w:val="18"/>
        </w:rPr>
        <w:t>ANEXO VI –Modelo de Proposta Comercial</w:t>
      </w:r>
    </w:p>
    <w:p w14:paraId="5F933B44">
      <w:pPr>
        <w:pStyle w:val="16"/>
        <w:numPr>
          <w:ilvl w:val="2"/>
          <w:numId w:val="7"/>
        </w:numPr>
        <w:tabs>
          <w:tab w:val="left" w:pos="1812"/>
        </w:tabs>
        <w:spacing w:before="6"/>
        <w:rPr>
          <w:b/>
          <w:sz w:val="18"/>
          <w:szCs w:val="18"/>
        </w:rPr>
      </w:pPr>
      <w:r>
        <w:rPr>
          <w:b/>
          <w:spacing w:val="-2"/>
          <w:w w:val="115"/>
          <w:sz w:val="18"/>
          <w:szCs w:val="18"/>
        </w:rPr>
        <w:t>ANEXO VII-Termo de Contrato</w:t>
      </w:r>
    </w:p>
    <w:p w14:paraId="2E5589CE">
      <w:pPr>
        <w:pStyle w:val="16"/>
        <w:numPr>
          <w:ilvl w:val="2"/>
          <w:numId w:val="7"/>
        </w:numPr>
        <w:tabs>
          <w:tab w:val="left" w:pos="1812"/>
        </w:tabs>
        <w:spacing w:before="6"/>
        <w:rPr>
          <w:b/>
          <w:sz w:val="18"/>
          <w:szCs w:val="18"/>
        </w:rPr>
      </w:pPr>
      <w:r>
        <w:rPr>
          <w:b/>
          <w:spacing w:val="-2"/>
          <w:w w:val="115"/>
          <w:sz w:val="18"/>
          <w:szCs w:val="18"/>
        </w:rPr>
        <w:t>ANEXO IX –Termo de Ciência e Notificação</w:t>
      </w:r>
    </w:p>
    <w:p w14:paraId="020E2F52">
      <w:pPr>
        <w:pStyle w:val="9"/>
        <w:spacing w:before="106"/>
        <w:rPr>
          <w:b/>
          <w:sz w:val="18"/>
          <w:szCs w:val="18"/>
        </w:rPr>
      </w:pPr>
    </w:p>
    <w:p w14:paraId="753A053F">
      <w:pPr>
        <w:pStyle w:val="9"/>
        <w:ind w:left="1341" w:right="889"/>
        <w:jc w:val="center"/>
        <w:rPr>
          <w:sz w:val="18"/>
          <w:szCs w:val="18"/>
        </w:rPr>
      </w:pPr>
      <w:bookmarkStart w:id="2" w:name="_Hlk189576754"/>
      <w:r>
        <w:rPr>
          <w:w w:val="115"/>
          <w:sz w:val="18"/>
          <w:szCs w:val="18"/>
        </w:rPr>
        <w:t>RIFAINA/SP,</w:t>
      </w:r>
      <w:r>
        <w:rPr>
          <w:rFonts w:hint="default"/>
          <w:w w:val="115"/>
          <w:sz w:val="18"/>
          <w:szCs w:val="18"/>
          <w:lang w:val="pt-BR"/>
        </w:rPr>
        <w:t>26 de novembro</w:t>
      </w:r>
      <w:r>
        <w:rPr>
          <w:w w:val="115"/>
          <w:sz w:val="18"/>
          <w:szCs w:val="18"/>
          <w:lang w:val="pt-BR"/>
        </w:rPr>
        <w:t xml:space="preserve"> </w:t>
      </w:r>
      <w:r>
        <w:rPr>
          <w:w w:val="115"/>
          <w:sz w:val="18"/>
          <w:szCs w:val="18"/>
        </w:rPr>
        <w:t>de</w:t>
      </w:r>
      <w:r>
        <w:rPr>
          <w:spacing w:val="1"/>
          <w:w w:val="115"/>
          <w:sz w:val="18"/>
          <w:szCs w:val="18"/>
        </w:rPr>
        <w:t xml:space="preserve"> </w:t>
      </w:r>
      <w:r>
        <w:rPr>
          <w:spacing w:val="-2"/>
          <w:w w:val="115"/>
          <w:sz w:val="18"/>
          <w:szCs w:val="18"/>
        </w:rPr>
        <w:t>2025</w:t>
      </w:r>
    </w:p>
    <w:p w14:paraId="4DE84563">
      <w:pPr>
        <w:pStyle w:val="9"/>
        <w:spacing w:before="85"/>
        <w:rPr>
          <w:sz w:val="18"/>
          <w:szCs w:val="18"/>
        </w:rPr>
      </w:pPr>
    </w:p>
    <w:p w14:paraId="62BACF57">
      <w:pPr>
        <w:pStyle w:val="2"/>
        <w:spacing w:line="253" w:lineRule="exact"/>
        <w:ind w:left="1176" w:right="889"/>
        <w:jc w:val="center"/>
        <w:rPr>
          <w:sz w:val="18"/>
          <w:szCs w:val="18"/>
        </w:rPr>
      </w:pPr>
      <w:r>
        <w:rPr>
          <w:sz w:val="18"/>
          <w:szCs w:val="18"/>
        </w:rPr>
        <w:t>Wilson Alves Da Silva Junior</w:t>
      </w:r>
    </w:p>
    <w:p w14:paraId="33B1176B">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BDC4368">
      <w:pPr>
        <w:jc w:val="center"/>
        <w:rPr>
          <w:b/>
        </w:rPr>
        <w:sectPr>
          <w:headerReference r:id="rId3" w:type="default"/>
          <w:footerReference r:id="rId4"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pPr>
    </w:p>
    <w:p w14:paraId="3C12B6F6">
      <w:pPr>
        <w:pStyle w:val="9"/>
        <w:spacing w:before="43"/>
        <w:jc w:val="center"/>
        <w:rPr>
          <w:b/>
        </w:rPr>
      </w:pPr>
      <w:r>
        <w:rPr>
          <w:b/>
        </w:rPr>
        <w:t xml:space="preserve">ANEXO I </w:t>
      </w:r>
    </w:p>
    <w:p w14:paraId="3501CE77">
      <w:pPr>
        <w:pStyle w:val="9"/>
        <w:spacing w:before="43"/>
        <w:rPr>
          <w:b/>
        </w:rPr>
      </w:pPr>
    </w:p>
    <w:p w14:paraId="215A6F91">
      <w:pPr>
        <w:pStyle w:val="9"/>
        <w:spacing w:before="43"/>
        <w:rPr>
          <w:b/>
        </w:rPr>
      </w:pPr>
    </w:p>
    <w:p w14:paraId="2576DA54">
      <w:pPr>
        <w:pStyle w:val="2"/>
        <w:ind w:left="2575"/>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14:paraId="5BA29B63">
      <w:pPr>
        <w:pStyle w:val="9"/>
        <w:spacing w:before="77"/>
        <w:rPr>
          <w:rFonts w:ascii="Times New Roman" w:hAnsi="Times New Roman" w:eastAsia="Times New Roman" w:cs="Times New Roman"/>
          <w:b/>
          <w:spacing w:val="4"/>
          <w:w w:val="110"/>
          <w:sz w:val="20"/>
          <w:szCs w:val="20"/>
          <w:lang w:val="pt-PT" w:eastAsia="en-US" w:bidi="ar-SA"/>
        </w:rPr>
      </w:pPr>
    </w:p>
    <w:p w14:paraId="79B59DEC">
      <w:pPr>
        <w:spacing w:line="480" w:lineRule="auto"/>
        <w:ind w:firstLine="1134"/>
        <w:jc w:val="both"/>
        <w:rPr>
          <w:rFonts w:hint="default" w:ascii="Times New Roman" w:hAnsi="Times New Roman" w:eastAsia="Times New Roman" w:cs="Times New Roman"/>
          <w:b/>
          <w:spacing w:val="4"/>
          <w:w w:val="110"/>
          <w:sz w:val="20"/>
          <w:szCs w:val="20"/>
          <w:lang w:val="pt-BR" w:eastAsia="en-US" w:bidi="ar-SA"/>
        </w:rPr>
      </w:pPr>
      <w:r>
        <w:rPr>
          <w:rFonts w:ascii="Times New Roman" w:hAnsi="Times New Roman" w:eastAsia="Times New Roman" w:cs="Times New Roman"/>
          <w:b/>
          <w:spacing w:val="4"/>
          <w:w w:val="110"/>
          <w:sz w:val="20"/>
          <w:szCs w:val="20"/>
          <w:lang w:val="pt-PT" w:eastAsia="en-US" w:bidi="ar-SA"/>
        </w:rPr>
        <w:t>OBJETO:</w:t>
      </w:r>
      <w:r>
        <w:rPr>
          <w:rFonts w:hint="default" w:cs="Times New Roman"/>
          <w:b/>
          <w:spacing w:val="4"/>
          <w:w w:val="110"/>
          <w:sz w:val="20"/>
          <w:szCs w:val="20"/>
          <w:lang w:val="pt-BR" w:eastAsia="en-US" w:bidi="ar-SA"/>
        </w:rPr>
        <w:t xml:space="preserve"> </w:t>
      </w:r>
      <w:r>
        <w:rPr>
          <w:rFonts w:hint="default" w:ascii="Times New Roman" w:hAnsi="Times New Roman" w:eastAsia="Times New Roman" w:cs="Times New Roman"/>
          <w:b/>
          <w:spacing w:val="4"/>
          <w:w w:val="110"/>
          <w:sz w:val="20"/>
          <w:szCs w:val="20"/>
          <w:lang w:val="pt-BR" w:eastAsia="en-US" w:bidi="ar-SA"/>
        </w:rPr>
        <w:t xml:space="preserve">REFERENTE A CONTRATAÇÃO DE EMPRESA PARA FORNECIMENTO DE 04 (QUATRO) FORNOS MICRO-ONDAS </w:t>
      </w:r>
    </w:p>
    <w:p w14:paraId="14D5448C">
      <w:pPr>
        <w:jc w:val="both"/>
        <w:rPr>
          <w:rFonts w:ascii="Arial" w:hAnsi="Arial" w:cs="Arial"/>
          <w:sz w:val="24"/>
          <w:szCs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8"/>
      </w:tblGrid>
      <w:tr w14:paraId="009F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8" w:type="dxa"/>
          </w:tcPr>
          <w:p w14:paraId="4DE6C75E">
            <w:pPr>
              <w:jc w:val="both"/>
              <w:rPr>
                <w:rFonts w:ascii="Arial Narrow" w:hAnsi="Arial Narrow"/>
                <w:b/>
                <w:bCs/>
              </w:rPr>
            </w:pPr>
            <w:r>
              <w:rPr>
                <w:rFonts w:ascii="Arial Narrow" w:hAnsi="Arial Narrow"/>
                <w:b/>
                <w:bCs/>
              </w:rPr>
              <w:t xml:space="preserve"> ESPECIFICAÇÃO DO PRODUTO</w:t>
            </w:r>
          </w:p>
          <w:p w14:paraId="02448E0F">
            <w:pPr>
              <w:pStyle w:val="2"/>
              <w:ind w:right="20"/>
              <w:jc w:val="center"/>
              <w:rPr>
                <w:w w:val="115"/>
                <w:vertAlign w:val="baseline"/>
              </w:rPr>
            </w:pPr>
          </w:p>
        </w:tc>
      </w:tr>
      <w:tr w14:paraId="0610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8" w:type="dxa"/>
          </w:tcPr>
          <w:p w14:paraId="7772D32C">
            <w:pPr>
              <w:jc w:val="center"/>
              <w:rPr>
                <w:rFonts w:ascii="Arial" w:hAnsi="Arial" w:cs="Arial"/>
                <w:sz w:val="24"/>
                <w:szCs w:val="24"/>
              </w:rPr>
            </w:pPr>
            <w:r>
              <w:rPr>
                <w:rFonts w:ascii="Arial Narrow" w:hAnsi="Arial Narrow"/>
                <w:b/>
                <w:bCs/>
              </w:rPr>
              <w:t xml:space="preserve"> </w:t>
            </w:r>
            <w:r>
              <w:rPr>
                <w:rFonts w:ascii="Arial Narrow" w:hAnsi="Arial Narrow"/>
                <w:b/>
                <w:bCs/>
              </w:rPr>
              <w:br w:type="textWrapping"/>
            </w:r>
            <w:r>
              <w:rPr>
                <w:rFonts w:ascii="Arial" w:hAnsi="Arial" w:cs="Arial"/>
                <w:sz w:val="24"/>
                <w:szCs w:val="24"/>
              </w:rPr>
              <w:t>Forno Micro-ondas 32 lt de capacidade de 110v</w:t>
            </w:r>
          </w:p>
          <w:p w14:paraId="1CF51754">
            <w:pPr>
              <w:pStyle w:val="2"/>
              <w:ind w:right="20"/>
              <w:jc w:val="center"/>
              <w:rPr>
                <w:rFonts w:ascii="Arial Narrow" w:hAnsi="Arial Narrow"/>
              </w:rPr>
            </w:pPr>
            <w:r>
              <w:rPr>
                <w:rFonts w:ascii="Arial" w:hAnsi="Arial" w:cs="Arial"/>
                <w:b/>
                <w:bCs/>
                <w:color w:val="000000"/>
                <w:sz w:val="24"/>
                <w:szCs w:val="24"/>
                <w:lang w:eastAsia="pt-BR"/>
              </w:rPr>
              <w:t>“marca referencial”</w:t>
            </w:r>
            <w:r>
              <w:rPr>
                <w:rFonts w:ascii="Arial" w:hAnsi="Arial" w:cs="Arial"/>
                <w:color w:val="000000"/>
                <w:sz w:val="24"/>
                <w:szCs w:val="24"/>
                <w:lang w:eastAsia="pt-BR"/>
              </w:rPr>
              <w:t xml:space="preserve"> Eletrolux</w:t>
            </w:r>
          </w:p>
        </w:tc>
      </w:tr>
    </w:tbl>
    <w:p w14:paraId="18C70AB1">
      <w:pPr>
        <w:pStyle w:val="2"/>
        <w:ind w:left="0" w:right="20"/>
        <w:jc w:val="center"/>
        <w:rPr>
          <w:w w:val="115"/>
        </w:rPr>
      </w:pPr>
    </w:p>
    <w:p w14:paraId="3CC7B836">
      <w:pPr>
        <w:pStyle w:val="2"/>
        <w:ind w:left="0" w:right="20"/>
        <w:jc w:val="center"/>
        <w:rPr>
          <w:w w:val="115"/>
        </w:rPr>
      </w:pPr>
    </w:p>
    <w:p w14:paraId="26FDC983">
      <w:pPr>
        <w:pStyle w:val="2"/>
        <w:ind w:left="0" w:right="20"/>
        <w:jc w:val="center"/>
        <w:rPr>
          <w:w w:val="115"/>
        </w:rPr>
      </w:pPr>
    </w:p>
    <w:p w14:paraId="679BD95F">
      <w:pPr>
        <w:pStyle w:val="2"/>
        <w:ind w:left="0" w:right="20"/>
        <w:jc w:val="center"/>
        <w:rPr>
          <w:w w:val="115"/>
        </w:rPr>
      </w:pPr>
    </w:p>
    <w:p w14:paraId="4DB16637">
      <w:pPr>
        <w:pStyle w:val="2"/>
        <w:ind w:left="0" w:right="20"/>
        <w:jc w:val="center"/>
        <w:rPr>
          <w:w w:val="115"/>
        </w:rPr>
      </w:pPr>
    </w:p>
    <w:p w14:paraId="620BC3F6">
      <w:pPr>
        <w:pStyle w:val="2"/>
        <w:ind w:left="0" w:right="20"/>
        <w:jc w:val="center"/>
        <w:rPr>
          <w:w w:val="115"/>
        </w:rPr>
      </w:pPr>
    </w:p>
    <w:p w14:paraId="612A60BF">
      <w:pPr>
        <w:pStyle w:val="2"/>
        <w:ind w:left="0" w:right="20"/>
        <w:jc w:val="center"/>
        <w:rPr>
          <w:w w:val="115"/>
        </w:rPr>
      </w:pPr>
    </w:p>
    <w:p w14:paraId="4FBA46C6">
      <w:pPr>
        <w:pStyle w:val="2"/>
        <w:ind w:left="0" w:right="20"/>
        <w:jc w:val="center"/>
        <w:rPr>
          <w:w w:val="115"/>
        </w:rPr>
      </w:pPr>
    </w:p>
    <w:p w14:paraId="76936B18">
      <w:pPr>
        <w:pStyle w:val="2"/>
        <w:ind w:left="0" w:right="20"/>
        <w:jc w:val="center"/>
        <w:rPr>
          <w:w w:val="115"/>
        </w:rPr>
      </w:pPr>
    </w:p>
    <w:p w14:paraId="3170F042">
      <w:pPr>
        <w:pStyle w:val="2"/>
        <w:ind w:left="0" w:right="20"/>
        <w:jc w:val="center"/>
        <w:rPr>
          <w:w w:val="115"/>
        </w:rPr>
      </w:pPr>
    </w:p>
    <w:p w14:paraId="39D2C864">
      <w:pPr>
        <w:pStyle w:val="2"/>
        <w:ind w:left="0" w:right="20"/>
        <w:jc w:val="center"/>
        <w:rPr>
          <w:w w:val="115"/>
        </w:rPr>
      </w:pPr>
    </w:p>
    <w:p w14:paraId="2B15FD53">
      <w:pPr>
        <w:pStyle w:val="2"/>
        <w:ind w:left="0" w:right="20"/>
        <w:jc w:val="center"/>
        <w:rPr>
          <w:w w:val="115"/>
        </w:rPr>
      </w:pPr>
    </w:p>
    <w:p w14:paraId="472974C2">
      <w:pPr>
        <w:pStyle w:val="2"/>
        <w:ind w:left="0" w:right="20"/>
        <w:jc w:val="center"/>
        <w:rPr>
          <w:w w:val="115"/>
        </w:rPr>
      </w:pPr>
    </w:p>
    <w:p w14:paraId="6779F8C5">
      <w:pPr>
        <w:pStyle w:val="2"/>
        <w:ind w:left="0" w:right="20"/>
        <w:jc w:val="center"/>
        <w:rPr>
          <w:w w:val="115"/>
        </w:rPr>
      </w:pPr>
    </w:p>
    <w:p w14:paraId="159B8EEE">
      <w:pPr>
        <w:pStyle w:val="2"/>
        <w:ind w:left="0" w:right="20"/>
        <w:jc w:val="center"/>
        <w:rPr>
          <w:w w:val="115"/>
        </w:rPr>
      </w:pPr>
    </w:p>
    <w:p w14:paraId="5AD97F17">
      <w:pPr>
        <w:pStyle w:val="2"/>
        <w:ind w:left="0" w:right="20"/>
        <w:jc w:val="center"/>
        <w:rPr>
          <w:w w:val="115"/>
        </w:rPr>
      </w:pPr>
    </w:p>
    <w:p w14:paraId="78C97BAF">
      <w:pPr>
        <w:pStyle w:val="2"/>
        <w:ind w:left="0" w:right="20"/>
        <w:jc w:val="center"/>
        <w:rPr>
          <w:w w:val="115"/>
        </w:rPr>
      </w:pPr>
    </w:p>
    <w:p w14:paraId="6639D1E4">
      <w:pPr>
        <w:pStyle w:val="2"/>
        <w:ind w:left="0" w:right="20"/>
        <w:jc w:val="center"/>
        <w:rPr>
          <w:w w:val="115"/>
        </w:rPr>
      </w:pPr>
    </w:p>
    <w:p w14:paraId="15019B82">
      <w:pPr>
        <w:pStyle w:val="2"/>
        <w:ind w:left="0" w:right="20"/>
        <w:jc w:val="center"/>
        <w:rPr>
          <w:w w:val="115"/>
        </w:rPr>
      </w:pPr>
    </w:p>
    <w:p w14:paraId="4223FE9F">
      <w:pPr>
        <w:pStyle w:val="2"/>
        <w:ind w:left="0" w:right="20"/>
        <w:jc w:val="center"/>
        <w:rPr>
          <w:w w:val="115"/>
        </w:rPr>
      </w:pPr>
    </w:p>
    <w:p w14:paraId="12F91266">
      <w:pPr>
        <w:pStyle w:val="2"/>
        <w:ind w:left="0" w:right="20"/>
        <w:jc w:val="center"/>
        <w:rPr>
          <w:w w:val="115"/>
        </w:rPr>
      </w:pPr>
    </w:p>
    <w:p w14:paraId="20CBEA47">
      <w:pPr>
        <w:pStyle w:val="2"/>
        <w:ind w:left="0" w:right="20"/>
        <w:jc w:val="center"/>
        <w:rPr>
          <w:w w:val="115"/>
        </w:rPr>
      </w:pPr>
    </w:p>
    <w:p w14:paraId="2FE89035">
      <w:pPr>
        <w:pStyle w:val="2"/>
        <w:ind w:left="0" w:right="20"/>
        <w:jc w:val="center"/>
        <w:rPr>
          <w:w w:val="115"/>
        </w:rPr>
      </w:pPr>
    </w:p>
    <w:p w14:paraId="4E37EBD3">
      <w:pPr>
        <w:pStyle w:val="2"/>
        <w:ind w:left="0" w:right="20"/>
        <w:jc w:val="both"/>
        <w:rPr>
          <w:w w:val="115"/>
        </w:rPr>
      </w:pPr>
    </w:p>
    <w:p w14:paraId="7DEA7E9A">
      <w:pPr>
        <w:pStyle w:val="2"/>
        <w:ind w:left="0" w:right="20"/>
        <w:jc w:val="center"/>
        <w:rPr>
          <w:w w:val="115"/>
        </w:rPr>
      </w:pPr>
    </w:p>
    <w:p w14:paraId="477FE14D">
      <w:pPr>
        <w:pStyle w:val="2"/>
        <w:ind w:left="0" w:right="20"/>
        <w:jc w:val="center"/>
        <w:rPr>
          <w:w w:val="115"/>
        </w:rPr>
      </w:pPr>
    </w:p>
    <w:p w14:paraId="67E9D783">
      <w:pPr>
        <w:pStyle w:val="2"/>
        <w:ind w:left="0" w:right="20"/>
        <w:jc w:val="center"/>
        <w:rPr>
          <w:w w:val="115"/>
        </w:rPr>
      </w:pPr>
    </w:p>
    <w:p w14:paraId="4CD647E2">
      <w:pPr>
        <w:pStyle w:val="2"/>
        <w:ind w:left="0" w:right="20"/>
        <w:jc w:val="center"/>
        <w:rPr>
          <w:w w:val="115"/>
        </w:rPr>
      </w:pPr>
    </w:p>
    <w:p w14:paraId="3D11B11E">
      <w:pPr>
        <w:pStyle w:val="2"/>
        <w:ind w:left="0" w:right="20"/>
        <w:jc w:val="center"/>
        <w:rPr>
          <w:w w:val="115"/>
        </w:rPr>
      </w:pPr>
    </w:p>
    <w:p w14:paraId="2EC0D534">
      <w:pPr>
        <w:pStyle w:val="2"/>
        <w:ind w:left="0" w:right="20"/>
        <w:jc w:val="center"/>
        <w:rPr>
          <w:w w:val="115"/>
        </w:rPr>
      </w:pPr>
    </w:p>
    <w:p w14:paraId="1292A123">
      <w:pPr>
        <w:pStyle w:val="2"/>
        <w:ind w:left="0" w:right="20"/>
        <w:jc w:val="center"/>
        <w:rPr>
          <w:w w:val="115"/>
        </w:rPr>
      </w:pPr>
    </w:p>
    <w:p w14:paraId="72D862BF">
      <w:pPr>
        <w:pStyle w:val="2"/>
        <w:ind w:left="0" w:right="20"/>
        <w:jc w:val="center"/>
        <w:rPr>
          <w:w w:val="115"/>
        </w:rPr>
      </w:pPr>
    </w:p>
    <w:p w14:paraId="69FB242C">
      <w:pPr>
        <w:pStyle w:val="2"/>
        <w:ind w:left="0" w:right="20"/>
        <w:jc w:val="center"/>
        <w:rPr>
          <w:w w:val="115"/>
        </w:rPr>
      </w:pPr>
    </w:p>
    <w:p w14:paraId="6B7DFC50">
      <w:pPr>
        <w:pStyle w:val="2"/>
        <w:ind w:left="0" w:right="20"/>
        <w:jc w:val="center"/>
        <w:rPr>
          <w:w w:val="115"/>
        </w:rPr>
      </w:pPr>
    </w:p>
    <w:p w14:paraId="31B4448F">
      <w:pPr>
        <w:pStyle w:val="2"/>
        <w:ind w:left="0" w:right="20"/>
        <w:jc w:val="center"/>
        <w:rPr>
          <w:w w:val="115"/>
        </w:rPr>
      </w:pPr>
      <w:r>
        <w:rPr>
          <w:w w:val="115"/>
        </w:rPr>
        <w:t>ANEXO II</w:t>
      </w:r>
    </w:p>
    <w:p w14:paraId="6BB6E83B">
      <w:pPr>
        <w:pStyle w:val="2"/>
        <w:ind w:left="299" w:right="20"/>
        <w:jc w:val="center"/>
        <w:rPr>
          <w:w w:val="115"/>
        </w:rPr>
      </w:pPr>
    </w:p>
    <w:p w14:paraId="62F807CF">
      <w:pPr>
        <w:pStyle w:val="2"/>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60506B16">
      <w:pPr>
        <w:pStyle w:val="9"/>
        <w:spacing w:before="38"/>
        <w:rPr>
          <w:b/>
        </w:rPr>
      </w:pPr>
    </w:p>
    <w:p w14:paraId="0829117F">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2A90FB32">
      <w:pPr>
        <w:pStyle w:val="9"/>
        <w:spacing w:before="44"/>
        <w:rPr>
          <w:b/>
        </w:rPr>
      </w:pPr>
    </w:p>
    <w:p w14:paraId="170180A3">
      <w:pPr>
        <w:pStyle w:val="2"/>
        <w:numPr>
          <w:ilvl w:val="0"/>
          <w:numId w:val="8"/>
        </w:numPr>
        <w:tabs>
          <w:tab w:val="left" w:pos="1199"/>
        </w:tabs>
        <w:ind w:left="1199" w:hanging="707"/>
        <w:jc w:val="both"/>
      </w:pPr>
      <w:r>
        <w:rPr>
          <w:w w:val="110"/>
        </w:rPr>
        <w:t>HABILITAÇÃO</w:t>
      </w:r>
      <w:r>
        <w:rPr>
          <w:spacing w:val="57"/>
          <w:w w:val="110"/>
        </w:rPr>
        <w:t xml:space="preserve"> </w:t>
      </w:r>
      <w:r>
        <w:rPr>
          <w:spacing w:val="-2"/>
          <w:w w:val="110"/>
        </w:rPr>
        <w:t>JURÍDICA:</w:t>
      </w:r>
    </w:p>
    <w:p w14:paraId="2FB0AE07">
      <w:pPr>
        <w:pStyle w:val="16"/>
        <w:numPr>
          <w:ilvl w:val="1"/>
          <w:numId w:val="8"/>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281120F4">
      <w:pPr>
        <w:pStyle w:val="16"/>
        <w:numPr>
          <w:ilvl w:val="1"/>
          <w:numId w:val="8"/>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r>
        <w:fldChar w:fldCharType="begin"/>
      </w:r>
      <w:r>
        <w:instrText xml:space="preserve"> HYPERLINK "http://www.portaldoempreendedor.gov.br/" \h </w:instrText>
      </w:r>
      <w:r>
        <w:fldChar w:fldCharType="separate"/>
      </w:r>
      <w:r>
        <w:rPr>
          <w:color w:val="0000FF"/>
          <w:w w:val="110"/>
        </w:rPr>
        <w:t>dor.gov.br</w:t>
      </w:r>
      <w:r>
        <w:rPr>
          <w:color w:val="0000FF"/>
          <w:w w:val="110"/>
        </w:rPr>
        <w:fldChar w:fldCharType="end"/>
      </w:r>
      <w:r>
        <w:rPr>
          <w:w w:val="110"/>
        </w:rPr>
        <w:t>;</w:t>
      </w:r>
    </w:p>
    <w:p w14:paraId="342A0563">
      <w:pPr>
        <w:pStyle w:val="16"/>
        <w:numPr>
          <w:ilvl w:val="1"/>
          <w:numId w:val="8"/>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B1D6B26">
      <w:pPr>
        <w:pStyle w:val="16"/>
        <w:numPr>
          <w:ilvl w:val="1"/>
          <w:numId w:val="8"/>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42A475E2">
      <w:pPr>
        <w:pStyle w:val="16"/>
        <w:numPr>
          <w:ilvl w:val="1"/>
          <w:numId w:val="8"/>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3A4B3A37">
      <w:pPr>
        <w:pStyle w:val="16"/>
        <w:numPr>
          <w:ilvl w:val="1"/>
          <w:numId w:val="8"/>
        </w:numPr>
        <w:tabs>
          <w:tab w:val="left" w:pos="1196"/>
        </w:tabs>
        <w:spacing w:before="24" w:line="228" w:lineRule="auto"/>
        <w:ind w:right="215" w:firstLine="0"/>
      </w:pPr>
      <w:r>
        <w:rPr>
          <w:w w:val="110"/>
        </w:rPr>
        <w:t>decreto de autorização, em se tratando de sociedade empresária estrangeira em funcionamento no País;</w:t>
      </w:r>
    </w:p>
    <w:p w14:paraId="73052505">
      <w:pPr>
        <w:pStyle w:val="16"/>
        <w:numPr>
          <w:ilvl w:val="1"/>
          <w:numId w:val="8"/>
        </w:numPr>
        <w:tabs>
          <w:tab w:val="left" w:pos="1196"/>
        </w:tabs>
        <w:spacing w:before="35" w:line="228" w:lineRule="auto"/>
        <w:ind w:right="216" w:firstLine="0"/>
      </w:pPr>
      <w:r>
        <w:rPr>
          <w:w w:val="115"/>
        </w:rPr>
        <w:t>Os documentos acima deverão estar acompanhados de todas as alterações ou da consolidação respectiva.</w:t>
      </w:r>
    </w:p>
    <w:p w14:paraId="276A373D">
      <w:pPr>
        <w:pStyle w:val="2"/>
        <w:numPr>
          <w:ilvl w:val="0"/>
          <w:numId w:val="8"/>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30D5F3E8">
      <w:pPr>
        <w:pStyle w:val="16"/>
        <w:numPr>
          <w:ilvl w:val="1"/>
          <w:numId w:val="8"/>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r>
        <w:fldChar w:fldCharType="begin"/>
      </w:r>
      <w:r>
        <w:instrText xml:space="preserve"> HYPERLINK "https://solucoes.receita.fazenda.gov.br/servicos/cnpjreva/cnpjreva_solicitacao.asp" \h </w:instrText>
      </w:r>
      <w:r>
        <w:fldChar w:fldCharType="separate"/>
      </w:r>
      <w:r>
        <w:rPr>
          <w:color w:val="0000FF"/>
          <w:w w:val="115"/>
          <w:u w:val="single" w:color="0000FF"/>
        </w:rPr>
        <w:t>https://solucoes.receita.fa</w:t>
      </w:r>
      <w:r>
        <w:rPr>
          <w:color w:val="0000FF"/>
          <w:w w:val="115"/>
          <w:u w:val="single" w:color="0000FF"/>
        </w:rPr>
        <w:fldChar w:fldCharType="end"/>
      </w:r>
      <w:r>
        <w:fldChar w:fldCharType="begin"/>
      </w:r>
      <w:r>
        <w:instrText xml:space="preserve"> HYPERLINK "https://solucoes.receita.fazenda.gov.br/servicos/cnpjreva/cnpjreva_solicitacao.asp" \h </w:instrText>
      </w:r>
      <w:r>
        <w:fldChar w:fldCharType="separate"/>
      </w:r>
      <w:r>
        <w:rPr>
          <w:color w:val="0000FF"/>
          <w:w w:val="115"/>
          <w:u w:val="single" w:color="0000FF"/>
        </w:rPr>
        <w:t>zenda.gov.br/servicos/cnpjreva/cnpjrevasolicitacao.asp</w:t>
      </w:r>
      <w:r>
        <w:rPr>
          <w:color w:val="0000FF"/>
          <w:w w:val="115"/>
          <w:u w:val="single" w:color="0000FF"/>
        </w:rPr>
        <w:fldChar w:fldCharType="end"/>
      </w:r>
      <w:r>
        <w:rPr>
          <w:color w:val="0000FF"/>
          <w:w w:val="115"/>
        </w:rPr>
        <w:t xml:space="preserve"> </w:t>
      </w:r>
      <w:r>
        <w:rPr>
          <w:w w:val="115"/>
        </w:rPr>
        <w:t xml:space="preserve">ou </w:t>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https://servi</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cos.receita.fazenda.gov.br/servicos/cpf/impressaocomprovante/consultaim</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pressao.a</w:t>
      </w:r>
      <w:r>
        <w:rPr>
          <w:color w:val="0000FF"/>
          <w:spacing w:val="-2"/>
          <w:w w:val="110"/>
          <w:u w:val="single" w:color="0000FF"/>
        </w:rPr>
        <w:fldChar w:fldCharType="end"/>
      </w:r>
      <w:r>
        <w:rPr>
          <w:color w:val="0000FF"/>
          <w:spacing w:val="80"/>
          <w:w w:val="115"/>
        </w:rPr>
        <w:t xml:space="preserve">  </w:t>
      </w:r>
      <w:r>
        <w:fldChar w:fldCharType="begin"/>
      </w:r>
      <w:r>
        <w:instrText xml:space="preserve"> HYPERLINK "https://servicos.receita.fazenda.gov.br/servicos/cpf/impressaocomprovante/consultaimpressao.asp" \h </w:instrText>
      </w:r>
      <w:r>
        <w:fldChar w:fldCharType="separate"/>
      </w:r>
      <w:r>
        <w:rPr>
          <w:color w:val="0000FF"/>
          <w:spacing w:val="-4"/>
          <w:w w:val="115"/>
          <w:u w:val="single" w:color="0000FF"/>
        </w:rPr>
        <w:t>sp</w:t>
      </w:r>
      <w:r>
        <w:rPr>
          <w:color w:val="0000FF"/>
          <w:spacing w:val="-4"/>
          <w:w w:val="115"/>
          <w:u w:val="single" w:color="0000FF"/>
        </w:rPr>
        <w:fldChar w:fldCharType="end"/>
      </w:r>
      <w:r>
        <w:rPr>
          <w:spacing w:val="-4"/>
          <w:w w:val="115"/>
        </w:rPr>
        <w:t>);</w:t>
      </w:r>
    </w:p>
    <w:p w14:paraId="1AFACF78">
      <w:pPr>
        <w:pStyle w:val="16"/>
        <w:numPr>
          <w:ilvl w:val="1"/>
          <w:numId w:val="8"/>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https://solu</w:t>
      </w:r>
      <w:r>
        <w:rPr>
          <w:color w:val="0000FF"/>
          <w:spacing w:val="-2"/>
          <w:w w:val="115"/>
          <w:u w:val="single" w:color="0000FF"/>
        </w:rPr>
        <w:fldChar w:fldCharType="end"/>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coes.receita.fazenda.gov.br/Servicos/CertidaoInternet/PJ/Consultar/</w:t>
      </w:r>
      <w:r>
        <w:rPr>
          <w:color w:val="0000FF"/>
          <w:spacing w:val="-2"/>
          <w:w w:val="115"/>
          <w:u w:val="single" w:color="0000FF"/>
        </w:rPr>
        <w:fldChar w:fldCharType="end"/>
      </w:r>
      <w:r>
        <w:rPr>
          <w:spacing w:val="-2"/>
          <w:w w:val="115"/>
        </w:rPr>
        <w:t>);</w:t>
      </w:r>
    </w:p>
    <w:p w14:paraId="22F5ED50">
      <w:pPr>
        <w:pStyle w:val="16"/>
        <w:numPr>
          <w:ilvl w:val="1"/>
          <w:numId w:val="8"/>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4F9DCAD0">
      <w:pPr>
        <w:pStyle w:val="16"/>
        <w:jc w:val="left"/>
        <w:rPr>
          <w:b/>
        </w:rPr>
        <w:sectPr>
          <w:headerReference r:id="rId5" w:type="default"/>
          <w:footerReference r:id="rId6" w:type="default"/>
          <w:pgSz w:w="11920" w:h="16850"/>
          <w:pgMar w:top="2720" w:right="992" w:bottom="1100" w:left="708" w:header="581" w:footer="903" w:gutter="0"/>
          <w:pgBorders>
            <w:top w:val="none" w:sz="0" w:space="0"/>
            <w:left w:val="none" w:sz="0" w:space="0"/>
            <w:bottom w:val="none" w:sz="0" w:space="0"/>
            <w:right w:val="none" w:sz="0" w:space="0"/>
          </w:pgBorders>
          <w:cols w:space="720" w:num="1"/>
        </w:sectPr>
      </w:pPr>
    </w:p>
    <w:p w14:paraId="737A629A">
      <w:pPr>
        <w:pStyle w:val="16"/>
        <w:numPr>
          <w:ilvl w:val="1"/>
          <w:numId w:val="8"/>
        </w:numPr>
        <w:tabs>
          <w:tab w:val="left" w:pos="1196"/>
        </w:tabs>
        <w:spacing w:before="202" w:line="237" w:lineRule="auto"/>
        <w:ind w:right="198" w:firstLine="0"/>
      </w:pPr>
      <w:r>
        <w:rPr>
          <w:b/>
          <w:w w:val="110"/>
        </w:rPr>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3925B45E">
      <w:pPr>
        <w:pStyle w:val="16"/>
        <w:numPr>
          <w:ilvl w:val="1"/>
          <w:numId w:val="8"/>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76854EE4">
      <w:pPr>
        <w:pStyle w:val="9"/>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r>
        <w:fldChar w:fldCharType="begin"/>
      </w:r>
      <w:r>
        <w:instrText xml:space="preserve"> HYPERLINK "https://consulta-crf.caixa.gov.br/consultacrf/pages/consultaEmpregador.jsf" \h </w:instrText>
      </w:r>
      <w:r>
        <w:fldChar w:fldCharType="separate"/>
      </w:r>
      <w:r>
        <w:rPr>
          <w:color w:val="0000FF"/>
          <w:spacing w:val="-2"/>
          <w:u w:val="single" w:color="0000FF"/>
        </w:rPr>
        <w:t>gador.jsf</w:t>
      </w:r>
      <w:r>
        <w:rPr>
          <w:color w:val="0000FF"/>
          <w:spacing w:val="-2"/>
          <w:u w:val="single" w:color="0000FF"/>
        </w:rPr>
        <w:fldChar w:fldCharType="end"/>
      </w:r>
      <w:r>
        <w:rPr>
          <w:spacing w:val="-2"/>
        </w:rPr>
        <w:t>);</w:t>
      </w:r>
    </w:p>
    <w:p w14:paraId="73306B60">
      <w:pPr>
        <w:pStyle w:val="16"/>
        <w:numPr>
          <w:ilvl w:val="1"/>
          <w:numId w:val="8"/>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r>
        <w:fldChar w:fldCharType="begin"/>
      </w:r>
      <w:r>
        <w:instrText xml:space="preserve"> HYPERLINK "https://cndt-certidao.tst.jus.br/inicio.faces" \h </w:instrText>
      </w:r>
      <w:r>
        <w:fldChar w:fldCharType="separate"/>
      </w:r>
      <w:r>
        <w:rPr>
          <w:color w:val="0000FF"/>
          <w:w w:val="115"/>
          <w:u w:val="single" w:color="0000FF"/>
        </w:rPr>
        <w:t>dao.tst.jus.br/inicio.faces</w:t>
      </w:r>
      <w:r>
        <w:rPr>
          <w:color w:val="0000FF"/>
          <w:w w:val="115"/>
          <w:u w:val="single" w:color="0000FF"/>
        </w:rPr>
        <w:fldChar w:fldCharType="end"/>
      </w:r>
      <w:r>
        <w:rPr>
          <w:w w:val="115"/>
        </w:rPr>
        <w:t>);</w:t>
      </w:r>
    </w:p>
    <w:p w14:paraId="2394271B">
      <w:pPr>
        <w:pStyle w:val="9"/>
        <w:spacing w:before="52"/>
      </w:pPr>
    </w:p>
    <w:p w14:paraId="05ACF993">
      <w:pPr>
        <w:pStyle w:val="2"/>
        <w:numPr>
          <w:ilvl w:val="1"/>
          <w:numId w:val="8"/>
        </w:numPr>
        <w:tabs>
          <w:tab w:val="left" w:pos="1196"/>
        </w:tabs>
        <w:ind w:left="1196" w:hanging="704"/>
        <w:jc w:val="both"/>
      </w:pPr>
      <w:r>
        <w:rPr>
          <w:w w:val="110"/>
        </w:rPr>
        <w:t>OUTRAS</w:t>
      </w:r>
      <w:r>
        <w:rPr>
          <w:spacing w:val="29"/>
          <w:w w:val="115"/>
        </w:rPr>
        <w:t xml:space="preserve"> </w:t>
      </w:r>
      <w:r>
        <w:rPr>
          <w:spacing w:val="-2"/>
          <w:w w:val="115"/>
        </w:rPr>
        <w:t>COMPROVAÇÕES:</w:t>
      </w:r>
    </w:p>
    <w:p w14:paraId="57EF29CF">
      <w:pPr>
        <w:pStyle w:val="16"/>
        <w:numPr>
          <w:ilvl w:val="1"/>
          <w:numId w:val="8"/>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D23C6E4">
      <w:pPr>
        <w:pStyle w:val="16"/>
        <w:numPr>
          <w:ilvl w:val="1"/>
          <w:numId w:val="8"/>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3091C064">
      <w:pPr>
        <w:pStyle w:val="16"/>
        <w:numPr>
          <w:ilvl w:val="1"/>
          <w:numId w:val="8"/>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28E9292">
      <w:pPr>
        <w:pStyle w:val="16"/>
        <w:numPr>
          <w:ilvl w:val="1"/>
          <w:numId w:val="8"/>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299C781">
      <w:pPr>
        <w:pStyle w:val="9"/>
        <w:spacing w:before="53"/>
      </w:pPr>
    </w:p>
    <w:p w14:paraId="308758E3">
      <w:pPr>
        <w:pStyle w:val="2"/>
        <w:numPr>
          <w:ilvl w:val="0"/>
          <w:numId w:val="8"/>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5369B8B5">
      <w:pPr>
        <w:pStyle w:val="9"/>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2347F9B4">
      <w:pPr>
        <w:pStyle w:val="9"/>
        <w:widowControl w:val="0"/>
        <w:numPr>
          <w:numId w:val="0"/>
        </w:numPr>
        <w:autoSpaceDE w:val="0"/>
        <w:autoSpaceDN w:val="0"/>
        <w:ind w:right="196" w:rightChars="0"/>
        <w:jc w:val="both"/>
        <w:rPr>
          <w:b/>
          <w:bCs/>
          <w:w w:val="110"/>
        </w:rPr>
      </w:pPr>
    </w:p>
    <w:p w14:paraId="4C6C47D6">
      <w:pPr>
        <w:pStyle w:val="9"/>
        <w:widowControl w:val="0"/>
        <w:numPr>
          <w:ilvl w:val="0"/>
          <w:numId w:val="8"/>
        </w:numPr>
        <w:autoSpaceDE w:val="0"/>
        <w:autoSpaceDN w:val="0"/>
        <w:ind w:left="1200" w:leftChars="0" w:right="196" w:rightChars="0" w:hanging="708" w:firstLineChars="0"/>
        <w:jc w:val="both"/>
        <w:rPr>
          <w:b/>
          <w:bCs/>
          <w:w w:val="110"/>
        </w:rPr>
      </w:pPr>
      <w:r>
        <w:rPr>
          <w:rFonts w:hint="default"/>
          <w:b/>
          <w:bCs/>
          <w:w w:val="110"/>
          <w:lang w:val="pt-BR"/>
        </w:rPr>
        <w:t xml:space="preserve">CATALAGO COM ESPECIFICAÇÕES DO PRODUTO </w:t>
      </w:r>
    </w:p>
    <w:p w14:paraId="3AB2034E">
      <w:pPr>
        <w:pStyle w:val="9"/>
        <w:ind w:right="196"/>
        <w:jc w:val="both"/>
        <w:rPr>
          <w:w w:val="110"/>
        </w:rPr>
      </w:pPr>
    </w:p>
    <w:p w14:paraId="5CFF021E">
      <w:pPr>
        <w:pStyle w:val="9"/>
        <w:ind w:right="196"/>
        <w:jc w:val="both"/>
        <w:rPr>
          <w:w w:val="110"/>
        </w:rPr>
      </w:pPr>
    </w:p>
    <w:p w14:paraId="5A359B08">
      <w:pPr>
        <w:pStyle w:val="9"/>
        <w:jc w:val="both"/>
      </w:pPr>
    </w:p>
    <w:p w14:paraId="64C9D8DA">
      <w:pPr>
        <w:spacing w:before="71"/>
        <w:ind w:right="889"/>
        <w:jc w:val="both"/>
        <w:rPr>
          <w:b/>
          <w:spacing w:val="11"/>
          <w:w w:val="115"/>
        </w:rPr>
      </w:pPr>
    </w:p>
    <w:p w14:paraId="2E91032E">
      <w:pPr>
        <w:spacing w:before="71"/>
        <w:ind w:right="889"/>
        <w:jc w:val="center"/>
        <w:rPr>
          <w:b/>
          <w:spacing w:val="11"/>
          <w:w w:val="115"/>
        </w:rPr>
      </w:pPr>
    </w:p>
    <w:p w14:paraId="0C33C957">
      <w:pPr>
        <w:spacing w:before="71"/>
        <w:ind w:right="889"/>
        <w:jc w:val="center"/>
        <w:rPr>
          <w:b/>
          <w:spacing w:val="11"/>
          <w:w w:val="115"/>
        </w:rPr>
      </w:pPr>
    </w:p>
    <w:p w14:paraId="39BFC8FA">
      <w:pPr>
        <w:spacing w:before="71"/>
        <w:ind w:right="889"/>
        <w:jc w:val="center"/>
        <w:rPr>
          <w:b/>
          <w:spacing w:val="11"/>
          <w:w w:val="115"/>
        </w:rPr>
      </w:pPr>
    </w:p>
    <w:p w14:paraId="0D8DE568">
      <w:pPr>
        <w:spacing w:before="71"/>
        <w:ind w:right="889"/>
        <w:jc w:val="center"/>
        <w:rPr>
          <w:b/>
          <w:spacing w:val="11"/>
          <w:w w:val="115"/>
        </w:rPr>
      </w:pPr>
    </w:p>
    <w:p w14:paraId="17A67E4E">
      <w:pPr>
        <w:spacing w:before="71"/>
        <w:ind w:right="889"/>
        <w:jc w:val="center"/>
        <w:rPr>
          <w:b/>
          <w:spacing w:val="11"/>
          <w:w w:val="115"/>
        </w:rPr>
      </w:pPr>
    </w:p>
    <w:p w14:paraId="694840AA">
      <w:pPr>
        <w:spacing w:before="71"/>
        <w:ind w:right="889"/>
        <w:jc w:val="center"/>
        <w:rPr>
          <w:b/>
          <w:spacing w:val="11"/>
          <w:w w:val="115"/>
        </w:rPr>
      </w:pPr>
    </w:p>
    <w:p w14:paraId="13E59ACB">
      <w:pPr>
        <w:spacing w:before="71"/>
        <w:ind w:right="889"/>
        <w:jc w:val="center"/>
        <w:rPr>
          <w:b/>
          <w:spacing w:val="11"/>
          <w:w w:val="115"/>
        </w:rPr>
      </w:pPr>
    </w:p>
    <w:p w14:paraId="6A7019D6">
      <w:pPr>
        <w:spacing w:before="71"/>
        <w:ind w:right="889"/>
        <w:jc w:val="center"/>
        <w:rPr>
          <w:b/>
          <w:spacing w:val="11"/>
          <w:w w:val="115"/>
        </w:rPr>
      </w:pPr>
    </w:p>
    <w:p w14:paraId="699C1A81">
      <w:pPr>
        <w:spacing w:before="71"/>
        <w:ind w:right="889"/>
        <w:jc w:val="center"/>
        <w:rPr>
          <w:b/>
          <w:spacing w:val="11"/>
          <w:w w:val="115"/>
        </w:rPr>
      </w:pPr>
    </w:p>
    <w:p w14:paraId="24B1B90E">
      <w:pPr>
        <w:spacing w:before="71"/>
        <w:ind w:right="889"/>
        <w:jc w:val="center"/>
        <w:rPr>
          <w:b/>
          <w:spacing w:val="11"/>
          <w:w w:val="115"/>
        </w:rPr>
      </w:pPr>
    </w:p>
    <w:p w14:paraId="51152108">
      <w:pPr>
        <w:spacing w:before="71"/>
        <w:ind w:right="889"/>
        <w:jc w:val="center"/>
        <w:rPr>
          <w:b/>
          <w:spacing w:val="11"/>
          <w:w w:val="115"/>
        </w:rPr>
      </w:pPr>
    </w:p>
    <w:p w14:paraId="32A10CAB">
      <w:pPr>
        <w:spacing w:before="71"/>
        <w:ind w:right="889"/>
        <w:jc w:val="center"/>
        <w:rPr>
          <w:b/>
          <w:spacing w:val="11"/>
          <w:w w:val="115"/>
        </w:rPr>
      </w:pPr>
    </w:p>
    <w:p w14:paraId="676FD103">
      <w:pPr>
        <w:spacing w:before="71"/>
        <w:ind w:right="889"/>
        <w:jc w:val="center"/>
        <w:rPr>
          <w:b/>
          <w:spacing w:val="11"/>
          <w:w w:val="115"/>
        </w:rPr>
      </w:pPr>
    </w:p>
    <w:p w14:paraId="47B25893">
      <w:pPr>
        <w:spacing w:before="71"/>
        <w:ind w:right="889"/>
        <w:jc w:val="center"/>
        <w:rPr>
          <w:b/>
          <w:spacing w:val="11"/>
          <w:w w:val="115"/>
        </w:rPr>
      </w:pPr>
    </w:p>
    <w:p w14:paraId="049F1E1D">
      <w:pPr>
        <w:spacing w:before="71"/>
        <w:ind w:right="889"/>
        <w:jc w:val="center"/>
        <w:rPr>
          <w:b/>
          <w:spacing w:val="11"/>
          <w:w w:val="115"/>
        </w:rPr>
      </w:pPr>
    </w:p>
    <w:p w14:paraId="5218A6B5">
      <w:pPr>
        <w:spacing w:before="71"/>
        <w:ind w:right="889"/>
        <w:jc w:val="center"/>
        <w:rPr>
          <w:b/>
          <w:spacing w:val="11"/>
          <w:w w:val="115"/>
        </w:rPr>
      </w:pPr>
    </w:p>
    <w:p w14:paraId="19BE9BC4">
      <w:pPr>
        <w:spacing w:before="71"/>
        <w:ind w:right="889"/>
        <w:jc w:val="center"/>
        <w:rPr>
          <w:b/>
          <w:spacing w:val="11"/>
          <w:w w:val="115"/>
        </w:rPr>
      </w:pPr>
    </w:p>
    <w:p w14:paraId="13217BE3">
      <w:pPr>
        <w:spacing w:before="71"/>
        <w:ind w:right="889"/>
        <w:jc w:val="center"/>
        <w:rPr>
          <w:b/>
          <w:spacing w:val="11"/>
          <w:w w:val="115"/>
        </w:rPr>
      </w:pPr>
    </w:p>
    <w:p w14:paraId="1FFCDC3E">
      <w:pPr>
        <w:spacing w:before="71"/>
        <w:ind w:right="889"/>
        <w:jc w:val="center"/>
        <w:rPr>
          <w:b/>
        </w:rPr>
      </w:pPr>
      <w:r>
        <w:rPr>
          <w:b/>
          <w:spacing w:val="11"/>
          <w:w w:val="115"/>
        </w:rPr>
        <w:t>ANEXO</w:t>
      </w:r>
      <w:r>
        <w:rPr>
          <w:b/>
          <w:spacing w:val="15"/>
          <w:w w:val="115"/>
        </w:rPr>
        <w:t xml:space="preserve"> </w:t>
      </w:r>
      <w:r>
        <w:rPr>
          <w:b/>
          <w:spacing w:val="5"/>
          <w:w w:val="115"/>
        </w:rPr>
        <w:t>III</w:t>
      </w:r>
    </w:p>
    <w:p w14:paraId="4299EC06">
      <w:pPr>
        <w:pStyle w:val="9"/>
        <w:spacing w:before="72"/>
        <w:rPr>
          <w:b/>
        </w:rPr>
      </w:pPr>
    </w:p>
    <w:p w14:paraId="2600702F">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79DC71EB">
      <w:pPr>
        <w:pStyle w:val="9"/>
        <w:spacing w:before="250"/>
        <w:rPr>
          <w:b/>
        </w:rPr>
      </w:pPr>
    </w:p>
    <w:p w14:paraId="190B4314">
      <w:pPr>
        <w:spacing w:line="251" w:lineRule="exact"/>
        <w:ind w:left="492"/>
        <w:rPr>
          <w:b/>
        </w:rPr>
      </w:pPr>
      <w:r>
        <w:rPr>
          <w:b/>
          <w:spacing w:val="-10"/>
        </w:rPr>
        <w:t>À</w:t>
      </w:r>
    </w:p>
    <w:p w14:paraId="60190FBC">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C7D855A">
      <w:pPr>
        <w:pStyle w:val="9"/>
        <w:spacing w:before="8"/>
        <w:rPr>
          <w:b/>
        </w:rPr>
      </w:pPr>
    </w:p>
    <w:p w14:paraId="3671904F">
      <w:pPr>
        <w:pStyle w:val="9"/>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DB9EC88">
      <w:pPr>
        <w:pStyle w:val="9"/>
        <w:spacing w:before="5"/>
      </w:pPr>
    </w:p>
    <w:p w14:paraId="20B40256">
      <w:pPr>
        <w:pStyle w:val="9"/>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34CA6A6B">
      <w:pPr>
        <w:pStyle w:val="9"/>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54616828">
      <w:pPr>
        <w:pStyle w:val="9"/>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37E5A5D7">
      <w:pPr>
        <w:pStyle w:val="9"/>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01804BF">
      <w:pPr>
        <w:pStyle w:val="9"/>
        <w:spacing w:before="2"/>
      </w:pPr>
    </w:p>
    <w:p w14:paraId="347ACC7C">
      <w:pPr>
        <w:pStyle w:val="9"/>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66037442">
      <w:pPr>
        <w:pStyle w:val="9"/>
        <w:spacing w:before="2"/>
      </w:pPr>
    </w:p>
    <w:p w14:paraId="2D8FECD5">
      <w:pPr>
        <w:pStyle w:val="9"/>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057D6D97">
      <w:pPr>
        <w:pStyle w:val="9"/>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37E1F4E6">
      <w:pPr>
        <w:pStyle w:val="9"/>
      </w:pPr>
    </w:p>
    <w:p w14:paraId="727CFA7C">
      <w:pPr>
        <w:pStyle w:val="9"/>
      </w:pPr>
    </w:p>
    <w:p w14:paraId="3FA26C92">
      <w:pPr>
        <w:pStyle w:val="9"/>
      </w:pPr>
    </w:p>
    <w:p w14:paraId="552BEAE3">
      <w:pPr>
        <w:pStyle w:val="9"/>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10DEFC1B">
      <w:pPr>
        <w:pStyle w:val="9"/>
      </w:pPr>
    </w:p>
    <w:p w14:paraId="557A5207">
      <w:pPr>
        <w:pStyle w:val="9"/>
      </w:pPr>
    </w:p>
    <w:p w14:paraId="50A9B58D">
      <w:pPr>
        <w:pStyle w:val="9"/>
        <w:tabs>
          <w:tab w:val="left" w:leader="dot" w:pos="4707"/>
        </w:tabs>
        <w:spacing w:before="1"/>
        <w:ind w:left="2782"/>
      </w:pPr>
      <w:r>
        <w:t>..................,</w:t>
      </w:r>
      <w:r>
        <w:rPr>
          <w:spacing w:val="-5"/>
        </w:rPr>
        <w:t xml:space="preserve"> </w:t>
      </w:r>
      <w:r>
        <w:t>.....</w:t>
      </w:r>
      <w:r>
        <w:rPr>
          <w:spacing w:val="-6"/>
        </w:rPr>
        <w:t xml:space="preserve"> </w:t>
      </w:r>
      <w:r>
        <w:rPr>
          <w:spacing w:val="-5"/>
        </w:rPr>
        <w:t>de</w:t>
      </w:r>
      <w:r>
        <w:tab/>
      </w:r>
      <w:r>
        <w:t xml:space="preserve">de </w:t>
      </w:r>
      <w:r>
        <w:rPr>
          <w:spacing w:val="-2"/>
        </w:rPr>
        <w:t>2025.</w:t>
      </w:r>
    </w:p>
    <w:p w14:paraId="19A6C85A">
      <w:pPr>
        <w:pStyle w:val="9"/>
        <w:rPr>
          <w:sz w:val="20"/>
        </w:rPr>
      </w:pPr>
    </w:p>
    <w:p w14:paraId="2E60EE47">
      <w:pPr>
        <w:pStyle w:val="9"/>
        <w:rPr>
          <w:sz w:val="20"/>
        </w:rPr>
      </w:pPr>
    </w:p>
    <w:p w14:paraId="57A1DB81">
      <w:pPr>
        <w:pStyle w:val="9"/>
        <w:rPr>
          <w:sz w:val="20"/>
        </w:rPr>
      </w:pPr>
    </w:p>
    <w:p w14:paraId="776EC92A">
      <w:pPr>
        <w:pStyle w:val="9"/>
        <w:rPr>
          <w:sz w:val="20"/>
        </w:rPr>
      </w:pPr>
    </w:p>
    <w:p w14:paraId="70284046">
      <w:pPr>
        <w:pStyle w:val="9"/>
        <w:spacing w:before="226"/>
        <w:rPr>
          <w:sz w:val="20"/>
        </w:rPr>
      </w:pPr>
      <w:r>
        <w:rPr>
          <w:sz w:val="20"/>
          <w:lang w:val="pt-BR" w:eastAsia="pt-BR"/>
        </w:rPr>
        <mc:AlternateContent>
          <mc:Choice Requires="wps">
            <w:drawing>
              <wp:anchor distT="0" distB="0" distL="0" distR="0" simplePos="0" relativeHeight="251677696" behindDoc="1" locked="0" layoutInCell="1" allowOverlap="1">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5336AC8C">
      <w:pPr>
        <w:pStyle w:val="9"/>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3865F15">
      <w:pPr>
        <w:pStyle w:val="9"/>
        <w:ind w:left="3032" w:right="2305"/>
        <w:jc w:val="both"/>
        <w:rPr>
          <w:lang w:val="pt-BR"/>
        </w:rPr>
        <w:sectPr>
          <w:headerReference r:id="rId7" w:type="default"/>
          <w:footerReference r:id="rId8" w:type="default"/>
          <w:pgSz w:w="11920" w:h="16850"/>
          <w:pgMar w:top="1980" w:right="992" w:bottom="1100" w:left="708" w:header="196" w:footer="903" w:gutter="0"/>
          <w:pgBorders>
            <w:top w:val="none" w:sz="0" w:space="0"/>
            <w:left w:val="none" w:sz="0" w:space="0"/>
            <w:bottom w:val="none" w:sz="0" w:space="0"/>
            <w:right w:val="none" w:sz="0" w:space="0"/>
          </w:pgBorders>
          <w:cols w:space="720" w:num="1"/>
        </w:sectPr>
      </w:pPr>
      <w:r>
        <w:t xml:space="preserve">Nome do responsável/procurador Cargo do responsável/procurador N.° do documento de </w:t>
      </w:r>
      <w:r>
        <w:rPr>
          <w:spacing w:val="-2"/>
        </w:rPr>
        <w:t>identidad</w:t>
      </w:r>
      <w:r>
        <w:rPr>
          <w:spacing w:val="-2"/>
          <w:lang w:val="pt-BR"/>
        </w:rPr>
        <w:t>e</w:t>
      </w:r>
    </w:p>
    <w:p w14:paraId="04FA9BDF">
      <w:pPr>
        <w:pStyle w:val="9"/>
      </w:pPr>
    </w:p>
    <w:p w14:paraId="1D3A7B94">
      <w:pPr>
        <w:pStyle w:val="9"/>
        <w:jc w:val="center"/>
        <w:rPr>
          <w:b/>
        </w:rPr>
      </w:pPr>
      <w:r>
        <w:rPr>
          <w:b/>
        </w:rPr>
        <w:t>ANEXO IV</w:t>
      </w:r>
    </w:p>
    <w:p w14:paraId="67A38DC4">
      <w:pPr>
        <w:pStyle w:val="9"/>
        <w:spacing w:before="252"/>
      </w:pPr>
    </w:p>
    <w:p w14:paraId="08829077">
      <w:pPr>
        <w:pStyle w:val="2"/>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13ECED2A">
      <w:pPr>
        <w:pStyle w:val="9"/>
        <w:rPr>
          <w:b/>
        </w:rPr>
      </w:pPr>
    </w:p>
    <w:p w14:paraId="03532620">
      <w:pPr>
        <w:pStyle w:val="9"/>
        <w:rPr>
          <w:b/>
        </w:rPr>
      </w:pPr>
    </w:p>
    <w:p w14:paraId="27EA4024">
      <w:pPr>
        <w:pStyle w:val="9"/>
        <w:rPr>
          <w:b/>
        </w:rPr>
      </w:pPr>
    </w:p>
    <w:p w14:paraId="60AB667E">
      <w:pPr>
        <w:pStyle w:val="9"/>
        <w:rPr>
          <w:b/>
        </w:rPr>
      </w:pPr>
    </w:p>
    <w:p w14:paraId="2A87D035">
      <w:pPr>
        <w:pStyle w:val="9"/>
        <w:spacing w:before="249"/>
        <w:rPr>
          <w:b/>
        </w:rPr>
      </w:pPr>
    </w:p>
    <w:p w14:paraId="374B5254">
      <w:pPr>
        <w:pStyle w:val="9"/>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5FA22885">
      <w:pPr>
        <w:pStyle w:val="9"/>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spacing w:val="-5"/>
          <w:position w:val="4"/>
          <w:lang w:val="pt-BR" w:eastAsia="pt-BR"/>
        </w:rPr>
        <w:drawing>
          <wp:inline distT="0" distB="0" distL="0" distR="0">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6AF96582">
      <w:pPr>
        <w:pStyle w:val="9"/>
      </w:pPr>
    </w:p>
    <w:p w14:paraId="7CB81B58">
      <w:pPr>
        <w:pStyle w:val="9"/>
      </w:pPr>
    </w:p>
    <w:p w14:paraId="3DFDE732">
      <w:pPr>
        <w:pStyle w:val="9"/>
      </w:pPr>
    </w:p>
    <w:p w14:paraId="509B361D">
      <w:pPr>
        <w:pStyle w:val="9"/>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6D77E547">
      <w:pPr>
        <w:pStyle w:val="9"/>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2BA3C077">
      <w:pPr>
        <w:pStyle w:val="9"/>
        <w:rPr>
          <w:sz w:val="20"/>
        </w:rPr>
      </w:pPr>
    </w:p>
    <w:p w14:paraId="441B6FD2">
      <w:pPr>
        <w:pStyle w:val="9"/>
        <w:rPr>
          <w:sz w:val="20"/>
        </w:rPr>
      </w:pPr>
    </w:p>
    <w:p w14:paraId="6B9D95EA">
      <w:pPr>
        <w:pStyle w:val="9"/>
        <w:rPr>
          <w:sz w:val="20"/>
        </w:rPr>
      </w:pPr>
    </w:p>
    <w:p w14:paraId="178D2EEB">
      <w:pPr>
        <w:pStyle w:val="9"/>
        <w:rPr>
          <w:sz w:val="20"/>
        </w:rPr>
      </w:pPr>
    </w:p>
    <w:p w14:paraId="1E4D990F">
      <w:pPr>
        <w:pStyle w:val="9"/>
        <w:rPr>
          <w:sz w:val="20"/>
        </w:rPr>
      </w:pPr>
    </w:p>
    <w:p w14:paraId="21F583F5">
      <w:pPr>
        <w:pStyle w:val="9"/>
        <w:rPr>
          <w:sz w:val="20"/>
        </w:rPr>
      </w:pPr>
    </w:p>
    <w:p w14:paraId="62D4079F">
      <w:pPr>
        <w:pStyle w:val="9"/>
        <w:rPr>
          <w:sz w:val="20"/>
        </w:rPr>
      </w:pPr>
    </w:p>
    <w:p w14:paraId="7B3552BF">
      <w:pPr>
        <w:pStyle w:val="9"/>
        <w:rPr>
          <w:sz w:val="20"/>
        </w:rPr>
      </w:pPr>
    </w:p>
    <w:p w14:paraId="47B4707B">
      <w:pPr>
        <w:pStyle w:val="9"/>
        <w:rPr>
          <w:sz w:val="20"/>
        </w:rPr>
      </w:pPr>
    </w:p>
    <w:p w14:paraId="704C0BB4">
      <w:pPr>
        <w:pStyle w:val="9"/>
        <w:rPr>
          <w:sz w:val="20"/>
        </w:rPr>
      </w:pPr>
    </w:p>
    <w:p w14:paraId="3069DD3F">
      <w:pPr>
        <w:pStyle w:val="9"/>
        <w:rPr>
          <w:sz w:val="20"/>
        </w:rPr>
      </w:pPr>
    </w:p>
    <w:p w14:paraId="6859803E">
      <w:pPr>
        <w:pStyle w:val="9"/>
        <w:rPr>
          <w:sz w:val="20"/>
        </w:rPr>
      </w:pPr>
    </w:p>
    <w:p w14:paraId="4C99B9DE">
      <w:pPr>
        <w:pStyle w:val="9"/>
        <w:rPr>
          <w:sz w:val="20"/>
        </w:rPr>
      </w:pPr>
    </w:p>
    <w:p w14:paraId="407C5057">
      <w:pPr>
        <w:pStyle w:val="9"/>
        <w:spacing w:before="69"/>
        <w:rPr>
          <w:sz w:val="20"/>
        </w:rPr>
      </w:pPr>
      <w:r>
        <w:rPr>
          <w:sz w:val="20"/>
          <w:lang w:val="pt-BR" w:eastAsia="pt-BR"/>
        </w:rPr>
        <mc:AlternateContent>
          <mc:Choice Requires="wps">
            <w:drawing>
              <wp:anchor distT="0" distB="0" distL="0" distR="0" simplePos="0" relativeHeight="251678720" behindDoc="1" locked="0" layoutInCell="1" allowOverlap="1">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C22F983">
      <w:pPr>
        <w:pStyle w:val="9"/>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64CB039C">
      <w:pPr>
        <w:pStyle w:val="9"/>
        <w:spacing w:before="1"/>
        <w:ind w:left="3032" w:right="2305"/>
        <w:jc w:val="both"/>
      </w:pPr>
      <w:r>
        <w:t xml:space="preserve">Nome do responsável/procurador Cargo do responsável/procurador N.° do documento de </w:t>
      </w:r>
      <w:r>
        <w:rPr>
          <w:spacing w:val="-2"/>
        </w:rPr>
        <w:t>identidade</w:t>
      </w:r>
    </w:p>
    <w:p w14:paraId="5B565C99">
      <w:pPr>
        <w:pStyle w:val="9"/>
        <w:jc w:val="both"/>
        <w:sectPr>
          <w:headerReference r:id="rId9" w:type="default"/>
          <w:footerReference r:id="rId10" w:type="default"/>
          <w:pgSz w:w="11920" w:h="16850"/>
          <w:pgMar w:top="2940" w:right="992" w:bottom="1100" w:left="708" w:header="581" w:footer="903" w:gutter="0"/>
          <w:pgBorders>
            <w:top w:val="none" w:sz="0" w:space="0"/>
            <w:left w:val="none" w:sz="0" w:space="0"/>
            <w:bottom w:val="none" w:sz="0" w:space="0"/>
            <w:right w:val="none" w:sz="0" w:space="0"/>
          </w:pgBorders>
          <w:cols w:space="720" w:num="1"/>
        </w:sectPr>
      </w:pPr>
    </w:p>
    <w:p w14:paraId="1B2B4D20">
      <w:pPr>
        <w:pStyle w:val="16"/>
        <w:tabs>
          <w:tab w:val="left" w:pos="1812"/>
        </w:tabs>
        <w:spacing w:before="6"/>
        <w:jc w:val="center"/>
        <w:rPr>
          <w:rFonts w:ascii="Arial" w:hAnsi="Arial" w:cs="Arial"/>
          <w:b/>
          <w:bCs/>
        </w:rPr>
      </w:pPr>
      <w:r>
        <w:rPr>
          <w:rFonts w:ascii="Arial" w:hAnsi="Arial" w:cs="Arial"/>
          <w:b/>
          <w:bCs/>
        </w:rPr>
        <w:t xml:space="preserve">ANEXO V </w:t>
      </w:r>
    </w:p>
    <w:p w14:paraId="39BBC4E4">
      <w:pPr>
        <w:shd w:val="clear" w:color="auto" w:fill="FFFFFF"/>
        <w:spacing w:line="360" w:lineRule="auto"/>
        <w:jc w:val="center"/>
        <w:rPr>
          <w:rFonts w:ascii="Arial" w:hAnsi="Arial" w:cs="Arial"/>
          <w:b/>
          <w:bCs/>
          <w:sz w:val="24"/>
          <w:szCs w:val="24"/>
        </w:rPr>
      </w:pPr>
      <w:r>
        <w:rPr>
          <w:rFonts w:ascii="Arial" w:hAnsi="Arial" w:cs="Arial"/>
          <w:b/>
          <w:bCs/>
          <w:sz w:val="24"/>
          <w:szCs w:val="24"/>
        </w:rPr>
        <w:t>AQUISIÇÃO DE FORNO MICROONDAS</w:t>
      </w:r>
    </w:p>
    <w:p w14:paraId="4FAA8300">
      <w:pPr>
        <w:rPr>
          <w:rFonts w:ascii="Arial" w:hAnsi="Arial" w:cs="Arial"/>
          <w:b/>
          <w:bCs/>
          <w:sz w:val="24"/>
          <w:szCs w:val="24"/>
        </w:rPr>
      </w:pPr>
    </w:p>
    <w:p w14:paraId="5FEA8B5E">
      <w:pPr>
        <w:spacing w:line="360" w:lineRule="auto"/>
        <w:jc w:val="center"/>
        <w:rPr>
          <w:rFonts w:ascii="Arial" w:hAnsi="Arial" w:cs="Arial"/>
          <w:b/>
          <w:bCs/>
          <w:sz w:val="24"/>
          <w:szCs w:val="24"/>
        </w:rPr>
      </w:pPr>
      <w:r>
        <w:rPr>
          <w:rFonts w:ascii="Arial" w:hAnsi="Arial" w:cs="Arial"/>
          <w:b/>
          <w:bCs/>
          <w:sz w:val="24"/>
          <w:szCs w:val="24"/>
        </w:rPr>
        <w:t>TERMO DE REFERÊNCIA (TR):</w:t>
      </w:r>
    </w:p>
    <w:p w14:paraId="53758E8D">
      <w:pPr>
        <w:jc w:val="both"/>
        <w:rPr>
          <w:rFonts w:ascii="Arial" w:hAnsi="Arial" w:eastAsia="Calibri" w:cs="Arial"/>
          <w:b/>
          <w:bCs/>
          <w:sz w:val="24"/>
          <w:szCs w:val="24"/>
        </w:rPr>
      </w:pPr>
    </w:p>
    <w:p w14:paraId="4893C5BD">
      <w:pPr>
        <w:spacing w:line="360" w:lineRule="auto"/>
        <w:jc w:val="both"/>
        <w:rPr>
          <w:rFonts w:ascii="Arial" w:hAnsi="Arial" w:eastAsia="Calibri" w:cs="Arial"/>
          <w:b/>
          <w:bCs/>
          <w:sz w:val="24"/>
          <w:szCs w:val="24"/>
        </w:rPr>
      </w:pPr>
      <w:r>
        <w:rPr>
          <w:rFonts w:ascii="Arial" w:hAnsi="Arial" w:eastAsia="Calibri" w:cs="Arial"/>
          <w:b/>
          <w:bCs/>
          <w:sz w:val="24"/>
          <w:szCs w:val="24"/>
        </w:rPr>
        <w:t xml:space="preserve">UNIDADE REQUISITANTE: </w:t>
      </w:r>
      <w:r>
        <w:rPr>
          <w:rFonts w:ascii="Arial" w:hAnsi="Arial" w:eastAsia="Calibri" w:cs="Arial"/>
          <w:sz w:val="24"/>
          <w:szCs w:val="24"/>
        </w:rPr>
        <w:t>Secretaria de Educação</w:t>
      </w:r>
    </w:p>
    <w:p w14:paraId="6815BF12">
      <w:pPr>
        <w:spacing w:line="360" w:lineRule="auto"/>
        <w:jc w:val="both"/>
        <w:rPr>
          <w:rFonts w:ascii="Arial" w:hAnsi="Arial" w:eastAsia="Calibri" w:cs="Arial"/>
          <w:sz w:val="24"/>
          <w:szCs w:val="24"/>
        </w:rPr>
      </w:pPr>
      <w:r>
        <w:rPr>
          <w:rFonts w:ascii="Arial" w:hAnsi="Arial" w:eastAsia="Calibri" w:cs="Arial"/>
          <w:b/>
          <w:bCs/>
          <w:sz w:val="24"/>
          <w:szCs w:val="24"/>
        </w:rPr>
        <w:t xml:space="preserve">AGENTE RESPONSÁVEL: </w:t>
      </w:r>
      <w:r>
        <w:rPr>
          <w:rFonts w:ascii="Arial" w:hAnsi="Arial" w:eastAsia="Calibri" w:cs="Arial"/>
          <w:sz w:val="24"/>
          <w:szCs w:val="24"/>
        </w:rPr>
        <w:t>Lilian Mateus Floriano Comodaro</w:t>
      </w:r>
    </w:p>
    <w:p w14:paraId="11F349C7">
      <w:pPr>
        <w:spacing w:line="360" w:lineRule="auto"/>
        <w:jc w:val="both"/>
        <w:rPr>
          <w:rFonts w:ascii="Arial" w:hAnsi="Arial" w:eastAsia="Arial-BoldMT" w:cs="Arial"/>
          <w:b/>
          <w:bCs/>
          <w:sz w:val="24"/>
          <w:szCs w:val="24"/>
        </w:rPr>
      </w:pPr>
    </w:p>
    <w:p w14:paraId="4A2749A9">
      <w:pPr>
        <w:spacing w:line="360" w:lineRule="auto"/>
        <w:jc w:val="both"/>
        <w:rPr>
          <w:rFonts w:ascii="Arial" w:hAnsi="Arial" w:eastAsia="Arial-BoldMT" w:cs="Arial"/>
          <w:b/>
          <w:bCs/>
          <w:sz w:val="24"/>
          <w:szCs w:val="24"/>
        </w:rPr>
      </w:pPr>
      <w:r>
        <w:rPr>
          <w:rFonts w:ascii="Arial" w:hAnsi="Arial" w:eastAsia="Arial-BoldMT" w:cs="Arial"/>
          <w:b/>
          <w:bCs/>
          <w:sz w:val="24"/>
          <w:szCs w:val="24"/>
        </w:rPr>
        <w:t>1 - Definição do objeto, incluídos sua natureza, os quantitativos, o prazo do contrato e, se for o caso, a possibilidade de sua prorrogação;</w:t>
      </w:r>
    </w:p>
    <w:p w14:paraId="6E59075D">
      <w:pPr>
        <w:spacing w:line="360" w:lineRule="auto"/>
        <w:jc w:val="both"/>
        <w:rPr>
          <w:rFonts w:ascii="Arial" w:hAnsi="Arial" w:cs="Arial"/>
          <w:sz w:val="24"/>
          <w:szCs w:val="24"/>
          <w:lang w:eastAsia="pt-BR"/>
        </w:rPr>
      </w:pPr>
      <w:r>
        <w:rPr>
          <w:rFonts w:ascii="Arial" w:hAnsi="Arial" w:cs="Arial"/>
          <w:sz w:val="24"/>
          <w:szCs w:val="24"/>
          <w:lang w:eastAsia="pt-BR"/>
        </w:rPr>
        <w:t>A Administração Pública Municipal, por meio da Secretaria da Educação, reitera seu compromisso com a valorização dos profissionais da educação, a segurança alimentar e o bem-estar das crianças atendidas nas unidades escolares. Nesse contexto, torna-se imprescindível a aquisição de eletrodomésticos voltados à melhoria da infraestrutura de quatro setores fundamentais da rede municipal: Creche Escola Silvia Helena Mendonça Lourenço; Creche Escola Rosineia Marcelino Lourenço; EMEB João Etchebehere; e Secretaria da Educação. A solicitação contempla a aquisição de 4 (quatro) fornos micro-ondas, sendo um para cada uma das unidades mencionadas, com a finalidade de oferecer melhores condições de alimentação e conforto aos servidores. A ausência deste equipamento básico impacta diretamente a rotina de trabalho dos profissionais, dificultando o aquecimento de refeições durante a jornada e comprometendo sua saúde, bem-estar e produtividade. A disponibilização dos novos micro-ondas contribuirá para a organização dos horários de refeição, promoverá um ambiente de trabalho mais digno e reforçará o compromisso da gestão municipal com a valorização dos servidores e a qualidade das condições oferecidas nas unidades da rede. Ressalta-se que o Processo nº 126/2025, que tratava da referida aquisição, foi declarado deserto e fracassado, não obtendo êxito em sua fase licitatória. No entanto, a ausência de propostas não elimina a necessidade existente, que permanece atual, legítima e prioritária, sendo essencial para o bom funcionamento das unidades e para o bem-estar dos profissionais. A presente medida está em conformidade com os princípios da administração pública, especialmente os da eficiência, economicidade e continuidade dos serviços públicos, reforçando o compromisso da Secretaria da Educação em assegurar condições adequadas de trabalho e promover a valorização dos profissionais que atuam na rede municipal de ensino. Diante do exposto, a aquisição dos quatro fornos micro-ondas representa uma ação estratégica, responsável e necessária para garantir o bom andamento das atividades nos setores mencionados e o bem-estar dos servidores que neles desempenham suas funções.</w:t>
      </w:r>
    </w:p>
    <w:p w14:paraId="2A10BD58">
      <w:pPr>
        <w:spacing w:line="360" w:lineRule="auto"/>
        <w:jc w:val="both"/>
        <w:rPr>
          <w:rFonts w:ascii="Arial" w:hAnsi="Arial" w:cs="Arial"/>
          <w:sz w:val="24"/>
          <w:szCs w:val="24"/>
          <w:lang w:eastAsia="pt-BR"/>
        </w:rPr>
      </w:pPr>
    </w:p>
    <w:p w14:paraId="135CEE27">
      <w:pPr>
        <w:spacing w:line="360" w:lineRule="auto"/>
        <w:jc w:val="both"/>
        <w:rPr>
          <w:rFonts w:ascii="Arial" w:hAnsi="Arial" w:cs="Arial"/>
          <w:b/>
          <w:bCs/>
          <w:sz w:val="24"/>
          <w:szCs w:val="24"/>
        </w:rPr>
      </w:pPr>
      <w:r>
        <w:rPr>
          <w:rFonts w:ascii="Arial" w:hAnsi="Arial" w:cs="Arial" w:eastAsiaTheme="majorEastAsia"/>
          <w:bCs/>
          <w:sz w:val="24"/>
          <w:szCs w:val="24"/>
        </w:rPr>
        <w:t>Os quantitativos da referida aquisição serão demonstrados na tabela a seguir:</w:t>
      </w:r>
      <w:r>
        <w:rPr>
          <w:rFonts w:ascii="Arial" w:hAnsi="Arial" w:cs="Arial"/>
          <w:b/>
          <w:bCs/>
          <w:sz w:val="24"/>
          <w:szCs w:val="24"/>
        </w:rPr>
        <w:t xml:space="preserve">  CRECHE ESCOLA SILVIA HELENA MENDONÇA LOURENÇO, CRECHE ESCOLA ROSINEIA MARCELINO LOURENÇO, EMEB JOÃO ETCHEBEHERE E SECRETÁRIA DA EDUCAÇÃO.</w:t>
      </w:r>
    </w:p>
    <w:p w14:paraId="1267B1AB">
      <w:pPr>
        <w:pStyle w:val="16"/>
        <w:spacing w:line="360" w:lineRule="auto"/>
        <w:jc w:val="both"/>
        <w:rPr>
          <w:rFonts w:ascii="Arial" w:hAnsi="Arial" w:cs="Arial"/>
          <w:b/>
          <w:bCs/>
          <w:sz w:val="24"/>
          <w:szCs w:val="24"/>
        </w:rPr>
      </w:pPr>
    </w:p>
    <w:tbl>
      <w:tblPr>
        <w:tblStyle w:val="5"/>
        <w:tblW w:w="9661" w:type="dxa"/>
        <w:jc w:val="center"/>
        <w:tblLayout w:type="autofit"/>
        <w:tblCellMar>
          <w:top w:w="0" w:type="dxa"/>
          <w:left w:w="70" w:type="dxa"/>
          <w:bottom w:w="0" w:type="dxa"/>
          <w:right w:w="70" w:type="dxa"/>
        </w:tblCellMar>
      </w:tblPr>
      <w:tblGrid>
        <w:gridCol w:w="727"/>
        <w:gridCol w:w="990"/>
        <w:gridCol w:w="1167"/>
        <w:gridCol w:w="4282"/>
        <w:gridCol w:w="1276"/>
        <w:gridCol w:w="1382"/>
      </w:tblGrid>
      <w:tr w14:paraId="70B125A9">
        <w:tblPrEx>
          <w:tblCellMar>
            <w:top w:w="0" w:type="dxa"/>
            <w:left w:w="70" w:type="dxa"/>
            <w:bottom w:w="0" w:type="dxa"/>
            <w:right w:w="70" w:type="dxa"/>
          </w:tblCellMar>
        </w:tblPrEx>
        <w:trPr>
          <w:trHeight w:val="166"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14:paraId="72ED9DC0">
            <w:pPr>
              <w:jc w:val="center"/>
              <w:rPr>
                <w:rFonts w:cs="Calibri"/>
                <w:b/>
                <w:bCs/>
                <w:color w:val="000000"/>
                <w:lang w:eastAsia="pt-BR"/>
              </w:rPr>
            </w:pPr>
            <w:bookmarkStart w:id="3" w:name="_Hlk213748782"/>
            <w:r>
              <w:rPr>
                <w:rFonts w:cs="Calibri"/>
                <w:b/>
                <w:bCs/>
                <w:color w:val="000000"/>
                <w:lang w:eastAsia="pt-BR"/>
              </w:rPr>
              <w:t>ITEM</w:t>
            </w:r>
          </w:p>
        </w:tc>
        <w:tc>
          <w:tcPr>
            <w:tcW w:w="913" w:type="dxa"/>
            <w:tcBorders>
              <w:top w:val="single" w:color="auto" w:sz="4" w:space="0"/>
              <w:left w:val="nil"/>
              <w:bottom w:val="single" w:color="auto" w:sz="4" w:space="0"/>
              <w:right w:val="single" w:color="auto" w:sz="4" w:space="0"/>
            </w:tcBorders>
            <w:noWrap/>
            <w:vAlign w:val="center"/>
          </w:tcPr>
          <w:p w14:paraId="20C9BD59">
            <w:pPr>
              <w:jc w:val="center"/>
              <w:rPr>
                <w:rFonts w:cs="Calibri"/>
                <w:b/>
                <w:bCs/>
                <w:color w:val="000000"/>
                <w:lang w:eastAsia="pt-BR"/>
              </w:rPr>
            </w:pPr>
            <w:r>
              <w:rPr>
                <w:rFonts w:cs="Calibri"/>
                <w:b/>
                <w:bCs/>
                <w:color w:val="000000"/>
                <w:lang w:eastAsia="pt-BR"/>
              </w:rPr>
              <w:t>QUANT.</w:t>
            </w:r>
          </w:p>
        </w:tc>
        <w:tc>
          <w:tcPr>
            <w:tcW w:w="1104" w:type="dxa"/>
            <w:tcBorders>
              <w:top w:val="single" w:color="auto" w:sz="4" w:space="0"/>
              <w:left w:val="nil"/>
              <w:bottom w:val="single" w:color="auto" w:sz="4" w:space="0"/>
              <w:right w:val="single" w:color="auto" w:sz="4" w:space="0"/>
            </w:tcBorders>
            <w:noWrap/>
            <w:vAlign w:val="center"/>
          </w:tcPr>
          <w:p w14:paraId="7671B6B3">
            <w:pPr>
              <w:jc w:val="center"/>
              <w:rPr>
                <w:rFonts w:cs="Calibri"/>
                <w:b/>
                <w:bCs/>
                <w:color w:val="000000"/>
                <w:lang w:eastAsia="pt-BR"/>
              </w:rPr>
            </w:pPr>
            <w:r>
              <w:rPr>
                <w:rFonts w:cs="Calibri"/>
                <w:b/>
                <w:bCs/>
                <w:color w:val="000000"/>
                <w:lang w:eastAsia="pt-BR"/>
              </w:rPr>
              <w:t>UNIDADE</w:t>
            </w:r>
          </w:p>
        </w:tc>
        <w:tc>
          <w:tcPr>
            <w:tcW w:w="4282" w:type="dxa"/>
            <w:tcBorders>
              <w:top w:val="single" w:color="auto" w:sz="4" w:space="0"/>
              <w:left w:val="nil"/>
              <w:bottom w:val="single" w:color="auto" w:sz="4" w:space="0"/>
              <w:right w:val="single" w:color="auto" w:sz="4" w:space="0"/>
            </w:tcBorders>
            <w:noWrap/>
            <w:vAlign w:val="center"/>
          </w:tcPr>
          <w:p w14:paraId="037AFA26">
            <w:pPr>
              <w:jc w:val="center"/>
              <w:rPr>
                <w:rFonts w:cs="Calibri"/>
                <w:b/>
                <w:bCs/>
                <w:color w:val="000000"/>
                <w:lang w:eastAsia="pt-BR"/>
              </w:rPr>
            </w:pPr>
            <w:r>
              <w:rPr>
                <w:rFonts w:cs="Calibri"/>
                <w:b/>
                <w:bCs/>
                <w:color w:val="000000"/>
                <w:lang w:eastAsia="pt-BR"/>
              </w:rPr>
              <w:t>DESCRIÇÃO</w:t>
            </w:r>
          </w:p>
        </w:tc>
        <w:tc>
          <w:tcPr>
            <w:tcW w:w="1276" w:type="dxa"/>
            <w:tcBorders>
              <w:top w:val="single" w:color="auto" w:sz="4" w:space="0"/>
              <w:left w:val="nil"/>
              <w:bottom w:val="single" w:color="auto" w:sz="4" w:space="0"/>
              <w:right w:val="single" w:color="auto" w:sz="4" w:space="0"/>
            </w:tcBorders>
            <w:vAlign w:val="center"/>
          </w:tcPr>
          <w:p w14:paraId="1FDB46DE">
            <w:pPr>
              <w:jc w:val="center"/>
              <w:rPr>
                <w:rFonts w:cs="Calibri"/>
                <w:b/>
                <w:bCs/>
                <w:color w:val="000000"/>
                <w:lang w:eastAsia="pt-BR"/>
              </w:rPr>
            </w:pPr>
            <w:r>
              <w:rPr>
                <w:rFonts w:cs="Calibri"/>
                <w:b/>
                <w:bCs/>
                <w:color w:val="000000"/>
                <w:lang w:eastAsia="pt-BR"/>
              </w:rPr>
              <w:t>VALOR UNITARIO</w:t>
            </w:r>
          </w:p>
        </w:tc>
        <w:tc>
          <w:tcPr>
            <w:tcW w:w="1382" w:type="dxa"/>
            <w:tcBorders>
              <w:top w:val="single" w:color="auto" w:sz="4" w:space="0"/>
              <w:left w:val="nil"/>
              <w:bottom w:val="single" w:color="auto" w:sz="4" w:space="0"/>
              <w:right w:val="single" w:color="auto" w:sz="4" w:space="0"/>
            </w:tcBorders>
            <w:noWrap/>
            <w:vAlign w:val="bottom"/>
          </w:tcPr>
          <w:p w14:paraId="3A3A7BEE">
            <w:pPr>
              <w:jc w:val="center"/>
              <w:rPr>
                <w:rFonts w:cs="Calibri"/>
                <w:b/>
                <w:bCs/>
                <w:color w:val="000000"/>
                <w:lang w:eastAsia="pt-BR"/>
              </w:rPr>
            </w:pPr>
            <w:r>
              <w:rPr>
                <w:rFonts w:cs="Calibri"/>
                <w:b/>
                <w:bCs/>
                <w:color w:val="000000"/>
                <w:lang w:eastAsia="pt-BR"/>
              </w:rPr>
              <w:t>VALOR TOTAL</w:t>
            </w:r>
          </w:p>
        </w:tc>
      </w:tr>
      <w:tr w14:paraId="23B9FCE4">
        <w:tblPrEx>
          <w:tblCellMar>
            <w:top w:w="0" w:type="dxa"/>
            <w:left w:w="70" w:type="dxa"/>
            <w:bottom w:w="0" w:type="dxa"/>
            <w:right w:w="70" w:type="dxa"/>
          </w:tblCellMar>
        </w:tblPrEx>
        <w:trPr>
          <w:trHeight w:val="332" w:hRule="atLeast"/>
          <w:jc w:val="center"/>
        </w:trPr>
        <w:tc>
          <w:tcPr>
            <w:tcW w:w="704" w:type="dxa"/>
            <w:tcBorders>
              <w:top w:val="nil"/>
              <w:left w:val="single" w:color="auto" w:sz="4" w:space="0"/>
              <w:bottom w:val="single" w:color="auto" w:sz="4" w:space="0"/>
              <w:right w:val="single" w:color="auto" w:sz="4" w:space="0"/>
            </w:tcBorders>
            <w:noWrap/>
            <w:vAlign w:val="center"/>
          </w:tcPr>
          <w:p w14:paraId="1C3D4419">
            <w:pPr>
              <w:pStyle w:val="16"/>
              <w:numPr>
                <w:ilvl w:val="0"/>
                <w:numId w:val="9"/>
              </w:numPr>
              <w:jc w:val="center"/>
              <w:rPr>
                <w:rFonts w:ascii="Calibri" w:hAnsi="Calibri" w:cs="Calibri"/>
                <w:color w:val="000000"/>
                <w:lang w:eastAsia="pt-BR"/>
              </w:rPr>
            </w:pPr>
          </w:p>
        </w:tc>
        <w:tc>
          <w:tcPr>
            <w:tcW w:w="913" w:type="dxa"/>
            <w:tcBorders>
              <w:top w:val="nil"/>
              <w:left w:val="nil"/>
              <w:bottom w:val="single" w:color="auto" w:sz="4" w:space="0"/>
              <w:right w:val="single" w:color="auto" w:sz="4" w:space="0"/>
            </w:tcBorders>
            <w:noWrap/>
            <w:vAlign w:val="center"/>
          </w:tcPr>
          <w:p w14:paraId="756A261B">
            <w:pPr>
              <w:jc w:val="center"/>
              <w:rPr>
                <w:rFonts w:ascii="Arial" w:hAnsi="Arial" w:cs="Arial"/>
                <w:sz w:val="24"/>
                <w:szCs w:val="24"/>
              </w:rPr>
            </w:pPr>
            <w:r>
              <w:rPr>
                <w:rFonts w:ascii="Arial" w:hAnsi="Arial" w:cs="Arial"/>
                <w:sz w:val="24"/>
                <w:szCs w:val="24"/>
              </w:rPr>
              <w:t>4</w:t>
            </w:r>
          </w:p>
        </w:tc>
        <w:tc>
          <w:tcPr>
            <w:tcW w:w="1104" w:type="dxa"/>
            <w:tcBorders>
              <w:top w:val="nil"/>
              <w:left w:val="nil"/>
              <w:bottom w:val="single" w:color="auto" w:sz="4" w:space="0"/>
              <w:right w:val="single" w:color="auto" w:sz="4" w:space="0"/>
            </w:tcBorders>
            <w:noWrap/>
          </w:tcPr>
          <w:p w14:paraId="0444CE67">
            <w:pPr>
              <w:jc w:val="center"/>
              <w:rPr>
                <w:rFonts w:ascii="Arial" w:hAnsi="Arial" w:cs="Arial"/>
                <w:sz w:val="24"/>
                <w:szCs w:val="24"/>
              </w:rPr>
            </w:pPr>
          </w:p>
          <w:p w14:paraId="5EAEEACE">
            <w:pPr>
              <w:jc w:val="center"/>
              <w:rPr>
                <w:rFonts w:ascii="Arial" w:hAnsi="Arial" w:cs="Arial"/>
                <w:sz w:val="24"/>
                <w:szCs w:val="24"/>
              </w:rPr>
            </w:pPr>
            <w:r>
              <w:rPr>
                <w:rFonts w:ascii="Arial" w:hAnsi="Arial" w:cs="Arial"/>
                <w:sz w:val="24"/>
                <w:szCs w:val="24"/>
              </w:rPr>
              <w:t>UND</w:t>
            </w:r>
          </w:p>
        </w:tc>
        <w:tc>
          <w:tcPr>
            <w:tcW w:w="4282" w:type="dxa"/>
            <w:tcBorders>
              <w:top w:val="nil"/>
              <w:left w:val="nil"/>
              <w:bottom w:val="single" w:color="auto" w:sz="4" w:space="0"/>
              <w:right w:val="single" w:color="auto" w:sz="4" w:space="0"/>
            </w:tcBorders>
            <w:vAlign w:val="center"/>
          </w:tcPr>
          <w:p w14:paraId="2DA39249">
            <w:pPr>
              <w:jc w:val="center"/>
              <w:rPr>
                <w:rFonts w:ascii="Arial" w:hAnsi="Arial" w:cs="Arial"/>
                <w:sz w:val="24"/>
                <w:szCs w:val="24"/>
              </w:rPr>
            </w:pPr>
            <w:r>
              <w:rPr>
                <w:rFonts w:ascii="Arial" w:hAnsi="Arial" w:cs="Arial"/>
                <w:sz w:val="24"/>
                <w:szCs w:val="24"/>
              </w:rPr>
              <w:t>Forno Micro-ondas 32 lt de capacidade de 110v</w:t>
            </w:r>
          </w:p>
          <w:p w14:paraId="0B1C463C">
            <w:pPr>
              <w:jc w:val="center"/>
              <w:rPr>
                <w:rFonts w:ascii="Arial" w:hAnsi="Arial" w:cs="Arial"/>
                <w:sz w:val="24"/>
                <w:szCs w:val="24"/>
              </w:rPr>
            </w:pPr>
            <w:r>
              <w:rPr>
                <w:rFonts w:ascii="Arial" w:hAnsi="Arial" w:cs="Arial"/>
                <w:b/>
                <w:bCs/>
                <w:color w:val="000000"/>
                <w:sz w:val="24"/>
                <w:szCs w:val="24"/>
                <w:lang w:eastAsia="pt-BR"/>
              </w:rPr>
              <w:t>“marca referencial”</w:t>
            </w:r>
            <w:r>
              <w:rPr>
                <w:rFonts w:ascii="Arial" w:hAnsi="Arial" w:cs="Arial"/>
                <w:color w:val="000000"/>
                <w:sz w:val="24"/>
                <w:szCs w:val="24"/>
                <w:lang w:eastAsia="pt-BR"/>
              </w:rPr>
              <w:t xml:space="preserve"> Eletrolux</w:t>
            </w:r>
          </w:p>
        </w:tc>
        <w:tc>
          <w:tcPr>
            <w:tcW w:w="1276" w:type="dxa"/>
            <w:tcBorders>
              <w:top w:val="nil"/>
              <w:left w:val="nil"/>
              <w:bottom w:val="single" w:color="auto" w:sz="4" w:space="0"/>
              <w:right w:val="single" w:color="auto" w:sz="4" w:space="0"/>
            </w:tcBorders>
            <w:noWrap/>
          </w:tcPr>
          <w:p w14:paraId="56BF1A07">
            <w:pPr>
              <w:spacing w:before="60" w:after="60"/>
              <w:jc w:val="center"/>
              <w:rPr>
                <w:rFonts w:ascii="Arial" w:hAnsi="Arial" w:cs="Arial"/>
                <w:sz w:val="24"/>
                <w:szCs w:val="24"/>
              </w:rPr>
            </w:pPr>
          </w:p>
          <w:p w14:paraId="7C565B27">
            <w:pPr>
              <w:rPr>
                <w:rFonts w:ascii="Arial" w:hAnsi="Arial" w:cs="Arial"/>
                <w:sz w:val="24"/>
                <w:szCs w:val="24"/>
              </w:rPr>
            </w:pPr>
            <w:r>
              <w:rPr>
                <w:rFonts w:ascii="Arial" w:hAnsi="Arial" w:cs="Arial"/>
                <w:sz w:val="24"/>
                <w:szCs w:val="24"/>
              </w:rPr>
              <w:t>R$ 974,00</w:t>
            </w:r>
          </w:p>
        </w:tc>
        <w:tc>
          <w:tcPr>
            <w:tcW w:w="1382" w:type="dxa"/>
            <w:tcBorders>
              <w:top w:val="nil"/>
              <w:left w:val="nil"/>
              <w:bottom w:val="single" w:color="auto" w:sz="4" w:space="0"/>
              <w:right w:val="single" w:color="auto" w:sz="4" w:space="0"/>
            </w:tcBorders>
            <w:noWrap/>
          </w:tcPr>
          <w:p w14:paraId="17F3D47E">
            <w:pPr>
              <w:spacing w:before="60" w:after="60"/>
              <w:jc w:val="center"/>
              <w:rPr>
                <w:rFonts w:ascii="Arial" w:hAnsi="Arial" w:cs="Arial"/>
                <w:sz w:val="24"/>
                <w:szCs w:val="24"/>
              </w:rPr>
            </w:pPr>
          </w:p>
          <w:p w14:paraId="002B99DA">
            <w:pPr>
              <w:rPr>
                <w:rFonts w:ascii="Arial" w:hAnsi="Arial" w:cs="Arial"/>
                <w:sz w:val="24"/>
                <w:szCs w:val="24"/>
              </w:rPr>
            </w:pPr>
            <w:r>
              <w:rPr>
                <w:rFonts w:ascii="Arial" w:hAnsi="Arial" w:cs="Arial"/>
                <w:sz w:val="24"/>
                <w:szCs w:val="24"/>
              </w:rPr>
              <w:t>R$3.896,00</w:t>
            </w:r>
          </w:p>
        </w:tc>
      </w:tr>
      <w:bookmarkEnd w:id="3"/>
    </w:tbl>
    <w:p w14:paraId="3B643DA1">
      <w:pPr>
        <w:pStyle w:val="16"/>
        <w:spacing w:line="360" w:lineRule="auto"/>
        <w:jc w:val="both"/>
        <w:rPr>
          <w:rFonts w:ascii="Arial" w:hAnsi="Arial" w:cs="Arial"/>
          <w:b/>
          <w:bCs/>
          <w:sz w:val="24"/>
          <w:szCs w:val="24"/>
        </w:rPr>
      </w:pPr>
    </w:p>
    <w:p w14:paraId="2AF96927">
      <w:pPr>
        <w:spacing w:line="360" w:lineRule="auto"/>
        <w:jc w:val="both"/>
        <w:rPr>
          <w:rFonts w:ascii="Arial" w:hAnsi="Arial" w:cs="Arial"/>
          <w:b/>
          <w:bCs/>
          <w:sz w:val="24"/>
          <w:szCs w:val="24"/>
        </w:rPr>
      </w:pPr>
      <w:r>
        <w:rPr>
          <w:rFonts w:ascii="Arial" w:hAnsi="Arial" w:cs="Arial"/>
          <w:b/>
          <w:bCs/>
          <w:sz w:val="24"/>
          <w:szCs w:val="24"/>
        </w:rPr>
        <w:t>Este documento contém menção a marca(s) referencial(is) exclusivamente para fins de identificação e especificação técnica, não representando preferência, exclusividade ou exigência na contratação. Serão aceitos produtos de outras marcas, desde que apresentem as mesmas características, qualidade, desempenho e compatibilidade com as especificações descritas.</w:t>
      </w:r>
    </w:p>
    <w:p w14:paraId="7D31898B">
      <w:pPr>
        <w:spacing w:line="360" w:lineRule="auto"/>
        <w:jc w:val="both"/>
        <w:rPr>
          <w:rFonts w:ascii="Arial" w:hAnsi="Arial" w:cs="Arial"/>
          <w:sz w:val="24"/>
          <w:szCs w:val="24"/>
        </w:rPr>
      </w:pPr>
    </w:p>
    <w:p w14:paraId="36EF25A8">
      <w:pPr>
        <w:spacing w:line="360" w:lineRule="auto"/>
        <w:jc w:val="both"/>
        <w:rPr>
          <w:rFonts w:ascii="Arial" w:hAnsi="Arial" w:eastAsia="Arial-BoldMT" w:cs="Arial"/>
          <w:b/>
          <w:bCs/>
          <w:sz w:val="24"/>
          <w:szCs w:val="24"/>
        </w:rPr>
      </w:pPr>
      <w:r>
        <w:rPr>
          <w:rFonts w:ascii="Arial" w:hAnsi="Arial" w:eastAsia="Arial-BoldMT" w:cs="Arial"/>
          <w:b/>
          <w:bCs/>
          <w:sz w:val="24"/>
          <w:szCs w:val="24"/>
        </w:rPr>
        <w:t>2 - Fundamentação da contratação, que consiste na referência aos estudos técnicos preliminares correspondentes ou, quando não for possível divulgar esses estudos, no extrato das partes que não contiverem informações sigilosas;</w:t>
      </w:r>
    </w:p>
    <w:p w14:paraId="39D75EA8">
      <w:pPr>
        <w:spacing w:line="360" w:lineRule="auto"/>
        <w:jc w:val="both"/>
        <w:rPr>
          <w:rFonts w:ascii="Arial" w:hAnsi="Arial" w:cs="Arial"/>
          <w:sz w:val="24"/>
          <w:szCs w:val="24"/>
        </w:rPr>
      </w:pPr>
      <w:r>
        <w:rPr>
          <w:rFonts w:ascii="Arial" w:hAnsi="Arial" w:cs="Arial"/>
          <w:sz w:val="24"/>
          <w:szCs w:val="24"/>
        </w:rPr>
        <w:t>A presente contratação tem por objeto a aquisição de 4 (quatro) fornos micro-ondas, destinados ao atendimento das necessidades de infraestrutura de quatro setores essenciais da rede municipal de ensino: Creche Escola Silvia Helena Mendonça Lourenço, Creche Escola Rosineia Marcelino Lourenço, EMEB João Etchebehere e Secretaria da Educação.</w:t>
      </w:r>
    </w:p>
    <w:p w14:paraId="56D79AFF">
      <w:pPr>
        <w:spacing w:line="360" w:lineRule="auto"/>
        <w:jc w:val="both"/>
        <w:rPr>
          <w:rFonts w:ascii="Arial" w:hAnsi="Arial" w:cs="Arial"/>
          <w:sz w:val="24"/>
          <w:szCs w:val="24"/>
        </w:rPr>
      </w:pPr>
      <w:r>
        <w:rPr>
          <w:rFonts w:ascii="Arial" w:hAnsi="Arial" w:cs="Arial"/>
          <w:sz w:val="24"/>
          <w:szCs w:val="24"/>
        </w:rPr>
        <w:t>A iniciativa é fundamentada em estudos técnicos elaborados pela equipe da Secretaria Municipal de Educação, os quais identificaram a necessidade urgente de aprimorar as condições de trabalho dos servidores e oferecer suporte adequado às rotinas escolares diárias. A disponibilização dos micro-ondas tem como objetivo atender a uma demanda recorrente dos servidores dessas unidades, que permanecem em expediente integral e, muitas vezes, não dispõem de meios adequados para o aquecimento de suas refeições. A ausência deste equipamento básico compromete a organização das rotinas de alimentação, impactando negativamente na saúde, conforto e bem-estar dos profissionais, além de prejudicar o ambiente de trabalho. Com a aquisição, busca-se oferecer condições dignas e adequadas aos servidores, promovendo melhores condições de alimentação, conforto e valorização da equipe, bem como o fortalecimento da infraestrutura básica das unidades escolares. Ressalta-se que o Processo nº 126/2025, que tratava anteriormente desta mesma aquisição, foi declarado deserto e fracassado, não obtendo êxito em sua fase licitatória inicial. No entanto, a ausência de propostas não elimina a necessidade existente, que permanece atual, legítima e prioritária, sendo essencial para o bom funcionamento das unidades e o bem-estar dos profissionais que nelas atuam. O processo foi instruído com diagnóstico técnico detalhado, contendo as especificações dos equipamentos, a indicação das unidades beneficiadas e a verificação da compatibilidade dos bens com a estrutura física existente, observando as normas de segurança, eficiência energética e funcionalidade. A contratação está em conformidade com os princípios da economicidade, eficiência e continuidade do serviço público, conforme dispõe a Lei nº 14.133/2021, e está alinhada aos objetivos da gestão municipal de investir na qualificação da infraestrutura escolar e na valorização dos profissionais da educação.</w:t>
      </w:r>
    </w:p>
    <w:p w14:paraId="286218A8">
      <w:pPr>
        <w:spacing w:line="360" w:lineRule="auto"/>
        <w:jc w:val="both"/>
        <w:rPr>
          <w:rFonts w:ascii="Arial" w:hAnsi="Arial" w:cs="Arial"/>
          <w:sz w:val="24"/>
          <w:szCs w:val="24"/>
        </w:rPr>
      </w:pPr>
      <w:r>
        <w:rPr>
          <w:rFonts w:ascii="Arial" w:hAnsi="Arial" w:cs="Arial"/>
          <w:sz w:val="24"/>
          <w:szCs w:val="24"/>
        </w:rPr>
        <w:t>A aquisição dos 4 (quatro) fornos micro-ondas representa, portanto, uma ação estratégica, responsável e necessária, refletindo o compromisso da Administração Pública Municipal com a melhoria das condições de trabalho, o bem-estar dos servidores e a qualidade do ambiente escolar, beneficiando diretamente os profissionais, alunos e toda a comunidade educacional.</w:t>
      </w:r>
    </w:p>
    <w:p w14:paraId="2525BE06">
      <w:pPr>
        <w:spacing w:line="360" w:lineRule="auto"/>
        <w:jc w:val="both"/>
        <w:rPr>
          <w:rFonts w:ascii="Arial" w:hAnsi="Arial" w:cs="Arial"/>
          <w:sz w:val="24"/>
          <w:szCs w:val="24"/>
        </w:rPr>
      </w:pPr>
    </w:p>
    <w:p w14:paraId="45BB50D8">
      <w:pPr>
        <w:spacing w:line="360" w:lineRule="auto"/>
        <w:jc w:val="both"/>
        <w:rPr>
          <w:rFonts w:ascii="Arial" w:hAnsi="Arial" w:eastAsia="Arial-BoldMT" w:cs="Arial"/>
          <w:b/>
          <w:bCs/>
          <w:sz w:val="24"/>
          <w:szCs w:val="24"/>
        </w:rPr>
      </w:pPr>
      <w:r>
        <w:rPr>
          <w:rFonts w:ascii="Arial" w:hAnsi="Arial" w:eastAsia="Arial-BoldMT" w:cs="Arial"/>
          <w:b/>
          <w:bCs/>
          <w:sz w:val="24"/>
          <w:szCs w:val="24"/>
        </w:rPr>
        <w:t>3 - Descrição da solução como um todo, considerado todo o ciclo de vida do objeto;</w:t>
      </w:r>
    </w:p>
    <w:p w14:paraId="6ACE22EC">
      <w:pPr>
        <w:spacing w:line="360" w:lineRule="auto"/>
        <w:jc w:val="both"/>
        <w:rPr>
          <w:rFonts w:ascii="Arial" w:hAnsi="Arial" w:eastAsia="Arial-BoldMT" w:cs="Arial"/>
          <w:sz w:val="24"/>
          <w:szCs w:val="24"/>
        </w:rPr>
      </w:pPr>
      <w:r>
        <w:rPr>
          <w:rFonts w:ascii="Arial" w:hAnsi="Arial" w:eastAsia="Arial-BoldMT" w:cs="Arial"/>
          <w:sz w:val="24"/>
          <w:szCs w:val="24"/>
        </w:rPr>
        <w:t>A solução proposta para a aquisição de 4 (quatro) fornos micro-ondas destinados aos seguintes setores da rede municipal de ensino — EMEB João Etchebehere, Secretaria da Educação, Creche Escola Silvia Helena Mendonça Lourenço e Creche Escola Rosinéia Marcelino Lourenço — tem caráter urgente, uma vez que o processo licitatório anterior (nº 126/2025), destinado à compra desses equipamentos, resultou deserto e fracassado. A aquisição dos micro-ondas visa garantir condições adequadas de trabalho e bem-estar aos profissionais que atuam nessas unidades, especialmente aqueles que permanecem em expediente integral e necessitam aquecer suas refeições durante a jornada. A ausência desse equipamento básico compromete a organização das rotinas de alimentação e impacta diretamente no conforto, na saúde e na produtividade dos servidores. A disponibilização dos micro-ondas proporcionará melhores condições de alimentação e conforto, contribuindo para um ambiente de trabalho mais digno e funcional, reforçando o compromisso da Administração Municipal com a valorização dos profissionais da educação e com a qualidade das condições oferecidas nas unidades escolares. A aquisição deverá ser realizada com produtos novos, de qualidade comprovada, que atendam aos padrões de segurança elétrica e sanitária, em conformidade com as normas vigentes e as diretrizes do Programa Nacional de Alimentação Escolar (PNAE). A entrega dos equipamentos deverá estar acompanhada de nota fiscal, termo de garantia e manual técnico de operação, além de inspeção rigorosa para assegurar o cumprimento das especificações estabelecidas no processo. Adicionalmente, a contratação observará práticas sustentáveis, exigindo que os equipamentos apresentem eficiência energética adequada e que eventuais embalagens ou resíduos gerados durante a entrega sejam descartados de forma ambientalmente responsável, conforme as políticas públicas de gestão de resíduos sólidos.</w:t>
      </w:r>
    </w:p>
    <w:p w14:paraId="011EA19D">
      <w:pPr>
        <w:spacing w:line="360" w:lineRule="auto"/>
        <w:jc w:val="both"/>
        <w:rPr>
          <w:rFonts w:ascii="Arial" w:hAnsi="Arial" w:eastAsia="Arial-BoldMT" w:cs="Arial"/>
          <w:sz w:val="24"/>
          <w:szCs w:val="24"/>
        </w:rPr>
      </w:pPr>
      <w:r>
        <w:rPr>
          <w:rFonts w:ascii="Arial" w:hAnsi="Arial" w:eastAsia="Arial-BoldMT" w:cs="Arial"/>
          <w:sz w:val="24"/>
          <w:szCs w:val="24"/>
        </w:rPr>
        <w:t>Essa aquisição representa uma medida essencial e estratégica para a melhoria das condições de trabalho nas unidades educacionais e na Secretaria da Educação, promovendo o bem-estar dos profissionais, garantindo um ambiente de trabalho mais confortável e eficiente, e assegurando a continuidade e a qualidade dos serviços prestados à comunidade escolar.</w:t>
      </w:r>
    </w:p>
    <w:p w14:paraId="3D08D383">
      <w:pPr>
        <w:spacing w:line="360" w:lineRule="auto"/>
        <w:jc w:val="both"/>
        <w:rPr>
          <w:rFonts w:ascii="Arial" w:hAnsi="Arial" w:eastAsia="Arial-BoldMT" w:cs="Arial"/>
          <w:sz w:val="24"/>
          <w:szCs w:val="24"/>
        </w:rPr>
      </w:pPr>
    </w:p>
    <w:p w14:paraId="1EF092E1">
      <w:pPr>
        <w:spacing w:line="360" w:lineRule="auto"/>
        <w:jc w:val="both"/>
        <w:rPr>
          <w:rFonts w:ascii="Arial" w:hAnsi="Arial" w:eastAsia="Arial-BoldMT" w:cs="Arial"/>
          <w:b/>
          <w:bCs/>
          <w:sz w:val="24"/>
          <w:szCs w:val="24"/>
        </w:rPr>
      </w:pPr>
      <w:r>
        <w:rPr>
          <w:rFonts w:ascii="Arial" w:hAnsi="Arial" w:eastAsia="Arial-BoldMT" w:cs="Arial"/>
          <w:b/>
          <w:bCs/>
          <w:sz w:val="24"/>
          <w:szCs w:val="24"/>
        </w:rPr>
        <w:t>3 - Requisitos da contratação;</w:t>
      </w:r>
    </w:p>
    <w:p w14:paraId="6C9D9791">
      <w:pPr>
        <w:spacing w:line="360" w:lineRule="auto"/>
        <w:jc w:val="both"/>
        <w:rPr>
          <w:rFonts w:ascii="Arial" w:hAnsi="Arial" w:eastAsia="Arial-BoldMT" w:cs="Arial"/>
          <w:sz w:val="24"/>
          <w:szCs w:val="24"/>
        </w:rPr>
      </w:pPr>
      <w:r>
        <w:rPr>
          <w:rFonts w:ascii="Arial" w:hAnsi="Arial" w:eastAsia="Arial-BoldMT" w:cs="Arial"/>
          <w:sz w:val="24"/>
          <w:szCs w:val="24"/>
        </w:rPr>
        <w:t>A contratação para a aquisição de eletrodomésticos destinados à Creche Escola Silvia Helena Mendonça Lourenço, Creche Escola Rosineia Marcelino Lourenço, EMEB João Etchebehere e à Secretaria da Educação deverá observar integralmente as especificações técnicas definidas no edital, bem como os critérios de qualidade, segurança e conformidade legal. Todos os equipamentos a serem adquiridos deverão apresentar certificações de desempenho e eficiência energética, além da documentação técnica obrigatória exigida pelos órgãos reguladores. A seleção dos itens deve considerar sua adequação ao ambiente escolar, especialmente em relação ao uso seguro por parte dos servidores envolvidos nas atividades de alimentação e apoio às rotinas pedagógicas. A observância às normas sanitárias, elétricas e de segurança vigentes é imprescindível para assegurar o correto funcionamento dos equipamentos e a proteção da saúde dos profissionais e estudantes atendidos. Os eletrodomésticos adquiridos deverão ser compatíveis com a infraestrutura física das unidades e contribuir para o fortalecimento das condições de trabalho e do bem-estar no ambiente educacional.</w:t>
      </w:r>
    </w:p>
    <w:p w14:paraId="50A5EFAB">
      <w:pPr>
        <w:pStyle w:val="3"/>
        <w:spacing w:before="0" w:after="0" w:line="360" w:lineRule="auto"/>
        <w:jc w:val="both"/>
        <w:rPr>
          <w:rFonts w:ascii="Arial" w:hAnsi="Arial" w:eastAsia="Arial-BoldMT" w:cs="Arial"/>
          <w:i w:val="0"/>
          <w:iCs w:val="0"/>
          <w:color w:val="auto"/>
          <w:kern w:val="0"/>
          <w:sz w:val="24"/>
          <w:szCs w:val="24"/>
          <w:lang w:eastAsia="zh-CN"/>
          <w14:ligatures w14:val="none"/>
        </w:rPr>
      </w:pPr>
      <w:r>
        <w:rPr>
          <w:rFonts w:ascii="Arial" w:hAnsi="Arial" w:eastAsia="Arial-BoldMT" w:cs="Arial"/>
          <w:i w:val="0"/>
          <w:iCs w:val="0"/>
          <w:color w:val="auto"/>
          <w:kern w:val="0"/>
          <w:sz w:val="24"/>
          <w:szCs w:val="24"/>
          <w:lang w:eastAsia="zh-CN"/>
          <w14:ligatures w14:val="none"/>
        </w:rPr>
        <w:t>4.1. Especificações dos Produtos:</w:t>
      </w:r>
    </w:p>
    <w:p w14:paraId="08E85595">
      <w:pPr>
        <w:pStyle w:val="10"/>
        <w:spacing w:line="360" w:lineRule="auto"/>
        <w:rPr>
          <w:rFonts w:ascii="Arial" w:hAnsi="Arial" w:cs="Arial"/>
        </w:rPr>
      </w:pPr>
      <w:r>
        <w:rPr>
          <w:rFonts w:ascii="Arial" w:hAnsi="Arial" w:cs="Arial"/>
        </w:rPr>
        <w:t>4.1.1. Os produtos adquiridos deverão estar de acordo com as normas técnicas regulamentares brasileiras, assegurando conformidade com padrões de segurança e qualidade estabelecidos pelos órgãos competentes.</w:t>
      </w:r>
      <w:r>
        <w:rPr>
          <w:rFonts w:ascii="Arial" w:hAnsi="Arial" w:cs="Arial"/>
        </w:rPr>
        <w:br w:type="textWrapping"/>
      </w:r>
      <w:r>
        <w:rPr>
          <w:rFonts w:ascii="Arial" w:hAnsi="Arial" w:cs="Arial"/>
        </w:rPr>
        <w:t>4.1.2. Todos os itens fornecidos deverão ser novos, em perfeito estado de conservação e sem nenhum defeito que comprometa sua funcionalidade ou segurança.</w:t>
      </w:r>
      <w:r>
        <w:rPr>
          <w:rFonts w:ascii="Arial" w:hAnsi="Arial" w:cs="Arial"/>
        </w:rPr>
        <w:br w:type="textWrapping"/>
      </w:r>
      <w:r>
        <w:rPr>
          <w:rFonts w:ascii="Arial" w:hAnsi="Arial" w:cs="Arial"/>
        </w:rPr>
        <w:t>4.1.3. Os produtos deverão possuir garantia mínima de 12 (doze) meses contra defeitos de fabricação, quando aplicável, assegurando substituição ou reparo em caso de falhas no material.</w:t>
      </w:r>
    </w:p>
    <w:p w14:paraId="5427DC2A">
      <w:pPr>
        <w:pStyle w:val="3"/>
        <w:spacing w:before="0" w:after="0" w:line="360" w:lineRule="auto"/>
        <w:jc w:val="both"/>
        <w:rPr>
          <w:rFonts w:ascii="Arial" w:hAnsi="Arial" w:eastAsia="Times New Roman" w:cs="Arial"/>
          <w:i w:val="0"/>
          <w:iCs w:val="0"/>
          <w:color w:val="auto"/>
          <w:kern w:val="0"/>
          <w:sz w:val="24"/>
          <w:szCs w:val="24"/>
          <w:lang w:eastAsia="zh-CN"/>
          <w14:ligatures w14:val="none"/>
        </w:rPr>
      </w:pPr>
      <w:r>
        <w:rPr>
          <w:rFonts w:ascii="Arial" w:hAnsi="Arial" w:eastAsia="Times New Roman" w:cs="Arial"/>
          <w:i w:val="0"/>
          <w:iCs w:val="0"/>
          <w:color w:val="auto"/>
          <w:kern w:val="0"/>
          <w:sz w:val="24"/>
          <w:szCs w:val="24"/>
          <w:lang w:eastAsia="zh-CN"/>
          <w14:ligatures w14:val="none"/>
        </w:rPr>
        <w:t>4.2. Requisitos para a Empresa Contratada:</w:t>
      </w:r>
    </w:p>
    <w:p w14:paraId="18362974">
      <w:pPr>
        <w:pStyle w:val="10"/>
        <w:spacing w:line="360" w:lineRule="auto"/>
        <w:jc w:val="both"/>
        <w:rPr>
          <w:rFonts w:ascii="Arial" w:hAnsi="Arial" w:cs="Arial"/>
        </w:rPr>
      </w:pPr>
      <w:r>
        <w:rPr>
          <w:rFonts w:ascii="Arial" w:hAnsi="Arial" w:cs="Arial"/>
        </w:rPr>
        <w:t>Além de atender às exigências relacionadas ao fornecimento dos produtos, a empresa contratada deverá apresentar, de forma regular, a seguinte documentação de habilitação:</w:t>
      </w:r>
    </w:p>
    <w:p w14:paraId="5D73E3DB">
      <w:pPr>
        <w:pStyle w:val="10"/>
        <w:spacing w:line="360" w:lineRule="auto"/>
        <w:jc w:val="both"/>
        <w:rPr>
          <w:rFonts w:ascii="Arial" w:hAnsi="Arial" w:cs="Arial"/>
        </w:rPr>
      </w:pPr>
      <w:r>
        <w:rPr>
          <w:rFonts w:ascii="Arial" w:hAnsi="Arial" w:cs="Arial"/>
        </w:rPr>
        <w:t>4.2.1. Comprovação Jurídica e Fiscal:</w:t>
      </w:r>
    </w:p>
    <w:p w14:paraId="70E0F3B8">
      <w:pPr>
        <w:pStyle w:val="10"/>
        <w:spacing w:line="360" w:lineRule="auto"/>
        <w:jc w:val="both"/>
        <w:rPr>
          <w:rFonts w:ascii="Arial" w:hAnsi="Arial" w:cs="Arial"/>
        </w:rPr>
      </w:pPr>
      <w:r>
        <w:rPr>
          <w:rFonts w:ascii="Arial" w:hAnsi="Arial" w:cs="Arial"/>
        </w:rPr>
        <w:t>4.2.2. Contrato social ou documento equivalente que comprove a regularidade da empresa.</w:t>
      </w:r>
      <w:r>
        <w:rPr>
          <w:rFonts w:ascii="Arial" w:hAnsi="Arial" w:cs="Arial"/>
        </w:rPr>
        <w:br w:type="textWrapping"/>
      </w:r>
      <w:r>
        <w:rPr>
          <w:rFonts w:ascii="Arial" w:hAnsi="Arial" w:cs="Arial"/>
        </w:rPr>
        <w:t>4.2.3. Certidões negativas de débito que atestem a regularidade fiscal, social e trabalhista da contratada.</w:t>
      </w:r>
    </w:p>
    <w:p w14:paraId="4CF3E0E9">
      <w:pPr>
        <w:pStyle w:val="10"/>
        <w:spacing w:line="360" w:lineRule="auto"/>
        <w:jc w:val="both"/>
        <w:rPr>
          <w:rFonts w:ascii="Arial" w:hAnsi="Arial" w:cs="Arial"/>
        </w:rPr>
      </w:pPr>
      <w:r>
        <w:rPr>
          <w:rFonts w:ascii="Arial" w:hAnsi="Arial" w:cs="Arial"/>
        </w:rPr>
        <w:t xml:space="preserve">4.3. </w:t>
      </w:r>
      <w:r>
        <w:rPr>
          <w:rFonts w:ascii="Arial" w:hAnsi="Arial" w:cs="Arial"/>
          <w:bCs/>
        </w:rPr>
        <w:t>Declarações Obrigatórias:</w:t>
      </w:r>
    </w:p>
    <w:p w14:paraId="2161CA7F">
      <w:pPr>
        <w:pStyle w:val="10"/>
        <w:spacing w:line="360" w:lineRule="auto"/>
        <w:jc w:val="both"/>
        <w:rPr>
          <w:rFonts w:ascii="Arial" w:hAnsi="Arial" w:cs="Arial"/>
        </w:rPr>
      </w:pPr>
      <w:r>
        <w:rPr>
          <w:rFonts w:ascii="Arial" w:hAnsi="Arial" w:cs="Arial"/>
        </w:rPr>
        <w:t>4.3.1. Declaração de que a empresa não se encontra impedida de contratar sob nenhuma das hipóteses previstas no artigo 14 da Lei Federal nº 14.133/2021.</w:t>
      </w:r>
    </w:p>
    <w:p w14:paraId="4D5ED347">
      <w:pPr>
        <w:pStyle w:val="10"/>
        <w:spacing w:line="360" w:lineRule="auto"/>
        <w:jc w:val="both"/>
        <w:rPr>
          <w:rFonts w:ascii="Arial" w:hAnsi="Arial" w:cs="Arial"/>
        </w:rPr>
      </w:pPr>
      <w:r>
        <w:rPr>
          <w:rFonts w:ascii="Arial" w:hAnsi="Arial" w:cs="Arial"/>
        </w:rPr>
        <w:t xml:space="preserve"> 4.3.2. Declaração de cumprimento das exigências legais referentes à reserva de cargos para pessoas com deficiência e reabilitados da Previdência Social.</w:t>
      </w:r>
    </w:p>
    <w:p w14:paraId="1FE5F076">
      <w:pPr>
        <w:pStyle w:val="10"/>
        <w:spacing w:line="360" w:lineRule="auto"/>
        <w:jc w:val="both"/>
        <w:rPr>
          <w:rFonts w:ascii="Arial" w:hAnsi="Arial" w:cs="Arial"/>
        </w:rPr>
      </w:pPr>
      <w:r>
        <w:rPr>
          <w:rFonts w:ascii="Arial" w:hAnsi="Arial" w:cs="Arial"/>
        </w:rPr>
        <w:t>4.3.3. Declaração de atendimento ao disposto no inciso XXXIII do artigo 7º da Constituição Federal, garantindo que não há exploração de trabalho infantil ou de menores em condições proibidas por lei.</w:t>
      </w:r>
    </w:p>
    <w:p w14:paraId="594E7EC3">
      <w:pPr>
        <w:pStyle w:val="10"/>
        <w:spacing w:line="360" w:lineRule="auto"/>
        <w:jc w:val="both"/>
        <w:rPr>
          <w:rFonts w:ascii="Arial" w:hAnsi="Arial" w:cs="Arial"/>
        </w:rPr>
      </w:pPr>
      <w:r>
        <w:rPr>
          <w:rFonts w:ascii="Arial" w:hAnsi="Arial" w:cs="Arial"/>
        </w:rPr>
        <w:t>4.3.4. Compromisso formal de que qualquer fato superveniente que possa alterar a situação cadastral da empresa será comunicado às áreas requisitantes.</w:t>
      </w:r>
    </w:p>
    <w:p w14:paraId="4FDB8DAE">
      <w:pPr>
        <w:pStyle w:val="10"/>
        <w:spacing w:line="360" w:lineRule="auto"/>
        <w:jc w:val="both"/>
        <w:rPr>
          <w:rFonts w:ascii="Arial" w:hAnsi="Arial" w:cs="Arial"/>
        </w:rPr>
      </w:pPr>
      <w:r>
        <w:rPr>
          <w:rFonts w:ascii="Arial" w:hAnsi="Arial" w:cs="Arial"/>
        </w:rPr>
        <w:t>4.3.5. Confirmação de que a empresa tomou conhecimento de todas as informações e condições locais necessárias para o cumprimento adequado das obrigações contratuais</w:t>
      </w:r>
    </w:p>
    <w:p w14:paraId="5ABE6FA5">
      <w:pPr>
        <w:pStyle w:val="10"/>
        <w:spacing w:line="360" w:lineRule="auto"/>
        <w:jc w:val="both"/>
        <w:rPr>
          <w:rFonts w:ascii="Arial" w:hAnsi="Arial" w:cs="Arial"/>
        </w:rPr>
      </w:pPr>
      <w:r>
        <w:rPr>
          <w:rFonts w:ascii="Arial" w:hAnsi="Arial" w:cs="Arial"/>
        </w:rPr>
        <w:t>4.3.6. A empresa que ofertar o menor valor deverá apresentar catálogo, após a notificação feita pelo Departamento Competente, desde que as marcas apresentadas não sejam as sugeridas, com pena de desclassificação da proposta. Esses requisitos garantem que a aquisição de itens de eletrodomésticos ocorra com qualidade, transparência e dentro das normas legais, assegurando a eficiência da gestão pública e o bem-estar dos beneficiários nas instituições de ensino.</w:t>
      </w:r>
    </w:p>
    <w:p w14:paraId="422F6EAC">
      <w:pPr>
        <w:pStyle w:val="10"/>
        <w:spacing w:line="360" w:lineRule="auto"/>
        <w:jc w:val="both"/>
        <w:rPr>
          <w:rFonts w:ascii="Arial" w:hAnsi="Arial" w:cs="Arial"/>
        </w:rPr>
      </w:pPr>
    </w:p>
    <w:p w14:paraId="36CFFFEC">
      <w:pPr>
        <w:spacing w:line="360" w:lineRule="auto"/>
        <w:jc w:val="both"/>
        <w:rPr>
          <w:rFonts w:ascii="Arial" w:hAnsi="Arial" w:cs="Arial"/>
          <w:b/>
          <w:bCs/>
          <w:sz w:val="24"/>
          <w:szCs w:val="24"/>
        </w:rPr>
      </w:pPr>
      <w:r>
        <w:rPr>
          <w:rFonts w:ascii="Arial" w:hAnsi="Arial" w:cs="Arial"/>
          <w:b/>
          <w:bCs/>
          <w:sz w:val="24"/>
          <w:szCs w:val="24"/>
        </w:rPr>
        <w:t>5 – Modelo de execução do objeto, que consiste na definição de como o contrato deverá produzir os resultados pretendidos desde o seu início até o seu encerramento;</w:t>
      </w:r>
    </w:p>
    <w:p w14:paraId="70992C3F">
      <w:pPr>
        <w:spacing w:line="360" w:lineRule="auto"/>
        <w:jc w:val="both"/>
        <w:rPr>
          <w:rFonts w:ascii="Arial" w:hAnsi="Arial" w:cs="Arial"/>
          <w:b/>
          <w:bCs/>
          <w:sz w:val="24"/>
          <w:szCs w:val="24"/>
        </w:rPr>
      </w:pPr>
      <w:r>
        <w:rPr>
          <w:rFonts w:ascii="Arial" w:hAnsi="Arial" w:cs="Arial"/>
          <w:sz w:val="22"/>
          <w:szCs w:val="22"/>
        </w:rPr>
        <w:t xml:space="preserve"> Antes do aceite definitivo, será realizada uma inspeção técnica detalhada, a fim de verificar a conformidade dos produtos entregues com as especificações contratuais. O fornecedor deverá garantir que todos os equipamentos sejam novos, originais, sem uso anterior e estejam em perfeitas condições de funcionamento e segurança. Durante o período de garantia, a empresa contratada deverá estar disponível para realizar ajustes, trocas ou substituições, caso sejam constatados defeitos de fabricação ou falhas de funcionamento. Havendo qualquer problema identificado após a entrega, a substituição ou reparo deverá ser realizado dentro do prazo previamente estabelecido, sem custos adicionais para a </w:t>
      </w:r>
      <w:r>
        <w:rPr>
          <w:rFonts w:ascii="Arial" w:hAnsi="Arial" w:cs="Arial"/>
          <w:sz w:val="24"/>
          <w:szCs w:val="24"/>
        </w:rPr>
        <w:t xml:space="preserve">Administração. O atendimento para entrega e conferência ocorrerá em dias úteis, no horário das 07h00 às 16h00, respeitando os prazos estabelecidos e as condições operacionais de cada unidade: </w:t>
      </w:r>
      <w:r>
        <w:rPr>
          <w:rFonts w:ascii="Arial" w:hAnsi="Arial" w:cs="Arial"/>
          <w:b/>
          <w:bCs/>
          <w:sz w:val="24"/>
          <w:szCs w:val="24"/>
        </w:rPr>
        <w:t>Creche-Escola Silvia Helena Mendonça Lourenço Endereço: Rua João Batista dos Santos, nº 350 – Conjunto Habitacional Olavo Pereira Telefone: (16) 3135-1114 Itens: 1 (um) micro-ondas; Creche-Escola Rosinéia Marcelino Lourenço Endereço: Rua Padre César Gardini, nº 43 – Centro Telefone: (16) 3135-1104 Itens: 1 (um) micro-onda; EMEB João Etchebehere Endereço: Rua Barão de Rifaina, nº 390 – Centro Telefone: (16) 3135-1211 Itens: 1 (um) micro-ondas; Secretaria da Educação Endereço: Rua Barão de Rifaina, nº 390 – Centro (mesmo prédio da EMEB João Etchebehere) Telefone: (16) 3135-1211 Itens: 1 (um) micro-ondas.</w:t>
      </w:r>
    </w:p>
    <w:p w14:paraId="1D962A51">
      <w:pPr>
        <w:spacing w:line="360" w:lineRule="auto"/>
        <w:jc w:val="both"/>
        <w:rPr>
          <w:rFonts w:ascii="Arial" w:hAnsi="Arial" w:cs="Arial"/>
          <w:b/>
          <w:bCs/>
          <w:sz w:val="22"/>
          <w:szCs w:val="22"/>
        </w:rPr>
      </w:pPr>
    </w:p>
    <w:p w14:paraId="0331536C">
      <w:pPr>
        <w:spacing w:line="360" w:lineRule="auto"/>
        <w:jc w:val="both"/>
        <w:rPr>
          <w:rFonts w:ascii="Arial" w:hAnsi="Arial" w:eastAsia="Arial-BoldMT" w:cs="Arial"/>
          <w:b/>
          <w:bCs/>
          <w:sz w:val="24"/>
          <w:szCs w:val="24"/>
        </w:rPr>
      </w:pPr>
      <w:r>
        <w:rPr>
          <w:rFonts w:ascii="Arial" w:hAnsi="Arial" w:eastAsia="Arial-BoldMT" w:cs="Arial"/>
          <w:b/>
          <w:bCs/>
          <w:sz w:val="24"/>
          <w:szCs w:val="24"/>
        </w:rPr>
        <w:t xml:space="preserve">  6- Modelo de gestão do contrato, que descreve como a execução do objeto será acompanhada e fiscalizada pelo órgão ou entidade;</w:t>
      </w:r>
    </w:p>
    <w:p w14:paraId="37817E5F">
      <w:pPr>
        <w:spacing w:line="360" w:lineRule="auto"/>
        <w:jc w:val="both"/>
        <w:rPr>
          <w:rFonts w:ascii="Arial" w:hAnsi="Arial" w:eastAsia="Arial-BoldMT" w:cs="Arial"/>
          <w:b/>
          <w:bCs/>
          <w:sz w:val="24"/>
          <w:szCs w:val="24"/>
        </w:rPr>
      </w:pPr>
      <w:r>
        <w:rPr>
          <w:rFonts w:ascii="Arial" w:hAnsi="Arial" w:eastAsia="Arial-BoldMT" w:cs="Arial"/>
          <w:b/>
          <w:bCs/>
          <w:sz w:val="24"/>
          <w:szCs w:val="24"/>
        </w:rPr>
        <w:t xml:space="preserve"> </w:t>
      </w:r>
      <w:r>
        <w:rPr>
          <w:rFonts w:ascii="Arial" w:hAnsi="Arial" w:eastAsia="Arial-BoldMT" w:cs="Arial"/>
          <w:sz w:val="24"/>
          <w:szCs w:val="24"/>
        </w:rPr>
        <w:t>O contrato deverá ser fielmente executado pelas partes, de acordo com as cláusulas avençadas e as normas da Lei nº 14.133/2021, e as partes responderão pelas consequências de sua inexecução total ou parcial.  A execução do contrato será acompanhada pelo fiscal ou por substituto designado pelo mesmo, Sr. Breno Henrique Souza Cintra, CPF: 405.042.088-35. O fiscal do contrato anotará todas as ocorrências relacionadas à execução do contrato, determinando o que for necessário para a regularização das faltas ou dos defeitos observados, informando a seus superiores, em tempo hábil para a adoção de medidas convenientes, a situação que demandar decisão ou providência que ultrapasse sua competência. O contratado fica obrigado a corrigir, reparar, remover, ou substituir, as suas expensas, no total ou em parte, o objeto do contrato em que se verificarem vícios, defeitos ou incorreções resultantes de sua execução ou de materiais/equipamentos nela empregados. O contratado também fica responsável pelos danos causados diretamente à administração ou a terceiros, em razão da execução do contrato. Somente o contratado será responsável pelos encargos trabalhistas, previdenciários, fiscais e comerciais resultantes da execução do contrato.</w:t>
      </w:r>
    </w:p>
    <w:p w14:paraId="290AAA9B">
      <w:pPr>
        <w:spacing w:line="360" w:lineRule="auto"/>
        <w:jc w:val="both"/>
        <w:rPr>
          <w:rFonts w:ascii="Arial" w:hAnsi="Arial" w:eastAsia="Arial-BoldMT" w:cs="Arial"/>
          <w:sz w:val="24"/>
          <w:szCs w:val="24"/>
        </w:rPr>
      </w:pPr>
    </w:p>
    <w:p w14:paraId="6336BD7B">
      <w:pPr>
        <w:spacing w:line="360" w:lineRule="auto"/>
        <w:jc w:val="both"/>
        <w:rPr>
          <w:rFonts w:ascii="Arial" w:hAnsi="Arial" w:eastAsia="Arial-BoldMT" w:cs="Arial"/>
          <w:b/>
          <w:bCs/>
          <w:sz w:val="24"/>
          <w:szCs w:val="24"/>
        </w:rPr>
      </w:pPr>
      <w:r>
        <w:rPr>
          <w:rFonts w:ascii="Arial" w:hAnsi="Arial" w:eastAsia="Arial-BoldMT" w:cs="Arial"/>
          <w:b/>
          <w:bCs/>
          <w:sz w:val="24"/>
          <w:szCs w:val="24"/>
        </w:rPr>
        <w:t>7 - Critérios de medição e de pagamento;</w:t>
      </w:r>
    </w:p>
    <w:p w14:paraId="18F10D6E">
      <w:pPr>
        <w:spacing w:line="360" w:lineRule="auto"/>
        <w:jc w:val="both"/>
        <w:rPr>
          <w:rFonts w:ascii="Arial" w:hAnsi="Arial" w:cs="Arial"/>
          <w:sz w:val="24"/>
          <w:szCs w:val="24"/>
        </w:rPr>
      </w:pPr>
      <w:r>
        <w:rPr>
          <w:rFonts w:ascii="Arial" w:hAnsi="Arial" w:cs="Arial"/>
          <w:sz w:val="24"/>
          <w:szCs w:val="24"/>
        </w:rPr>
        <w:t>7.1. O pagamento será realizado no prazo máximo de até 30 dias, contados a partir do recebimento da Nota Fiscal ou Fatura, através de ordem bancária, para crédito em banco, agência e conta corrente indicados pelo contratado, sempre após a realização das entregas</w:t>
      </w:r>
    </w:p>
    <w:p w14:paraId="729CFDF0">
      <w:pPr>
        <w:spacing w:line="360" w:lineRule="auto"/>
        <w:jc w:val="both"/>
        <w:rPr>
          <w:rFonts w:ascii="Arial" w:hAnsi="Arial" w:cs="Arial"/>
          <w:sz w:val="24"/>
          <w:szCs w:val="24"/>
        </w:rPr>
      </w:pPr>
      <w:r>
        <w:rPr>
          <w:rFonts w:ascii="Arial" w:hAnsi="Arial" w:cs="Arial"/>
          <w:sz w:val="24"/>
          <w:szCs w:val="24"/>
        </w:rPr>
        <w:t>7.2. Considera-se ocorrido o recebimento da nota fiscal ou fatura no momento em que o órgão contratante atestar a execução do objeto do contrato</w:t>
      </w:r>
    </w:p>
    <w:p w14:paraId="0BC6DD3F">
      <w:pPr>
        <w:spacing w:line="360" w:lineRule="auto"/>
        <w:jc w:val="both"/>
        <w:rPr>
          <w:rFonts w:ascii="Arial" w:hAnsi="Arial" w:cs="Arial"/>
          <w:sz w:val="24"/>
          <w:szCs w:val="24"/>
        </w:rPr>
      </w:pPr>
      <w:r>
        <w:rPr>
          <w:rFonts w:ascii="Arial" w:hAnsi="Arial" w:cs="Arial"/>
          <w:sz w:val="24"/>
          <w:szCs w:val="24"/>
        </w:rPr>
        <w:t>7.3. A Nota Fiscal ou Fatura deverá ser obrigatoriamente acompanhada da comprovação da regularidade fiscal, constatada por meio de consulta on-line mediante consulta aos sítios eletrônicos oficiais ou à documentação mencionada no art. 68 Lei nº 14.133/2021, bem como de relatório circunstanciado acerca das atividades desempenhadas, inclusive mencionando data, local e tipo de serviço executado, compreendendo o total de tempo dispendido. Referido relatório deverá ser submetido ao fiscal do contrato, para os devidos fins de ciência.</w:t>
      </w:r>
    </w:p>
    <w:p w14:paraId="67227381">
      <w:pPr>
        <w:spacing w:line="360" w:lineRule="auto"/>
        <w:jc w:val="both"/>
        <w:rPr>
          <w:rFonts w:ascii="Arial" w:hAnsi="Arial" w:eastAsia="Arial" w:cs="Arial"/>
          <w:sz w:val="24"/>
          <w:szCs w:val="24"/>
          <w:lang w:eastAsia="pt-BR"/>
        </w:rPr>
      </w:pPr>
      <w:r>
        <w:rPr>
          <w:rFonts w:ascii="Arial" w:hAnsi="Arial" w:eastAsia="Arial" w:cs="Arial"/>
          <w:sz w:val="24"/>
          <w:szCs w:val="24"/>
          <w:lang w:eastAsia="pt-BR"/>
        </w:rPr>
        <w:t>7.4. Caso se constate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2FB60FDB">
      <w:pPr>
        <w:spacing w:line="360" w:lineRule="auto"/>
        <w:jc w:val="both"/>
        <w:rPr>
          <w:rFonts w:ascii="Arial" w:hAnsi="Arial" w:eastAsia="Arial" w:cs="Arial"/>
          <w:sz w:val="24"/>
          <w:szCs w:val="24"/>
          <w:lang w:eastAsia="pt-BR"/>
        </w:rPr>
      </w:pPr>
      <w:r>
        <w:rPr>
          <w:rFonts w:ascii="Arial" w:hAnsi="Arial" w:eastAsia="Arial" w:cs="Arial"/>
          <w:sz w:val="24"/>
          <w:szCs w:val="24"/>
          <w:lang w:eastAsia="pt-BR"/>
        </w:rPr>
        <w:t>7.5. Na hipótese de devolução, a nota fiscal/fatura será considerada como não apresentada, para fins de atendimento das condições contratuais.</w:t>
      </w:r>
    </w:p>
    <w:p w14:paraId="768AFEED">
      <w:pPr>
        <w:spacing w:line="360" w:lineRule="auto"/>
        <w:jc w:val="both"/>
        <w:rPr>
          <w:rFonts w:ascii="Arial" w:hAnsi="Arial" w:cs="Arial"/>
          <w:sz w:val="24"/>
          <w:szCs w:val="24"/>
        </w:rPr>
      </w:pPr>
      <w:r>
        <w:rPr>
          <w:rFonts w:ascii="Arial" w:hAnsi="Arial" w:eastAsia="Arial" w:cs="Arial"/>
          <w:sz w:val="24"/>
          <w:szCs w:val="24"/>
        </w:rPr>
        <w:t>7.6. A Contratante efetuará retenção, na fonte, dos tributos e contribuições sobre todos os pagamentos devidos à Contratada, na forma da legislação aplicável.</w:t>
      </w:r>
    </w:p>
    <w:p w14:paraId="4D62B70B">
      <w:pPr>
        <w:spacing w:line="360" w:lineRule="auto"/>
        <w:jc w:val="both"/>
        <w:rPr>
          <w:rFonts w:ascii="Arial" w:hAnsi="Arial" w:eastAsia="Arial" w:cs="Arial"/>
          <w:sz w:val="24"/>
          <w:szCs w:val="24"/>
        </w:rPr>
      </w:pPr>
      <w:r>
        <w:rPr>
          <w:rFonts w:ascii="Arial" w:hAnsi="Arial" w:cs="Arial"/>
          <w:sz w:val="24"/>
          <w:szCs w:val="24"/>
        </w:rPr>
        <w:t xml:space="preserve">7.7. </w:t>
      </w:r>
      <w:r>
        <w:rPr>
          <w:rFonts w:ascii="Arial" w:hAnsi="Arial" w:eastAsia="Arial" w:cs="Arial"/>
          <w:sz w:val="24"/>
          <w:szCs w:val="24"/>
        </w:rPr>
        <w:t>Os eventuais encargos financeiros, processuais e outros, decorrentes da inobservância, pela Contratada, de prazo de pagamento, serão de sua exclusiva responsabilidade.</w:t>
      </w:r>
    </w:p>
    <w:p w14:paraId="79AF6FAA">
      <w:pPr>
        <w:spacing w:line="360" w:lineRule="auto"/>
        <w:jc w:val="both"/>
        <w:rPr>
          <w:rFonts w:ascii="Arial" w:hAnsi="Arial" w:eastAsia="Arial" w:cs="Arial"/>
          <w:color w:val="000000"/>
          <w:sz w:val="24"/>
          <w:szCs w:val="24"/>
        </w:rPr>
      </w:pPr>
      <w:r>
        <w:rPr>
          <w:rFonts w:ascii="Arial" w:hAnsi="Arial" w:eastAsia="Arial" w:cs="Arial"/>
          <w:color w:val="000000"/>
          <w:sz w:val="24"/>
          <w:szCs w:val="24"/>
        </w:rPr>
        <w:t>7.8. A Contratada, durante toda a execução do contrato, deverá manter todas as condições de habilitação e qualificação exigidas na licitação.</w:t>
      </w:r>
    </w:p>
    <w:p w14:paraId="686D7D52">
      <w:pPr>
        <w:spacing w:line="360" w:lineRule="auto"/>
        <w:jc w:val="both"/>
        <w:rPr>
          <w:rFonts w:ascii="Arial" w:hAnsi="Arial" w:eastAsia="Arial" w:cs="Arial"/>
          <w:color w:val="000000"/>
          <w:sz w:val="24"/>
          <w:szCs w:val="24"/>
        </w:rPr>
      </w:pPr>
    </w:p>
    <w:p w14:paraId="7C253BAC">
      <w:pPr>
        <w:spacing w:line="360" w:lineRule="auto"/>
        <w:jc w:val="both"/>
        <w:rPr>
          <w:rFonts w:ascii="Arial" w:hAnsi="Arial" w:eastAsia="Arial-BoldMT" w:cs="Arial"/>
          <w:b/>
          <w:bCs/>
          <w:sz w:val="24"/>
          <w:szCs w:val="24"/>
        </w:rPr>
      </w:pPr>
      <w:r>
        <w:rPr>
          <w:rFonts w:ascii="Arial" w:hAnsi="Arial" w:eastAsia="Arial-BoldMT" w:cs="Arial"/>
          <w:b/>
          <w:bCs/>
          <w:sz w:val="24"/>
          <w:szCs w:val="24"/>
        </w:rPr>
        <w:t xml:space="preserve">8 - Forma e critérios de seleção do fornecedor; </w:t>
      </w:r>
      <w:r>
        <w:rPr>
          <w:rFonts w:ascii="Arial" w:hAnsi="Arial" w:cs="Arial"/>
          <w:sz w:val="24"/>
          <w:szCs w:val="24"/>
        </w:rPr>
        <w:t xml:space="preserve">aplica-se ao presente o disposto no inc. I do art. 33 da Lei 14.133/2021, ou seja, julgamento das propostas menor preço unitário. </w:t>
      </w:r>
    </w:p>
    <w:p w14:paraId="5AF1DC88">
      <w:pPr>
        <w:spacing w:line="360" w:lineRule="auto"/>
        <w:jc w:val="both"/>
        <w:rPr>
          <w:rFonts w:ascii="Arial" w:hAnsi="Arial" w:eastAsia="Arial-BoldMT" w:cs="Arial"/>
          <w:b/>
          <w:bCs/>
          <w:sz w:val="24"/>
          <w:szCs w:val="24"/>
        </w:rPr>
      </w:pPr>
      <w:r>
        <w:rPr>
          <w:rFonts w:ascii="Arial" w:hAnsi="Arial" w:eastAsia="Arial-BoldMT" w:cs="Arial"/>
          <w:b/>
          <w:bCs/>
          <w:sz w:val="24"/>
          <w:szCs w:val="24"/>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1FBA2B97">
      <w:pPr>
        <w:pStyle w:val="16"/>
        <w:widowControl w:val="0"/>
        <w:autoSpaceDE w:val="0"/>
        <w:autoSpaceDN w:val="0"/>
        <w:spacing w:after="0" w:line="360" w:lineRule="auto"/>
        <w:ind w:left="0"/>
        <w:contextualSpacing w:val="0"/>
        <w:jc w:val="both"/>
        <w:rPr>
          <w:rFonts w:ascii="Arial" w:hAnsi="Arial" w:cs="Arial"/>
          <w:sz w:val="24"/>
          <w:szCs w:val="24"/>
        </w:rPr>
      </w:pPr>
      <w:r>
        <w:rPr>
          <w:rFonts w:ascii="Arial" w:hAnsi="Arial" w:cs="Arial"/>
          <w:sz w:val="24"/>
          <w:szCs w:val="24"/>
        </w:rPr>
        <w:t>9.1 Para fins de elaboração do valor estimado da contratação, foram observadas as regras constantes do § 1º do art. 23 da Lei Federal n. 14.133/2021:</w:t>
      </w:r>
    </w:p>
    <w:p w14:paraId="55BAE4A7">
      <w:pPr>
        <w:pStyle w:val="16"/>
        <w:widowControl w:val="0"/>
        <w:autoSpaceDE w:val="0"/>
        <w:autoSpaceDN w:val="0"/>
        <w:spacing w:after="0" w:line="360" w:lineRule="auto"/>
        <w:ind w:left="1560"/>
        <w:jc w:val="both"/>
        <w:rPr>
          <w:rFonts w:ascii="Arial" w:hAnsi="Arial" w:cs="Arial"/>
          <w:b/>
          <w:bCs/>
          <w:sz w:val="24"/>
          <w:szCs w:val="24"/>
        </w:rPr>
      </w:pPr>
      <w:r>
        <w:rPr>
          <w:rFonts w:ascii="Arial" w:hAnsi="Arial" w:cs="Arial"/>
          <w:b/>
          <w:bCs/>
          <w:sz w:val="24"/>
          <w:szCs w:val="24"/>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0DA218D3">
      <w:pPr>
        <w:pStyle w:val="16"/>
        <w:widowControl w:val="0"/>
        <w:autoSpaceDE w:val="0"/>
        <w:autoSpaceDN w:val="0"/>
        <w:spacing w:after="0" w:line="360" w:lineRule="auto"/>
        <w:ind w:left="1560"/>
        <w:jc w:val="both"/>
        <w:rPr>
          <w:rFonts w:ascii="Arial" w:hAnsi="Arial" w:cs="Arial"/>
          <w:b/>
          <w:bCs/>
          <w:sz w:val="24"/>
          <w:szCs w:val="24"/>
        </w:rPr>
      </w:pPr>
      <w:bookmarkStart w:id="4" w:name="art23§1i"/>
      <w:bookmarkEnd w:id="4"/>
      <w:r>
        <w:rPr>
          <w:rFonts w:ascii="Arial" w:hAnsi="Arial" w:cs="Arial"/>
          <w:b/>
          <w:bCs/>
          <w:sz w:val="24"/>
          <w:szCs w:val="24"/>
        </w:rPr>
        <w:t xml:space="preserve">I - Composição de custos unitários menores ou iguais à mediana do item correspondente no painel para consulta de preços ou no banco de preços em saúde disponíveis no Portal Nacional de </w:t>
      </w:r>
    </w:p>
    <w:p w14:paraId="7DE2CC2E">
      <w:pPr>
        <w:pStyle w:val="16"/>
        <w:widowControl w:val="0"/>
        <w:autoSpaceDE w:val="0"/>
        <w:autoSpaceDN w:val="0"/>
        <w:spacing w:after="0" w:line="360" w:lineRule="auto"/>
        <w:ind w:left="1560"/>
        <w:jc w:val="both"/>
        <w:rPr>
          <w:rFonts w:ascii="Arial" w:hAnsi="Arial" w:cs="Arial"/>
          <w:b/>
          <w:bCs/>
          <w:sz w:val="24"/>
          <w:szCs w:val="24"/>
        </w:rPr>
      </w:pPr>
      <w:r>
        <w:rPr>
          <w:rFonts w:ascii="Arial" w:hAnsi="Arial" w:cs="Arial"/>
          <w:b/>
          <w:bCs/>
          <w:sz w:val="24"/>
          <w:szCs w:val="24"/>
        </w:rPr>
        <w:t>Contratações Públicas (PNCP);</w:t>
      </w:r>
    </w:p>
    <w:p w14:paraId="00C00809">
      <w:pPr>
        <w:pStyle w:val="16"/>
        <w:widowControl w:val="0"/>
        <w:autoSpaceDE w:val="0"/>
        <w:autoSpaceDN w:val="0"/>
        <w:spacing w:after="0" w:line="360" w:lineRule="auto"/>
        <w:ind w:left="1560"/>
        <w:jc w:val="both"/>
        <w:rPr>
          <w:rFonts w:ascii="Arial" w:hAnsi="Arial" w:cs="Arial"/>
          <w:b/>
          <w:bCs/>
          <w:sz w:val="24"/>
          <w:szCs w:val="24"/>
        </w:rPr>
      </w:pPr>
      <w:bookmarkStart w:id="5" w:name="art23§1ii"/>
      <w:bookmarkEnd w:id="5"/>
      <w:r>
        <w:rPr>
          <w:rFonts w:ascii="Arial" w:hAnsi="Arial" w:cs="Arial"/>
          <w:b/>
          <w:bCs/>
          <w:sz w:val="24"/>
          <w:szCs w:val="24"/>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76C818D4">
      <w:pPr>
        <w:pStyle w:val="16"/>
        <w:widowControl w:val="0"/>
        <w:autoSpaceDE w:val="0"/>
        <w:autoSpaceDN w:val="0"/>
        <w:spacing w:after="0" w:line="360" w:lineRule="auto"/>
        <w:ind w:left="1560"/>
        <w:jc w:val="both"/>
        <w:rPr>
          <w:rFonts w:ascii="Arial" w:hAnsi="Arial" w:cs="Arial"/>
          <w:sz w:val="24"/>
          <w:szCs w:val="24"/>
        </w:rPr>
      </w:pPr>
      <w:bookmarkStart w:id="6" w:name="art23§1iii"/>
      <w:bookmarkEnd w:id="6"/>
      <w:r>
        <w:rPr>
          <w:rFonts w:ascii="Arial" w:hAnsi="Arial" w:cs="Arial"/>
          <w:b/>
          <w:bCs/>
          <w:sz w:val="24"/>
          <w:szCs w:val="24"/>
        </w:rPr>
        <w:t xml:space="preserve">III - Utilização de dados de pesquisa publicada em mídia especializada, de tabela de referência formalmente aprovada pelo Poder Executivo federal e de sítios eletrônicos especializados ou de domínio amplo, desde que contenham a data e hora de acesso” </w:t>
      </w:r>
      <w:r>
        <w:rPr>
          <w:rFonts w:ascii="Arial" w:hAnsi="Arial" w:cs="Arial"/>
          <w:sz w:val="24"/>
          <w:szCs w:val="24"/>
        </w:rPr>
        <w:t>destarte com fundamento nos atos normativos acima referenciados, levando em considera</w:t>
      </w:r>
      <w:r>
        <w:rPr>
          <w:rFonts w:hint="cs" w:ascii="Arial" w:hAnsi="Arial" w:cs="Arial"/>
          <w:sz w:val="24"/>
          <w:szCs w:val="24"/>
        </w:rPr>
        <w:t>çã</w:t>
      </w:r>
      <w:r>
        <w:rPr>
          <w:rFonts w:ascii="Arial" w:hAnsi="Arial" w:cs="Arial"/>
          <w:sz w:val="24"/>
          <w:szCs w:val="24"/>
        </w:rPr>
        <w:t>o a pesquisa de mercado. Foram analisadas contratações similares feitas por outros órgãos e entidades, conforme relatório de pesquisa de preços do “Bancodeprecos.com.br”. Essa abordagem permitiu uma estimativa precisa e fundamentada dos custos envolvidos na compra. Ressalvando que os valores apresentados são referenciais e passíveis de ajustes, visando garantir a eficiência e economicidade na utilização dos recursos públicos.</w:t>
      </w:r>
    </w:p>
    <w:p w14:paraId="2A466C93">
      <w:pPr>
        <w:pStyle w:val="16"/>
        <w:widowControl w:val="0"/>
        <w:autoSpaceDE w:val="0"/>
        <w:autoSpaceDN w:val="0"/>
        <w:spacing w:after="0" w:line="360" w:lineRule="auto"/>
        <w:ind w:left="1560"/>
        <w:jc w:val="both"/>
        <w:rPr>
          <w:rFonts w:ascii="Arial" w:hAnsi="Arial" w:cs="Arial"/>
          <w:b/>
          <w:bCs/>
          <w:color w:val="EE0000"/>
          <w:sz w:val="24"/>
          <w:szCs w:val="24"/>
        </w:rPr>
      </w:pPr>
    </w:p>
    <w:tbl>
      <w:tblPr>
        <w:tblStyle w:val="5"/>
        <w:tblW w:w="9629" w:type="dxa"/>
        <w:jc w:val="center"/>
        <w:tblLayout w:type="autofit"/>
        <w:tblCellMar>
          <w:top w:w="0" w:type="dxa"/>
          <w:left w:w="70" w:type="dxa"/>
          <w:bottom w:w="0" w:type="dxa"/>
          <w:right w:w="70" w:type="dxa"/>
        </w:tblCellMar>
      </w:tblPr>
      <w:tblGrid>
        <w:gridCol w:w="704"/>
        <w:gridCol w:w="881"/>
        <w:gridCol w:w="1104"/>
        <w:gridCol w:w="4282"/>
        <w:gridCol w:w="1276"/>
        <w:gridCol w:w="1382"/>
      </w:tblGrid>
      <w:tr w14:paraId="79FD3AF8">
        <w:tblPrEx>
          <w:tblCellMar>
            <w:top w:w="0" w:type="dxa"/>
            <w:left w:w="70" w:type="dxa"/>
            <w:bottom w:w="0" w:type="dxa"/>
            <w:right w:w="70" w:type="dxa"/>
          </w:tblCellMar>
        </w:tblPrEx>
        <w:trPr>
          <w:trHeight w:val="166"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14:paraId="4664880D">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ITEM</w:t>
            </w:r>
          </w:p>
        </w:tc>
        <w:tc>
          <w:tcPr>
            <w:tcW w:w="881" w:type="dxa"/>
            <w:tcBorders>
              <w:top w:val="single" w:color="auto" w:sz="4" w:space="0"/>
              <w:left w:val="nil"/>
              <w:bottom w:val="single" w:color="auto" w:sz="4" w:space="0"/>
              <w:right w:val="single" w:color="auto" w:sz="4" w:space="0"/>
            </w:tcBorders>
            <w:noWrap/>
            <w:vAlign w:val="center"/>
          </w:tcPr>
          <w:p w14:paraId="19C440DA">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QUANT.</w:t>
            </w:r>
          </w:p>
        </w:tc>
        <w:tc>
          <w:tcPr>
            <w:tcW w:w="1104" w:type="dxa"/>
            <w:tcBorders>
              <w:top w:val="single" w:color="auto" w:sz="4" w:space="0"/>
              <w:left w:val="nil"/>
              <w:bottom w:val="single" w:color="auto" w:sz="4" w:space="0"/>
              <w:right w:val="single" w:color="auto" w:sz="4" w:space="0"/>
            </w:tcBorders>
            <w:noWrap/>
            <w:vAlign w:val="center"/>
          </w:tcPr>
          <w:p w14:paraId="18F8B4C7">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UNIDADE</w:t>
            </w:r>
          </w:p>
        </w:tc>
        <w:tc>
          <w:tcPr>
            <w:tcW w:w="4282" w:type="dxa"/>
            <w:tcBorders>
              <w:top w:val="single" w:color="auto" w:sz="4" w:space="0"/>
              <w:left w:val="nil"/>
              <w:bottom w:val="single" w:color="auto" w:sz="4" w:space="0"/>
              <w:right w:val="single" w:color="auto" w:sz="4" w:space="0"/>
            </w:tcBorders>
            <w:noWrap/>
            <w:vAlign w:val="center"/>
          </w:tcPr>
          <w:p w14:paraId="183BF802">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DESCRIÇÃO</w:t>
            </w:r>
          </w:p>
        </w:tc>
        <w:tc>
          <w:tcPr>
            <w:tcW w:w="1276" w:type="dxa"/>
            <w:tcBorders>
              <w:top w:val="single" w:color="auto" w:sz="4" w:space="0"/>
              <w:left w:val="nil"/>
              <w:bottom w:val="single" w:color="auto" w:sz="4" w:space="0"/>
              <w:right w:val="single" w:color="auto" w:sz="4" w:space="0"/>
            </w:tcBorders>
            <w:vAlign w:val="center"/>
          </w:tcPr>
          <w:p w14:paraId="4FA623AA">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VALOR UNITARIO</w:t>
            </w:r>
          </w:p>
        </w:tc>
        <w:tc>
          <w:tcPr>
            <w:tcW w:w="1382" w:type="dxa"/>
            <w:tcBorders>
              <w:top w:val="single" w:color="auto" w:sz="4" w:space="0"/>
              <w:left w:val="nil"/>
              <w:bottom w:val="single" w:color="auto" w:sz="4" w:space="0"/>
              <w:right w:val="single" w:color="auto" w:sz="4" w:space="0"/>
            </w:tcBorders>
            <w:noWrap/>
            <w:vAlign w:val="bottom"/>
          </w:tcPr>
          <w:p w14:paraId="33B320C7">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VALOR TOTAL</w:t>
            </w:r>
          </w:p>
        </w:tc>
      </w:tr>
      <w:tr w14:paraId="7ED4366F">
        <w:tblPrEx>
          <w:tblCellMar>
            <w:top w:w="0" w:type="dxa"/>
            <w:left w:w="70" w:type="dxa"/>
            <w:bottom w:w="0" w:type="dxa"/>
            <w:right w:w="70" w:type="dxa"/>
          </w:tblCellMar>
        </w:tblPrEx>
        <w:trPr>
          <w:trHeight w:val="332" w:hRule="atLeast"/>
          <w:jc w:val="center"/>
        </w:trPr>
        <w:tc>
          <w:tcPr>
            <w:tcW w:w="704" w:type="dxa"/>
            <w:tcBorders>
              <w:top w:val="nil"/>
              <w:left w:val="single" w:color="auto" w:sz="4" w:space="0"/>
              <w:bottom w:val="single" w:color="auto" w:sz="4" w:space="0"/>
              <w:right w:val="single" w:color="auto" w:sz="4" w:space="0"/>
            </w:tcBorders>
            <w:noWrap/>
            <w:vAlign w:val="center"/>
          </w:tcPr>
          <w:p w14:paraId="1D927E20">
            <w:pPr>
              <w:pStyle w:val="16"/>
              <w:numPr>
                <w:ilvl w:val="0"/>
                <w:numId w:val="10"/>
              </w:numPr>
              <w:jc w:val="center"/>
              <w:rPr>
                <w:rFonts w:ascii="Calibri" w:hAnsi="Calibri" w:cs="Calibri"/>
                <w:color w:val="000000"/>
                <w:lang w:eastAsia="pt-BR"/>
              </w:rPr>
            </w:pPr>
          </w:p>
        </w:tc>
        <w:tc>
          <w:tcPr>
            <w:tcW w:w="881" w:type="dxa"/>
            <w:tcBorders>
              <w:top w:val="nil"/>
              <w:left w:val="nil"/>
              <w:bottom w:val="single" w:color="auto" w:sz="4" w:space="0"/>
              <w:right w:val="single" w:color="auto" w:sz="4" w:space="0"/>
            </w:tcBorders>
            <w:noWrap/>
            <w:vAlign w:val="center"/>
          </w:tcPr>
          <w:p w14:paraId="17FD470D">
            <w:pPr>
              <w:suppressAutoHyphens w:val="0"/>
              <w:jc w:val="center"/>
              <w:rPr>
                <w:rFonts w:ascii="Arial" w:hAnsi="Arial" w:cs="Arial"/>
                <w:sz w:val="24"/>
                <w:szCs w:val="24"/>
              </w:rPr>
            </w:pPr>
            <w:r>
              <w:rPr>
                <w:rFonts w:ascii="Arial" w:hAnsi="Arial" w:cs="Arial"/>
                <w:sz w:val="24"/>
                <w:szCs w:val="24"/>
              </w:rPr>
              <w:t>4</w:t>
            </w:r>
          </w:p>
        </w:tc>
        <w:tc>
          <w:tcPr>
            <w:tcW w:w="1104" w:type="dxa"/>
            <w:tcBorders>
              <w:top w:val="nil"/>
              <w:left w:val="nil"/>
              <w:bottom w:val="single" w:color="auto" w:sz="4" w:space="0"/>
              <w:right w:val="single" w:color="auto" w:sz="4" w:space="0"/>
            </w:tcBorders>
            <w:noWrap/>
          </w:tcPr>
          <w:p w14:paraId="6A9B84C1">
            <w:pPr>
              <w:suppressAutoHyphens w:val="0"/>
              <w:jc w:val="center"/>
              <w:rPr>
                <w:rFonts w:ascii="Arial" w:hAnsi="Arial" w:cs="Arial"/>
                <w:sz w:val="24"/>
                <w:szCs w:val="24"/>
              </w:rPr>
            </w:pPr>
          </w:p>
          <w:p w14:paraId="6B40C171">
            <w:pPr>
              <w:suppressAutoHyphens w:val="0"/>
              <w:jc w:val="center"/>
              <w:rPr>
                <w:rFonts w:ascii="Arial" w:hAnsi="Arial" w:cs="Arial"/>
                <w:sz w:val="24"/>
                <w:szCs w:val="24"/>
              </w:rPr>
            </w:pPr>
            <w:r>
              <w:rPr>
                <w:rFonts w:ascii="Arial" w:hAnsi="Arial" w:cs="Arial"/>
                <w:sz w:val="24"/>
                <w:szCs w:val="24"/>
              </w:rPr>
              <w:t>UND</w:t>
            </w:r>
          </w:p>
        </w:tc>
        <w:tc>
          <w:tcPr>
            <w:tcW w:w="4282" w:type="dxa"/>
            <w:tcBorders>
              <w:top w:val="nil"/>
              <w:left w:val="nil"/>
              <w:bottom w:val="single" w:color="auto" w:sz="4" w:space="0"/>
              <w:right w:val="single" w:color="auto" w:sz="4" w:space="0"/>
            </w:tcBorders>
            <w:vAlign w:val="center"/>
          </w:tcPr>
          <w:p w14:paraId="2E4A0A62">
            <w:pPr>
              <w:suppressAutoHyphens w:val="0"/>
              <w:jc w:val="center"/>
              <w:rPr>
                <w:rFonts w:ascii="Arial" w:hAnsi="Arial" w:cs="Arial"/>
                <w:sz w:val="24"/>
                <w:szCs w:val="24"/>
              </w:rPr>
            </w:pPr>
            <w:r>
              <w:rPr>
                <w:rFonts w:ascii="Arial" w:hAnsi="Arial" w:cs="Arial"/>
                <w:sz w:val="24"/>
                <w:szCs w:val="24"/>
              </w:rPr>
              <w:t>Forno Micro-ondas 32 lt de capacidade de 110v</w:t>
            </w:r>
          </w:p>
          <w:p w14:paraId="697D0EAA">
            <w:pPr>
              <w:suppressAutoHyphens w:val="0"/>
              <w:jc w:val="center"/>
              <w:rPr>
                <w:rFonts w:ascii="Arial" w:hAnsi="Arial" w:cs="Arial"/>
                <w:sz w:val="24"/>
                <w:szCs w:val="24"/>
              </w:rPr>
            </w:pPr>
            <w:r>
              <w:rPr>
                <w:rFonts w:ascii="Arial" w:hAnsi="Arial" w:cs="Arial"/>
                <w:b/>
                <w:bCs/>
                <w:color w:val="000000"/>
                <w:sz w:val="24"/>
                <w:szCs w:val="24"/>
                <w:lang w:eastAsia="pt-BR"/>
              </w:rPr>
              <w:t>“marca referencial”</w:t>
            </w:r>
            <w:r>
              <w:rPr>
                <w:rFonts w:ascii="Arial" w:hAnsi="Arial" w:cs="Arial"/>
                <w:color w:val="000000"/>
                <w:sz w:val="24"/>
                <w:szCs w:val="24"/>
                <w:lang w:eastAsia="pt-BR"/>
              </w:rPr>
              <w:t xml:space="preserve"> Eletrolux</w:t>
            </w:r>
          </w:p>
        </w:tc>
        <w:tc>
          <w:tcPr>
            <w:tcW w:w="1276" w:type="dxa"/>
            <w:tcBorders>
              <w:top w:val="nil"/>
              <w:left w:val="nil"/>
              <w:bottom w:val="single" w:color="auto" w:sz="4" w:space="0"/>
              <w:right w:val="single" w:color="auto" w:sz="4" w:space="0"/>
            </w:tcBorders>
            <w:noWrap/>
          </w:tcPr>
          <w:p w14:paraId="7DA89161">
            <w:pPr>
              <w:spacing w:before="60" w:after="60"/>
              <w:jc w:val="center"/>
              <w:rPr>
                <w:rFonts w:ascii="Arial" w:hAnsi="Arial" w:cs="Arial"/>
                <w:sz w:val="24"/>
                <w:szCs w:val="24"/>
              </w:rPr>
            </w:pPr>
          </w:p>
          <w:p w14:paraId="46DE3F95">
            <w:pPr>
              <w:rPr>
                <w:rFonts w:ascii="Arial" w:hAnsi="Arial" w:cs="Arial"/>
                <w:sz w:val="24"/>
                <w:szCs w:val="24"/>
              </w:rPr>
            </w:pPr>
            <w:r>
              <w:rPr>
                <w:rFonts w:ascii="Arial" w:hAnsi="Arial" w:cs="Arial"/>
                <w:sz w:val="24"/>
                <w:szCs w:val="24"/>
              </w:rPr>
              <w:t>R$ 974,00</w:t>
            </w:r>
          </w:p>
        </w:tc>
        <w:tc>
          <w:tcPr>
            <w:tcW w:w="1382" w:type="dxa"/>
            <w:tcBorders>
              <w:top w:val="nil"/>
              <w:left w:val="nil"/>
              <w:bottom w:val="single" w:color="auto" w:sz="4" w:space="0"/>
              <w:right w:val="single" w:color="auto" w:sz="4" w:space="0"/>
            </w:tcBorders>
            <w:noWrap/>
          </w:tcPr>
          <w:p w14:paraId="573A0F05">
            <w:pPr>
              <w:spacing w:before="60" w:after="60"/>
              <w:jc w:val="center"/>
              <w:rPr>
                <w:rFonts w:ascii="Arial" w:hAnsi="Arial" w:cs="Arial"/>
                <w:sz w:val="24"/>
                <w:szCs w:val="24"/>
              </w:rPr>
            </w:pPr>
          </w:p>
          <w:p w14:paraId="695F0F20">
            <w:pPr>
              <w:rPr>
                <w:rFonts w:ascii="Arial" w:hAnsi="Arial" w:cs="Arial"/>
                <w:sz w:val="24"/>
                <w:szCs w:val="24"/>
              </w:rPr>
            </w:pPr>
            <w:r>
              <w:rPr>
                <w:rFonts w:ascii="Arial" w:hAnsi="Arial" w:cs="Arial"/>
                <w:sz w:val="24"/>
                <w:szCs w:val="24"/>
              </w:rPr>
              <w:t>R$3.896,00</w:t>
            </w:r>
          </w:p>
        </w:tc>
      </w:tr>
    </w:tbl>
    <w:p w14:paraId="5C6B102B">
      <w:pPr>
        <w:widowControl w:val="0"/>
        <w:autoSpaceDE w:val="0"/>
        <w:autoSpaceDN w:val="0"/>
        <w:spacing w:line="360" w:lineRule="auto"/>
        <w:jc w:val="both"/>
        <w:rPr>
          <w:rFonts w:ascii="Arial" w:hAnsi="Arial" w:cs="Arial"/>
          <w:sz w:val="24"/>
          <w:szCs w:val="24"/>
        </w:rPr>
      </w:pPr>
    </w:p>
    <w:p w14:paraId="6430B575">
      <w:pPr>
        <w:pStyle w:val="10"/>
        <w:rPr>
          <w:rFonts w:ascii="Arial" w:hAnsi="Arial" w:cs="Arial"/>
        </w:rPr>
      </w:pPr>
    </w:p>
    <w:p w14:paraId="597B122A">
      <w:pPr>
        <w:pStyle w:val="10"/>
        <w:rPr>
          <w:rFonts w:ascii="Arial" w:hAnsi="Arial" w:cs="Arial"/>
          <w:b/>
          <w:bCs/>
        </w:rPr>
      </w:pPr>
      <w:r>
        <w:rPr>
          <w:rFonts w:ascii="Arial" w:hAnsi="Arial" w:cs="Arial"/>
        </w:rPr>
        <w:t>9.2 Em observância ao art. 23, §1º, II, da Lei 14.133/21, com base no levantamento de mercador temos a estimativa do valor da contratação de</w:t>
      </w:r>
      <w:r>
        <w:rPr>
          <w:rFonts w:ascii="Arial" w:hAnsi="Arial" w:cs="Arial"/>
          <w:b/>
        </w:rPr>
        <w:t xml:space="preserve"> </w:t>
      </w:r>
      <w:r>
        <w:rPr>
          <w:rFonts w:ascii="Arial" w:hAnsi="Arial" w:cs="Arial"/>
          <w:b/>
          <w:bCs/>
        </w:rPr>
        <w:t>R$ 3.893,64 (Três mil, oitocentos e noventa e três reais e sessenta e quatro centavos).</w:t>
      </w:r>
    </w:p>
    <w:p w14:paraId="61B2F8B0">
      <w:pPr>
        <w:pStyle w:val="10"/>
        <w:rPr>
          <w:rFonts w:ascii="Arial" w:hAnsi="Arial" w:cs="Arial"/>
          <w:b/>
          <w:bCs/>
        </w:rPr>
      </w:pPr>
      <w:r>
        <w:rPr>
          <w:rFonts w:ascii="Arial" w:hAnsi="Arial" w:cs="Arial"/>
          <w:b/>
          <w:bCs/>
        </w:rPr>
        <w:t>10 - Adequação orçamentária;</w:t>
      </w:r>
    </w:p>
    <w:p w14:paraId="548242D9">
      <w:pPr>
        <w:pStyle w:val="10"/>
        <w:rPr>
          <w:rFonts w:ascii="Arial" w:hAnsi="Arial" w:cs="Arial"/>
          <w:b/>
          <w:bCs/>
        </w:rPr>
      </w:pPr>
    </w:p>
    <w:p w14:paraId="64C86AA2">
      <w:pPr>
        <w:spacing w:line="360" w:lineRule="auto"/>
        <w:jc w:val="both"/>
        <w:rPr>
          <w:rFonts w:ascii="Arial" w:hAnsi="Arial" w:cs="Arial"/>
          <w:b/>
          <w:bCs/>
          <w:sz w:val="24"/>
          <w:szCs w:val="24"/>
        </w:rPr>
      </w:pPr>
      <w:r>
        <w:rPr>
          <w:rFonts w:ascii="Arial" w:hAnsi="Arial" w:cs="Arial"/>
          <w:b/>
          <w:bCs/>
          <w:sz w:val="24"/>
          <w:szCs w:val="24"/>
        </w:rPr>
        <w:t>CÓDIGO DA FICHA: 100</w:t>
      </w:r>
    </w:p>
    <w:p w14:paraId="647DFF13">
      <w:pPr>
        <w:spacing w:line="360" w:lineRule="auto"/>
        <w:jc w:val="both"/>
        <w:rPr>
          <w:rFonts w:ascii="Arial" w:hAnsi="Arial" w:cs="Arial"/>
          <w:sz w:val="24"/>
          <w:szCs w:val="24"/>
        </w:rPr>
      </w:pPr>
      <w:r>
        <w:rPr>
          <w:rFonts w:ascii="Arial" w:hAnsi="Arial" w:cs="Arial"/>
          <w:sz w:val="24"/>
          <w:szCs w:val="24"/>
        </w:rPr>
        <w:t>Órgão: 02 PREFEITURA MUNICIPAL</w:t>
      </w:r>
    </w:p>
    <w:p w14:paraId="3E82D787">
      <w:pPr>
        <w:spacing w:line="360" w:lineRule="auto"/>
        <w:jc w:val="both"/>
        <w:rPr>
          <w:rFonts w:ascii="Arial" w:hAnsi="Arial" w:cs="Arial"/>
          <w:sz w:val="24"/>
          <w:szCs w:val="24"/>
        </w:rPr>
      </w:pPr>
      <w:r>
        <w:rPr>
          <w:rFonts w:ascii="Arial" w:hAnsi="Arial" w:cs="Arial"/>
          <w:sz w:val="24"/>
          <w:szCs w:val="24"/>
        </w:rPr>
        <w:t>Unidade: 08 SECRETARIA MUNICIPAL DE EDUCAÇÃO</w:t>
      </w:r>
    </w:p>
    <w:p w14:paraId="526510A1">
      <w:pPr>
        <w:spacing w:line="360" w:lineRule="auto"/>
        <w:jc w:val="both"/>
        <w:rPr>
          <w:rFonts w:ascii="Arial" w:hAnsi="Arial" w:cs="Arial"/>
          <w:sz w:val="24"/>
          <w:szCs w:val="24"/>
        </w:rPr>
      </w:pPr>
      <w:r>
        <w:rPr>
          <w:rFonts w:ascii="Arial" w:hAnsi="Arial" w:cs="Arial"/>
          <w:sz w:val="24"/>
          <w:szCs w:val="24"/>
        </w:rPr>
        <w:t>Dotação: 12.365.0011.2027.0212</w:t>
      </w:r>
    </w:p>
    <w:p w14:paraId="10BE2978">
      <w:pPr>
        <w:spacing w:line="360" w:lineRule="auto"/>
        <w:jc w:val="both"/>
        <w:rPr>
          <w:rFonts w:ascii="Arial" w:hAnsi="Arial" w:cs="Arial"/>
          <w:sz w:val="24"/>
          <w:szCs w:val="24"/>
        </w:rPr>
      </w:pPr>
      <w:r>
        <w:rPr>
          <w:rFonts w:ascii="Arial" w:hAnsi="Arial" w:cs="Arial"/>
          <w:sz w:val="24"/>
          <w:szCs w:val="24"/>
        </w:rPr>
        <w:t>Manutenção do Ensino Infantil</w:t>
      </w:r>
    </w:p>
    <w:p w14:paraId="05E6CEBB">
      <w:pPr>
        <w:spacing w:line="360" w:lineRule="auto"/>
        <w:jc w:val="both"/>
        <w:rPr>
          <w:rFonts w:ascii="Arial" w:hAnsi="Arial" w:cs="Arial"/>
          <w:bCs/>
          <w:sz w:val="24"/>
          <w:szCs w:val="24"/>
        </w:rPr>
      </w:pPr>
      <w:r>
        <w:rPr>
          <w:rFonts w:ascii="Arial" w:hAnsi="Arial" w:cs="Arial"/>
          <w:bCs/>
          <w:sz w:val="24"/>
          <w:szCs w:val="24"/>
        </w:rPr>
        <w:t xml:space="preserve">4.4.90.52.00 EQUIPAMENTOS E MATERIAL PERMANENTE </w:t>
      </w:r>
    </w:p>
    <w:p w14:paraId="02FF7F87">
      <w:pPr>
        <w:spacing w:line="360" w:lineRule="auto"/>
        <w:jc w:val="both"/>
        <w:rPr>
          <w:rFonts w:ascii="Arial" w:hAnsi="Arial" w:cs="Arial"/>
          <w:bCs/>
          <w:sz w:val="24"/>
          <w:szCs w:val="24"/>
        </w:rPr>
      </w:pPr>
    </w:p>
    <w:p w14:paraId="2F1FCFA0">
      <w:pPr>
        <w:spacing w:line="360" w:lineRule="auto"/>
        <w:jc w:val="both"/>
        <w:rPr>
          <w:rFonts w:ascii="Arial" w:hAnsi="Arial" w:cs="Arial"/>
          <w:b/>
          <w:bCs/>
          <w:sz w:val="24"/>
          <w:szCs w:val="24"/>
        </w:rPr>
      </w:pPr>
      <w:r>
        <w:rPr>
          <w:rFonts w:ascii="Arial" w:hAnsi="Arial" w:cs="Arial"/>
          <w:b/>
          <w:bCs/>
          <w:sz w:val="24"/>
          <w:szCs w:val="24"/>
        </w:rPr>
        <w:t>CÓDIGO DA FICHA: 108</w:t>
      </w:r>
    </w:p>
    <w:p w14:paraId="72567B1E">
      <w:pPr>
        <w:spacing w:line="360" w:lineRule="auto"/>
        <w:jc w:val="both"/>
        <w:rPr>
          <w:rFonts w:ascii="Arial" w:hAnsi="Arial" w:cs="Arial"/>
          <w:sz w:val="24"/>
          <w:szCs w:val="24"/>
        </w:rPr>
      </w:pPr>
      <w:r>
        <w:rPr>
          <w:rFonts w:ascii="Arial" w:hAnsi="Arial" w:cs="Arial"/>
          <w:sz w:val="24"/>
          <w:szCs w:val="24"/>
        </w:rPr>
        <w:t>Órgão: 02 PREFEITURA MUNICIPAL</w:t>
      </w:r>
    </w:p>
    <w:p w14:paraId="5382E21C">
      <w:pPr>
        <w:spacing w:line="360" w:lineRule="auto"/>
        <w:jc w:val="both"/>
        <w:rPr>
          <w:rFonts w:ascii="Arial" w:hAnsi="Arial" w:cs="Arial"/>
          <w:sz w:val="24"/>
          <w:szCs w:val="24"/>
        </w:rPr>
      </w:pPr>
      <w:r>
        <w:rPr>
          <w:rFonts w:ascii="Arial" w:hAnsi="Arial" w:cs="Arial"/>
          <w:sz w:val="24"/>
          <w:szCs w:val="24"/>
        </w:rPr>
        <w:t>Unidade: 08 SECRETARIA MUNICIPAL DE EDUCAÇÃO</w:t>
      </w:r>
    </w:p>
    <w:p w14:paraId="1856215B">
      <w:pPr>
        <w:spacing w:line="360" w:lineRule="auto"/>
        <w:jc w:val="both"/>
        <w:rPr>
          <w:rFonts w:ascii="Arial" w:hAnsi="Arial" w:cs="Arial"/>
          <w:sz w:val="24"/>
          <w:szCs w:val="24"/>
        </w:rPr>
      </w:pPr>
      <w:r>
        <w:rPr>
          <w:rFonts w:ascii="Arial" w:hAnsi="Arial" w:cs="Arial"/>
          <w:sz w:val="24"/>
          <w:szCs w:val="24"/>
        </w:rPr>
        <w:t>Dotação: 12.365.0011.2027.0213</w:t>
      </w:r>
    </w:p>
    <w:p w14:paraId="389F9D2F">
      <w:pPr>
        <w:spacing w:line="360" w:lineRule="auto"/>
        <w:jc w:val="both"/>
        <w:rPr>
          <w:rFonts w:ascii="Arial" w:hAnsi="Arial" w:cs="Arial"/>
          <w:sz w:val="24"/>
          <w:szCs w:val="24"/>
        </w:rPr>
      </w:pPr>
      <w:r>
        <w:rPr>
          <w:rFonts w:ascii="Arial" w:hAnsi="Arial" w:cs="Arial"/>
          <w:sz w:val="24"/>
          <w:szCs w:val="24"/>
        </w:rPr>
        <w:t xml:space="preserve">Manutenção do Ensino Infantil </w:t>
      </w:r>
    </w:p>
    <w:p w14:paraId="6DD2B325">
      <w:pPr>
        <w:spacing w:line="360" w:lineRule="auto"/>
        <w:jc w:val="both"/>
        <w:rPr>
          <w:rFonts w:ascii="Arial" w:hAnsi="Arial" w:cs="Arial"/>
          <w:bCs/>
          <w:sz w:val="24"/>
          <w:szCs w:val="24"/>
        </w:rPr>
      </w:pPr>
      <w:r>
        <w:rPr>
          <w:rFonts w:ascii="Arial" w:hAnsi="Arial" w:cs="Arial"/>
          <w:bCs/>
          <w:sz w:val="24"/>
          <w:szCs w:val="24"/>
        </w:rPr>
        <w:t>4.4.90.52.00 EQUIPAMENTOS E MATERIAL PERMANENTE</w:t>
      </w:r>
    </w:p>
    <w:p w14:paraId="3489D386">
      <w:pPr>
        <w:spacing w:line="360" w:lineRule="auto"/>
        <w:jc w:val="both"/>
        <w:rPr>
          <w:rFonts w:ascii="Arial" w:hAnsi="Arial" w:cs="Arial"/>
          <w:bCs/>
          <w:sz w:val="24"/>
          <w:szCs w:val="24"/>
        </w:rPr>
      </w:pPr>
    </w:p>
    <w:p w14:paraId="0ED1B2BA">
      <w:pPr>
        <w:spacing w:line="360" w:lineRule="auto"/>
        <w:jc w:val="both"/>
        <w:rPr>
          <w:rFonts w:ascii="Arial" w:hAnsi="Arial" w:cs="Arial"/>
          <w:b/>
          <w:bCs/>
          <w:sz w:val="24"/>
          <w:szCs w:val="24"/>
        </w:rPr>
      </w:pPr>
      <w:r>
        <w:rPr>
          <w:rFonts w:ascii="Arial" w:hAnsi="Arial" w:cs="Arial"/>
          <w:b/>
          <w:bCs/>
          <w:sz w:val="24"/>
          <w:szCs w:val="24"/>
        </w:rPr>
        <w:t>CÓDIGO DA FICHA: 145</w:t>
      </w:r>
    </w:p>
    <w:p w14:paraId="148E2DE6">
      <w:pPr>
        <w:spacing w:line="360" w:lineRule="auto"/>
        <w:jc w:val="both"/>
        <w:rPr>
          <w:rFonts w:ascii="Arial" w:hAnsi="Arial" w:cs="Arial"/>
          <w:sz w:val="24"/>
          <w:szCs w:val="24"/>
        </w:rPr>
      </w:pPr>
      <w:r>
        <w:rPr>
          <w:rFonts w:ascii="Arial" w:hAnsi="Arial" w:cs="Arial"/>
          <w:sz w:val="24"/>
          <w:szCs w:val="24"/>
        </w:rPr>
        <w:t>Órgão: 02 PREFEITURA MUNICIPAL</w:t>
      </w:r>
    </w:p>
    <w:p w14:paraId="13A35EB7">
      <w:pPr>
        <w:spacing w:line="360" w:lineRule="auto"/>
        <w:jc w:val="both"/>
        <w:rPr>
          <w:rFonts w:ascii="Arial" w:hAnsi="Arial" w:cs="Arial"/>
          <w:sz w:val="24"/>
          <w:szCs w:val="24"/>
        </w:rPr>
      </w:pPr>
      <w:r>
        <w:rPr>
          <w:rFonts w:ascii="Arial" w:hAnsi="Arial" w:cs="Arial"/>
          <w:sz w:val="24"/>
          <w:szCs w:val="24"/>
        </w:rPr>
        <w:t>Unidade: 08 SECRETARIA MUNICIPAL DE EDUCAÇÃO</w:t>
      </w:r>
    </w:p>
    <w:p w14:paraId="7BFA2CEE">
      <w:pPr>
        <w:spacing w:line="360" w:lineRule="auto"/>
        <w:jc w:val="both"/>
        <w:rPr>
          <w:rFonts w:ascii="Arial" w:hAnsi="Arial" w:cs="Arial"/>
          <w:sz w:val="24"/>
          <w:szCs w:val="24"/>
        </w:rPr>
      </w:pPr>
      <w:r>
        <w:rPr>
          <w:rFonts w:ascii="Arial" w:hAnsi="Arial" w:cs="Arial"/>
          <w:sz w:val="24"/>
          <w:szCs w:val="24"/>
        </w:rPr>
        <w:t>Dotação: 12.361.0011.2009.0220</w:t>
      </w:r>
    </w:p>
    <w:p w14:paraId="5B517076">
      <w:pPr>
        <w:spacing w:line="360" w:lineRule="auto"/>
        <w:jc w:val="both"/>
        <w:rPr>
          <w:rFonts w:ascii="Arial" w:hAnsi="Arial" w:cs="Arial"/>
          <w:bCs/>
          <w:sz w:val="24"/>
          <w:szCs w:val="24"/>
        </w:rPr>
      </w:pPr>
      <w:r>
        <w:rPr>
          <w:rFonts w:ascii="Arial" w:hAnsi="Arial" w:cs="Arial"/>
          <w:sz w:val="24"/>
          <w:szCs w:val="24"/>
        </w:rPr>
        <w:t>DESENVOLVIMENTO E MANUTENÇÃO DO 4.4.90.52.00</w:t>
      </w:r>
      <w:r>
        <w:rPr>
          <w:rFonts w:ascii="Arial" w:hAnsi="Arial" w:cs="Arial"/>
          <w:bCs/>
          <w:sz w:val="24"/>
          <w:szCs w:val="24"/>
        </w:rPr>
        <w:t xml:space="preserve"> EQUIPAMENTOS E MATERIAL PERMANENTE</w:t>
      </w:r>
    </w:p>
    <w:p w14:paraId="06B68D0A">
      <w:pPr>
        <w:spacing w:line="360" w:lineRule="auto"/>
        <w:jc w:val="both"/>
        <w:rPr>
          <w:rFonts w:ascii="Arial" w:hAnsi="Arial" w:cs="Arial"/>
          <w:bCs/>
          <w:sz w:val="24"/>
          <w:szCs w:val="24"/>
        </w:rPr>
      </w:pPr>
    </w:p>
    <w:p w14:paraId="5A55D034">
      <w:pPr>
        <w:spacing w:line="360" w:lineRule="auto"/>
        <w:jc w:val="both"/>
        <w:rPr>
          <w:rFonts w:ascii="Arial" w:hAnsi="Arial" w:cs="Arial"/>
          <w:b/>
          <w:bCs/>
          <w:sz w:val="24"/>
          <w:szCs w:val="24"/>
        </w:rPr>
      </w:pPr>
      <w:r>
        <w:rPr>
          <w:rFonts w:ascii="Arial" w:hAnsi="Arial" w:cs="Arial"/>
          <w:b/>
          <w:bCs/>
          <w:sz w:val="24"/>
          <w:szCs w:val="24"/>
        </w:rPr>
        <w:t>CÓDIGO DA FICHA: 152</w:t>
      </w:r>
    </w:p>
    <w:p w14:paraId="51ED0691">
      <w:pPr>
        <w:spacing w:line="360" w:lineRule="auto"/>
        <w:jc w:val="both"/>
        <w:rPr>
          <w:rFonts w:ascii="Arial" w:hAnsi="Arial" w:cs="Arial"/>
          <w:sz w:val="24"/>
          <w:szCs w:val="24"/>
        </w:rPr>
      </w:pPr>
      <w:r>
        <w:rPr>
          <w:rFonts w:ascii="Arial" w:hAnsi="Arial" w:cs="Arial"/>
          <w:sz w:val="24"/>
          <w:szCs w:val="24"/>
        </w:rPr>
        <w:t>Órgão: 02 PREFEITURA MUNICIPAL</w:t>
      </w:r>
    </w:p>
    <w:p w14:paraId="166B4023">
      <w:pPr>
        <w:spacing w:line="360" w:lineRule="auto"/>
        <w:jc w:val="both"/>
        <w:rPr>
          <w:rFonts w:ascii="Arial" w:hAnsi="Arial" w:cs="Arial"/>
          <w:sz w:val="24"/>
          <w:szCs w:val="24"/>
        </w:rPr>
      </w:pPr>
      <w:r>
        <w:rPr>
          <w:rFonts w:ascii="Arial" w:hAnsi="Arial" w:cs="Arial"/>
          <w:sz w:val="24"/>
          <w:szCs w:val="24"/>
        </w:rPr>
        <w:t>Unidade: 08 SECRETARIA MUNICIPAL DE EDUCAÇÃO</w:t>
      </w:r>
    </w:p>
    <w:p w14:paraId="13124C58">
      <w:pPr>
        <w:spacing w:line="360" w:lineRule="auto"/>
        <w:jc w:val="both"/>
        <w:rPr>
          <w:rFonts w:ascii="Arial" w:hAnsi="Arial" w:cs="Arial"/>
          <w:sz w:val="24"/>
          <w:szCs w:val="24"/>
        </w:rPr>
      </w:pPr>
      <w:r>
        <w:rPr>
          <w:rFonts w:ascii="Arial" w:hAnsi="Arial" w:cs="Arial"/>
          <w:sz w:val="24"/>
          <w:szCs w:val="24"/>
        </w:rPr>
        <w:t>Dotação: 12.361.0011.2009.0282</w:t>
      </w:r>
    </w:p>
    <w:p w14:paraId="73B2DA34">
      <w:pPr>
        <w:spacing w:line="360" w:lineRule="auto"/>
        <w:jc w:val="both"/>
        <w:rPr>
          <w:rFonts w:ascii="Arial" w:hAnsi="Arial" w:cs="Arial"/>
          <w:bCs/>
          <w:sz w:val="24"/>
          <w:szCs w:val="24"/>
        </w:rPr>
      </w:pPr>
      <w:r>
        <w:rPr>
          <w:rFonts w:ascii="Arial" w:hAnsi="Arial" w:cs="Arial"/>
          <w:sz w:val="24"/>
          <w:szCs w:val="24"/>
        </w:rPr>
        <w:t>DESENVOLVIMENTO E MANUTENÇÃO DO 4.4.90.52.00</w:t>
      </w:r>
      <w:r>
        <w:rPr>
          <w:rFonts w:ascii="Arial" w:hAnsi="Arial" w:cs="Arial"/>
          <w:bCs/>
          <w:sz w:val="24"/>
          <w:szCs w:val="24"/>
        </w:rPr>
        <w:t xml:space="preserve"> EQUIPAMENTOS E MATERIAL PERMANENTE</w:t>
      </w:r>
    </w:p>
    <w:p w14:paraId="5BEE87E0">
      <w:pPr>
        <w:spacing w:line="360" w:lineRule="auto"/>
        <w:jc w:val="both"/>
        <w:rPr>
          <w:rFonts w:ascii="Arial" w:hAnsi="Arial" w:eastAsia="Arial-BoldMT" w:cs="Arial"/>
          <w:b/>
          <w:bCs/>
          <w:sz w:val="24"/>
          <w:szCs w:val="24"/>
          <w:highlight w:val="yellow"/>
        </w:rPr>
      </w:pPr>
    </w:p>
    <w:p w14:paraId="32EB4AA0">
      <w:pPr>
        <w:spacing w:line="360" w:lineRule="auto"/>
        <w:jc w:val="both"/>
        <w:rPr>
          <w:rFonts w:ascii="Arial" w:hAnsi="Arial" w:eastAsia="Arial-BoldMT" w:cs="Arial"/>
          <w:b/>
          <w:bCs/>
          <w:sz w:val="24"/>
          <w:szCs w:val="24"/>
        </w:rPr>
      </w:pPr>
      <w:r>
        <w:rPr>
          <w:rFonts w:ascii="Arial" w:hAnsi="Arial" w:eastAsia="Arial-BoldMT" w:cs="Arial"/>
          <w:b/>
          <w:bCs/>
          <w:sz w:val="24"/>
          <w:szCs w:val="24"/>
        </w:rPr>
        <w:t>11 - Especificação do produto, preferencialmente conforme catálogo eletrônico de padronização, observados os requisitos de qualidade, rendimento, compatibilidade, durabilidade e segurança;</w:t>
      </w:r>
    </w:p>
    <w:p w14:paraId="4C2668F4">
      <w:pPr>
        <w:adjustRightInd w:val="0"/>
        <w:spacing w:line="360" w:lineRule="auto"/>
        <w:jc w:val="both"/>
        <w:rPr>
          <w:rFonts w:ascii="Arial" w:hAnsi="Arial" w:eastAsia="Arial-BoldMT" w:cs="Arial"/>
          <w:b/>
          <w:bCs/>
          <w:sz w:val="24"/>
          <w:szCs w:val="24"/>
          <w:highlight w:val="yellow"/>
        </w:rPr>
      </w:pPr>
      <w:r>
        <w:rPr>
          <w:rFonts w:ascii="Arial" w:hAnsi="Arial" w:eastAsia="Calibri" w:cs="Arial"/>
          <w:sz w:val="24"/>
          <w:szCs w:val="24"/>
        </w:rPr>
        <w:t>As especificações dos produtos desta contratação estão descritas de forma detalhada na tabela apresentada no Item 1 deste Termo de Referência.</w:t>
      </w:r>
    </w:p>
    <w:p w14:paraId="4F922306">
      <w:pPr>
        <w:jc w:val="both"/>
        <w:rPr>
          <w:rFonts w:ascii="Arial" w:hAnsi="Arial" w:eastAsia="Arial-BoldMT" w:cs="Arial"/>
          <w:sz w:val="24"/>
          <w:szCs w:val="24"/>
        </w:rPr>
      </w:pPr>
    </w:p>
    <w:p w14:paraId="2765A0E7">
      <w:pPr>
        <w:spacing w:line="360" w:lineRule="auto"/>
        <w:jc w:val="both"/>
        <w:rPr>
          <w:rFonts w:ascii="Arial" w:hAnsi="Arial" w:eastAsia="Arial-BoldMT" w:cs="Arial"/>
          <w:b/>
          <w:bCs/>
          <w:sz w:val="24"/>
          <w:szCs w:val="24"/>
        </w:rPr>
      </w:pPr>
      <w:r>
        <w:rPr>
          <w:rFonts w:ascii="Arial" w:hAnsi="Arial" w:eastAsia="Arial-BoldMT" w:cs="Arial"/>
          <w:b/>
          <w:bCs/>
          <w:sz w:val="24"/>
          <w:szCs w:val="24"/>
        </w:rPr>
        <w:t>12 - Indicação dos locais de entrega dos produtos e das regras para recebimentos provisório e definitivo, quando for o caso;</w:t>
      </w:r>
    </w:p>
    <w:p w14:paraId="2DA0B8AB">
      <w:pPr>
        <w:spacing w:line="360" w:lineRule="auto"/>
        <w:jc w:val="both"/>
        <w:rPr>
          <w:rFonts w:ascii="Arial" w:hAnsi="Arial" w:cs="Arial"/>
          <w:b/>
          <w:bCs/>
          <w:sz w:val="24"/>
          <w:szCs w:val="24"/>
        </w:rPr>
      </w:pPr>
      <w:r>
        <w:rPr>
          <w:rFonts w:ascii="Arial" w:hAnsi="Arial" w:cs="Arial"/>
          <w:sz w:val="24"/>
          <w:szCs w:val="24"/>
        </w:rPr>
        <w:t xml:space="preserve"> A entrega dos eletrodomésticos será realizada diretamente nas seguintes unidades da rede municipal, com os itens específicos destinados a cada uma:</w:t>
      </w:r>
      <w:r>
        <w:rPr>
          <w:rFonts w:ascii="Arial" w:hAnsi="Arial" w:cs="Arial"/>
          <w:b/>
          <w:bCs/>
          <w:sz w:val="24"/>
          <w:szCs w:val="24"/>
        </w:rPr>
        <w:t xml:space="preserve"> Creche-Escola Silvia Helena Mendonça Lourenço, Endereço: Rua João Batista dos Santos, nº 350 – Conjunto Habitacional Olavo Pereira, Telefone: (16) 3135-1114, Itens: 1 (um) micro-ondas, Creche-Escola Rosinéia Marcelino Lourenço, Endereço: Rua Padre César Gardini, nº 43 – Centro, Telefone: (16) 3135-1104, Item: 1 (um) micro-ondas, EMEB João Etchebehere, Endereço: Rua Barão de Rifaina, nº 390 – Centro, Telefone: (16) 3135-1211, Item: 1 (um) micro-ondas, Secretaria da Educação, Endereço: Rua Barão de Rifaina, nº 390 – Centro (mesmo prédio da EMEB João Etchebehere), Telefone: (16) 3135-1211, Item: 1 (um) micro-ondas. O atendimento para entrega e conferência ocorrerá em dias úteis, no horário das 07h00 às 16h00, respeitando os prazos estabelecidos e as condições operacionais de cada unidade.</w:t>
      </w:r>
    </w:p>
    <w:p w14:paraId="246F3427">
      <w:pPr>
        <w:spacing w:line="360" w:lineRule="auto"/>
        <w:jc w:val="both"/>
        <w:rPr>
          <w:rFonts w:ascii="Arial" w:hAnsi="Arial" w:eastAsia="Arial-BoldMT" w:cs="Arial"/>
          <w:sz w:val="24"/>
          <w:szCs w:val="24"/>
        </w:rPr>
      </w:pPr>
      <w:r>
        <w:rPr>
          <w:rFonts w:ascii="Arial" w:hAnsi="Arial" w:eastAsia="Arial-BoldMT" w:cs="Arial"/>
          <w:sz w:val="24"/>
          <w:szCs w:val="24"/>
        </w:rPr>
        <w:t>12.1. A Contratada obriga-se a entregar o(s) objeto(s) em conformidade com as especificações descritas neste Termo de Referência.</w:t>
      </w:r>
    </w:p>
    <w:p w14:paraId="68FAAF31">
      <w:pPr>
        <w:spacing w:line="360" w:lineRule="auto"/>
        <w:jc w:val="both"/>
        <w:rPr>
          <w:rFonts w:ascii="Arial" w:hAnsi="Arial" w:eastAsia="Arial-BoldMT" w:cs="Arial"/>
          <w:sz w:val="24"/>
          <w:szCs w:val="24"/>
        </w:rPr>
      </w:pPr>
      <w:r>
        <w:rPr>
          <w:rFonts w:ascii="Arial" w:hAnsi="Arial" w:eastAsia="Arial-BoldMT" w:cs="Arial"/>
          <w:sz w:val="24"/>
          <w:szCs w:val="24"/>
        </w:rPr>
        <w:t>12.2. Os objetos deverão ser entregues embalados, de forma a não serem danificados durante as operações de transporte e descarga no local da entrega.</w:t>
      </w:r>
    </w:p>
    <w:p w14:paraId="27746704">
      <w:pPr>
        <w:spacing w:line="360" w:lineRule="auto"/>
        <w:jc w:val="both"/>
        <w:rPr>
          <w:rFonts w:ascii="Arial" w:hAnsi="Arial" w:eastAsia="Arial-BoldMT" w:cs="Arial"/>
          <w:sz w:val="24"/>
          <w:szCs w:val="24"/>
        </w:rPr>
      </w:pPr>
      <w:r>
        <w:rPr>
          <w:rFonts w:ascii="Arial" w:hAnsi="Arial" w:eastAsia="Arial-BoldMT" w:cs="Arial"/>
          <w:sz w:val="24"/>
          <w:szCs w:val="24"/>
        </w:rPr>
        <w:t>12.3. Todas as despesas relativas à entrega e transporte dos objetos licitados, bem como todos os impostos, taxas e demais despesas decorrentes do contrato correrão por conta exclusiva da Contratada</w:t>
      </w:r>
    </w:p>
    <w:p w14:paraId="493AB314">
      <w:pPr>
        <w:spacing w:line="360" w:lineRule="auto"/>
        <w:jc w:val="both"/>
        <w:rPr>
          <w:rFonts w:ascii="Arial" w:hAnsi="Arial" w:eastAsia="Arial-BoldMT" w:cs="Arial"/>
          <w:sz w:val="24"/>
          <w:szCs w:val="24"/>
        </w:rPr>
      </w:pPr>
      <w:r>
        <w:rPr>
          <w:rFonts w:ascii="Arial" w:hAnsi="Arial" w:eastAsia="Arial-BoldMT" w:cs="Arial"/>
          <w:sz w:val="24"/>
          <w:szCs w:val="24"/>
        </w:rPr>
        <w:t>12.4. Caso a Contratada se recusar ao recebimento da nota de empenho ou instrumento equivalente, no prazo de 5 (cinco) dias úteis, a contar da notificação por meio hábil (ofício ou e-mail ou publicação em site oficial de comunicação), a Administração convocará a segunda melhor classificada para efetuar a entrega e assim sucessivamente quanto as demais classificadas, aplicando aos faltosos as penalidades cabíveis.</w:t>
      </w:r>
    </w:p>
    <w:p w14:paraId="29D9596B">
      <w:pPr>
        <w:spacing w:line="360" w:lineRule="auto"/>
        <w:jc w:val="both"/>
        <w:rPr>
          <w:rFonts w:ascii="Arial" w:hAnsi="Arial" w:eastAsia="Arial-BoldMT" w:cs="Arial"/>
          <w:sz w:val="24"/>
          <w:szCs w:val="24"/>
        </w:rPr>
      </w:pPr>
      <w:r>
        <w:rPr>
          <w:rFonts w:ascii="Arial" w:hAnsi="Arial" w:eastAsia="Arial-BoldMT" w:cs="Arial"/>
          <w:sz w:val="24"/>
          <w:szCs w:val="24"/>
        </w:rPr>
        <w:t>12.5. O objeto será recebido provisoriamente, de forma sumária, no prazo de 07 (sete) dias, pelo responsável pelo acompanhamento e fiscalização do contrato, para efeito de posterior verificação de sua conformidade com as especificações constantes neste Termo de Referência e na proposta.</w:t>
      </w:r>
    </w:p>
    <w:p w14:paraId="72EDC812">
      <w:pPr>
        <w:spacing w:line="360" w:lineRule="auto"/>
        <w:jc w:val="both"/>
        <w:rPr>
          <w:rFonts w:ascii="Arial" w:hAnsi="Arial" w:eastAsia="Arial-BoldMT" w:cs="Arial"/>
          <w:sz w:val="24"/>
          <w:szCs w:val="24"/>
        </w:rPr>
      </w:pPr>
      <w:r>
        <w:rPr>
          <w:rFonts w:ascii="Arial" w:hAnsi="Arial" w:eastAsia="Arial-BoldMT" w:cs="Arial"/>
          <w:sz w:val="24"/>
          <w:szCs w:val="24"/>
        </w:rPr>
        <w:t>12.6 Para os fins do disposto no subitem 12.5, o termo sumário correspondente ao atesto no verso do documento fiscal ou equivalente.</w:t>
      </w:r>
    </w:p>
    <w:p w14:paraId="414D6EB1">
      <w:pPr>
        <w:spacing w:line="360" w:lineRule="auto"/>
        <w:jc w:val="both"/>
        <w:rPr>
          <w:rFonts w:ascii="Arial" w:hAnsi="Arial" w:eastAsia="Arial-BoldMT" w:cs="Arial"/>
          <w:sz w:val="24"/>
          <w:szCs w:val="24"/>
        </w:rPr>
      </w:pPr>
      <w:r>
        <w:rPr>
          <w:rFonts w:ascii="Arial" w:hAnsi="Arial" w:eastAsia="Arial-BoldMT" w:cs="Arial"/>
          <w:sz w:val="24"/>
          <w:szCs w:val="24"/>
        </w:rPr>
        <w:t>12.6. O objeto poderá ser rejeitado, no todo ou em parte, inclusive antes do recebimento provisório, quando em desacordo com as especificações constantes neste Termo de Referência e na proposta, devendo ser substituídos no prazo máximo de 7 (sete) dias úteis, a contar da notificação da Contratada, às suas custas, sem prejuízo da aplicação das penalidades.</w:t>
      </w:r>
    </w:p>
    <w:p w14:paraId="22045166">
      <w:pPr>
        <w:spacing w:line="360" w:lineRule="auto"/>
        <w:jc w:val="both"/>
        <w:rPr>
          <w:rFonts w:ascii="Arial" w:hAnsi="Arial" w:eastAsia="Arial-BoldMT" w:cs="Arial"/>
          <w:sz w:val="24"/>
          <w:szCs w:val="24"/>
        </w:rPr>
      </w:pPr>
      <w:r>
        <w:rPr>
          <w:rFonts w:ascii="Arial" w:hAnsi="Arial" w:eastAsia="Arial-BoldMT" w:cs="Arial"/>
          <w:sz w:val="24"/>
          <w:szCs w:val="24"/>
        </w:rPr>
        <w:t>12.7. Os bens serão recebidos definitivamente, por servidor ou comissão designada pela autoridade competente, no prazo de 07 (sete) dias, contados do recebimento provisório, mediante preenchimento de termo detalhado que comprove o atendimento das exigências contratuais.</w:t>
      </w:r>
    </w:p>
    <w:p w14:paraId="1CFD7DFD">
      <w:pPr>
        <w:spacing w:line="360" w:lineRule="auto"/>
        <w:jc w:val="both"/>
        <w:rPr>
          <w:rFonts w:ascii="Arial" w:hAnsi="Arial" w:eastAsia="Arial-BoldMT" w:cs="Arial"/>
          <w:sz w:val="24"/>
          <w:szCs w:val="24"/>
        </w:rPr>
      </w:pPr>
      <w:r>
        <w:rPr>
          <w:rFonts w:ascii="Arial" w:hAnsi="Arial" w:eastAsia="Arial-BoldMT" w:cs="Arial"/>
          <w:sz w:val="24"/>
          <w:szCs w:val="24"/>
        </w:rPr>
        <w:t>12.7.1. O prazo para recebimento definitivo poderá ser excepcionalmente prorrogado, de forma justificada, por igual período, quando houver necessidade de diligências para a aferição do atendimento das exigências contratual.</w:t>
      </w:r>
    </w:p>
    <w:p w14:paraId="28D6A7B7">
      <w:pPr>
        <w:spacing w:line="360" w:lineRule="auto"/>
        <w:jc w:val="both"/>
        <w:rPr>
          <w:rFonts w:ascii="Arial" w:hAnsi="Arial" w:eastAsia="Arial-BoldMT" w:cs="Arial"/>
          <w:sz w:val="24"/>
          <w:szCs w:val="24"/>
        </w:rPr>
      </w:pPr>
    </w:p>
    <w:p w14:paraId="2CFDE024">
      <w:pPr>
        <w:jc w:val="both"/>
        <w:rPr>
          <w:rFonts w:ascii="Arial" w:hAnsi="Arial" w:eastAsia="Arial-BoldMT" w:cs="Arial"/>
          <w:b/>
          <w:bCs/>
          <w:sz w:val="24"/>
          <w:szCs w:val="24"/>
        </w:rPr>
      </w:pPr>
      <w:r>
        <w:rPr>
          <w:rFonts w:ascii="Arial" w:hAnsi="Arial" w:eastAsia="Arial-BoldMT" w:cs="Arial"/>
          <w:b/>
          <w:bCs/>
          <w:sz w:val="24"/>
          <w:szCs w:val="24"/>
        </w:rPr>
        <w:t xml:space="preserve">13 - Especificação da garantia exigida e das condições de manutenção e assistência técnica, quando for o caso. </w:t>
      </w:r>
    </w:p>
    <w:p w14:paraId="2C2EA643">
      <w:pPr>
        <w:spacing w:line="360" w:lineRule="auto"/>
        <w:jc w:val="both"/>
      </w:pPr>
      <w:bookmarkStart w:id="7" w:name="_Hlk157406106"/>
      <w:r>
        <w:rPr>
          <w:rFonts w:ascii="Arial" w:hAnsi="Arial" w:eastAsia="Arial-BoldMT" w:cs="Arial"/>
          <w:sz w:val="24"/>
          <w:szCs w:val="24"/>
        </w:rPr>
        <w:t>A contratada deverá assegurar a substituição de qualquer item que apresente defeitos ou que estejam em desacordo com as especificações contratadas, sem custos adicionais para a contratante.</w:t>
      </w:r>
      <w:r>
        <w:t xml:space="preserve"> </w:t>
      </w:r>
    </w:p>
    <w:p w14:paraId="79A6D61D">
      <w:pPr>
        <w:spacing w:line="360" w:lineRule="auto"/>
        <w:jc w:val="both"/>
        <w:rPr>
          <w:rFonts w:ascii="Arial" w:hAnsi="Arial" w:cs="Arial"/>
          <w:sz w:val="24"/>
          <w:szCs w:val="24"/>
        </w:rPr>
      </w:pPr>
    </w:p>
    <w:p w14:paraId="0D59AB6F">
      <w:pPr>
        <w:spacing w:line="360" w:lineRule="auto"/>
        <w:jc w:val="both"/>
        <w:rPr>
          <w:rFonts w:ascii="Arial" w:hAnsi="Arial" w:eastAsia="Arial-BoldMT" w:cs="Arial"/>
          <w:sz w:val="24"/>
          <w:szCs w:val="24"/>
        </w:rPr>
      </w:pPr>
      <w:r>
        <w:rPr>
          <w:rFonts w:ascii="Arial" w:hAnsi="Arial" w:cs="Arial"/>
          <w:b/>
          <w:bCs/>
          <w:sz w:val="24"/>
          <w:szCs w:val="24"/>
        </w:rPr>
        <w:t>Agente responsável:</w:t>
      </w:r>
      <w:r>
        <w:rPr>
          <w:rFonts w:ascii="Arial" w:hAnsi="Arial" w:eastAsia="Arial-BoldMT" w:cs="Arial"/>
          <w:sz w:val="24"/>
          <w:szCs w:val="24"/>
        </w:rPr>
        <w:t xml:space="preserve"> </w:t>
      </w:r>
      <w:r>
        <w:rPr>
          <w:rFonts w:ascii="Arial" w:hAnsi="Arial" w:eastAsia="Calibri" w:cs="Arial"/>
          <w:sz w:val="24"/>
          <w:szCs w:val="24"/>
        </w:rPr>
        <w:t>Lilian Mateus Floriano Comodaro</w:t>
      </w:r>
    </w:p>
    <w:p w14:paraId="44127D31">
      <w:pPr>
        <w:spacing w:line="276" w:lineRule="auto"/>
        <w:jc w:val="both"/>
        <w:rPr>
          <w:rFonts w:ascii="Arial" w:hAnsi="Arial" w:eastAsia="Arial-BoldMT" w:cs="Arial"/>
          <w:sz w:val="24"/>
          <w:szCs w:val="24"/>
        </w:rPr>
      </w:pPr>
      <w:r>
        <w:rPr>
          <w:rFonts w:ascii="Arial" w:hAnsi="Arial" w:cs="Arial"/>
          <w:b/>
          <w:bCs/>
          <w:sz w:val="24"/>
          <w:szCs w:val="24"/>
        </w:rPr>
        <w:t>Setor solicitante:</w:t>
      </w:r>
      <w:r>
        <w:rPr>
          <w:rFonts w:ascii="Arial" w:hAnsi="Arial" w:cs="Arial"/>
          <w:sz w:val="24"/>
          <w:szCs w:val="24"/>
        </w:rPr>
        <w:t xml:space="preserve"> </w:t>
      </w:r>
      <w:r>
        <w:rPr>
          <w:rFonts w:ascii="Arial" w:hAnsi="Arial" w:eastAsia="Arial-BoldMT" w:cs="Arial"/>
          <w:sz w:val="24"/>
          <w:szCs w:val="24"/>
        </w:rPr>
        <w:t>Secretaria de Educação</w:t>
      </w:r>
    </w:p>
    <w:p w14:paraId="14599FAA">
      <w:pPr>
        <w:spacing w:line="276" w:lineRule="auto"/>
        <w:jc w:val="both"/>
        <w:rPr>
          <w:rFonts w:ascii="Arial" w:hAnsi="Arial" w:eastAsia="Arial-BoldMT" w:cs="Arial"/>
          <w:sz w:val="24"/>
          <w:szCs w:val="24"/>
        </w:rPr>
      </w:pPr>
    </w:p>
    <w:p w14:paraId="190ECD2E">
      <w:pPr>
        <w:spacing w:line="276" w:lineRule="auto"/>
        <w:jc w:val="both"/>
        <w:rPr>
          <w:rFonts w:ascii="Arial" w:hAnsi="Arial" w:cs="Arial"/>
          <w:sz w:val="24"/>
          <w:szCs w:val="24"/>
        </w:rPr>
      </w:pPr>
      <w:r>
        <w:rPr>
          <w:rFonts w:ascii="Arial" w:hAnsi="Arial" w:cs="Arial"/>
          <w:sz w:val="24"/>
          <w:szCs w:val="24"/>
        </w:rPr>
        <w:t>Rifaina, 11 de novembro de 2025.</w:t>
      </w:r>
    </w:p>
    <w:p w14:paraId="6FE55326">
      <w:pPr>
        <w:spacing w:line="276" w:lineRule="auto"/>
        <w:jc w:val="both"/>
        <w:rPr>
          <w:rFonts w:ascii="Arial" w:hAnsi="Arial" w:cs="Arial"/>
          <w:b/>
          <w:bCs/>
          <w:sz w:val="24"/>
          <w:szCs w:val="24"/>
        </w:rPr>
      </w:pPr>
    </w:p>
    <w:p w14:paraId="4F3F8A75">
      <w:pPr>
        <w:spacing w:line="276" w:lineRule="auto"/>
        <w:jc w:val="both"/>
        <w:rPr>
          <w:rFonts w:ascii="Arial" w:hAnsi="Arial" w:cs="Arial"/>
          <w:b/>
          <w:bCs/>
          <w:sz w:val="24"/>
          <w:szCs w:val="24"/>
        </w:rPr>
      </w:pPr>
    </w:p>
    <w:p w14:paraId="0D4BE851">
      <w:pPr>
        <w:spacing w:line="276" w:lineRule="auto"/>
        <w:jc w:val="center"/>
        <w:rPr>
          <w:rFonts w:ascii="Arial" w:hAnsi="Arial" w:cs="Arial"/>
          <w:sz w:val="24"/>
          <w:szCs w:val="24"/>
        </w:rPr>
      </w:pPr>
      <w:r>
        <w:rPr>
          <w:rFonts w:ascii="Arial" w:hAnsi="Arial" w:cs="Arial"/>
          <w:sz w:val="24"/>
          <w:szCs w:val="24"/>
        </w:rPr>
        <w:t>__________________________________________</w:t>
      </w:r>
    </w:p>
    <w:p w14:paraId="341C1191">
      <w:pPr>
        <w:spacing w:line="276" w:lineRule="auto"/>
        <w:jc w:val="center"/>
        <w:rPr>
          <w:rFonts w:ascii="Arial" w:hAnsi="Arial" w:cs="Arial"/>
          <w:sz w:val="24"/>
          <w:szCs w:val="24"/>
        </w:rPr>
      </w:pPr>
      <w:r>
        <w:rPr>
          <w:rFonts w:ascii="Arial" w:hAnsi="Arial" w:cs="Arial"/>
          <w:sz w:val="24"/>
          <w:szCs w:val="24"/>
        </w:rPr>
        <w:t>Wilson Alves da Silva Junior</w:t>
      </w:r>
    </w:p>
    <w:p w14:paraId="33DAAC9C">
      <w:pPr>
        <w:spacing w:line="276" w:lineRule="auto"/>
        <w:jc w:val="center"/>
        <w:rPr>
          <w:rFonts w:ascii="Arial" w:hAnsi="Arial" w:cs="Arial"/>
          <w:sz w:val="24"/>
          <w:szCs w:val="24"/>
        </w:rPr>
      </w:pPr>
      <w:r>
        <w:rPr>
          <w:rFonts w:ascii="Arial" w:hAnsi="Arial" w:cs="Arial"/>
          <w:sz w:val="24"/>
          <w:szCs w:val="24"/>
        </w:rPr>
        <w:t>Prefeito</w:t>
      </w:r>
    </w:p>
    <w:p w14:paraId="57A3784D">
      <w:pPr>
        <w:spacing w:line="276" w:lineRule="auto"/>
        <w:jc w:val="center"/>
        <w:rPr>
          <w:rFonts w:ascii="Arial" w:hAnsi="Arial" w:cs="Arial"/>
          <w:sz w:val="24"/>
          <w:szCs w:val="24"/>
        </w:rPr>
      </w:pPr>
    </w:p>
    <w:p w14:paraId="10130E88">
      <w:pPr>
        <w:spacing w:line="276" w:lineRule="auto"/>
        <w:rPr>
          <w:rFonts w:ascii="Arial" w:hAnsi="Arial" w:cs="Arial"/>
          <w:sz w:val="24"/>
          <w:szCs w:val="24"/>
        </w:rPr>
      </w:pPr>
    </w:p>
    <w:p w14:paraId="5842BA9B">
      <w:pPr>
        <w:spacing w:line="276" w:lineRule="auto"/>
        <w:jc w:val="center"/>
        <w:rPr>
          <w:rFonts w:ascii="Arial" w:hAnsi="Arial" w:cs="Arial"/>
          <w:sz w:val="24"/>
          <w:szCs w:val="24"/>
        </w:rPr>
      </w:pPr>
      <w:r>
        <w:rPr>
          <w:rFonts w:ascii="Arial" w:hAnsi="Arial" w:cs="Arial"/>
          <w:sz w:val="24"/>
          <w:szCs w:val="24"/>
        </w:rPr>
        <w:t>__________________________________________</w:t>
      </w:r>
    </w:p>
    <w:bookmarkEnd w:id="7"/>
    <w:p w14:paraId="27E4480C">
      <w:pPr>
        <w:spacing w:line="276" w:lineRule="auto"/>
        <w:jc w:val="center"/>
        <w:rPr>
          <w:rFonts w:ascii="Arial" w:hAnsi="Arial" w:eastAsia="Arial-BoldMT" w:cs="Arial"/>
          <w:sz w:val="24"/>
          <w:szCs w:val="24"/>
        </w:rPr>
      </w:pPr>
      <w:r>
        <w:rPr>
          <w:rFonts w:ascii="Arial" w:hAnsi="Arial" w:eastAsia="Calibri" w:cs="Arial"/>
          <w:sz w:val="24"/>
          <w:szCs w:val="24"/>
        </w:rPr>
        <w:t>Lilian Mateus Floriano Comodaro</w:t>
      </w:r>
    </w:p>
    <w:p w14:paraId="7002769F">
      <w:pPr>
        <w:spacing w:line="276" w:lineRule="auto"/>
        <w:jc w:val="center"/>
        <w:rPr>
          <w:rFonts w:ascii="Arial" w:hAnsi="Arial" w:eastAsia="Arial-BoldMT" w:cs="Arial"/>
          <w:sz w:val="24"/>
          <w:szCs w:val="24"/>
        </w:rPr>
      </w:pPr>
      <w:r>
        <w:rPr>
          <w:rFonts w:ascii="Arial" w:hAnsi="Arial" w:eastAsia="Arial-BoldMT" w:cs="Arial"/>
          <w:sz w:val="24"/>
          <w:szCs w:val="24"/>
        </w:rPr>
        <w:t>Agente Responsável</w:t>
      </w:r>
    </w:p>
    <w:p w14:paraId="49D38729">
      <w:pPr>
        <w:pStyle w:val="2"/>
        <w:spacing w:before="71"/>
        <w:ind w:left="0" w:leftChars="0" w:right="889" w:firstLine="0" w:firstLineChars="0"/>
        <w:jc w:val="both"/>
        <w:rPr>
          <w:spacing w:val="-10"/>
          <w:w w:val="115"/>
        </w:rPr>
      </w:pPr>
    </w:p>
    <w:p w14:paraId="4CDEB070">
      <w:pPr>
        <w:pStyle w:val="2"/>
        <w:spacing w:before="71"/>
        <w:ind w:left="0" w:leftChars="0" w:right="889" w:firstLine="0" w:firstLineChars="0"/>
        <w:jc w:val="center"/>
        <w:rPr>
          <w:spacing w:val="-10"/>
          <w:w w:val="115"/>
        </w:rPr>
      </w:pPr>
    </w:p>
    <w:p w14:paraId="2E85FAAE">
      <w:pPr>
        <w:pStyle w:val="2"/>
        <w:spacing w:before="71"/>
        <w:ind w:left="0" w:leftChars="0" w:right="889" w:firstLine="0" w:firstLineChars="0"/>
        <w:jc w:val="center"/>
        <w:rPr>
          <w:spacing w:val="-10"/>
          <w:w w:val="115"/>
        </w:rPr>
      </w:pPr>
    </w:p>
    <w:p w14:paraId="0935B66B">
      <w:pPr>
        <w:pStyle w:val="2"/>
        <w:spacing w:before="71"/>
        <w:ind w:left="0" w:leftChars="0" w:right="889" w:firstLine="0" w:firstLineChars="0"/>
        <w:jc w:val="center"/>
        <w:rPr>
          <w:spacing w:val="-10"/>
          <w:w w:val="115"/>
        </w:rPr>
      </w:pPr>
    </w:p>
    <w:p w14:paraId="5BA7E2DF">
      <w:pPr>
        <w:pStyle w:val="2"/>
        <w:spacing w:before="71"/>
        <w:ind w:left="0" w:leftChars="0" w:right="889" w:firstLine="0" w:firstLineChars="0"/>
        <w:jc w:val="center"/>
        <w:rPr>
          <w:spacing w:val="-10"/>
          <w:w w:val="115"/>
        </w:rPr>
      </w:pPr>
    </w:p>
    <w:p w14:paraId="73161EE1">
      <w:pPr>
        <w:pStyle w:val="2"/>
        <w:spacing w:before="71"/>
        <w:ind w:left="0" w:leftChars="0" w:right="889" w:firstLine="0" w:firstLineChars="0"/>
        <w:jc w:val="center"/>
        <w:rPr>
          <w:spacing w:val="-10"/>
          <w:w w:val="115"/>
        </w:rPr>
      </w:pPr>
    </w:p>
    <w:p w14:paraId="195B405F">
      <w:pPr>
        <w:pStyle w:val="2"/>
        <w:spacing w:before="71"/>
        <w:ind w:left="0" w:leftChars="0" w:right="889" w:firstLine="0" w:firstLineChars="0"/>
        <w:jc w:val="center"/>
        <w:rPr>
          <w:spacing w:val="-10"/>
          <w:w w:val="115"/>
        </w:rPr>
      </w:pPr>
    </w:p>
    <w:p w14:paraId="1FA6A607">
      <w:pPr>
        <w:pStyle w:val="2"/>
        <w:spacing w:before="71"/>
        <w:ind w:left="0" w:leftChars="0" w:right="889" w:firstLine="0" w:firstLineChars="0"/>
        <w:jc w:val="both"/>
        <w:rPr>
          <w:spacing w:val="-10"/>
          <w:w w:val="115"/>
        </w:rPr>
      </w:pPr>
    </w:p>
    <w:p w14:paraId="087DE371">
      <w:pPr>
        <w:pStyle w:val="2"/>
        <w:spacing w:before="71"/>
        <w:ind w:left="0" w:leftChars="0" w:right="889" w:firstLine="0" w:firstLineChars="0"/>
        <w:jc w:val="center"/>
        <w:rPr>
          <w:spacing w:val="-10"/>
          <w:w w:val="115"/>
        </w:rPr>
      </w:pPr>
      <w:r>
        <w:rPr>
          <w:spacing w:val="-10"/>
          <w:w w:val="115"/>
        </w:rPr>
        <w:t>ANEXO VI</w:t>
      </w:r>
    </w:p>
    <w:p w14:paraId="608B212B">
      <w:pPr>
        <w:pStyle w:val="2"/>
        <w:spacing w:before="71"/>
        <w:ind w:left="1151" w:right="889"/>
        <w:jc w:val="center"/>
        <w:rPr>
          <w:spacing w:val="-10"/>
          <w:w w:val="115"/>
        </w:rPr>
      </w:pPr>
    </w:p>
    <w:p w14:paraId="54845486">
      <w:pPr>
        <w:jc w:val="center"/>
        <w:rPr>
          <w:b/>
          <w:bCs/>
        </w:rPr>
      </w:pPr>
      <w:r>
        <w:rPr>
          <w:b/>
          <w:bCs/>
        </w:rPr>
        <w:t>DISPENSA ELETRÔNICA Nº</w:t>
      </w:r>
      <w:r>
        <w:rPr>
          <w:b/>
          <w:bCs/>
          <w:lang w:val="pt-BR"/>
        </w:rPr>
        <w:t>1</w:t>
      </w:r>
      <w:r>
        <w:rPr>
          <w:rFonts w:hint="default"/>
          <w:b/>
          <w:bCs/>
          <w:lang w:val="pt-BR"/>
        </w:rPr>
        <w:t>57/</w:t>
      </w:r>
      <w:r>
        <w:rPr>
          <w:b/>
          <w:bCs/>
        </w:rPr>
        <w:t xml:space="preserve">2025 PROCESSO ADM N° </w:t>
      </w:r>
      <w:r>
        <w:rPr>
          <w:rFonts w:hint="default"/>
          <w:b/>
          <w:bCs/>
          <w:lang w:val="pt-BR"/>
        </w:rPr>
        <w:t>486/</w:t>
      </w:r>
      <w:r>
        <w:rPr>
          <w:b/>
          <w:bCs/>
        </w:rPr>
        <w:t>2025</w:t>
      </w:r>
    </w:p>
    <w:p w14:paraId="73AB73B7">
      <w:pPr>
        <w:jc w:val="center"/>
        <w:rPr>
          <w:b/>
        </w:rPr>
      </w:pPr>
    </w:p>
    <w:p w14:paraId="138327EC">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175B41A1">
      <w:pPr>
        <w:spacing w:line="360" w:lineRule="auto"/>
        <w:jc w:val="center"/>
        <w:rPr>
          <w:rFonts w:ascii="Arial" w:hAnsi="Arial" w:cs="Arial"/>
          <w:bCs/>
          <w:sz w:val="24"/>
          <w:szCs w:val="24"/>
          <w:highlight w:val="yellow"/>
          <w:lang w:val="pt-BR"/>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tbl>
      <w:tblPr>
        <w:tblStyle w:val="5"/>
        <w:tblW w:w="12052" w:type="dxa"/>
        <w:jc w:val="center"/>
        <w:tblLayout w:type="fixed"/>
        <w:tblCellMar>
          <w:top w:w="0" w:type="dxa"/>
          <w:left w:w="70" w:type="dxa"/>
          <w:bottom w:w="0" w:type="dxa"/>
          <w:right w:w="70" w:type="dxa"/>
        </w:tblCellMar>
      </w:tblPr>
      <w:tblGrid>
        <w:gridCol w:w="1146"/>
        <w:gridCol w:w="1586"/>
        <w:gridCol w:w="1104"/>
        <w:gridCol w:w="4282"/>
        <w:gridCol w:w="1276"/>
        <w:gridCol w:w="1276"/>
        <w:gridCol w:w="1382"/>
      </w:tblGrid>
      <w:tr w14:paraId="54EFC3B9">
        <w:tblPrEx>
          <w:tblCellMar>
            <w:top w:w="0" w:type="dxa"/>
            <w:left w:w="70" w:type="dxa"/>
            <w:bottom w:w="0" w:type="dxa"/>
            <w:right w:w="70" w:type="dxa"/>
          </w:tblCellMar>
        </w:tblPrEx>
        <w:trPr>
          <w:trHeight w:val="166" w:hRule="atLeast"/>
          <w:jc w:val="center"/>
        </w:trPr>
        <w:tc>
          <w:tcPr>
            <w:tcW w:w="1146" w:type="dxa"/>
            <w:tcBorders>
              <w:top w:val="single" w:color="auto" w:sz="4" w:space="0"/>
              <w:left w:val="nil"/>
              <w:bottom w:val="single" w:color="auto" w:sz="4" w:space="0"/>
              <w:right w:val="single" w:color="auto" w:sz="4" w:space="0"/>
            </w:tcBorders>
            <w:noWrap/>
            <w:vAlign w:val="center"/>
          </w:tcPr>
          <w:p w14:paraId="67C8110E">
            <w:pPr>
              <w:suppressAutoHyphens w:val="0"/>
              <w:jc w:val="center"/>
              <w:rPr>
                <w:rFonts w:hint="default" w:ascii="Calibri" w:hAnsi="Calibri" w:cs="Calibri"/>
                <w:b/>
                <w:bCs/>
                <w:color w:val="000000"/>
                <w:sz w:val="22"/>
                <w:szCs w:val="22"/>
                <w:lang w:val="en-US" w:eastAsia="pt-BR"/>
              </w:rPr>
            </w:pPr>
            <w:r>
              <w:rPr>
                <w:rFonts w:hint="default" w:ascii="Calibri" w:hAnsi="Calibri" w:cs="Calibri"/>
                <w:b/>
                <w:bCs/>
                <w:color w:val="000000"/>
                <w:sz w:val="22"/>
                <w:szCs w:val="22"/>
                <w:lang w:val="en-US" w:eastAsia="pt-BR"/>
              </w:rPr>
              <w:t>ITEM</w:t>
            </w:r>
          </w:p>
        </w:tc>
        <w:tc>
          <w:tcPr>
            <w:tcW w:w="1586" w:type="dxa"/>
            <w:tcBorders>
              <w:top w:val="single" w:color="auto" w:sz="4" w:space="0"/>
              <w:left w:val="nil"/>
              <w:bottom w:val="single" w:color="auto" w:sz="4" w:space="0"/>
              <w:right w:val="single" w:color="auto" w:sz="4" w:space="0"/>
            </w:tcBorders>
            <w:noWrap/>
            <w:vAlign w:val="center"/>
          </w:tcPr>
          <w:p w14:paraId="511A7887">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QUANT.</w:t>
            </w:r>
          </w:p>
        </w:tc>
        <w:tc>
          <w:tcPr>
            <w:tcW w:w="1104" w:type="dxa"/>
            <w:tcBorders>
              <w:top w:val="single" w:color="auto" w:sz="4" w:space="0"/>
              <w:left w:val="nil"/>
              <w:bottom w:val="single" w:color="auto" w:sz="4" w:space="0"/>
              <w:right w:val="single" w:color="auto" w:sz="4" w:space="0"/>
            </w:tcBorders>
            <w:noWrap/>
            <w:vAlign w:val="center"/>
          </w:tcPr>
          <w:p w14:paraId="576D4757">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UNIDADE</w:t>
            </w:r>
          </w:p>
        </w:tc>
        <w:tc>
          <w:tcPr>
            <w:tcW w:w="4282" w:type="dxa"/>
            <w:tcBorders>
              <w:top w:val="single" w:color="auto" w:sz="4" w:space="0"/>
              <w:left w:val="nil"/>
              <w:bottom w:val="single" w:color="auto" w:sz="4" w:space="0"/>
              <w:right w:val="single" w:color="auto" w:sz="4" w:space="0"/>
            </w:tcBorders>
            <w:noWrap/>
            <w:vAlign w:val="center"/>
          </w:tcPr>
          <w:p w14:paraId="55276482">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DESCRIÇÃO</w:t>
            </w:r>
          </w:p>
        </w:tc>
        <w:tc>
          <w:tcPr>
            <w:tcW w:w="1276" w:type="dxa"/>
            <w:tcBorders>
              <w:top w:val="single" w:color="auto" w:sz="4" w:space="0"/>
              <w:left w:val="nil"/>
              <w:bottom w:val="single" w:color="auto" w:sz="4" w:space="0"/>
              <w:right w:val="single" w:color="auto" w:sz="4" w:space="0"/>
            </w:tcBorders>
            <w:vAlign w:val="center"/>
          </w:tcPr>
          <w:p w14:paraId="56984424">
            <w:pPr>
              <w:suppressAutoHyphens w:val="0"/>
              <w:jc w:val="center"/>
              <w:rPr>
                <w:rFonts w:hint="default" w:ascii="Calibri" w:hAnsi="Calibri" w:cs="Calibri"/>
                <w:b/>
                <w:bCs/>
                <w:color w:val="000000"/>
                <w:sz w:val="22"/>
                <w:szCs w:val="22"/>
                <w:lang w:val="en-US" w:eastAsia="pt-BR"/>
              </w:rPr>
            </w:pPr>
            <w:r>
              <w:rPr>
                <w:rFonts w:hint="default" w:ascii="Calibri" w:hAnsi="Calibri" w:cs="Calibri"/>
                <w:b/>
                <w:bCs/>
                <w:color w:val="000000"/>
                <w:sz w:val="22"/>
                <w:szCs w:val="22"/>
                <w:lang w:val="en-US" w:eastAsia="pt-BR"/>
              </w:rPr>
              <w:t>MARCA</w:t>
            </w:r>
            <w:bookmarkStart w:id="10" w:name="_GoBack"/>
            <w:bookmarkEnd w:id="10"/>
          </w:p>
        </w:tc>
        <w:tc>
          <w:tcPr>
            <w:tcW w:w="1276" w:type="dxa"/>
            <w:tcBorders>
              <w:top w:val="single" w:color="auto" w:sz="4" w:space="0"/>
              <w:left w:val="nil"/>
              <w:bottom w:val="single" w:color="auto" w:sz="4" w:space="0"/>
              <w:right w:val="single" w:color="auto" w:sz="4" w:space="0"/>
            </w:tcBorders>
            <w:vAlign w:val="center"/>
          </w:tcPr>
          <w:p w14:paraId="12F23D41">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VALOR UNITARIO</w:t>
            </w:r>
          </w:p>
        </w:tc>
        <w:tc>
          <w:tcPr>
            <w:tcW w:w="1382" w:type="dxa"/>
            <w:tcBorders>
              <w:top w:val="single" w:color="auto" w:sz="4" w:space="0"/>
              <w:left w:val="nil"/>
              <w:bottom w:val="single" w:color="auto" w:sz="4" w:space="0"/>
              <w:right w:val="single" w:color="auto" w:sz="4" w:space="0"/>
            </w:tcBorders>
            <w:noWrap/>
            <w:vAlign w:val="bottom"/>
          </w:tcPr>
          <w:p w14:paraId="5DF87A57">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VALOR TOTAL</w:t>
            </w:r>
          </w:p>
        </w:tc>
      </w:tr>
      <w:tr w14:paraId="3A147F2B">
        <w:tblPrEx>
          <w:tblCellMar>
            <w:top w:w="0" w:type="dxa"/>
            <w:left w:w="70" w:type="dxa"/>
            <w:bottom w:w="0" w:type="dxa"/>
            <w:right w:w="70" w:type="dxa"/>
          </w:tblCellMar>
        </w:tblPrEx>
        <w:trPr>
          <w:trHeight w:val="957" w:hRule="atLeast"/>
          <w:jc w:val="center"/>
        </w:trPr>
        <w:tc>
          <w:tcPr>
            <w:tcW w:w="1146" w:type="dxa"/>
            <w:tcBorders>
              <w:top w:val="nil"/>
              <w:left w:val="nil"/>
              <w:bottom w:val="single" w:color="auto" w:sz="4" w:space="0"/>
              <w:right w:val="single" w:color="auto" w:sz="4" w:space="0"/>
            </w:tcBorders>
            <w:noWrap/>
            <w:vAlign w:val="center"/>
          </w:tcPr>
          <w:p w14:paraId="2F46725D">
            <w:pPr>
              <w:suppressAutoHyphens w:val="0"/>
              <w:jc w:val="center"/>
              <w:rPr>
                <w:rFonts w:hint="default" w:ascii="Arial" w:hAnsi="Arial" w:cs="Arial"/>
                <w:sz w:val="24"/>
                <w:szCs w:val="24"/>
                <w:lang w:val="pt-BR"/>
              </w:rPr>
            </w:pPr>
            <w:r>
              <w:rPr>
                <w:rFonts w:hint="default" w:ascii="Arial" w:hAnsi="Arial" w:cs="Arial"/>
                <w:sz w:val="24"/>
                <w:szCs w:val="24"/>
                <w:lang w:val="pt-BR"/>
              </w:rPr>
              <w:t>1</w:t>
            </w:r>
          </w:p>
        </w:tc>
        <w:tc>
          <w:tcPr>
            <w:tcW w:w="1586" w:type="dxa"/>
            <w:tcBorders>
              <w:top w:val="nil"/>
              <w:left w:val="nil"/>
              <w:bottom w:val="single" w:color="auto" w:sz="4" w:space="0"/>
              <w:right w:val="single" w:color="auto" w:sz="4" w:space="0"/>
            </w:tcBorders>
            <w:noWrap/>
            <w:vAlign w:val="center"/>
          </w:tcPr>
          <w:p w14:paraId="715A1599">
            <w:pPr>
              <w:suppressAutoHyphens w:val="0"/>
              <w:jc w:val="center"/>
              <w:rPr>
                <w:rFonts w:ascii="Arial" w:hAnsi="Arial" w:cs="Arial"/>
                <w:sz w:val="24"/>
                <w:szCs w:val="24"/>
              </w:rPr>
            </w:pPr>
            <w:r>
              <w:rPr>
                <w:rFonts w:ascii="Arial" w:hAnsi="Arial" w:cs="Arial"/>
                <w:sz w:val="24"/>
                <w:szCs w:val="24"/>
              </w:rPr>
              <w:t>4</w:t>
            </w:r>
          </w:p>
        </w:tc>
        <w:tc>
          <w:tcPr>
            <w:tcW w:w="1104" w:type="dxa"/>
            <w:tcBorders>
              <w:top w:val="nil"/>
              <w:left w:val="nil"/>
              <w:bottom w:val="single" w:color="auto" w:sz="4" w:space="0"/>
              <w:right w:val="single" w:color="auto" w:sz="4" w:space="0"/>
            </w:tcBorders>
            <w:noWrap/>
          </w:tcPr>
          <w:p w14:paraId="7F5CC8F0">
            <w:pPr>
              <w:suppressAutoHyphens w:val="0"/>
              <w:jc w:val="center"/>
              <w:rPr>
                <w:rFonts w:ascii="Arial" w:hAnsi="Arial" w:cs="Arial"/>
                <w:sz w:val="24"/>
                <w:szCs w:val="24"/>
              </w:rPr>
            </w:pPr>
          </w:p>
          <w:p w14:paraId="66CADD9B">
            <w:pPr>
              <w:suppressAutoHyphens w:val="0"/>
              <w:jc w:val="center"/>
              <w:rPr>
                <w:rFonts w:ascii="Arial" w:hAnsi="Arial" w:cs="Arial"/>
                <w:sz w:val="24"/>
                <w:szCs w:val="24"/>
              </w:rPr>
            </w:pPr>
            <w:r>
              <w:rPr>
                <w:rFonts w:ascii="Arial" w:hAnsi="Arial" w:cs="Arial"/>
                <w:sz w:val="24"/>
                <w:szCs w:val="24"/>
              </w:rPr>
              <w:t>UND</w:t>
            </w:r>
          </w:p>
        </w:tc>
        <w:tc>
          <w:tcPr>
            <w:tcW w:w="4282" w:type="dxa"/>
            <w:tcBorders>
              <w:top w:val="nil"/>
              <w:left w:val="nil"/>
              <w:bottom w:val="single" w:color="auto" w:sz="4" w:space="0"/>
              <w:right w:val="single" w:color="auto" w:sz="4" w:space="0"/>
            </w:tcBorders>
            <w:vAlign w:val="center"/>
          </w:tcPr>
          <w:p w14:paraId="2BDF2EAA">
            <w:pPr>
              <w:suppressAutoHyphens w:val="0"/>
              <w:jc w:val="center"/>
              <w:rPr>
                <w:rFonts w:ascii="Arial" w:hAnsi="Arial" w:cs="Arial"/>
                <w:sz w:val="24"/>
                <w:szCs w:val="24"/>
              </w:rPr>
            </w:pPr>
            <w:r>
              <w:rPr>
                <w:rFonts w:ascii="Arial" w:hAnsi="Arial" w:cs="Arial"/>
                <w:sz w:val="24"/>
                <w:szCs w:val="24"/>
              </w:rPr>
              <w:t>Forno Micro-ondas 32 lt de capacidade de 110v</w:t>
            </w:r>
          </w:p>
          <w:p w14:paraId="6FD6B3EC">
            <w:pPr>
              <w:suppressAutoHyphens w:val="0"/>
              <w:jc w:val="center"/>
              <w:rPr>
                <w:rFonts w:ascii="Arial" w:hAnsi="Arial" w:cs="Arial"/>
                <w:sz w:val="24"/>
                <w:szCs w:val="24"/>
              </w:rPr>
            </w:pPr>
            <w:r>
              <w:rPr>
                <w:rFonts w:ascii="Arial" w:hAnsi="Arial" w:cs="Arial"/>
                <w:b/>
                <w:bCs/>
                <w:color w:val="000000"/>
                <w:sz w:val="24"/>
                <w:szCs w:val="24"/>
                <w:lang w:eastAsia="pt-BR"/>
              </w:rPr>
              <w:t>“marca referencial”</w:t>
            </w:r>
            <w:r>
              <w:rPr>
                <w:rFonts w:ascii="Arial" w:hAnsi="Arial" w:cs="Arial"/>
                <w:color w:val="000000"/>
                <w:sz w:val="24"/>
                <w:szCs w:val="24"/>
                <w:lang w:eastAsia="pt-BR"/>
              </w:rPr>
              <w:t xml:space="preserve"> Eletrolux</w:t>
            </w:r>
          </w:p>
        </w:tc>
        <w:tc>
          <w:tcPr>
            <w:tcW w:w="1276" w:type="dxa"/>
            <w:tcBorders>
              <w:top w:val="nil"/>
              <w:left w:val="nil"/>
              <w:bottom w:val="single" w:color="auto" w:sz="4" w:space="0"/>
              <w:right w:val="single" w:color="auto" w:sz="4" w:space="0"/>
            </w:tcBorders>
            <w:noWrap/>
          </w:tcPr>
          <w:p w14:paraId="4D053F8D">
            <w:pPr>
              <w:rPr>
                <w:rFonts w:ascii="Arial" w:hAnsi="Arial" w:cs="Arial"/>
                <w:sz w:val="24"/>
                <w:szCs w:val="24"/>
              </w:rPr>
            </w:pPr>
          </w:p>
        </w:tc>
        <w:tc>
          <w:tcPr>
            <w:tcW w:w="1276" w:type="dxa"/>
            <w:tcBorders>
              <w:top w:val="nil"/>
              <w:left w:val="nil"/>
              <w:bottom w:val="single" w:color="auto" w:sz="4" w:space="0"/>
              <w:right w:val="single" w:color="auto" w:sz="4" w:space="0"/>
            </w:tcBorders>
            <w:noWrap/>
          </w:tcPr>
          <w:p w14:paraId="1D6DEFBB">
            <w:pPr>
              <w:spacing w:before="60" w:after="60"/>
              <w:jc w:val="center"/>
              <w:rPr>
                <w:rFonts w:ascii="Arial" w:hAnsi="Arial" w:cs="Arial"/>
                <w:sz w:val="24"/>
                <w:szCs w:val="24"/>
              </w:rPr>
            </w:pPr>
          </w:p>
          <w:p w14:paraId="4A652E5F">
            <w:pPr>
              <w:rPr>
                <w:rFonts w:ascii="Arial" w:hAnsi="Arial" w:cs="Arial"/>
                <w:sz w:val="24"/>
                <w:szCs w:val="24"/>
              </w:rPr>
            </w:pPr>
            <w:r>
              <w:rPr>
                <w:rFonts w:ascii="Arial" w:hAnsi="Arial" w:cs="Arial"/>
                <w:sz w:val="24"/>
                <w:szCs w:val="24"/>
              </w:rPr>
              <w:t xml:space="preserve">R$ </w:t>
            </w:r>
          </w:p>
        </w:tc>
        <w:tc>
          <w:tcPr>
            <w:tcW w:w="1382" w:type="dxa"/>
            <w:tcBorders>
              <w:top w:val="nil"/>
              <w:left w:val="nil"/>
              <w:bottom w:val="single" w:color="auto" w:sz="4" w:space="0"/>
              <w:right w:val="single" w:color="auto" w:sz="4" w:space="0"/>
            </w:tcBorders>
            <w:noWrap/>
          </w:tcPr>
          <w:p w14:paraId="52FA6964">
            <w:pPr>
              <w:spacing w:before="60" w:after="60"/>
              <w:jc w:val="center"/>
              <w:rPr>
                <w:rFonts w:ascii="Arial" w:hAnsi="Arial" w:cs="Arial"/>
                <w:sz w:val="24"/>
                <w:szCs w:val="24"/>
              </w:rPr>
            </w:pPr>
          </w:p>
          <w:p w14:paraId="6416359C">
            <w:pPr>
              <w:rPr>
                <w:rFonts w:ascii="Arial" w:hAnsi="Arial" w:cs="Arial"/>
                <w:sz w:val="24"/>
                <w:szCs w:val="24"/>
              </w:rPr>
            </w:pPr>
            <w:r>
              <w:rPr>
                <w:rFonts w:ascii="Arial" w:hAnsi="Arial" w:cs="Arial"/>
                <w:sz w:val="24"/>
                <w:szCs w:val="24"/>
              </w:rPr>
              <w:t>R$</w:t>
            </w:r>
          </w:p>
        </w:tc>
      </w:tr>
    </w:tbl>
    <w:p w14:paraId="588D5281">
      <w:pPr>
        <w:spacing w:line="360" w:lineRule="auto"/>
        <w:jc w:val="both"/>
        <w:rPr>
          <w:rFonts w:ascii="Arial" w:hAnsi="Arial" w:cs="Arial"/>
          <w:bCs/>
          <w:sz w:val="20"/>
          <w:szCs w:val="20"/>
          <w:highlight w:val="yellow"/>
          <w:lang w:val="pt-BR"/>
        </w:rPr>
      </w:pPr>
    </w:p>
    <w:p w14:paraId="703DB6B6">
      <w:pPr>
        <w:spacing w:line="360" w:lineRule="auto"/>
        <w:jc w:val="both"/>
        <w:rPr>
          <w:rFonts w:ascii="Arial" w:hAnsi="Arial" w:cs="Arial"/>
          <w:b/>
          <w:sz w:val="20"/>
          <w:szCs w:val="20"/>
        </w:rPr>
      </w:pPr>
      <w:r>
        <w:rPr>
          <w:rFonts w:ascii="Arial" w:hAnsi="Arial" w:cs="Arial"/>
          <w:bCs/>
          <w:sz w:val="20"/>
          <w:szCs w:val="20"/>
          <w:highlight w:val="yellow"/>
          <w:lang w:val="pt-BR"/>
        </w:rPr>
        <w:t>VALOR TOTAL DA PROPOSTA:</w:t>
      </w:r>
    </w:p>
    <w:p w14:paraId="6D91684B">
      <w:pPr>
        <w:spacing w:line="480" w:lineRule="auto"/>
        <w:jc w:val="both"/>
        <w:rPr>
          <w:b/>
          <w:bCs/>
          <w:sz w:val="20"/>
          <w:szCs w:val="20"/>
          <w:lang w:val="pt-BR" w:eastAsia="en-US"/>
        </w:rPr>
      </w:pPr>
      <w:r>
        <w:rPr>
          <w:b/>
          <w:bCs/>
          <w:sz w:val="20"/>
          <w:szCs w:val="20"/>
        </w:rPr>
        <w:t>OBJETO :</w:t>
      </w:r>
      <w:r>
        <w:rPr>
          <w:rFonts w:hint="default"/>
          <w:b/>
          <w:bCs/>
          <w:sz w:val="20"/>
          <w:szCs w:val="20"/>
          <w:lang w:val="pt-BR"/>
        </w:rPr>
        <w:t xml:space="preserve"> REFERENTE A CONTRATAÇÃO DE EMPRESA PARA FORNECIMENTO DE 04 (QUATRO) FORNOS MICRO-ONDAS</w:t>
      </w:r>
    </w:p>
    <w:p w14:paraId="0010369A">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147B3AB4">
      <w:pPr>
        <w:pStyle w:val="9"/>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5687D7C3">
      <w:pPr>
        <w:pStyle w:val="9"/>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346D295A">
      <w:pPr>
        <w:pStyle w:val="9"/>
      </w:pPr>
      <w:r>
        <w:t>Razão</w:t>
      </w:r>
      <w:r>
        <w:rPr>
          <w:spacing w:val="-1"/>
        </w:rPr>
        <w:t xml:space="preserve"> </w:t>
      </w:r>
      <w:r>
        <w:t>social</w:t>
      </w:r>
      <w:r>
        <w:rPr>
          <w:spacing w:val="4"/>
        </w:rPr>
        <w:t xml:space="preserve"> </w:t>
      </w:r>
      <w:r>
        <w:t>–</w:t>
      </w:r>
    </w:p>
    <w:p w14:paraId="5AD83D55">
      <w:pPr>
        <w:pStyle w:val="9"/>
      </w:pPr>
      <w:r>
        <w:rPr>
          <w:spacing w:val="2"/>
        </w:rPr>
        <w:t xml:space="preserve"> </w:t>
      </w:r>
      <w:r>
        <w:t>nº</w:t>
      </w:r>
      <w:r>
        <w:rPr>
          <w:spacing w:val="-5"/>
        </w:rPr>
        <w:t xml:space="preserve"> </w:t>
      </w:r>
      <w:r>
        <w:t>do</w:t>
      </w:r>
      <w:r>
        <w:rPr>
          <w:spacing w:val="-1"/>
        </w:rPr>
        <w:t xml:space="preserve"> </w:t>
      </w:r>
      <w:r>
        <w:t>cnpj:</w:t>
      </w:r>
    </w:p>
    <w:p w14:paraId="34B5C557">
      <w:pPr>
        <w:pStyle w:val="9"/>
        <w:spacing w:before="44"/>
      </w:pPr>
      <w:r>
        <w:t>endereço:</w:t>
      </w:r>
    </w:p>
    <w:p w14:paraId="3C605DD1">
      <w:pPr>
        <w:pStyle w:val="9"/>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77853966">
      <w:pPr>
        <w:pStyle w:val="9"/>
        <w:tabs>
          <w:tab w:val="left" w:pos="2357"/>
          <w:tab w:val="left" w:pos="4753"/>
          <w:tab w:val="left" w:pos="5863"/>
        </w:tabs>
      </w:pPr>
    </w:p>
    <w:p w14:paraId="4CF7F497">
      <w:pPr>
        <w:pStyle w:val="9"/>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71272C83">
      <w:pPr>
        <w:pStyle w:val="9"/>
        <w:tabs>
          <w:tab w:val="left" w:pos="2357"/>
          <w:tab w:val="left" w:pos="4753"/>
          <w:tab w:val="left" w:pos="5863"/>
        </w:tabs>
      </w:pPr>
    </w:p>
    <w:p w14:paraId="628E5F4F">
      <w:pPr>
        <w:pStyle w:val="9"/>
        <w:tabs>
          <w:tab w:val="left" w:pos="2357"/>
          <w:tab w:val="left" w:pos="4753"/>
          <w:tab w:val="left" w:pos="5863"/>
        </w:tabs>
      </w:pPr>
    </w:p>
    <w:p w14:paraId="601E4B52">
      <w:pPr>
        <w:pStyle w:val="9"/>
        <w:tabs>
          <w:tab w:val="left" w:pos="2357"/>
          <w:tab w:val="left" w:pos="4753"/>
          <w:tab w:val="left" w:pos="5863"/>
        </w:tabs>
      </w:pPr>
    </w:p>
    <w:p w14:paraId="06E38A64">
      <w:pPr>
        <w:pStyle w:val="9"/>
        <w:spacing w:before="3"/>
        <w:jc w:val="center"/>
      </w:pPr>
      <w:r>
        <w:rPr>
          <w:lang w:val="pt-BR" w:eastAsia="pt-BR"/>
        </w:rPr>
        <mc:AlternateContent>
          <mc:Choice Requires="wps">
            <w:drawing>
              <wp:anchor distT="0" distB="0" distL="0" distR="0" simplePos="0" relativeHeight="251679744"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6240C7E9">
      <w:pPr>
        <w:pStyle w:val="9"/>
        <w:spacing w:before="3"/>
        <w:jc w:val="center"/>
      </w:pPr>
    </w:p>
    <w:p w14:paraId="6A422E94">
      <w:pPr>
        <w:pStyle w:val="9"/>
        <w:spacing w:before="3"/>
        <w:jc w:val="center"/>
      </w:pPr>
    </w:p>
    <w:p w14:paraId="0801C40D">
      <w:pPr>
        <w:pStyle w:val="20"/>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7EB9FDEE">
      <w:pPr>
        <w:pStyle w:val="20"/>
        <w:jc w:val="both"/>
        <w:rPr>
          <w:rFonts w:ascii="Calibri Light" w:hAnsi="Calibri Light" w:cs="Calibri Light"/>
          <w:b/>
          <w:bCs/>
          <w:sz w:val="20"/>
          <w:szCs w:val="20"/>
        </w:rPr>
      </w:pPr>
    </w:p>
    <w:p w14:paraId="3F5BF1FA">
      <w:pPr>
        <w:pStyle w:val="20"/>
        <w:jc w:val="center"/>
        <w:rPr>
          <w:rFonts w:ascii="Calibri Light" w:hAnsi="Calibri Light" w:cs="Calibri Light"/>
          <w:b/>
          <w:bCs/>
          <w:sz w:val="20"/>
          <w:szCs w:val="20"/>
        </w:rPr>
      </w:pPr>
    </w:p>
    <w:p w14:paraId="0C0933A7">
      <w:pPr>
        <w:pStyle w:val="20"/>
        <w:jc w:val="center"/>
        <w:rPr>
          <w:rFonts w:ascii="Calibri Light" w:hAnsi="Calibri Light" w:cs="Calibri Light"/>
          <w:b/>
          <w:bCs/>
          <w:sz w:val="20"/>
          <w:szCs w:val="20"/>
        </w:rPr>
      </w:pPr>
    </w:p>
    <w:p w14:paraId="7BBCDFB8">
      <w:pPr>
        <w:pStyle w:val="20"/>
        <w:jc w:val="center"/>
        <w:rPr>
          <w:rFonts w:ascii="Calibri Light" w:hAnsi="Calibri Light" w:cs="Calibri Light"/>
          <w:b/>
          <w:bCs/>
          <w:sz w:val="20"/>
          <w:szCs w:val="20"/>
        </w:rPr>
      </w:pPr>
    </w:p>
    <w:p w14:paraId="62496C6A">
      <w:pPr>
        <w:pStyle w:val="20"/>
        <w:jc w:val="center"/>
        <w:rPr>
          <w:rFonts w:ascii="Calibri Light" w:hAnsi="Calibri Light" w:cs="Calibri Light"/>
          <w:b/>
          <w:bCs/>
          <w:sz w:val="20"/>
          <w:szCs w:val="20"/>
        </w:rPr>
      </w:pPr>
    </w:p>
    <w:p w14:paraId="0A45C158">
      <w:pPr>
        <w:pStyle w:val="20"/>
        <w:jc w:val="center"/>
        <w:rPr>
          <w:rFonts w:ascii="Calibri Light" w:hAnsi="Calibri Light" w:cs="Calibri Light"/>
          <w:b/>
          <w:bCs/>
          <w:sz w:val="20"/>
          <w:szCs w:val="20"/>
        </w:rPr>
      </w:pPr>
    </w:p>
    <w:p w14:paraId="06465F80">
      <w:pPr>
        <w:pStyle w:val="20"/>
        <w:jc w:val="center"/>
        <w:rPr>
          <w:rFonts w:ascii="Calibri Light" w:hAnsi="Calibri Light" w:cs="Calibri Light"/>
          <w:b/>
          <w:bCs/>
          <w:sz w:val="20"/>
          <w:szCs w:val="20"/>
        </w:rPr>
      </w:pPr>
    </w:p>
    <w:p w14:paraId="64149C22">
      <w:pPr>
        <w:pStyle w:val="20"/>
        <w:jc w:val="center"/>
        <w:rPr>
          <w:rFonts w:ascii="Calibri Light" w:hAnsi="Calibri Light" w:cs="Calibri Light"/>
          <w:b/>
          <w:bCs/>
          <w:sz w:val="20"/>
          <w:szCs w:val="20"/>
        </w:rPr>
      </w:pPr>
    </w:p>
    <w:p w14:paraId="51FE8D17">
      <w:pPr>
        <w:pStyle w:val="20"/>
        <w:jc w:val="center"/>
        <w:rPr>
          <w:rFonts w:ascii="Calibri Light" w:hAnsi="Calibri Light" w:cs="Calibri Light"/>
          <w:b/>
          <w:bCs/>
          <w:sz w:val="20"/>
          <w:szCs w:val="20"/>
        </w:rPr>
      </w:pPr>
    </w:p>
    <w:p w14:paraId="07C66C23">
      <w:pPr>
        <w:pStyle w:val="20"/>
        <w:jc w:val="both"/>
        <w:rPr>
          <w:rFonts w:ascii="Calibri Light" w:hAnsi="Calibri Light" w:cs="Calibri Light"/>
          <w:b/>
          <w:bCs/>
          <w:sz w:val="20"/>
          <w:szCs w:val="20"/>
        </w:rPr>
      </w:pPr>
    </w:p>
    <w:p w14:paraId="0BF6FA66">
      <w:pPr>
        <w:pStyle w:val="20"/>
        <w:jc w:val="both"/>
        <w:rPr>
          <w:rFonts w:ascii="Calibri Light" w:hAnsi="Calibri Light" w:cs="Calibri Light"/>
          <w:b/>
          <w:bCs/>
          <w:sz w:val="20"/>
          <w:szCs w:val="20"/>
        </w:rPr>
      </w:pPr>
      <w:r>
        <w:rPr>
          <w:rFonts w:ascii="Calibri Light" w:hAnsi="Calibri Light" w:cs="Calibri Light"/>
          <w:b/>
          <w:bCs/>
          <w:sz w:val="20"/>
          <w:szCs w:val="20"/>
        </w:rPr>
        <w:t>ANEXO VII</w:t>
      </w:r>
    </w:p>
    <w:p w14:paraId="1CF0C5B1">
      <w:pPr>
        <w:pStyle w:val="20"/>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5BDCD856">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 xml:space="preserve">PROCESSO Nº. </w:t>
      </w:r>
      <w:r>
        <w:rPr>
          <w:rFonts w:hint="default" w:ascii="Calibri Light" w:hAnsi="Calibri Light" w:cs="Calibri Light"/>
          <w:b/>
          <w:bCs/>
          <w:lang w:val="pt-BR"/>
        </w:rPr>
        <w:t>486</w:t>
      </w:r>
      <w:r>
        <w:rPr>
          <w:rFonts w:ascii="Calibri Light" w:hAnsi="Calibri Light" w:cs="Calibri Light"/>
          <w:b/>
          <w:bCs/>
        </w:rPr>
        <w:t>/2025</w:t>
      </w:r>
    </w:p>
    <w:p w14:paraId="42644E8F">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DISPENSA Nº. 1</w:t>
      </w:r>
      <w:r>
        <w:rPr>
          <w:rFonts w:hint="default" w:ascii="Calibri Light" w:hAnsi="Calibri Light" w:cs="Calibri Light"/>
          <w:b/>
          <w:bCs/>
          <w:lang w:val="pt-BR"/>
        </w:rPr>
        <w:t>57/</w:t>
      </w:r>
      <w:r>
        <w:rPr>
          <w:rFonts w:ascii="Calibri Light" w:hAnsi="Calibri Light" w:cs="Calibri Light"/>
          <w:b/>
          <w:bCs/>
        </w:rPr>
        <w:t>2025</w:t>
      </w:r>
    </w:p>
    <w:p w14:paraId="1D268C55">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6AE25E2F">
      <w:pPr>
        <w:pStyle w:val="9"/>
        <w:spacing w:before="5"/>
        <w:rPr>
          <w:rFonts w:ascii="Calibri Light" w:hAnsi="Calibri Light" w:cs="Calibri Light"/>
          <w:b/>
          <w:sz w:val="20"/>
        </w:rPr>
      </w:pPr>
    </w:p>
    <w:p w14:paraId="094431F4">
      <w:pPr>
        <w:tabs>
          <w:tab w:val="left" w:pos="284"/>
        </w:tabs>
        <w:spacing w:line="360" w:lineRule="auto"/>
        <w:jc w:val="both"/>
        <w:rPr>
          <w:rFonts w:ascii="Calibri Light" w:hAnsi="Calibri Light" w:cs="Calibri Light"/>
          <w:b/>
          <w:bCs/>
        </w:rPr>
      </w:pPr>
    </w:p>
    <w:p w14:paraId="183D214E">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7C3361A2">
      <w:pPr>
        <w:tabs>
          <w:tab w:val="left" w:pos="284"/>
        </w:tabs>
        <w:spacing w:line="360" w:lineRule="auto"/>
        <w:jc w:val="both"/>
        <w:rPr>
          <w:rFonts w:ascii="Calibri Light" w:hAnsi="Calibri Light" w:cs="Calibri Light"/>
        </w:rPr>
      </w:pPr>
    </w:p>
    <w:p w14:paraId="5A357BCF">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50DBAD0F">
      <w:pPr>
        <w:tabs>
          <w:tab w:val="left" w:pos="284"/>
        </w:tabs>
        <w:spacing w:line="360" w:lineRule="auto"/>
        <w:jc w:val="both"/>
        <w:rPr>
          <w:rFonts w:ascii="Calibri Light" w:hAnsi="Calibri Light" w:cs="Calibri Light"/>
        </w:rPr>
      </w:pPr>
    </w:p>
    <w:p w14:paraId="168AF1C4">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6B69B375">
      <w:pPr>
        <w:tabs>
          <w:tab w:val="left" w:pos="284"/>
        </w:tabs>
        <w:spacing w:line="360" w:lineRule="auto"/>
        <w:jc w:val="both"/>
        <w:rPr>
          <w:rFonts w:ascii="Calibri Light" w:hAnsi="Calibri Light" w:eastAsia="Courier New" w:cs="Calibri Light"/>
        </w:rPr>
      </w:pPr>
      <w:r>
        <w:rPr>
          <w:rFonts w:ascii="Calibri Light" w:hAnsi="Calibri Light" w:cs="Calibri Light"/>
          <w:b/>
          <w:bCs/>
        </w:rPr>
        <w:t>1.1.1</w:t>
      </w:r>
      <w:r>
        <w:rPr>
          <w:rFonts w:ascii="Calibri Light" w:hAnsi="Calibri Light" w:cs="Calibri Light"/>
        </w:rPr>
        <w:t xml:space="preserve"> – </w:t>
      </w:r>
      <w:r>
        <w:rPr>
          <w:rFonts w:ascii="Calibri Light" w:hAnsi="Calibri Light" w:eastAsia="Courier New" w:cs="Calibri Light"/>
        </w:rPr>
        <w:t xml:space="preserve">O </w:t>
      </w:r>
      <w:r>
        <w:rPr>
          <w:rFonts w:ascii="Calibri Light" w:hAnsi="Calibri Light" w:eastAsia="Courier New" w:cs="Calibri Light"/>
          <w:b/>
          <w:bCs/>
        </w:rPr>
        <w:t>MUNICÍPIO DE RIFAINA/SP</w:t>
      </w:r>
      <w:r>
        <w:rPr>
          <w:rFonts w:ascii="Calibri Light" w:hAnsi="Calibri Light" w:eastAsia="Courier New"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hAnsi="Calibri Light" w:eastAsia="Courier New" w:cs="Calibri Light"/>
          <w:b/>
          <w:bCs/>
        </w:rPr>
        <w:t>Wilson Alves da Silva Junior</w:t>
      </w:r>
      <w:r>
        <w:rPr>
          <w:rFonts w:ascii="Calibri Light" w:hAnsi="Calibri Light" w:eastAsia="Arial" w:cs="Calibri Light"/>
        </w:rPr>
        <w:t xml:space="preserve">, brasileiro, </w:t>
      </w:r>
      <w:r>
        <w:rPr>
          <w:rFonts w:ascii="Calibri Light" w:hAnsi="Calibri Light" w:eastAsia="Courier New" w:cs="Calibri Light"/>
        </w:rPr>
        <w:t>casado</w:t>
      </w:r>
      <w:r>
        <w:rPr>
          <w:rFonts w:ascii="Calibri Light" w:hAnsi="Calibri Light" w:eastAsia="Arial" w:cs="Calibri Light"/>
        </w:rPr>
        <w:t>, portador do RG nº 32.656.447-2, e do CPF nº 887.004.096-68</w:t>
      </w:r>
      <w:r>
        <w:rPr>
          <w:rFonts w:ascii="Calibri Light" w:hAnsi="Calibri Light" w:eastAsia="Courier New" w:cs="Calibri Light"/>
        </w:rPr>
        <w:t xml:space="preserve">, residente e domiciliado nesta cidade, na Antonio Tomas de Aquino, 198, Centro, CEP: 14.490-000, doravante denominada </w:t>
      </w:r>
      <w:r>
        <w:rPr>
          <w:rFonts w:ascii="Calibri Light" w:hAnsi="Calibri Light" w:eastAsia="Courier New" w:cs="Calibri Light"/>
          <w:b/>
          <w:bCs/>
        </w:rPr>
        <w:t xml:space="preserve">CONTRATANTE </w:t>
      </w:r>
      <w:r>
        <w:rPr>
          <w:rFonts w:ascii="Calibri Light" w:hAnsi="Calibri Light" w:eastAsia="Courier New" w:cs="Calibri Light"/>
        </w:rPr>
        <w:t xml:space="preserve">e de outro lado a </w:t>
      </w:r>
      <w:r>
        <w:rPr>
          <w:rFonts w:ascii="Calibri Light" w:hAnsi="Calibri Light" w:eastAsia="Courier New" w:cs="Calibri Light"/>
          <w:i/>
          <w:iCs/>
          <w:highlight w:val="yellow"/>
          <w:u w:val="single"/>
        </w:rPr>
        <w:t>XXX</w:t>
      </w:r>
      <w:r>
        <w:rPr>
          <w:rFonts w:ascii="Calibri Light" w:hAnsi="Calibri Light" w:eastAsia="Courier New" w:cs="Calibri Light"/>
          <w:b/>
          <w:bCs/>
          <w:i/>
          <w:iCs/>
          <w:highlight w:val="yellow"/>
          <w:u w:val="single"/>
        </w:rPr>
        <w:t xml:space="preserve">, </w:t>
      </w:r>
      <w:r>
        <w:rPr>
          <w:rFonts w:ascii="Calibri Light" w:hAnsi="Calibri Light" w:eastAsia="Courier New" w:cs="Calibri Light"/>
          <w:i/>
          <w:iCs/>
          <w:highlight w:val="yellow"/>
          <w:u w:val="single"/>
        </w:rPr>
        <w:t xml:space="preserve">inscrita no CNPJ sob o nº XXX, com sede na cidade XXX,  à Rua XXX, </w:t>
      </w:r>
      <w:r>
        <w:rPr>
          <w:rFonts w:ascii="Calibri Light" w:hAnsi="Calibri Light" w:eastAsia="Courier New" w:cs="Calibri Light"/>
          <w:i/>
          <w:iCs/>
          <w:u w:val="single"/>
        </w:rPr>
        <w:t>doravante denominada</w:t>
      </w:r>
      <w:r>
        <w:rPr>
          <w:rFonts w:ascii="Calibri Light" w:hAnsi="Calibri Light" w:eastAsia="Courier New" w:cs="Calibri Light"/>
        </w:rPr>
        <w:t xml:space="preserve"> </w:t>
      </w:r>
      <w:r>
        <w:rPr>
          <w:rFonts w:ascii="Calibri Light" w:hAnsi="Calibri Light" w:eastAsia="Courier New" w:cs="Calibri Light"/>
          <w:b/>
          <w:bCs/>
        </w:rPr>
        <w:t>CONTRATADA,</w:t>
      </w:r>
      <w:r>
        <w:rPr>
          <w:rFonts w:ascii="Calibri Light" w:hAnsi="Calibri Light" w:eastAsia="Courier New"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hAnsi="Calibri Light" w:eastAsia="Courier New" w:cs="Calibri Light"/>
        </w:rPr>
        <w:t xml:space="preserve"> e nas disposições contidas do Decreto Municipal n° 1.441 de 10 de janeiro de 2024.</w:t>
      </w:r>
    </w:p>
    <w:p w14:paraId="511685BD">
      <w:pPr>
        <w:tabs>
          <w:tab w:val="left" w:pos="284"/>
        </w:tabs>
        <w:spacing w:line="360" w:lineRule="auto"/>
        <w:jc w:val="both"/>
        <w:rPr>
          <w:rFonts w:ascii="Calibri Light" w:hAnsi="Calibri Light" w:cs="Calibri Light"/>
        </w:rPr>
      </w:pPr>
    </w:p>
    <w:p w14:paraId="681595C6">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1F1FBF46">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1FF99AF3">
      <w:pPr>
        <w:tabs>
          <w:tab w:val="left" w:pos="284"/>
        </w:tabs>
        <w:spacing w:line="360" w:lineRule="auto"/>
        <w:jc w:val="both"/>
        <w:rPr>
          <w:rFonts w:ascii="Calibri Light" w:hAnsi="Calibri Light" w:cs="Calibri Light"/>
        </w:rPr>
      </w:pPr>
    </w:p>
    <w:p w14:paraId="45BA30CC">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12EED7C1">
      <w:pPr>
        <w:pStyle w:val="16"/>
        <w:widowControl/>
        <w:numPr>
          <w:ilvl w:val="1"/>
          <w:numId w:val="11"/>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6FD7D230">
      <w:pPr>
        <w:pStyle w:val="16"/>
        <w:widowControl/>
        <w:numPr>
          <w:ilvl w:val="1"/>
          <w:numId w:val="11"/>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45A77BCA">
      <w:pPr>
        <w:tabs>
          <w:tab w:val="left" w:pos="284"/>
        </w:tabs>
        <w:spacing w:line="360" w:lineRule="auto"/>
        <w:jc w:val="both"/>
        <w:rPr>
          <w:rFonts w:ascii="Calibri Light" w:hAnsi="Calibri Light" w:eastAsia="Arial" w:cs="Calibri Light"/>
          <w:b/>
        </w:rPr>
      </w:pPr>
    </w:p>
    <w:p w14:paraId="4544D411">
      <w:pPr>
        <w:tabs>
          <w:tab w:val="left" w:pos="284"/>
        </w:tabs>
        <w:spacing w:line="360" w:lineRule="auto"/>
        <w:jc w:val="both"/>
        <w:rPr>
          <w:rFonts w:ascii="Calibri Light" w:hAnsi="Calibri Light" w:eastAsia="Arial MT" w:cs="Calibri Light"/>
          <w:sz w:val="20"/>
          <w:szCs w:val="20"/>
        </w:rPr>
      </w:pPr>
      <w:r>
        <w:rPr>
          <w:b/>
          <w:bCs/>
          <w:sz w:val="26"/>
          <w:szCs w:val="26"/>
        </w:rPr>
        <w:t>3</w:t>
      </w:r>
      <w:r>
        <w:rPr>
          <w:rFonts w:ascii="Calibri Light" w:hAnsi="Calibri Light" w:eastAsia="Arial MT" w:cs="Calibri Light"/>
          <w:sz w:val="20"/>
          <w:szCs w:val="20"/>
        </w:rPr>
        <w:t>.2 – DO VALOR E DO PAGAMENTO E REAJUSTE:</w:t>
      </w:r>
    </w:p>
    <w:p w14:paraId="7C88684A">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3.2.1  O valor do presente contrato é de R$ (_____________) já incluídos os tributos, os encargos, seguros e demais ônus que porventura possam recair sobre o Município.</w:t>
      </w:r>
    </w:p>
    <w:p w14:paraId="1815D0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7DD3A9B">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1E18E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26AD885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 DO REAJUSTE (</w:t>
      </w:r>
      <w:r>
        <w:fldChar w:fldCharType="begin"/>
      </w:r>
      <w:r>
        <w:instrText xml:space="preserve"> HYPERLINK "http://www.planalto.gov.br/ccivil_03/_ato2019-2022/2021/lei/L14133.htm" \l "art92" </w:instrText>
      </w:r>
      <w:r>
        <w:fldChar w:fldCharType="separate"/>
      </w:r>
      <w:r>
        <w:rPr>
          <w:rFonts w:ascii="Calibri Light" w:hAnsi="Calibri Light" w:eastAsia="Arial MT" w:cs="Calibri Light"/>
          <w:sz w:val="20"/>
          <w:szCs w:val="20"/>
        </w:rPr>
        <w:t>art. 92, V)</w:t>
      </w:r>
      <w:r>
        <w:rPr>
          <w:rFonts w:ascii="Calibri Light" w:hAnsi="Calibri Light" w:eastAsia="Arial MT" w:cs="Calibri Light"/>
          <w:sz w:val="20"/>
          <w:szCs w:val="20"/>
        </w:rPr>
        <w:fldChar w:fldCharType="end"/>
      </w:r>
    </w:p>
    <w:p w14:paraId="6A55580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3.2.5.6 Os preços inicialmente contratados são fixos e irreajustáveis no prazo de um ano contado da data do orçamento estimado, em 00/00/2025 </w:t>
      </w:r>
    </w:p>
    <w:p w14:paraId="67203673">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9D5D568">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3.2.5.8 Nos reajustes subsequentes ao primeiro, o interregno mínimo de um ano será contado a partir dos efeitos financeiros do último reajuste.</w:t>
      </w:r>
    </w:p>
    <w:p w14:paraId="7B68EBB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328C69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3.2.5.10 Nas aferições finais, o(s) índice(s) utilizado(s) para reajuste será(ão), obrigatoriamente, o(s) definitivo(s).</w:t>
      </w:r>
    </w:p>
    <w:p w14:paraId="4E58792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332BF01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3.2.5.12 Na ausência de previsão legal quanto ao índice substituto, as partes elegerão novo índice oficial, para reajustamento do preço do valor remanescente, por meio de termo aditivo. </w:t>
      </w:r>
    </w:p>
    <w:p w14:paraId="37A73C16">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IV – DA GARANTIA CONTRATUAL</w:t>
      </w:r>
    </w:p>
    <w:p w14:paraId="25B8F0A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4.1 – Não haverá exigência de garantia contratual da execução.</w:t>
      </w:r>
    </w:p>
    <w:p w14:paraId="42F44C1F">
      <w:pPr>
        <w:tabs>
          <w:tab w:val="left" w:pos="284"/>
        </w:tabs>
        <w:adjustRightInd w:val="0"/>
        <w:spacing w:line="360" w:lineRule="auto"/>
        <w:jc w:val="both"/>
        <w:rPr>
          <w:rFonts w:ascii="Calibri Light" w:hAnsi="Calibri Light" w:eastAsia="Arial MT" w:cs="Calibri Light"/>
        </w:rPr>
      </w:pPr>
    </w:p>
    <w:p w14:paraId="31190FDD">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 DAS OBRIGAÇÕES DA CONTRATANTE </w:t>
      </w:r>
    </w:p>
    <w:p w14:paraId="298259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a) Supervisionar a execução da prestação do objeto, promovendo o acompanhamento e a fiscalização sob os aspectos quantitativos e qualitativos. </w:t>
      </w:r>
    </w:p>
    <w:p w14:paraId="08B0FAB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b) Notificar, por escrito e verbalmente, a CONTRATADA sobre a ocorrência de eventuais imperfeições no curso de prestação do objeto, fixando prazo para a sua correção. </w:t>
      </w:r>
    </w:p>
    <w:p w14:paraId="088E14B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Proporcionar todas as facilidades para que a CONTRATADA possa cumprir suas obrigações dentro das normas e condições contratuais. </w:t>
      </w:r>
    </w:p>
    <w:p w14:paraId="4DBCB39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d) Prestar à CONTRATADA todas as informações solicitadas e necessárias para o cumprimento do objeto; </w:t>
      </w:r>
    </w:p>
    <w:p w14:paraId="5B41F01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Rejeitar, no todo ou em parte, os serviços prestados em desacordo com as obrigações assumidas pela empresa na sua proposta. </w:t>
      </w:r>
    </w:p>
    <w:p w14:paraId="0BA5369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Colocar à disposição da CONTRATADA os elementos e informações necessárias à execução do objeto; </w:t>
      </w:r>
    </w:p>
    <w:p w14:paraId="5C2D1A1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Não permitir que o pessoal da CONTRATADA execute tarefas em desacordo com as condições preestabelecidas. </w:t>
      </w:r>
    </w:p>
    <w:p w14:paraId="494E1A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Responsabilizar-se pela comunicação, em tempo hábil, dos serviços a serem prestados. </w:t>
      </w:r>
    </w:p>
    <w:p w14:paraId="544C310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0A02EF9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j) Efetuar o pagamento devido pela perfeita prestação dos serviços, desde que cumpridas todas as formalidades e exigências do contrato. </w:t>
      </w:r>
    </w:p>
    <w:p w14:paraId="2DADE6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k) Aplicar multas ou penalidades, quando do não cumprimento do contrato ou ações previstas neste Termo; </w:t>
      </w:r>
    </w:p>
    <w:p w14:paraId="0371496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l) Fazer deduzir diretamente da fonte multas e demais penalidades previstas neste instrumento; </w:t>
      </w:r>
    </w:p>
    <w:p w14:paraId="2C1A643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m) Atuar com poder de império suspendendo a execução do contrato sem ônus para a administração a qualquer tempo, resguardando a CONTRATADA de seus direitos adquiridos; </w:t>
      </w:r>
    </w:p>
    <w:p w14:paraId="0B8268D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n) Rejeitar os serviços em desconformidade com o presente instrumento. </w:t>
      </w:r>
    </w:p>
    <w:p w14:paraId="24FDE7E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BB6B8A0">
      <w:pPr>
        <w:tabs>
          <w:tab w:val="left" w:pos="284"/>
        </w:tabs>
        <w:adjustRightInd w:val="0"/>
        <w:spacing w:line="360" w:lineRule="auto"/>
        <w:jc w:val="both"/>
        <w:rPr>
          <w:rFonts w:ascii="Calibri Light" w:hAnsi="Calibri Light" w:eastAsia="Arial MT" w:cs="Calibri Light"/>
          <w:sz w:val="20"/>
          <w:szCs w:val="20"/>
        </w:rPr>
      </w:pPr>
    </w:p>
    <w:p w14:paraId="6BD5A9F0">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 – DAS OBRIGAÇÕES DA CONTRATADA </w:t>
      </w:r>
    </w:p>
    <w:p w14:paraId="7EE557E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3F69C1D6">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573DF9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Acatar as orientações do Fiscal do Contrato ou seu representante legal, sujeitando-se a mais ampla e irrestrita fiscalização por parte da CONTRATANTE. </w:t>
      </w:r>
    </w:p>
    <w:p w14:paraId="7FA8A725">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0421384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Zelar para que sejam cumpridas as normas relativas à segurança e a prevenção de acidentes. </w:t>
      </w:r>
    </w:p>
    <w:p w14:paraId="097966D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16B3E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A58832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10AD20B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i) Realizar a prestação dos serviços em conformidade e no prazo estabelecido neste instrumento.</w:t>
      </w:r>
    </w:p>
    <w:p w14:paraId="5CCD4F1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5F34AA">
      <w:pPr>
        <w:pStyle w:val="21"/>
        <w:tabs>
          <w:tab w:val="left" w:pos="284"/>
        </w:tabs>
        <w:spacing w:line="360" w:lineRule="auto"/>
        <w:jc w:val="both"/>
        <w:rPr>
          <w:rFonts w:ascii="Calibri Light" w:hAnsi="Calibri Light" w:eastAsia="Arial MT" w:cs="Calibri Light"/>
          <w:color w:val="auto"/>
          <w:sz w:val="20"/>
          <w:szCs w:val="20"/>
          <w:lang w:val="pt-PT" w:eastAsia="en-US"/>
        </w:rPr>
      </w:pPr>
    </w:p>
    <w:p w14:paraId="1E743068">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VII – DA DOTAÇÃO ORÇAMENTÁRIA:</w:t>
      </w:r>
    </w:p>
    <w:p w14:paraId="6A71C6AB">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7.1 – Os recursos necessários ao objeto do presente contrato correrão à conta da seguinte dotação orçamentária:</w:t>
      </w:r>
    </w:p>
    <w:p w14:paraId="29DF7380">
      <w:pPr>
        <w:tabs>
          <w:tab w:val="left" w:pos="284"/>
        </w:tabs>
        <w:adjustRightInd w:val="0"/>
        <w:spacing w:line="360" w:lineRule="auto"/>
        <w:jc w:val="both"/>
        <w:rPr>
          <w:rFonts w:ascii="Calibri Light" w:hAnsi="Calibri Light" w:eastAsia="Arial MT" w:cs="Calibri Light"/>
          <w:sz w:val="20"/>
          <w:szCs w:val="20"/>
        </w:rPr>
      </w:pPr>
    </w:p>
    <w:p w14:paraId="7C5EC61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VIII – DO ACOMPANHAMENTO, EXECUÇÃO E FISCALIZAÇÃO DO CONTRATO </w:t>
      </w:r>
    </w:p>
    <w:p w14:paraId="5AE37E2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646CB2B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8.2 – Durante todo o período de vigência deste contrato, a CONTRATADA deverá manter preposto aceito pela CONTRATANTE, para representá-la administrativamente sempre que for necessário; </w:t>
      </w:r>
    </w:p>
    <w:p w14:paraId="391097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8.3 – A comunicação entre a fiscalização e a contratada será realizada através de correspondência oficial e anotações; </w:t>
      </w:r>
    </w:p>
    <w:p w14:paraId="4C8685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8.4 – O relatório de entrega dos serviços será destinado ao registro de fatos e comunicações pertinentes aos mesmos; </w:t>
      </w:r>
    </w:p>
    <w:p w14:paraId="5FB1F74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8.5 – Todos os atos e instituições emanados ou emitidos pela fiscalização serão considerados como se fossem praticados pelo Contratante. </w:t>
      </w:r>
    </w:p>
    <w:p w14:paraId="49677C1D">
      <w:pPr>
        <w:tabs>
          <w:tab w:val="left" w:pos="284"/>
        </w:tabs>
        <w:adjustRightInd w:val="0"/>
        <w:spacing w:line="360" w:lineRule="auto"/>
        <w:jc w:val="both"/>
        <w:rPr>
          <w:rFonts w:ascii="Calibri Light" w:hAnsi="Calibri Light" w:eastAsia="Arial MT" w:cs="Calibri Light"/>
          <w:sz w:val="20"/>
          <w:szCs w:val="20"/>
        </w:rPr>
      </w:pPr>
    </w:p>
    <w:p w14:paraId="221135E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IX – DAS INFRAÇÕES E SANÇÕES </w:t>
      </w:r>
    </w:p>
    <w:p w14:paraId="094DE92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9.1- Comete infração administrativa, nos termos da Lei nº 14.133, de 2021, o Contratado que:</w:t>
      </w:r>
    </w:p>
    <w:p w14:paraId="0CF6A89B">
      <w:pPr>
        <w:pStyle w:val="22"/>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w:t>
      </w:r>
    </w:p>
    <w:p w14:paraId="6DAF0C8F">
      <w:pPr>
        <w:pStyle w:val="22"/>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 que cause grave dano à Administração ou ao funcionamento dos serviços públicos ou ao interesse coletivo;</w:t>
      </w:r>
    </w:p>
    <w:p w14:paraId="6F81CA60">
      <w:pPr>
        <w:pStyle w:val="22"/>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total do contrato;</w:t>
      </w:r>
    </w:p>
    <w:p w14:paraId="613DAB9A">
      <w:pPr>
        <w:pStyle w:val="22"/>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deixar de entregar a documentação exigida para o certame;</w:t>
      </w:r>
    </w:p>
    <w:p w14:paraId="15ED0DFC">
      <w:pPr>
        <w:pStyle w:val="22"/>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manter a proposta, salvo em decorrência de fato superveniente devidamente justificado;</w:t>
      </w:r>
    </w:p>
    <w:p w14:paraId="423E4A9F">
      <w:pPr>
        <w:pStyle w:val="22"/>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celebrar o contrato ou não entregar a documentação exigida para a contratação, quando convocado dentro do prazo de validade de sua proposta;</w:t>
      </w:r>
    </w:p>
    <w:p w14:paraId="6AC199F0">
      <w:pPr>
        <w:pStyle w:val="22"/>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ensejar o retardamento da execução ou da entrega do objeto da contratação sem motivo justificado;</w:t>
      </w:r>
    </w:p>
    <w:p w14:paraId="203B86C6">
      <w:pPr>
        <w:pStyle w:val="22"/>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apresentar declaração ou documentação falsa exigida para o certame ou prestar declaração falsa durante a dispensa eletrônica ou execução do contrato;</w:t>
      </w:r>
    </w:p>
    <w:p w14:paraId="26AE13B4">
      <w:pPr>
        <w:pStyle w:val="22"/>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fraudar a contratação ou praticar ato fraudulento na execução do contrato;</w:t>
      </w:r>
    </w:p>
    <w:p w14:paraId="7F369596">
      <w:pPr>
        <w:pStyle w:val="22"/>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comportar-se de modo inidôneo ou cometer fraude de qualquer natureza;</w:t>
      </w:r>
    </w:p>
    <w:p w14:paraId="6C159A58">
      <w:pPr>
        <w:pStyle w:val="22"/>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atos ilícitos com vistas a frustrar os objetivos da contratação;</w:t>
      </w:r>
    </w:p>
    <w:p w14:paraId="13CF0FBE">
      <w:pPr>
        <w:pStyle w:val="22"/>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 lesivo previsto no art. 5º da Lei nº 12.846, de 1º de agosto de 2013.</w:t>
      </w:r>
    </w:p>
    <w:p w14:paraId="099BA38D">
      <w:pPr>
        <w:pStyle w:val="16"/>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32DDFC3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9.2.1. Advertência, quando o Contratado der causa à inexecução parcial do contrato, sempre que não se justificar a imposição de penalidade mais grave (art. 156, §2º, da Lei);</w:t>
      </w:r>
    </w:p>
    <w:p w14:paraId="09209E7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436C440D">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2B7B742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9.2.4. Multa: </w:t>
      </w:r>
    </w:p>
    <w:p w14:paraId="3A22BB74">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 moratória de 1% (.por cento) por dia de atraso injustificado sobre o valor total do contrato</w:t>
      </w:r>
    </w:p>
    <w:p w14:paraId="617E2416">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compensatória de 30% ( por cento) sobre o valor total do contrato, no caso de inexecução total do objeto;</w:t>
      </w:r>
    </w:p>
    <w:p w14:paraId="3F3B3CC1">
      <w:pPr>
        <w:spacing w:before="120" w:after="120" w:line="360" w:lineRule="auto"/>
        <w:jc w:val="both"/>
        <w:rPr>
          <w:rFonts w:ascii="Calibri Light" w:hAnsi="Calibri Light" w:eastAsia="Arial MT" w:cs="Calibri Light"/>
          <w:sz w:val="20"/>
          <w:szCs w:val="20"/>
        </w:rPr>
      </w:pPr>
      <w:bookmarkStart w:id="8" w:name="_Hlk78351618"/>
      <w:r>
        <w:rPr>
          <w:rFonts w:ascii="Calibri Light" w:hAnsi="Calibri Light" w:eastAsia="Arial MT" w:cs="Calibri Light"/>
          <w:sz w:val="20"/>
          <w:szCs w:val="20"/>
        </w:rPr>
        <w:t>9.3 – A aplicação das sanções previstas neste Contrato não exclui, em hipótese alguma, a obrigação de reparação integral do dano causado à Contratante (art. 156, §9º)</w:t>
      </w:r>
    </w:p>
    <w:p w14:paraId="5E968D01">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9.4 – Todas as sanções previstas neste Contrato poderão ser aplicadas cumulativamente com a multa (art. 156, §7º).</w:t>
      </w:r>
    </w:p>
    <w:p w14:paraId="50AC57D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9.5 – Antes da aplicação da multa será facultada a defesa do interessado no prazo de 15 (quinze) dias úteis, contado da data de sua intimação (art. 157)</w:t>
      </w:r>
    </w:p>
    <w:p w14:paraId="7EB2FCA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39407F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8"/>
    <w:p w14:paraId="51031CB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F70C3CF">
      <w:pPr>
        <w:pStyle w:val="16"/>
        <w:widowControl/>
        <w:numPr>
          <w:ilvl w:val="1"/>
          <w:numId w:val="13"/>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2414D2AA">
      <w:pPr>
        <w:pStyle w:val="16"/>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DE27DFA">
      <w:pPr>
        <w:pStyle w:val="16"/>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0507BED5">
      <w:pPr>
        <w:pStyle w:val="16"/>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1530B125">
      <w:pPr>
        <w:pStyle w:val="16"/>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0808A206">
      <w:pPr>
        <w:pStyle w:val="16"/>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E3C81E4">
      <w:pPr>
        <w:pStyle w:val="16"/>
        <w:numPr>
          <w:ilvl w:val="1"/>
          <w:numId w:val="15"/>
        </w:numPr>
        <w:spacing w:before="120" w:after="120" w:line="360" w:lineRule="auto"/>
        <w:rPr>
          <w:rFonts w:ascii="Calibri Light" w:hAnsi="Calibri Light" w:eastAsia="Arial MT" w:cs="Calibri Light"/>
          <w:sz w:val="20"/>
          <w:szCs w:val="20"/>
        </w:rPr>
      </w:pPr>
      <w:r>
        <w:rPr>
          <w:rFonts w:ascii="Calibri Light" w:hAnsi="Calibri Light" w:eastAsia="Arial M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024FED23">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 – DOS MOTIVOS DE RESCISÃO:</w:t>
      </w:r>
    </w:p>
    <w:p w14:paraId="4F48FB01">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10.1 – São motivos de rescisão do contrato, independente de procedimento judicial, aqueles inscritos no artigo 137 da Lei n. 14.133/2021.</w:t>
      </w:r>
    </w:p>
    <w:p w14:paraId="3DD24469">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 – DISPOSIÇÕES FINAIS:</w:t>
      </w:r>
    </w:p>
    <w:p w14:paraId="469741F7">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11.1 – O presente contrato e todas as suas alterações e/ou aditamentos deverão ser divulgados no sítio eletrônico oficial da Prefeitura e mantidos à disposição do público, na forma do art. 91 da Lei n. 14.133/2021.</w:t>
      </w:r>
    </w:p>
    <w:p w14:paraId="33CA880F">
      <w:pPr>
        <w:tabs>
          <w:tab w:val="left" w:pos="284"/>
        </w:tabs>
        <w:spacing w:line="360" w:lineRule="auto"/>
        <w:jc w:val="both"/>
        <w:rPr>
          <w:rFonts w:ascii="Calibri Light" w:hAnsi="Calibri Light" w:eastAsia="Arial MT" w:cs="Calibri Light"/>
        </w:rPr>
      </w:pPr>
    </w:p>
    <w:p w14:paraId="7BD26D6E">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XII – DO FORO:</w:t>
      </w:r>
    </w:p>
    <w:p w14:paraId="52BD07D3">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12.1 – As partes elegem o Foro da Comarca de Pedregulho, para dirimirem eventuais dúvidas oriundas deste instrumento.</w:t>
      </w:r>
    </w:p>
    <w:p w14:paraId="38E21506">
      <w:pPr>
        <w:tabs>
          <w:tab w:val="left" w:pos="284"/>
        </w:tabs>
        <w:spacing w:line="360" w:lineRule="auto"/>
        <w:jc w:val="both"/>
        <w:rPr>
          <w:rFonts w:ascii="Calibri Light" w:hAnsi="Calibri Light" w:eastAsia="Arial MT" w:cs="Calibri Light"/>
        </w:rPr>
      </w:pPr>
    </w:p>
    <w:p w14:paraId="544D6C2F">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E, por estarem justos e contratados, os representantes das partes assinam o presente instrumento, na presença das testemunhas abaixo, em 03 (três) vias de igual teor e forma para um só efeito.</w:t>
      </w:r>
    </w:p>
    <w:p w14:paraId="393C1B38">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Rifaina, XX de XXXX de XXX.</w:t>
      </w:r>
    </w:p>
    <w:p w14:paraId="51ED0C8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Município de Rifaina</w:t>
      </w:r>
    </w:p>
    <w:p w14:paraId="0E05B6EA">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 xml:space="preserve">Prefeito </w:t>
      </w:r>
    </w:p>
    <w:p w14:paraId="0C46E0C4">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XXXXXXXXXXXXXXXXXX</w:t>
      </w:r>
    </w:p>
    <w:p w14:paraId="162963B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Representante legal</w:t>
      </w:r>
    </w:p>
    <w:p w14:paraId="4CE268BF">
      <w:pPr>
        <w:tabs>
          <w:tab w:val="left" w:pos="284"/>
        </w:tabs>
        <w:spacing w:line="360" w:lineRule="auto"/>
        <w:rPr>
          <w:rFonts w:ascii="Calibri Light" w:hAnsi="Calibri Light" w:eastAsia="Arial MT" w:cs="Calibri Light"/>
        </w:rPr>
      </w:pPr>
      <w:r>
        <w:rPr>
          <w:rFonts w:ascii="Calibri Light" w:hAnsi="Calibri Light" w:eastAsia="Arial MT" w:cs="Calibri Light"/>
        </w:rPr>
        <w:t>Testemunhas:_____________________________</w:t>
      </w:r>
    </w:p>
    <w:p w14:paraId="24D9535C">
      <w:pPr>
        <w:pStyle w:val="20"/>
        <w:jc w:val="both"/>
        <w:rPr>
          <w:rFonts w:ascii="Calibri Light" w:hAnsi="Calibri Light" w:eastAsia="Arial MT" w:cs="Calibri Light"/>
          <w:sz w:val="20"/>
          <w:szCs w:val="20"/>
          <w:lang w:val="pt-PT"/>
        </w:rPr>
      </w:pPr>
    </w:p>
    <w:p w14:paraId="405FC072">
      <w:pPr>
        <w:spacing w:line="360" w:lineRule="auto"/>
        <w:jc w:val="center"/>
        <w:rPr>
          <w:rFonts w:ascii="Calibri Light" w:hAnsi="Calibri Light" w:eastAsia="Arial MT" w:cs="Calibri Light"/>
        </w:rPr>
      </w:pPr>
    </w:p>
    <w:p w14:paraId="3466AEF4">
      <w:pPr>
        <w:pStyle w:val="20"/>
        <w:jc w:val="both"/>
        <w:rPr>
          <w:rFonts w:ascii="Calibri Light" w:hAnsi="Calibri Light" w:eastAsia="Arial MT" w:cs="Calibri Light"/>
          <w:sz w:val="20"/>
          <w:szCs w:val="20"/>
          <w:lang w:val="pt-PT"/>
        </w:rPr>
      </w:pPr>
    </w:p>
    <w:p w14:paraId="092D7490">
      <w:pPr>
        <w:pStyle w:val="20"/>
        <w:jc w:val="both"/>
        <w:rPr>
          <w:rFonts w:ascii="Calibri Light" w:hAnsi="Calibri Light" w:eastAsia="Arial MT" w:cs="Calibri Light"/>
          <w:sz w:val="20"/>
          <w:szCs w:val="20"/>
          <w:lang w:val="pt-PT"/>
        </w:rPr>
      </w:pPr>
    </w:p>
    <w:p w14:paraId="2FDD6918">
      <w:pPr>
        <w:pStyle w:val="20"/>
        <w:jc w:val="both"/>
        <w:rPr>
          <w:rFonts w:ascii="Calibri Light" w:hAnsi="Calibri Light" w:eastAsia="Arial MT" w:cs="Calibri Light"/>
          <w:sz w:val="20"/>
          <w:szCs w:val="20"/>
          <w:lang w:val="pt-PT"/>
        </w:rPr>
      </w:pPr>
    </w:p>
    <w:p w14:paraId="5C157AB6">
      <w:pPr>
        <w:pStyle w:val="20"/>
        <w:jc w:val="both"/>
        <w:rPr>
          <w:rFonts w:ascii="Calibri Light" w:hAnsi="Calibri Light" w:eastAsia="Arial MT" w:cs="Calibri Light"/>
          <w:sz w:val="20"/>
          <w:szCs w:val="20"/>
          <w:lang w:val="pt-PT"/>
        </w:rPr>
      </w:pPr>
    </w:p>
    <w:p w14:paraId="045F26EE">
      <w:pPr>
        <w:pStyle w:val="20"/>
        <w:jc w:val="center"/>
        <w:rPr>
          <w:rFonts w:ascii="Times New Roman" w:hAnsi="Times New Roman" w:eastAsia="Arial"/>
          <w:b/>
          <w:sz w:val="24"/>
          <w:szCs w:val="24"/>
          <w:lang w:val="pt-PT"/>
        </w:rPr>
      </w:pPr>
    </w:p>
    <w:p w14:paraId="40858741">
      <w:pPr>
        <w:pStyle w:val="20"/>
        <w:jc w:val="center"/>
        <w:rPr>
          <w:rFonts w:ascii="Times New Roman" w:hAnsi="Times New Roman" w:eastAsia="Arial"/>
          <w:b/>
          <w:sz w:val="24"/>
          <w:szCs w:val="24"/>
          <w:lang w:val="pt-PT"/>
        </w:rPr>
      </w:pPr>
    </w:p>
    <w:p w14:paraId="51618C11">
      <w:pPr>
        <w:pStyle w:val="20"/>
        <w:jc w:val="center"/>
        <w:rPr>
          <w:rFonts w:ascii="Times New Roman" w:hAnsi="Times New Roman" w:eastAsia="Arial"/>
          <w:b/>
          <w:sz w:val="24"/>
          <w:szCs w:val="24"/>
          <w:lang w:val="pt-PT"/>
        </w:rPr>
      </w:pPr>
    </w:p>
    <w:p w14:paraId="6CD4E92D">
      <w:pPr>
        <w:pStyle w:val="20"/>
        <w:jc w:val="center"/>
        <w:rPr>
          <w:rFonts w:ascii="Times New Roman" w:hAnsi="Times New Roman" w:eastAsia="Arial"/>
          <w:b/>
          <w:sz w:val="24"/>
          <w:szCs w:val="24"/>
          <w:lang w:val="pt-PT"/>
        </w:rPr>
      </w:pPr>
    </w:p>
    <w:p w14:paraId="0135C19D">
      <w:pPr>
        <w:pStyle w:val="20"/>
        <w:jc w:val="center"/>
        <w:rPr>
          <w:rFonts w:ascii="Times New Roman" w:hAnsi="Times New Roman" w:eastAsia="Arial"/>
          <w:b/>
          <w:sz w:val="24"/>
          <w:szCs w:val="24"/>
          <w:lang w:val="pt-PT"/>
        </w:rPr>
      </w:pPr>
    </w:p>
    <w:p w14:paraId="43CED647">
      <w:pPr>
        <w:pStyle w:val="20"/>
        <w:jc w:val="center"/>
        <w:rPr>
          <w:rFonts w:ascii="Times New Roman" w:hAnsi="Times New Roman" w:eastAsia="Arial"/>
          <w:b/>
          <w:sz w:val="24"/>
          <w:szCs w:val="24"/>
          <w:lang w:val="pt-PT"/>
        </w:rPr>
      </w:pPr>
    </w:p>
    <w:p w14:paraId="4D89D859">
      <w:pPr>
        <w:pStyle w:val="20"/>
        <w:jc w:val="center"/>
        <w:rPr>
          <w:rFonts w:ascii="Times New Roman" w:hAnsi="Times New Roman" w:eastAsia="Arial"/>
          <w:b/>
          <w:sz w:val="24"/>
          <w:szCs w:val="24"/>
          <w:lang w:val="pt-PT"/>
        </w:rPr>
      </w:pPr>
    </w:p>
    <w:p w14:paraId="61341CA0">
      <w:pPr>
        <w:pStyle w:val="20"/>
        <w:jc w:val="center"/>
        <w:rPr>
          <w:rFonts w:ascii="Times New Roman" w:hAnsi="Times New Roman" w:eastAsia="Arial"/>
          <w:b/>
          <w:sz w:val="24"/>
          <w:szCs w:val="24"/>
          <w:lang w:val="pt-PT"/>
        </w:rPr>
      </w:pPr>
    </w:p>
    <w:p w14:paraId="0255A4F5">
      <w:pPr>
        <w:pStyle w:val="20"/>
        <w:jc w:val="center"/>
        <w:rPr>
          <w:rFonts w:ascii="Times New Roman" w:hAnsi="Times New Roman" w:eastAsia="Arial"/>
          <w:b/>
          <w:sz w:val="24"/>
          <w:szCs w:val="24"/>
          <w:lang w:val="pt-PT"/>
        </w:rPr>
      </w:pPr>
    </w:p>
    <w:p w14:paraId="32192B1D">
      <w:pPr>
        <w:pStyle w:val="20"/>
        <w:jc w:val="center"/>
        <w:rPr>
          <w:rFonts w:ascii="Times New Roman" w:hAnsi="Times New Roman" w:eastAsia="Arial"/>
          <w:b/>
          <w:sz w:val="24"/>
          <w:szCs w:val="24"/>
          <w:lang w:val="pt-PT"/>
        </w:rPr>
      </w:pPr>
    </w:p>
    <w:p w14:paraId="7FFEE740">
      <w:pPr>
        <w:pStyle w:val="20"/>
        <w:jc w:val="center"/>
        <w:rPr>
          <w:rFonts w:ascii="Times New Roman" w:hAnsi="Times New Roman" w:eastAsia="Arial"/>
          <w:b/>
          <w:sz w:val="24"/>
          <w:szCs w:val="24"/>
          <w:lang w:val="pt-PT"/>
        </w:rPr>
      </w:pPr>
    </w:p>
    <w:p w14:paraId="55910730">
      <w:pPr>
        <w:pStyle w:val="20"/>
        <w:jc w:val="center"/>
        <w:rPr>
          <w:rFonts w:ascii="Times New Roman" w:hAnsi="Times New Roman" w:eastAsia="Arial"/>
          <w:b/>
          <w:sz w:val="24"/>
          <w:szCs w:val="24"/>
          <w:lang w:val="pt-PT"/>
        </w:rPr>
      </w:pPr>
    </w:p>
    <w:p w14:paraId="42CCC7ED">
      <w:pPr>
        <w:pStyle w:val="20"/>
        <w:jc w:val="center"/>
        <w:rPr>
          <w:rFonts w:ascii="Times New Roman" w:hAnsi="Times New Roman" w:eastAsia="Arial"/>
          <w:b/>
          <w:sz w:val="24"/>
          <w:szCs w:val="24"/>
          <w:lang w:val="pt-PT"/>
        </w:rPr>
      </w:pPr>
    </w:p>
    <w:p w14:paraId="7D2C9E0A">
      <w:pPr>
        <w:pStyle w:val="20"/>
        <w:jc w:val="center"/>
        <w:rPr>
          <w:rFonts w:ascii="Times New Roman" w:hAnsi="Times New Roman" w:eastAsia="Arial"/>
          <w:b/>
          <w:sz w:val="24"/>
          <w:szCs w:val="24"/>
          <w:lang w:val="pt-PT"/>
        </w:rPr>
      </w:pPr>
    </w:p>
    <w:p w14:paraId="78434015">
      <w:pPr>
        <w:pStyle w:val="20"/>
        <w:jc w:val="center"/>
        <w:rPr>
          <w:rFonts w:ascii="Times New Roman" w:hAnsi="Times New Roman" w:eastAsia="Arial"/>
          <w:b/>
          <w:sz w:val="24"/>
          <w:szCs w:val="24"/>
          <w:lang w:val="pt-PT"/>
        </w:rPr>
      </w:pPr>
    </w:p>
    <w:p w14:paraId="5B1610E2">
      <w:pPr>
        <w:pStyle w:val="20"/>
        <w:jc w:val="center"/>
        <w:rPr>
          <w:rFonts w:ascii="Times New Roman" w:hAnsi="Times New Roman" w:eastAsia="Arial"/>
          <w:b/>
          <w:sz w:val="24"/>
          <w:szCs w:val="24"/>
          <w:lang w:val="pt-PT"/>
        </w:rPr>
      </w:pPr>
    </w:p>
    <w:p w14:paraId="682FCD5E">
      <w:pPr>
        <w:pStyle w:val="20"/>
        <w:jc w:val="center"/>
        <w:rPr>
          <w:rFonts w:ascii="Times New Roman" w:hAnsi="Times New Roman" w:eastAsia="Arial"/>
          <w:b/>
          <w:sz w:val="24"/>
          <w:szCs w:val="24"/>
          <w:lang w:val="pt-PT"/>
        </w:rPr>
      </w:pPr>
    </w:p>
    <w:p w14:paraId="6A82B323">
      <w:pPr>
        <w:pStyle w:val="20"/>
        <w:jc w:val="center"/>
        <w:rPr>
          <w:rFonts w:ascii="Times New Roman" w:hAnsi="Times New Roman" w:eastAsia="Arial"/>
          <w:b/>
          <w:sz w:val="24"/>
          <w:szCs w:val="24"/>
          <w:lang w:val="pt-PT"/>
        </w:rPr>
      </w:pPr>
    </w:p>
    <w:p w14:paraId="6E098F93">
      <w:pPr>
        <w:pStyle w:val="20"/>
        <w:jc w:val="center"/>
        <w:rPr>
          <w:rFonts w:ascii="Times New Roman" w:hAnsi="Times New Roman" w:eastAsia="Arial"/>
          <w:b/>
          <w:sz w:val="24"/>
          <w:szCs w:val="24"/>
          <w:lang w:val="pt-PT"/>
        </w:rPr>
      </w:pPr>
    </w:p>
    <w:p w14:paraId="20646FDC">
      <w:pPr>
        <w:pStyle w:val="20"/>
        <w:jc w:val="center"/>
        <w:rPr>
          <w:rFonts w:ascii="Times New Roman" w:hAnsi="Times New Roman" w:eastAsia="Arial"/>
          <w:b/>
          <w:sz w:val="24"/>
          <w:szCs w:val="24"/>
          <w:lang w:val="pt-PT"/>
        </w:rPr>
      </w:pPr>
    </w:p>
    <w:p w14:paraId="6CA39AE7">
      <w:pPr>
        <w:pStyle w:val="20"/>
        <w:jc w:val="both"/>
        <w:rPr>
          <w:rFonts w:ascii="Times New Roman" w:hAnsi="Times New Roman" w:eastAsia="Arial"/>
          <w:b/>
          <w:sz w:val="24"/>
          <w:szCs w:val="24"/>
          <w:lang w:val="pt-PT"/>
        </w:rPr>
      </w:pPr>
    </w:p>
    <w:p w14:paraId="5F9AA6B0">
      <w:pPr>
        <w:pStyle w:val="20"/>
        <w:jc w:val="both"/>
        <w:rPr>
          <w:rFonts w:ascii="Times New Roman" w:hAnsi="Times New Roman" w:eastAsia="Arial"/>
          <w:b/>
          <w:sz w:val="24"/>
          <w:szCs w:val="24"/>
          <w:lang w:val="pt-PT"/>
        </w:rPr>
      </w:pPr>
    </w:p>
    <w:p w14:paraId="75BA701F">
      <w:pPr>
        <w:pStyle w:val="20"/>
        <w:jc w:val="both"/>
        <w:rPr>
          <w:rFonts w:ascii="Times New Roman" w:hAnsi="Times New Roman" w:eastAsia="Arial"/>
          <w:b/>
          <w:sz w:val="24"/>
          <w:szCs w:val="24"/>
          <w:lang w:val="pt-PT"/>
        </w:rPr>
      </w:pPr>
    </w:p>
    <w:p w14:paraId="3F116C69">
      <w:pPr>
        <w:pStyle w:val="20"/>
        <w:jc w:val="both"/>
        <w:rPr>
          <w:rFonts w:ascii="Times New Roman" w:hAnsi="Times New Roman" w:eastAsia="Arial"/>
          <w:b/>
          <w:sz w:val="24"/>
          <w:szCs w:val="24"/>
          <w:lang w:val="pt-PT"/>
        </w:rPr>
      </w:pPr>
      <w:r>
        <w:rPr>
          <w:rFonts w:ascii="Times New Roman" w:hAnsi="Times New Roman" w:eastAsia="Arial"/>
          <w:b/>
          <w:sz w:val="24"/>
          <w:szCs w:val="24"/>
          <w:lang w:val="pt-PT"/>
        </w:rPr>
        <w:t>ANEXO VII</w:t>
      </w:r>
    </w:p>
    <w:p w14:paraId="1A78DF40">
      <w:pPr>
        <w:spacing w:line="360" w:lineRule="auto"/>
        <w:ind w:right="57"/>
        <w:jc w:val="center"/>
        <w:rPr>
          <w:rFonts w:eastAsia="Arial"/>
          <w:b/>
          <w:sz w:val="24"/>
          <w:szCs w:val="24"/>
        </w:rPr>
      </w:pPr>
      <w:r>
        <w:rPr>
          <w:rFonts w:eastAsia="Arial"/>
          <w:b/>
          <w:sz w:val="24"/>
          <w:szCs w:val="24"/>
        </w:rPr>
        <w:t>TERMO DE CIÊNCIA E DE NOTIFICAÇÃO</w:t>
      </w:r>
    </w:p>
    <w:p w14:paraId="2A194B54">
      <w:pPr>
        <w:spacing w:line="360" w:lineRule="auto"/>
        <w:rPr>
          <w:rFonts w:eastAsia="Arial"/>
          <w:sz w:val="24"/>
          <w:szCs w:val="24"/>
        </w:rPr>
      </w:pPr>
      <w:r>
        <w:rPr>
          <w:rFonts w:eastAsia="Arial"/>
          <w:sz w:val="24"/>
          <w:szCs w:val="24"/>
        </w:rPr>
        <w:t>DISPENSA Nº1</w:t>
      </w:r>
      <w:r>
        <w:rPr>
          <w:rFonts w:hint="default" w:eastAsia="Arial"/>
          <w:sz w:val="24"/>
          <w:szCs w:val="24"/>
          <w:lang w:val="pt-BR"/>
        </w:rPr>
        <w:t>57</w:t>
      </w:r>
      <w:r>
        <w:rPr>
          <w:rFonts w:eastAsia="Arial"/>
          <w:sz w:val="24"/>
          <w:szCs w:val="24"/>
        </w:rPr>
        <w:t>/2025  PROCESSO N°</w:t>
      </w:r>
      <w:r>
        <w:rPr>
          <w:rFonts w:hint="default" w:eastAsia="Arial"/>
          <w:sz w:val="24"/>
          <w:szCs w:val="24"/>
          <w:lang w:val="pt-BR"/>
        </w:rPr>
        <w:t>486</w:t>
      </w:r>
      <w:r>
        <w:rPr>
          <w:rFonts w:eastAsia="Arial"/>
          <w:sz w:val="24"/>
          <w:szCs w:val="24"/>
        </w:rPr>
        <w:t>/2025</w:t>
      </w:r>
    </w:p>
    <w:p w14:paraId="276BAE62">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690DA969">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5D67ADBD">
      <w:pPr>
        <w:spacing w:line="480" w:lineRule="auto"/>
        <w:jc w:val="both"/>
        <w:rPr>
          <w:rFonts w:eastAsia="Arial"/>
          <w:sz w:val="24"/>
          <w:szCs w:val="24"/>
        </w:rPr>
      </w:pPr>
      <w:r>
        <w:rPr>
          <w:b/>
          <w:sz w:val="20"/>
          <w:szCs w:val="20"/>
          <w:lang w:eastAsia="pt-BR"/>
        </w:rPr>
        <w:t>OBJETO:</w:t>
      </w:r>
      <w:r>
        <w:rPr>
          <w:rFonts w:hint="default"/>
          <w:b/>
          <w:sz w:val="20"/>
          <w:szCs w:val="20"/>
          <w:lang w:val="en-US" w:eastAsia="pt-BR"/>
        </w:rPr>
        <w:t xml:space="preserve"> </w:t>
      </w:r>
      <w:r>
        <w:rPr>
          <w:b/>
          <w:sz w:val="20"/>
          <w:szCs w:val="20"/>
          <w:lang w:eastAsia="pt-BR"/>
        </w:rPr>
        <w:t xml:space="preserve"> </w:t>
      </w:r>
      <w:r>
        <w:rPr>
          <w:rFonts w:hint="default"/>
          <w:b/>
          <w:sz w:val="20"/>
          <w:szCs w:val="20"/>
          <w:lang w:val="pt-BR" w:eastAsia="pt-BR"/>
        </w:rPr>
        <w:t>REFERENTE A CONTRATAÇÃO DE EMPRESA PARA FORNECIMENTO DE 04 (QUATRO) FORNOS MICRO-ONDAS</w:t>
      </w:r>
      <w:r>
        <w:rPr>
          <w:b/>
          <w:bCs/>
          <w:sz w:val="26"/>
          <w:szCs w:val="26"/>
        </w:rPr>
        <w:t>,</w:t>
      </w:r>
      <w:r>
        <w:rPr>
          <w:rFonts w:eastAsia="Arial"/>
          <w:sz w:val="24"/>
          <w:szCs w:val="24"/>
        </w:rPr>
        <w:t>Pelo presente TERMO, nós, abaixo identificados:</w:t>
      </w:r>
    </w:p>
    <w:p w14:paraId="6D812531">
      <w:pPr>
        <w:numPr>
          <w:ilvl w:val="0"/>
          <w:numId w:val="16"/>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0E7CBA78">
      <w:pPr>
        <w:numPr>
          <w:ilvl w:val="0"/>
          <w:numId w:val="17"/>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620A5633">
      <w:pPr>
        <w:numPr>
          <w:ilvl w:val="0"/>
          <w:numId w:val="17"/>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4199BCBE">
      <w:pPr>
        <w:numPr>
          <w:ilvl w:val="0"/>
          <w:numId w:val="17"/>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41EA932D">
      <w:pPr>
        <w:numPr>
          <w:ilvl w:val="0"/>
          <w:numId w:val="17"/>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5F1CEA21">
      <w:pPr>
        <w:numPr>
          <w:ilvl w:val="0"/>
          <w:numId w:val="17"/>
        </w:numPr>
        <w:tabs>
          <w:tab w:val="left" w:pos="414"/>
        </w:tabs>
        <w:spacing w:line="360" w:lineRule="auto"/>
        <w:ind w:right="57"/>
        <w:jc w:val="both"/>
        <w:rPr>
          <w:rFonts w:ascii="Arial" w:hAnsi="Arial" w:eastAsia="Arial" w:cs="Arial"/>
          <w:sz w:val="16"/>
          <w:szCs w:val="16"/>
        </w:rPr>
      </w:pPr>
      <w:r>
        <w:rPr>
          <w:rFonts w:ascii="Arial" w:hAnsi="Arial" w:eastAsia="Arial" w:cs="Arial"/>
          <w:sz w:val="16"/>
          <w:szCs w:val="16"/>
        </w:rPr>
        <w:t>é de exclusiva responsabilidade do contratado manter seus dados sempre atualizados.</w:t>
      </w:r>
    </w:p>
    <w:p w14:paraId="734EEA72">
      <w:pPr>
        <w:numPr>
          <w:ilvl w:val="0"/>
          <w:numId w:val="16"/>
        </w:numPr>
        <w:tabs>
          <w:tab w:val="left" w:pos="810"/>
        </w:tabs>
        <w:spacing w:line="360" w:lineRule="auto"/>
        <w:ind w:right="57"/>
        <w:jc w:val="both"/>
        <w:outlineLvl w:val="0"/>
        <w:rPr>
          <w:rFonts w:ascii="Arial" w:hAnsi="Arial" w:eastAsia="Arial" w:cs="Arial"/>
          <w:b/>
          <w:bCs/>
          <w:sz w:val="16"/>
          <w:szCs w:val="16"/>
        </w:rPr>
      </w:pPr>
      <w:r>
        <w:rPr>
          <w:rFonts w:ascii="Arial" w:hAnsi="Arial" w:eastAsia="Arial" w:cs="Arial"/>
          <w:b/>
          <w:bCs/>
          <w:sz w:val="16"/>
          <w:szCs w:val="16"/>
        </w:rPr>
        <w:t>Damo-nos por NOTIFICADOS</w:t>
      </w:r>
      <w:r>
        <w:rPr>
          <w:rFonts w:ascii="Arial" w:hAnsi="Arial" w:eastAsia="Arial" w:cs="Arial"/>
          <w:b/>
          <w:bCs/>
          <w:spacing w:val="-2"/>
          <w:sz w:val="16"/>
          <w:szCs w:val="16"/>
        </w:rPr>
        <w:t xml:space="preserve"> </w:t>
      </w:r>
      <w:r>
        <w:rPr>
          <w:rFonts w:ascii="Arial" w:hAnsi="Arial" w:eastAsia="Arial" w:cs="Arial"/>
          <w:b/>
          <w:bCs/>
          <w:sz w:val="16"/>
          <w:szCs w:val="16"/>
        </w:rPr>
        <w:t>para:</w:t>
      </w:r>
    </w:p>
    <w:p w14:paraId="35851E49">
      <w:pPr>
        <w:numPr>
          <w:ilvl w:val="0"/>
          <w:numId w:val="18"/>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O acompanhamento dos atos do processo até seu julgamento final e consequente</w:t>
      </w:r>
      <w:r>
        <w:rPr>
          <w:rFonts w:ascii="Arial" w:hAnsi="Arial" w:eastAsia="Arial" w:cs="Arial"/>
          <w:spacing w:val="-11"/>
          <w:sz w:val="16"/>
          <w:szCs w:val="16"/>
        </w:rPr>
        <w:t xml:space="preserve"> </w:t>
      </w:r>
      <w:r>
        <w:rPr>
          <w:rFonts w:ascii="Arial" w:hAnsi="Arial" w:eastAsia="Arial" w:cs="Arial"/>
          <w:sz w:val="16"/>
          <w:szCs w:val="16"/>
        </w:rPr>
        <w:t>publicação;</w:t>
      </w:r>
    </w:p>
    <w:p w14:paraId="4EE7AE8F">
      <w:pPr>
        <w:numPr>
          <w:ilvl w:val="0"/>
          <w:numId w:val="18"/>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Se for o caso e de nosso interesse, nos prazos e nas formas legais e regimentais, exercer o direito de defesa, interpor recursos e o que mais</w:t>
      </w:r>
      <w:r>
        <w:rPr>
          <w:rFonts w:ascii="Arial" w:hAnsi="Arial" w:eastAsia="Arial" w:cs="Arial"/>
          <w:spacing w:val="-27"/>
          <w:sz w:val="16"/>
          <w:szCs w:val="16"/>
        </w:rPr>
        <w:t xml:space="preserve"> </w:t>
      </w:r>
      <w:r>
        <w:rPr>
          <w:rFonts w:ascii="Arial" w:hAnsi="Arial" w:eastAsia="Arial" w:cs="Arial"/>
          <w:sz w:val="16"/>
          <w:szCs w:val="16"/>
        </w:rPr>
        <w:t>couber.</w:t>
      </w:r>
    </w:p>
    <w:p w14:paraId="29208E33">
      <w:pPr>
        <w:spacing w:line="360" w:lineRule="auto"/>
        <w:ind w:right="57"/>
        <w:rPr>
          <w:rFonts w:ascii="Arial" w:hAnsi="Arial" w:eastAsia="Arial" w:cs="Arial"/>
          <w:sz w:val="16"/>
          <w:szCs w:val="16"/>
        </w:rPr>
      </w:pPr>
    </w:p>
    <w:p w14:paraId="60FC03BB">
      <w:pPr>
        <w:tabs>
          <w:tab w:val="left" w:pos="8604"/>
        </w:tabs>
        <w:spacing w:line="360" w:lineRule="auto"/>
        <w:ind w:right="57"/>
        <w:jc w:val="center"/>
        <w:outlineLvl w:val="0"/>
        <w:rPr>
          <w:rFonts w:ascii="Arial" w:hAnsi="Arial" w:eastAsia="Arial" w:cs="Arial"/>
          <w:b/>
          <w:bCs/>
          <w:sz w:val="16"/>
          <w:szCs w:val="16"/>
        </w:rPr>
      </w:pPr>
      <w:r>
        <w:rPr>
          <w:rFonts w:ascii="Arial" w:hAnsi="Arial" w:eastAsia="Arial" w:cs="Arial"/>
          <w:b/>
          <w:bCs/>
          <w:sz w:val="16"/>
          <w:szCs w:val="16"/>
        </w:rPr>
        <w:t>Rifaina, 00 de de 2025.</w:t>
      </w:r>
    </w:p>
    <w:p w14:paraId="3F280888">
      <w:pPr>
        <w:tabs>
          <w:tab w:val="left" w:pos="8604"/>
        </w:tabs>
        <w:spacing w:line="360" w:lineRule="auto"/>
        <w:ind w:right="57"/>
        <w:jc w:val="center"/>
        <w:outlineLvl w:val="0"/>
        <w:rPr>
          <w:rFonts w:ascii="Arial" w:hAnsi="Arial" w:eastAsia="Arial" w:cs="Arial"/>
          <w:b/>
          <w:bCs/>
          <w:sz w:val="16"/>
          <w:szCs w:val="16"/>
        </w:rPr>
      </w:pPr>
    </w:p>
    <w:p w14:paraId="7DDC1CF3">
      <w:pPr>
        <w:tabs>
          <w:tab w:val="left" w:pos="8604"/>
        </w:tabs>
        <w:spacing w:line="360" w:lineRule="auto"/>
        <w:ind w:right="57"/>
        <w:outlineLvl w:val="0"/>
        <w:rPr>
          <w:rFonts w:ascii="Arial" w:hAnsi="Arial" w:eastAsia="Arial" w:cs="Arial"/>
          <w:b/>
          <w:bCs/>
          <w:sz w:val="16"/>
          <w:szCs w:val="16"/>
        </w:rPr>
      </w:pPr>
    </w:p>
    <w:p w14:paraId="004F846D">
      <w:pPr>
        <w:spacing w:line="360" w:lineRule="auto"/>
        <w:ind w:right="57"/>
        <w:rPr>
          <w:rFonts w:ascii="Arial" w:hAnsi="Arial" w:eastAsia="Arial" w:cs="Arial"/>
          <w:b/>
          <w:sz w:val="16"/>
          <w:szCs w:val="16"/>
        </w:rPr>
      </w:pPr>
    </w:p>
    <w:p w14:paraId="0597FDAD">
      <w:pPr>
        <w:spacing w:line="360" w:lineRule="auto"/>
        <w:ind w:right="57"/>
        <w:rPr>
          <w:rFonts w:eastAsia="Arial"/>
          <w:b/>
        </w:rPr>
      </w:pPr>
      <w:r>
        <w:rPr>
          <w:rFonts w:eastAsia="Arial"/>
          <w:b/>
          <w:u w:val="thick"/>
        </w:rPr>
        <w:t>AUTORIDADE MÁXIMA DO ÓRGÃO/ENTIDADE</w:t>
      </w:r>
      <w:r>
        <w:rPr>
          <w:rFonts w:eastAsia="Arial"/>
          <w:b/>
          <w:strike/>
        </w:rPr>
        <w:t>:</w:t>
      </w:r>
    </w:p>
    <w:p w14:paraId="32EB928B">
      <w:r>
        <w:t xml:space="preserve">Nome: </w:t>
      </w:r>
    </w:p>
    <w:p w14:paraId="1261A54B">
      <w:r>
        <w:t xml:space="preserve">Cargo: </w:t>
      </w:r>
    </w:p>
    <w:p w14:paraId="470EE3C8">
      <w:r>
        <w:t xml:space="preserve">CPF: </w:t>
      </w:r>
    </w:p>
    <w:p w14:paraId="21455453">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BC0BC15">
      <w:pPr>
        <w:spacing w:line="360" w:lineRule="auto"/>
        <w:ind w:right="57"/>
        <w:rPr>
          <w:rFonts w:eastAsia="Arial"/>
        </w:rPr>
      </w:pPr>
    </w:p>
    <w:p w14:paraId="2BFC59DB">
      <w:pPr>
        <w:spacing w:line="360" w:lineRule="auto"/>
        <w:ind w:right="57"/>
        <w:outlineLvl w:val="0"/>
        <w:rPr>
          <w:rFonts w:eastAsia="Arial"/>
          <w:b/>
          <w:bCs/>
        </w:rPr>
      </w:pPr>
      <w:r>
        <w:rPr>
          <w:rFonts w:eastAsia="Arial"/>
          <w:b/>
          <w:bCs/>
          <w:u w:val="thick"/>
        </w:rPr>
        <w:t xml:space="preserve">RESPONSÁVEIS PELA HOMOLOGAÇÃO DO CERTAME </w:t>
      </w:r>
    </w:p>
    <w:p w14:paraId="0B0FF383">
      <w:r>
        <w:t xml:space="preserve">Nome: </w:t>
      </w:r>
    </w:p>
    <w:p w14:paraId="7DFDB0F8">
      <w:r>
        <w:t xml:space="preserve">Cargo: </w:t>
      </w:r>
    </w:p>
    <w:p w14:paraId="087B05C5">
      <w:r>
        <w:t xml:space="preserve">CPF: </w:t>
      </w:r>
    </w:p>
    <w:p w14:paraId="72990ACA">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43FD85F">
      <w:pPr>
        <w:spacing w:line="360" w:lineRule="auto"/>
        <w:ind w:right="57"/>
        <w:rPr>
          <w:rFonts w:eastAsia="Arial"/>
        </w:rPr>
      </w:pPr>
    </w:p>
    <w:p w14:paraId="505CB16B">
      <w:pPr>
        <w:spacing w:line="360" w:lineRule="auto"/>
        <w:ind w:right="57"/>
        <w:outlineLvl w:val="0"/>
        <w:rPr>
          <w:rFonts w:eastAsia="Arial"/>
          <w:b/>
          <w:bCs/>
        </w:rPr>
      </w:pPr>
      <w:r>
        <w:rPr>
          <w:rFonts w:eastAsia="Arial"/>
          <w:b/>
          <w:bCs/>
          <w:u w:val="thick"/>
        </w:rPr>
        <w:t>RESPONSÁVEIS QUE ASSINARAM O AJUSTE:</w:t>
      </w:r>
    </w:p>
    <w:p w14:paraId="0F0F27EC">
      <w:pPr>
        <w:spacing w:line="360" w:lineRule="auto"/>
        <w:ind w:right="57"/>
        <w:rPr>
          <w:rFonts w:eastAsia="Arial"/>
          <w:b/>
        </w:rPr>
      </w:pPr>
      <w:r>
        <w:rPr>
          <w:rFonts w:eastAsia="Arial"/>
          <w:b/>
          <w:u w:val="thick"/>
        </w:rPr>
        <w:t>Pelo contratante</w:t>
      </w:r>
      <w:r>
        <w:rPr>
          <w:rFonts w:eastAsia="Arial"/>
          <w:b/>
        </w:rPr>
        <w:t>:</w:t>
      </w:r>
    </w:p>
    <w:p w14:paraId="537B383D">
      <w:r>
        <w:t xml:space="preserve">Nome: </w:t>
      </w:r>
    </w:p>
    <w:p w14:paraId="39295C25">
      <w:r>
        <w:t xml:space="preserve">Cargo: </w:t>
      </w:r>
    </w:p>
    <w:p w14:paraId="02C0C512">
      <w:r>
        <w:t xml:space="preserve">CPF: </w:t>
      </w:r>
    </w:p>
    <w:p w14:paraId="3854FDE9">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2F9D9A3B">
      <w:pPr>
        <w:spacing w:line="360" w:lineRule="auto"/>
        <w:ind w:right="57"/>
        <w:outlineLvl w:val="0"/>
        <w:rPr>
          <w:rFonts w:eastAsia="Arial"/>
          <w:b/>
          <w:bCs/>
        </w:rPr>
      </w:pPr>
      <w:r>
        <w:rPr>
          <w:rFonts w:eastAsia="Arial"/>
          <w:b/>
          <w:bCs/>
          <w:u w:val="thick"/>
        </w:rPr>
        <w:t>Pela contratada</w:t>
      </w:r>
      <w:r>
        <w:rPr>
          <w:rFonts w:eastAsia="Arial"/>
          <w:b/>
          <w:bCs/>
        </w:rPr>
        <w:t>:</w:t>
      </w:r>
    </w:p>
    <w:p w14:paraId="4C3297F5">
      <w:pPr>
        <w:rPr>
          <w:bCs/>
        </w:rPr>
      </w:pPr>
      <w:r>
        <w:t xml:space="preserve">Nome: </w:t>
      </w:r>
    </w:p>
    <w:p w14:paraId="4BFC79A1">
      <w:r>
        <w:t xml:space="preserve">Cargo: </w:t>
      </w:r>
    </w:p>
    <w:p w14:paraId="2FD2F759">
      <w:pPr>
        <w:tabs>
          <w:tab w:val="left" w:pos="8240"/>
          <w:tab w:val="left" w:pos="8295"/>
          <w:tab w:val="left" w:pos="8384"/>
        </w:tabs>
        <w:spacing w:line="360" w:lineRule="auto"/>
        <w:ind w:right="57"/>
        <w:rPr>
          <w:rFonts w:eastAsia="Arial"/>
          <w:u w:val="single"/>
        </w:rPr>
      </w:pPr>
      <w:r>
        <w:t>CPF: 3</w:t>
      </w:r>
    </w:p>
    <w:p w14:paraId="4B67CD59">
      <w:pPr>
        <w:tabs>
          <w:tab w:val="left" w:pos="8639"/>
        </w:tabs>
        <w:spacing w:line="360" w:lineRule="auto"/>
        <w:ind w:right="57"/>
      </w:pPr>
      <w:r>
        <w:t>Assinatura:_________________________________________________________________________________</w:t>
      </w:r>
    </w:p>
    <w:p w14:paraId="683DBC2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23670DF0">
      <w:r>
        <w:t xml:space="preserve">Nome: </w:t>
      </w:r>
    </w:p>
    <w:p w14:paraId="438E82C2">
      <w:r>
        <w:t xml:space="preserve">Cargo: </w:t>
      </w:r>
    </w:p>
    <w:p w14:paraId="4D3B2CC2">
      <w:r>
        <w:t xml:space="preserve">CPF: </w:t>
      </w:r>
    </w:p>
    <w:p w14:paraId="7230F7F9">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5BA60211">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AAA34B3">
      <w:pPr>
        <w:tabs>
          <w:tab w:val="left" w:pos="4571"/>
          <w:tab w:val="left" w:pos="8605"/>
          <w:tab w:val="left" w:pos="8678"/>
        </w:tabs>
        <w:spacing w:line="360" w:lineRule="auto"/>
        <w:ind w:right="57"/>
        <w:jc w:val="both"/>
        <w:rPr>
          <w:rFonts w:eastAsia="Arial"/>
        </w:rPr>
      </w:pPr>
      <w:r>
        <w:rPr>
          <w:rFonts w:eastAsia="Arial"/>
        </w:rPr>
        <w:t>Nome:</w:t>
      </w:r>
    </w:p>
    <w:p w14:paraId="3EB4676E">
      <w:pPr>
        <w:tabs>
          <w:tab w:val="left" w:pos="4571"/>
          <w:tab w:val="left" w:pos="8605"/>
          <w:tab w:val="left" w:pos="8678"/>
        </w:tabs>
        <w:spacing w:line="360" w:lineRule="auto"/>
        <w:ind w:right="57"/>
        <w:jc w:val="both"/>
        <w:rPr>
          <w:rFonts w:eastAsia="Arial"/>
        </w:rPr>
      </w:pPr>
      <w:r>
        <w:rPr>
          <w:rFonts w:eastAsia="Arial"/>
        </w:rPr>
        <w:t>Cargo:</w:t>
      </w:r>
    </w:p>
    <w:p w14:paraId="29F0CDD7">
      <w:pPr>
        <w:tabs>
          <w:tab w:val="left" w:pos="4571"/>
          <w:tab w:val="left" w:pos="8605"/>
          <w:tab w:val="left" w:pos="8678"/>
        </w:tabs>
        <w:spacing w:line="360" w:lineRule="auto"/>
        <w:ind w:right="57"/>
        <w:jc w:val="both"/>
        <w:rPr>
          <w:rFonts w:eastAsia="Arial"/>
        </w:rPr>
      </w:pPr>
      <w:r>
        <w:rPr>
          <w:rFonts w:eastAsia="Arial"/>
        </w:rPr>
        <w:t xml:space="preserve">CPF: </w:t>
      </w:r>
    </w:p>
    <w:p w14:paraId="161573A5">
      <w:pPr>
        <w:tabs>
          <w:tab w:val="left" w:pos="8698"/>
        </w:tabs>
        <w:spacing w:line="360" w:lineRule="auto"/>
        <w:ind w:right="57"/>
        <w:jc w:val="both"/>
        <w:rPr>
          <w:rFonts w:ascii="Arial" w:hAnsi="Arial" w:eastAsia="Arial" w:cs="Arial"/>
          <w:sz w:val="16"/>
          <w:szCs w:val="16"/>
        </w:rPr>
      </w:pPr>
      <w:r>
        <w:rPr>
          <w:rFonts w:ascii="Arial" w:hAnsi="Arial" w:eastAsia="Arial" w:cs="Arial"/>
          <w:sz w:val="16"/>
          <w:szCs w:val="16"/>
        </w:rPr>
        <w:t xml:space="preserve">Assinatura: </w:t>
      </w:r>
      <w:r>
        <w:rPr>
          <w:rFonts w:ascii="Arial" w:hAnsi="Arial" w:eastAsia="Arial" w:cs="Arial"/>
          <w:sz w:val="16"/>
          <w:szCs w:val="16"/>
          <w:u w:val="single"/>
        </w:rPr>
        <w:t xml:space="preserve"> ___________________________</w:t>
      </w:r>
    </w:p>
    <w:p w14:paraId="50023FCE">
      <w:pPr>
        <w:spacing w:line="360" w:lineRule="auto"/>
        <w:ind w:right="57"/>
        <w:rPr>
          <w:rFonts w:ascii="Arial" w:hAnsi="Arial" w:eastAsia="Arial" w:cs="Arial"/>
          <w:sz w:val="16"/>
          <w:szCs w:val="16"/>
        </w:rPr>
      </w:pPr>
    </w:p>
    <w:p w14:paraId="0156AAE4">
      <w:pPr>
        <w:spacing w:line="360" w:lineRule="auto"/>
        <w:ind w:right="57"/>
        <w:rPr>
          <w:rFonts w:ascii="Arial" w:hAnsi="Arial" w:eastAsia="Arial" w:cs="Arial"/>
          <w:sz w:val="16"/>
          <w:szCs w:val="16"/>
        </w:rPr>
      </w:pPr>
      <w:r>
        <w:rPr>
          <w:lang w:val="pt-BR" w:eastAsia="pt-BR"/>
        </w:rPr>
        <mc:AlternateContent>
          <mc:Choice Requires="wps">
            <w:drawing>
              <wp:anchor distT="0" distB="0" distL="0" distR="0" simplePos="0" relativeHeight="251680768"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74E69343">
      <w:pPr>
        <w:spacing w:line="360" w:lineRule="auto"/>
        <w:ind w:right="57"/>
        <w:jc w:val="both"/>
        <w:rPr>
          <w:sz w:val="26"/>
          <w:szCs w:val="26"/>
        </w:rPr>
      </w:pPr>
      <w:r>
        <w:rPr>
          <w:rFonts w:ascii="Arial" w:hAnsi="Arial" w:eastAsia="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hAnsi="Arial" w:eastAsia="Arial" w:cs="Arial"/>
          <w:spacing w:val="-20"/>
          <w:sz w:val="16"/>
          <w:szCs w:val="16"/>
        </w:rPr>
        <w:t xml:space="preserve"> </w:t>
      </w:r>
      <w:r>
        <w:rPr>
          <w:rFonts w:ascii="Arial" w:hAnsi="Arial" w:eastAsia="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hAnsi="Arial" w:eastAsia="Arial" w:cs="Arial"/>
          <w:i/>
          <w:sz w:val="16"/>
          <w:szCs w:val="16"/>
        </w:rPr>
        <w:t xml:space="preserve">. </w:t>
      </w:r>
      <w:r>
        <w:rPr>
          <w:rFonts w:ascii="Arial" w:hAnsi="Arial" w:eastAsia="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hAnsi="Arial" w:eastAsia="Arial" w:cs="Arial"/>
          <w:i/>
          <w:sz w:val="16"/>
          <w:szCs w:val="16"/>
        </w:rPr>
        <w:t>(inciso acrescido pela Resolução nº 11/2021)</w:t>
      </w:r>
    </w:p>
    <w:sectPr>
      <w:headerReference r:id="rId11" w:type="default"/>
      <w:footerReference r:id="rId12"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Ecofont_Spranq_eco_Sans">
    <w:altName w:val="Malgun Gothic"/>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Calibri Light">
    <w:panose1 w:val="020F03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Arial-BoldMT">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9899">
    <w:pPr>
      <w:pStyle w:val="12"/>
      <w:jc w:val="center"/>
      <w:rPr>
        <w:b/>
        <w:bCs/>
        <w:sz w:val="18"/>
      </w:rPr>
    </w:pPr>
    <w:r>
      <w:tab/>
    </w:r>
    <w:bookmarkStart w:id="9" w:name="_Hlk162823156"/>
    <w:r>
      <w:rPr>
        <w:b/>
        <w:bCs/>
        <w:sz w:val="18"/>
      </w:rPr>
      <w:t>Rua Barão de Rifaina nº 251 – CEP 14.490-000 – Centro - Rifaina-SP – Tel. (16) 3135 9500</w:t>
    </w:r>
  </w:p>
  <w:bookmarkEnd w:id="9"/>
  <w:p w14:paraId="143E0831">
    <w:pPr>
      <w:pStyle w:val="12"/>
    </w:pPr>
  </w:p>
  <w:p w14:paraId="2ACCF4C7">
    <w:pPr>
      <w:pStyle w:val="9"/>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A008">
    <w:pPr>
      <w:pStyle w:val="9"/>
      <w:spacing w:line="14" w:lineRule="auto"/>
      <w:rPr>
        <w:sz w:val="20"/>
      </w:rPr>
    </w:pPr>
    <w:r>
      <w:rPr>
        <w:sz w:val="20"/>
        <w:lang w:val="pt-BR" w:eastAsia="pt-BR"/>
      </w:rPr>
      <mc:AlternateContent>
        <mc:Choice Requires="wps">
          <w:drawing>
            <wp:anchor distT="0" distB="0" distL="0" distR="0" simplePos="0" relativeHeight="251668480"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46.7pt;margin-top:785.85pt;height:17.2pt;width:21.4pt;mso-position-horizontal-relative:page;mso-position-vertical-relative:page;z-index:-251648000;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cdMe7IBAABzAwAADgAAAAAAAAABACAAAAAqAQAAZHJzL2Uyb0RvYy54bWxQSwUGAAAA&#10;AAYABgBZAQAATgUAAAAA&#10;">
              <v:fill on="f" focussize="0,0"/>
              <v:stroke on="f"/>
              <v:imagedata o:title=""/>
              <o:lock v:ext="edit" aspectratio="f"/>
              <v:textbox inset="0mm,0mm,0mm,0mm">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003A">
    <w:pPr>
      <w:pStyle w:val="9"/>
      <w:spacing w:line="14" w:lineRule="auto"/>
      <w:rPr>
        <w:sz w:val="20"/>
      </w:rPr>
    </w:pPr>
    <w:r>
      <w:rPr>
        <w:sz w:val="20"/>
        <w:lang w:val="pt-BR" w:eastAsia="pt-BR"/>
      </w:rPr>
      <mc:AlternateContent>
        <mc:Choice Requires="wps">
          <w:drawing>
            <wp:anchor distT="0" distB="0" distL="0" distR="0" simplePos="0" relativeHeight="251669504"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46.7pt;margin-top:785.85pt;height:17.2pt;width:21.4pt;mso-position-horizontal-relative:page;mso-position-vertical-relative:page;z-index:-251646976;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ij9rbAAAADwEAAA8AAAAAAAAAAQAgAAAAIgAAAGRycy9kb3ducmV2LnhtbFBLAQIUABQAAAAI&#10;AIdO4kAJiressQEAAHMDAAAOAAAAAAAAAAEAIAAAACoBAABkcnMvZTJvRG9jLnhtbFBLBQYAAAAA&#10;BgAGAFkBAABNBQAAAAA=&#10;">
              <v:fill on="f" focussize="0,0"/>
              <v:stroke on="f"/>
              <v:imagedata o:title=""/>
              <o:lock v:ext="edit" aspectratio="f"/>
              <v:textbox inset="0mm,0mm,0mm,0mm">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C534">
    <w:pPr>
      <w:pStyle w:val="9"/>
      <w:spacing w:line="14" w:lineRule="auto"/>
      <w:rPr>
        <w:sz w:val="20"/>
      </w:rPr>
    </w:pPr>
    <w:r>
      <w:rPr>
        <w:sz w:val="20"/>
        <w:lang w:val="pt-BR" w:eastAsia="pt-BR"/>
      </w:rPr>
      <mc:AlternateContent>
        <mc:Choice Requires="wps">
          <w:drawing>
            <wp:anchor distT="0" distB="0" distL="0" distR="0" simplePos="0" relativeHeight="251670528"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546.7pt;margin-top:785.85pt;height:17.2pt;width:21.4pt;mso-position-horizontal-relative:page;mso-position-vertical-relative:page;z-index:-251645952;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Sx/vrIBAAB1AwAADgAAAAAAAAABACAAAAAqAQAAZHJzL2Uyb0RvYy54bWxQSwUGAAAA&#10;AAYABgBZAQAATgUAAAAA&#10;">
              <v:fill on="f" focussize="0,0"/>
              <v:stroke on="f"/>
              <v:imagedata o:title=""/>
              <o:lock v:ext="edit" aspectratio="f"/>
              <v:textbox inset="0mm,0mm,0mm,0mm">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3A101">
    <w:pPr>
      <w:pStyle w:val="12"/>
      <w:tabs>
        <w:tab w:val="center" w:pos="4419"/>
        <w:tab w:val="right" w:pos="8838"/>
        <w:tab w:val="clear" w:pos="4680"/>
        <w:tab w:val="clear" w:pos="9360"/>
      </w:tabs>
      <w:jc w:val="right"/>
    </w:pPr>
    <w:r>
      <w:fldChar w:fldCharType="begin"/>
    </w:r>
    <w:r>
      <w:instrText xml:space="preserve">PAGE   \* MERGEFORMAT</w:instrText>
    </w:r>
    <w:r>
      <w:fldChar w:fldCharType="separate"/>
    </w:r>
    <w:r>
      <w:t>2</w:t>
    </w:r>
    <w:r>
      <w:fldChar w:fldCharType="end"/>
    </w:r>
  </w:p>
  <w:p w14:paraId="48A3D711">
    <w:pPr>
      <w:pStyle w:val="12"/>
      <w:tabs>
        <w:tab w:val="center" w:pos="4419"/>
        <w:tab w:val="right" w:pos="8838"/>
        <w:tab w:val="clear" w:pos="4680"/>
        <w:tab w:val="clear" w:pos="9360"/>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DB5">
    <w:pPr>
      <w:pStyle w:val="11"/>
      <w:ind w:left="-142"/>
      <w:jc w:val="center"/>
      <w:rPr>
        <w:b/>
        <w:bCs/>
        <w:sz w:val="48"/>
        <w:szCs w:val="48"/>
      </w:rPr>
    </w:pPr>
    <w:r>
      <w:rPr>
        <w:lang w:val="pt-BR" w:eastAsia="pt-BR"/>
      </w:rPr>
      <mc:AlternateContent>
        <mc:Choice Requires="wps">
          <w:drawing>
            <wp:anchor distT="0" distB="0" distL="114300" distR="114300" simplePos="0" relativeHeight="25166233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578FB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233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ows0pkAgAA4wQAAA4AAAAAAAAAAQAgAAAAJAEAAGRycy9lMm9Eb2MueG1sUEsFBgAA&#10;AAAGAAYAWQEAAPoFAAAAAA==&#10;">
              <v:fill on="t" focussize="0,0"/>
              <v:stroke weight="0.5pt" color="#000000" joinstyle="round"/>
              <v:imagedata o:title=""/>
              <o:lock v:ext="edit" aspectratio="f"/>
              <v:textbox>
                <w:txbxContent>
                  <w:p w14:paraId="5A578FBF">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9F24AC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028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vqe+22cCAADkBAAADgAAAAAAAAABACAAAAAmAQAAZHJzL2Uyb0RvYy54bWxQ&#10;SwUGAAAAAAYABgBZAQAA/wUAAAAA&#10;">
              <v:fill on="t" focussize="0,0"/>
              <v:stroke weight="0.5pt" color="#000000" joinstyle="round"/>
              <v:imagedata o:title=""/>
              <o:lock v:ext="edit" aspectratio="f"/>
              <v:textbox>
                <w:txbxContent>
                  <w:p w14:paraId="69F24AC0">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715A9A3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46.8pt;margin-top:0.75pt;height:24.15pt;width:40.8pt;z-index:25166131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GTlRt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715A9A3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13341E0">
    <w:pPr>
      <w:pStyle w:val="11"/>
      <w:rPr>
        <w:b/>
        <w:bCs/>
        <w:sz w:val="48"/>
        <w:szCs w:val="48"/>
      </w:rPr>
    </w:pPr>
    <w:r>
      <w:rPr>
        <w:b/>
        <w:bCs/>
        <w:sz w:val="48"/>
        <w:szCs w:val="48"/>
      </w:rPr>
      <w:tab/>
    </w:r>
    <w:r>
      <w:rPr>
        <w:b/>
        <w:bCs/>
        <w:sz w:val="48"/>
        <w:szCs w:val="48"/>
      </w:rPr>
      <w:t xml:space="preserve">      MUNICÍPIO DE RIFAINA </w:t>
    </w:r>
  </w:p>
  <w:p w14:paraId="06732883">
    <w:pPr>
      <w:pStyle w:val="11"/>
      <w:rPr>
        <w:b/>
        <w:bCs/>
        <w:sz w:val="48"/>
        <w:szCs w:val="48"/>
      </w:rPr>
    </w:pPr>
  </w:p>
  <w:p w14:paraId="0AE5DFEB">
    <w:pPr>
      <w:pStyle w:val="11"/>
      <w:jc w:val="center"/>
      <w:rPr>
        <w:b/>
        <w:bCs/>
        <w:sz w:val="32"/>
        <w:szCs w:val="32"/>
      </w:rPr>
    </w:pPr>
    <w:r>
      <w:rPr>
        <w:b/>
        <w:bCs/>
        <w:sz w:val="32"/>
        <w:szCs w:val="32"/>
      </w:rPr>
      <w:t>CNPJ 45.318.995/0001-71</w:t>
    </w:r>
  </w:p>
  <w:p w14:paraId="2FCBE1EF">
    <w:pPr>
      <w:spacing w:line="200" w:lineRule="exact"/>
    </w:pPr>
  </w:p>
  <w:p w14:paraId="3BA76411">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406F">
    <w:pPr>
      <w:pStyle w:val="11"/>
      <w:ind w:left="-142"/>
      <w:jc w:val="center"/>
      <w:rPr>
        <w:b/>
        <w:bCs/>
        <w:sz w:val="48"/>
        <w:szCs w:val="48"/>
      </w:rPr>
    </w:pPr>
    <w:r>
      <w:rPr>
        <w:lang w:val="pt-BR" w:eastAsia="pt-BR"/>
      </w:rPr>
      <mc:AlternateContent>
        <mc:Choice Requires="wps">
          <w:drawing>
            <wp:anchor distT="0" distB="0" distL="114300" distR="114300" simplePos="0" relativeHeight="25166643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985CF2B">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643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WndEyWMCAADiBAAADgAAAAAAAAABACAAAAAkAQAAZHJzL2Uyb0RvYy54bWxQSwUGAAAA&#10;AAYABgBZAQAA+QUAAAAA&#10;">
              <v:fill on="t" focussize="0,0"/>
              <v:stroke weight="0.5pt" color="#000000" joinstyle="round"/>
              <v:imagedata o:title=""/>
              <o:lock v:ext="edit" aspectratio="f"/>
              <v:textbox>
                <w:txbxContent>
                  <w:p w14:paraId="0985CF2B">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D5CE92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438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o0XjhGcCAADjBAAADgAAAAAAAAABACAAAAAmAQAAZHJzL2Uyb0RvYy54bWxQ&#10;SwUGAAAAAAYABgBZAQAA/wUAAAAA&#10;">
              <v:fill on="t" focussize="0,0"/>
              <v:stroke weight="0.5pt" color="#000000" joinstyle="round"/>
              <v:imagedata o:title=""/>
              <o:lock v:ext="edit" aspectratio="f"/>
              <v:textbox>
                <w:txbxContent>
                  <w:p w14:paraId="7D5CE92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4C86B6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6540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vzexDjYCAACKBAAADgAAAAAAAAABACAAAAAnAQAAZHJzL2Uy&#10;b0RvYy54bWxQSwUGAAAAAAYABgBZAQAAzwUAAAAA&#10;">
              <v:fill on="t" focussize="0,0"/>
              <v:stroke color="#000000" miterlimit="8" joinstyle="miter"/>
              <v:imagedata o:title=""/>
              <o:lock v:ext="edit" aspectratio="f"/>
              <v:textbox>
                <w:txbxContent>
                  <w:p w14:paraId="04C86B6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63360"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3B8B80A">
    <w:pPr>
      <w:pStyle w:val="11"/>
      <w:rPr>
        <w:b/>
        <w:bCs/>
        <w:sz w:val="48"/>
        <w:szCs w:val="48"/>
      </w:rPr>
    </w:pPr>
    <w:r>
      <w:rPr>
        <w:b/>
        <w:bCs/>
        <w:sz w:val="48"/>
        <w:szCs w:val="48"/>
      </w:rPr>
      <w:tab/>
    </w:r>
    <w:r>
      <w:rPr>
        <w:b/>
        <w:bCs/>
        <w:sz w:val="48"/>
        <w:szCs w:val="48"/>
      </w:rPr>
      <w:t xml:space="preserve">      MUNICÍPIO DE RIFAINA </w:t>
    </w:r>
  </w:p>
  <w:p w14:paraId="4079500B">
    <w:pPr>
      <w:pStyle w:val="11"/>
      <w:jc w:val="center"/>
      <w:rPr>
        <w:b/>
        <w:bCs/>
        <w:sz w:val="32"/>
        <w:szCs w:val="32"/>
      </w:rPr>
    </w:pPr>
    <w:r>
      <w:rPr>
        <w:b/>
        <w:bCs/>
        <w:sz w:val="32"/>
        <w:szCs w:val="32"/>
      </w:rPr>
      <w:t>CNPJ 45.318.995/0001-71</w:t>
    </w:r>
  </w:p>
  <w:p w14:paraId="09008BDE">
    <w:pPr>
      <w:spacing w:line="200" w:lineRule="exact"/>
    </w:pPr>
  </w:p>
  <w:p w14:paraId="75027D44">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BF4">
    <w:pPr>
      <w:pStyle w:val="11"/>
      <w:ind w:left="-142"/>
      <w:jc w:val="center"/>
      <w:rPr>
        <w:b/>
        <w:bCs/>
        <w:sz w:val="48"/>
        <w:szCs w:val="48"/>
      </w:rPr>
    </w:pPr>
    <w:r>
      <w:rPr>
        <w:lang w:val="pt-BR" w:eastAsia="pt-BR"/>
      </w:rPr>
      <w:drawing>
        <wp:anchor distT="0" distB="0" distL="114300" distR="114300" simplePos="0" relativeHeight="251667456" behindDoc="0" locked="0" layoutInCell="1" allowOverlap="1">
          <wp:simplePos x="0" y="0"/>
          <wp:positionH relativeFrom="column">
            <wp:posOffset>-163195</wp:posOffset>
          </wp:positionH>
          <wp:positionV relativeFrom="paragraph">
            <wp:posOffset>94615</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257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468822A">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257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xz2TBkAgAA4wQAAA4AAAAAAAAAAQAgAAAAJAEAAGRycy9lMm9Eb2MueG1sUEsFBgAA&#10;AAAGAAYAWQEAAPoFAAAAAA==&#10;">
              <v:fill on="t" focussize="0,0"/>
              <v:stroke weight="0.5pt" color="#000000" joinstyle="round"/>
              <v:imagedata o:title=""/>
              <o:lock v:ext="edit" aspectratio="f"/>
              <v:textbox>
                <w:txbxContent>
                  <w:p w14:paraId="5468822A">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36A77B7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8480;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SEff82cCAADjBAAADgAAAAAAAAABACAAAAAmAQAAZHJzL2Uyb0RvYy54bWxQ&#10;SwUGAAAAAAYABgBZAQAA/wUAAAAA&#10;">
              <v:fill on="t" focussize="0,0"/>
              <v:stroke weight="0.5pt" color="#000000" joinstyle="round"/>
              <v:imagedata o:title=""/>
              <o:lock v:ext="edit" aspectratio="f"/>
              <v:textbox>
                <w:txbxContent>
                  <w:p w14:paraId="36A77B71">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155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3CE853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155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M8BeqzYCAACKBAAADgAAAAAAAAABACAAAAAnAQAAZHJzL2Uy&#10;b0RvYy54bWxQSwUGAAAAAAYABgBZAQAAzwUAAAAA&#10;">
              <v:fill on="t" focussize="0,0"/>
              <v:stroke color="#000000" miterlimit="8" joinstyle="miter"/>
              <v:imagedata o:title=""/>
              <o:lock v:ext="edit" aspectratio="f"/>
              <v:textbox>
                <w:txbxContent>
                  <w:p w14:paraId="33CE8536">
                    <w:pPr>
                      <w:rPr>
                        <w:sz w:val="16"/>
                        <w:szCs w:val="16"/>
                      </w:rPr>
                    </w:pPr>
                    <w:r>
                      <w:rPr>
                        <w:sz w:val="16"/>
                        <w:szCs w:val="16"/>
                      </w:rPr>
                      <w:t>Folhas</w:t>
                    </w:r>
                  </w:p>
                </w:txbxContent>
              </v:textbox>
            </v:shape>
          </w:pict>
        </mc:Fallback>
      </mc:AlternateContent>
    </w:r>
  </w:p>
  <w:p w14:paraId="36E795D9">
    <w:pPr>
      <w:pStyle w:val="11"/>
      <w:rPr>
        <w:b/>
        <w:bCs/>
        <w:sz w:val="48"/>
        <w:szCs w:val="48"/>
      </w:rPr>
    </w:pPr>
    <w:r>
      <w:rPr>
        <w:b/>
        <w:bCs/>
        <w:sz w:val="48"/>
        <w:szCs w:val="48"/>
      </w:rPr>
      <w:tab/>
    </w:r>
    <w:r>
      <w:rPr>
        <w:b/>
        <w:bCs/>
        <w:sz w:val="48"/>
        <w:szCs w:val="48"/>
      </w:rPr>
      <w:t xml:space="preserve">      MUNICÍPIO DE RIFAINA </w:t>
    </w:r>
  </w:p>
  <w:p w14:paraId="6D6C873D">
    <w:pPr>
      <w:pStyle w:val="11"/>
      <w:jc w:val="center"/>
      <w:rPr>
        <w:b/>
        <w:bCs/>
        <w:sz w:val="32"/>
        <w:szCs w:val="32"/>
      </w:rPr>
    </w:pPr>
    <w:r>
      <w:rPr>
        <w:b/>
        <w:bCs/>
        <w:sz w:val="32"/>
        <w:szCs w:val="32"/>
      </w:rPr>
      <w:t>CNPJ 45.318.995/0001-71</w:t>
    </w:r>
  </w:p>
  <w:p w14:paraId="778D0E17">
    <w:pPr>
      <w:spacing w:line="200" w:lineRule="exact"/>
    </w:pPr>
  </w:p>
  <w:p w14:paraId="79628DF3">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A11A">
    <w:pPr>
      <w:pStyle w:val="11"/>
      <w:ind w:left="-142"/>
      <w:jc w:val="center"/>
      <w:rPr>
        <w:b/>
        <w:bCs/>
        <w:sz w:val="48"/>
        <w:szCs w:val="48"/>
      </w:rPr>
    </w:pPr>
    <w:r>
      <w:rPr>
        <w:lang w:val="pt-BR" w:eastAsia="pt-BR"/>
      </w:rPr>
      <w:drawing>
        <wp:anchor distT="0" distB="0" distL="114300" distR="114300" simplePos="0" relativeHeight="251673600" behindDoc="0" locked="0" layoutInCell="1" allowOverlap="1">
          <wp:simplePos x="0" y="0"/>
          <wp:positionH relativeFrom="column">
            <wp:posOffset>-86995</wp:posOffset>
          </wp:positionH>
          <wp:positionV relativeFrom="paragraph">
            <wp:posOffset>-82550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D61AF0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667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SCuqVWMCAADiBAAADgAAAAAAAAABACAAAAAkAQAAZHJzL2Uyb0RvYy54bWxQSwUGAAAA&#10;AAYABgBZAQAA+QUAAAAA&#10;">
              <v:fill on="t" focussize="0,0"/>
              <v:stroke weight="0.5pt" color="#000000" joinstyle="round"/>
              <v:imagedata o:title=""/>
              <o:lock v:ext="edit" aspectratio="f"/>
              <v:textbox>
                <w:txbxContent>
                  <w:p w14:paraId="1D61AF01">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462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17FEC54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7462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4Q/nXAAAACgEAAA8AAAAAAAAAAQAgAAAAIgAAAGRycy9kb3ducmV2LnhtbFBLAQIU&#10;ABQAAAAIAIdO4kBjffNxZgIAAOMEAAAOAAAAAAAAAAEAIAAAACYBAABkcnMvZTJvRG9jLnhtbFBL&#10;BQYAAAAABgAGAFkBAAD+BQAAAAA=&#10;">
              <v:fill on="t" focussize="0,0"/>
              <v:stroke weight="0.5pt" color="#000000" joinstyle="round"/>
              <v:imagedata o:title=""/>
              <o:lock v:ext="edit" aspectratio="f"/>
              <v:textbox>
                <w:txbxContent>
                  <w:p w14:paraId="17FEC54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2C949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564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IM38RDYCAACKBAAADgAAAAAAAAABACAAAAAnAQAAZHJzL2Uy&#10;b0RvYy54bWxQSwUGAAAAAAYABgBZAQAAzwUAAAAA&#10;">
              <v:fill on="t" focussize="0,0"/>
              <v:stroke color="#000000" miterlimit="8" joinstyle="miter"/>
              <v:imagedata o:title=""/>
              <o:lock v:ext="edit" aspectratio="f"/>
              <v:textbox>
                <w:txbxContent>
                  <w:p w14:paraId="3F2C949C">
                    <w:pPr>
                      <w:rPr>
                        <w:sz w:val="16"/>
                        <w:szCs w:val="16"/>
                      </w:rPr>
                    </w:pPr>
                    <w:r>
                      <w:rPr>
                        <w:sz w:val="16"/>
                        <w:szCs w:val="16"/>
                      </w:rPr>
                      <w:t>Folhas</w:t>
                    </w:r>
                  </w:p>
                </w:txbxContent>
              </v:textbox>
            </v:shape>
          </w:pict>
        </mc:Fallback>
      </mc:AlternateContent>
    </w:r>
  </w:p>
  <w:p w14:paraId="20BF5E3B">
    <w:pPr>
      <w:pStyle w:val="11"/>
      <w:rPr>
        <w:b/>
        <w:bCs/>
        <w:sz w:val="48"/>
        <w:szCs w:val="48"/>
      </w:rPr>
    </w:pPr>
    <w:r>
      <w:rPr>
        <w:b/>
        <w:bCs/>
        <w:sz w:val="48"/>
        <w:szCs w:val="48"/>
      </w:rPr>
      <w:tab/>
    </w:r>
    <w:r>
      <w:rPr>
        <w:b/>
        <w:bCs/>
        <w:sz w:val="48"/>
        <w:szCs w:val="48"/>
      </w:rPr>
      <w:t xml:space="preserve">      MUNICÍPIO DE RIFAINA </w:t>
    </w:r>
  </w:p>
  <w:p w14:paraId="688EB39B">
    <w:pPr>
      <w:pStyle w:val="11"/>
      <w:jc w:val="center"/>
      <w:rPr>
        <w:b/>
        <w:bCs/>
        <w:sz w:val="32"/>
        <w:szCs w:val="32"/>
      </w:rPr>
    </w:pPr>
    <w:r>
      <w:rPr>
        <w:b/>
        <w:bCs/>
        <w:sz w:val="32"/>
        <w:szCs w:val="32"/>
      </w:rPr>
      <w:t>CNPJ 45.318.995/0001-71</w:t>
    </w:r>
  </w:p>
  <w:p w14:paraId="458D27A9">
    <w:pPr>
      <w:spacing w:line="200" w:lineRule="exact"/>
    </w:pPr>
  </w:p>
  <w:p w14:paraId="53375CE1">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CD3F9">
    <w:pPr>
      <w:pStyle w:val="11"/>
      <w:tabs>
        <w:tab w:val="center" w:pos="4419"/>
        <w:tab w:val="right" w:pos="8838"/>
        <w:tab w:val="clear" w:pos="4680"/>
        <w:tab w:val="clear" w:pos="9360"/>
      </w:tabs>
      <w:ind w:left="-1134" w:right="-569"/>
      <w:jc w:val="center"/>
      <w:rPr>
        <w:b/>
        <w:bCs/>
        <w:sz w:val="24"/>
        <w:szCs w:val="24"/>
      </w:rPr>
    </w:pPr>
    <w:r>
      <w:drawing>
        <wp:anchor distT="0" distB="0" distL="114935" distR="114935" simplePos="0" relativeHeight="251682816" behindDoc="0" locked="0" layoutInCell="1" allowOverlap="1">
          <wp:simplePos x="0" y="0"/>
          <wp:positionH relativeFrom="column">
            <wp:posOffset>-240665</wp:posOffset>
          </wp:positionH>
          <wp:positionV relativeFrom="paragraph">
            <wp:posOffset>-123825</wp:posOffset>
          </wp:positionV>
          <wp:extent cx="917575" cy="646430"/>
          <wp:effectExtent l="0" t="0" r="12065" b="8890"/>
          <wp:wrapTight wrapText="bothSides">
            <wp:wrapPolygon>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1C2A0DEC">
    <w:pPr>
      <w:pStyle w:val="11"/>
      <w:tabs>
        <w:tab w:val="center" w:pos="4419"/>
        <w:tab w:val="right" w:pos="8838"/>
        <w:tab w:val="clear" w:pos="4680"/>
        <w:tab w:val="clear" w:pos="9360"/>
      </w:tabs>
      <w:ind w:left="-1134" w:right="-569"/>
      <w:jc w:val="center"/>
      <w:rPr>
        <w:b/>
        <w:bCs/>
        <w:sz w:val="36"/>
        <w:szCs w:val="36"/>
      </w:rPr>
    </w:pPr>
    <w:r>
      <w:rPr>
        <w:b/>
        <w:bCs/>
        <w:sz w:val="24"/>
        <w:szCs w:val="24"/>
      </w:rPr>
      <w:t xml:space="preserve">          ESTADO DE SÃO PAULO</w:t>
    </w:r>
  </w:p>
  <w:p w14:paraId="500A7FB4">
    <w:pPr>
      <w:pStyle w:val="11"/>
      <w:tabs>
        <w:tab w:val="center" w:pos="4419"/>
        <w:tab w:val="right" w:pos="8838"/>
        <w:tab w:val="clear" w:pos="4680"/>
        <w:tab w:val="clear" w:pos="9360"/>
      </w:tabs>
      <w:spacing w:line="360" w:lineRule="auto"/>
      <w:rPr>
        <w:b/>
        <w:bCs/>
      </w:rPr>
    </w:pPr>
    <w:r>
      <mc:AlternateContent>
        <mc:Choice Requires="wps">
          <w:drawing>
            <wp:anchor distT="0" distB="0" distL="114300" distR="114300" simplePos="0" relativeHeight="251681792" behindDoc="1" locked="0" layoutInCell="1" allowOverlap="1">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07F03"/>
    <w:multiLevelType w:val="multilevel"/>
    <w:tmpl w:val="0FB07F03"/>
    <w:lvl w:ilvl="0" w:tentative="0">
      <w:start w:val="2"/>
      <w:numFmt w:val="decimal"/>
      <w:lvlText w:val="%1"/>
      <w:lvlJc w:val="left"/>
      <w:pPr>
        <w:ind w:left="492" w:hanging="1320"/>
      </w:pPr>
      <w:rPr>
        <w:rFonts w:hint="default"/>
        <w:lang w:val="pt-PT" w:eastAsia="en-US" w:bidi="ar-SA"/>
      </w:rPr>
    </w:lvl>
    <w:lvl w:ilvl="1" w:tentative="0">
      <w:start w:val="2"/>
      <w:numFmt w:val="decimal"/>
      <w:lvlText w:val="%1.%2"/>
      <w:lvlJc w:val="left"/>
      <w:pPr>
        <w:ind w:left="492" w:hanging="1320"/>
      </w:pPr>
      <w:rPr>
        <w:rFonts w:hint="default"/>
        <w:lang w:val="pt-PT" w:eastAsia="en-US" w:bidi="ar-SA"/>
      </w:rPr>
    </w:lvl>
    <w:lvl w:ilvl="2" w:tentative="0">
      <w:start w:val="3"/>
      <w:numFmt w:val="decimal"/>
      <w:lvlText w:val="%1.%2.%3"/>
      <w:lvlJc w:val="left"/>
      <w:pPr>
        <w:ind w:left="492" w:hanging="1320"/>
      </w:pPr>
      <w:rPr>
        <w:rFonts w:hint="default"/>
        <w:lang w:val="pt-PT" w:eastAsia="en-US" w:bidi="ar-SA"/>
      </w:rPr>
    </w:lvl>
    <w:lvl w:ilvl="3" w:tentative="0">
      <w:start w:val="1"/>
      <w:numFmt w:val="decimal"/>
      <w:lvlText w:val="%1.%2.%3.%4."/>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
    <w:nsid w:val="12BC6B7E"/>
    <w:multiLevelType w:val="multilevel"/>
    <w:tmpl w:val="12BC6B7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2">
    <w:nsid w:val="194070C8"/>
    <w:multiLevelType w:val="multilevel"/>
    <w:tmpl w:val="194070C8"/>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3">
    <w:nsid w:val="23691E3E"/>
    <w:multiLevelType w:val="multilevel"/>
    <w:tmpl w:val="23691E3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4">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27AC1B1E"/>
    <w:multiLevelType w:val="multilevel"/>
    <w:tmpl w:val="27AC1B1E"/>
    <w:lvl w:ilvl="0" w:tentative="0">
      <w:start w:val="2"/>
      <w:numFmt w:val="decimal"/>
      <w:lvlText w:val="%1"/>
      <w:lvlJc w:val="left"/>
      <w:pPr>
        <w:ind w:left="360" w:hanging="360"/>
      </w:pPr>
      <w:rPr>
        <w:b/>
      </w:rPr>
    </w:lvl>
    <w:lvl w:ilvl="1" w:tentative="0">
      <w:start w:val="1"/>
      <w:numFmt w:val="decimal"/>
      <w:lvlText w:val="%1.%2"/>
      <w:lvlJc w:val="left"/>
      <w:pPr>
        <w:ind w:left="360" w:hanging="36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1800" w:hanging="1800"/>
      </w:pPr>
      <w:rPr>
        <w:b/>
      </w:rPr>
    </w:lvl>
  </w:abstractNum>
  <w:abstractNum w:abstractNumId="6">
    <w:nsid w:val="334405C6"/>
    <w:multiLevelType w:val="multilevel"/>
    <w:tmpl w:val="334405C6"/>
    <w:lvl w:ilvl="0" w:tentative="0">
      <w:start w:val="12"/>
      <w:numFmt w:val="decimal"/>
      <w:lvlText w:val="%1"/>
      <w:lvlJc w:val="left"/>
      <w:pPr>
        <w:ind w:left="360" w:hanging="360"/>
      </w:pPr>
      <w:rPr>
        <w:rFonts w:hint="default"/>
        <w:sz w:val="22"/>
      </w:rPr>
    </w:lvl>
    <w:lvl w:ilvl="1" w:tentative="0">
      <w:start w:val="1"/>
      <w:numFmt w:val="decimal"/>
      <w:lvlText w:val="%1.%2"/>
      <w:lvlJc w:val="left"/>
      <w:pPr>
        <w:ind w:left="360" w:hanging="36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720" w:hanging="720"/>
      </w:pPr>
      <w:rPr>
        <w:rFonts w:hint="default"/>
        <w:sz w:val="22"/>
      </w:rPr>
    </w:lvl>
    <w:lvl w:ilvl="4" w:tentative="0">
      <w:start w:val="1"/>
      <w:numFmt w:val="decimalZero"/>
      <w:lvlText w:val="%1.%2.%3.%4.%5"/>
      <w:lvlJc w:val="left"/>
      <w:pPr>
        <w:ind w:left="720" w:hanging="720"/>
      </w:pPr>
      <w:rPr>
        <w:rFonts w:hint="default"/>
        <w:sz w:val="22"/>
      </w:rPr>
    </w:lvl>
    <w:lvl w:ilvl="5" w:tentative="0">
      <w:start w:val="1"/>
      <w:numFmt w:val="decimal"/>
      <w:lvlText w:val="%1.%2.%3.%4.%5.%6"/>
      <w:lvlJc w:val="left"/>
      <w:pPr>
        <w:ind w:left="1080" w:hanging="1080"/>
      </w:pPr>
      <w:rPr>
        <w:rFonts w:hint="default"/>
        <w:sz w:val="22"/>
      </w:rPr>
    </w:lvl>
    <w:lvl w:ilvl="6" w:tentative="0">
      <w:start w:val="1"/>
      <w:numFmt w:val="decimal"/>
      <w:lvlText w:val="%1.%2.%3.%4.%5.%6.%7"/>
      <w:lvlJc w:val="left"/>
      <w:pPr>
        <w:ind w:left="1080" w:hanging="1080"/>
      </w:pPr>
      <w:rPr>
        <w:rFonts w:hint="default"/>
        <w:sz w:val="22"/>
      </w:rPr>
    </w:lvl>
    <w:lvl w:ilvl="7" w:tentative="0">
      <w:start w:val="1"/>
      <w:numFmt w:val="decimal"/>
      <w:lvlText w:val="%1.%2.%3.%4.%5.%6.%7.%8"/>
      <w:lvlJc w:val="left"/>
      <w:pPr>
        <w:ind w:left="1440" w:hanging="1440"/>
      </w:pPr>
      <w:rPr>
        <w:rFonts w:hint="default"/>
        <w:sz w:val="22"/>
      </w:rPr>
    </w:lvl>
    <w:lvl w:ilvl="8" w:tentative="0">
      <w:start w:val="1"/>
      <w:numFmt w:val="decimal"/>
      <w:lvlText w:val="%1.%2.%3.%4.%5.%6.%7.%8.%9"/>
      <w:lvlJc w:val="left"/>
      <w:pPr>
        <w:ind w:left="1440" w:hanging="1440"/>
      </w:pPr>
      <w:rPr>
        <w:rFonts w:hint="default"/>
        <w:sz w:val="22"/>
      </w:rPr>
    </w:lvl>
  </w:abstractNum>
  <w:abstractNum w:abstractNumId="7">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8">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9">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0">
    <w:nsid w:val="539E1245"/>
    <w:multiLevelType w:val="multilevel"/>
    <w:tmpl w:val="539E1245"/>
    <w:lvl w:ilvl="0" w:tentative="0">
      <w:start w:val="1"/>
      <w:numFmt w:val="decimal"/>
      <w:lvlText w:val="%1 "/>
      <w:lvlJc w:val="left"/>
      <w:pPr>
        <w:ind w:left="1495" w:hanging="360"/>
      </w:pPr>
      <w:rPr>
        <w:rFonts w:hint="default"/>
      </w:rPr>
    </w:lvl>
    <w:lvl w:ilvl="1" w:tentative="0">
      <w:start w:val="1"/>
      <w:numFmt w:val="lowerLetter"/>
      <w:lvlText w:val="%2."/>
      <w:lvlJc w:val="left"/>
      <w:pPr>
        <w:ind w:left="2215" w:hanging="360"/>
      </w:pPr>
    </w:lvl>
    <w:lvl w:ilvl="2" w:tentative="0">
      <w:start w:val="1"/>
      <w:numFmt w:val="lowerRoman"/>
      <w:lvlText w:val="%3."/>
      <w:lvlJc w:val="right"/>
      <w:pPr>
        <w:ind w:left="2935" w:hanging="180"/>
      </w:pPr>
    </w:lvl>
    <w:lvl w:ilvl="3" w:tentative="0">
      <w:start w:val="1"/>
      <w:numFmt w:val="decimal"/>
      <w:lvlText w:val="%4."/>
      <w:lvlJc w:val="left"/>
      <w:pPr>
        <w:ind w:left="3655" w:hanging="360"/>
      </w:pPr>
    </w:lvl>
    <w:lvl w:ilvl="4" w:tentative="0">
      <w:start w:val="1"/>
      <w:numFmt w:val="lowerLetter"/>
      <w:lvlText w:val="%5."/>
      <w:lvlJc w:val="left"/>
      <w:pPr>
        <w:ind w:left="4375" w:hanging="360"/>
      </w:pPr>
    </w:lvl>
    <w:lvl w:ilvl="5" w:tentative="0">
      <w:start w:val="1"/>
      <w:numFmt w:val="lowerRoman"/>
      <w:lvlText w:val="%6."/>
      <w:lvlJc w:val="right"/>
      <w:pPr>
        <w:ind w:left="5095" w:hanging="180"/>
      </w:pPr>
    </w:lvl>
    <w:lvl w:ilvl="6" w:tentative="0">
      <w:start w:val="1"/>
      <w:numFmt w:val="decimal"/>
      <w:lvlText w:val="%7."/>
      <w:lvlJc w:val="left"/>
      <w:pPr>
        <w:ind w:left="5815" w:hanging="360"/>
      </w:pPr>
    </w:lvl>
    <w:lvl w:ilvl="7" w:tentative="0">
      <w:start w:val="1"/>
      <w:numFmt w:val="lowerLetter"/>
      <w:lvlText w:val="%8."/>
      <w:lvlJc w:val="left"/>
      <w:pPr>
        <w:ind w:left="6535" w:hanging="360"/>
      </w:pPr>
    </w:lvl>
    <w:lvl w:ilvl="8" w:tentative="0">
      <w:start w:val="1"/>
      <w:numFmt w:val="lowerRoman"/>
      <w:lvlText w:val="%9."/>
      <w:lvlJc w:val="right"/>
      <w:pPr>
        <w:ind w:left="7255" w:hanging="180"/>
      </w:pPr>
    </w:lvl>
  </w:abstractNum>
  <w:abstractNum w:abstractNumId="11">
    <w:nsid w:val="54D24E31"/>
    <w:multiLevelType w:val="multilevel"/>
    <w:tmpl w:val="54D24E31"/>
    <w:lvl w:ilvl="0" w:tentative="0">
      <w:start w:val="1"/>
      <w:numFmt w:val="decimal"/>
      <w:lvlText w:val="%1."/>
      <w:lvlJc w:val="left"/>
      <w:pPr>
        <w:ind w:left="811" w:hanging="320"/>
      </w:pPr>
      <w:rPr>
        <w:rFonts w:hint="default" w:ascii="Times New Roman" w:hAnsi="Times New Roman" w:eastAsia="Times New Roman" w:cs="Times New Roman"/>
        <w:b/>
        <w:bCs/>
        <w:i w:val="0"/>
        <w:iCs w:val="0"/>
        <w:spacing w:val="-2"/>
        <w:w w:val="120"/>
        <w:sz w:val="22"/>
        <w:szCs w:val="22"/>
        <w:lang w:val="pt-PT" w:eastAsia="en-US" w:bidi="ar-SA"/>
      </w:rPr>
    </w:lvl>
    <w:lvl w:ilvl="1" w:tentative="0">
      <w:start w:val="1"/>
      <w:numFmt w:val="decimal"/>
      <w:lvlText w:val="%1.%2."/>
      <w:lvlJc w:val="left"/>
      <w:pPr>
        <w:ind w:left="492" w:hanging="524"/>
      </w:pPr>
      <w:rPr>
        <w:rFonts w:hint="default"/>
        <w:spacing w:val="0"/>
        <w:w w:val="122"/>
        <w:lang w:val="pt-PT" w:eastAsia="en-US" w:bidi="ar-SA"/>
      </w:rPr>
    </w:lvl>
    <w:lvl w:ilvl="2" w:tentative="0">
      <w:start w:val="1"/>
      <w:numFmt w:val="decimal"/>
      <w:lvlText w:val="%1.%2.%3."/>
      <w:lvlJc w:val="left"/>
      <w:pPr>
        <w:ind w:left="492" w:hanging="524"/>
      </w:pPr>
      <w:rPr>
        <w:rFonts w:hint="default" w:ascii="Times New Roman" w:hAnsi="Times New Roman" w:eastAsia="Times New Roman" w:cs="Times New Roman"/>
        <w:b w:val="0"/>
        <w:bCs w:val="0"/>
        <w:i w:val="0"/>
        <w:iCs w:val="0"/>
        <w:spacing w:val="0"/>
        <w:w w:val="119"/>
        <w:sz w:val="22"/>
        <w:szCs w:val="22"/>
        <w:lang w:val="pt-PT" w:eastAsia="en-US" w:bidi="ar-SA"/>
      </w:rPr>
    </w:lvl>
    <w:lvl w:ilvl="3" w:tentative="0">
      <w:start w:val="1"/>
      <w:numFmt w:val="decimal"/>
      <w:lvlText w:val="%1.%2.%3.%4."/>
      <w:lvlJc w:val="left"/>
      <w:pPr>
        <w:ind w:left="492" w:hanging="524"/>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1260" w:hanging="524"/>
      </w:pPr>
      <w:rPr>
        <w:rFonts w:hint="default"/>
        <w:lang w:val="pt-PT" w:eastAsia="en-US" w:bidi="ar-SA"/>
      </w:rPr>
    </w:lvl>
    <w:lvl w:ilvl="5" w:tentative="0">
      <w:start w:val="0"/>
      <w:numFmt w:val="bullet"/>
      <w:lvlText w:val="•"/>
      <w:lvlJc w:val="left"/>
      <w:pPr>
        <w:ind w:left="1300" w:hanging="524"/>
      </w:pPr>
      <w:rPr>
        <w:rFonts w:hint="default"/>
        <w:lang w:val="pt-PT" w:eastAsia="en-US" w:bidi="ar-SA"/>
      </w:rPr>
    </w:lvl>
    <w:lvl w:ilvl="6" w:tentative="0">
      <w:start w:val="0"/>
      <w:numFmt w:val="bullet"/>
      <w:lvlText w:val="•"/>
      <w:lvlJc w:val="left"/>
      <w:pPr>
        <w:ind w:left="3082" w:hanging="524"/>
      </w:pPr>
      <w:rPr>
        <w:rFonts w:hint="default"/>
        <w:lang w:val="pt-PT" w:eastAsia="en-US" w:bidi="ar-SA"/>
      </w:rPr>
    </w:lvl>
    <w:lvl w:ilvl="7" w:tentative="0">
      <w:start w:val="0"/>
      <w:numFmt w:val="bullet"/>
      <w:lvlText w:val="•"/>
      <w:lvlJc w:val="left"/>
      <w:pPr>
        <w:ind w:left="4864" w:hanging="524"/>
      </w:pPr>
      <w:rPr>
        <w:rFonts w:hint="default"/>
        <w:lang w:val="pt-PT" w:eastAsia="en-US" w:bidi="ar-SA"/>
      </w:rPr>
    </w:lvl>
    <w:lvl w:ilvl="8" w:tentative="0">
      <w:start w:val="0"/>
      <w:numFmt w:val="bullet"/>
      <w:lvlText w:val="•"/>
      <w:lvlJc w:val="left"/>
      <w:pPr>
        <w:ind w:left="6646" w:hanging="524"/>
      </w:pPr>
      <w:rPr>
        <w:rFonts w:hint="default"/>
        <w:lang w:val="pt-PT" w:eastAsia="en-US" w:bidi="ar-SA"/>
      </w:rPr>
    </w:lvl>
  </w:abstractNum>
  <w:abstractNum w:abstractNumId="12">
    <w:nsid w:val="5F616283"/>
    <w:multiLevelType w:val="multilevel"/>
    <w:tmpl w:val="5F616283"/>
    <w:lvl w:ilvl="0" w:tentative="0">
      <w:start w:val="6"/>
      <w:numFmt w:val="decimal"/>
      <w:lvlText w:val="%1"/>
      <w:lvlJc w:val="left"/>
      <w:pPr>
        <w:ind w:left="492" w:hanging="708"/>
      </w:pPr>
      <w:rPr>
        <w:rFonts w:hint="default"/>
        <w:lang w:val="pt-PT" w:eastAsia="en-US" w:bidi="ar-SA"/>
      </w:rPr>
    </w:lvl>
    <w:lvl w:ilvl="1" w:tentative="0">
      <w:start w:val="7"/>
      <w:numFmt w:val="decimal"/>
      <w:lvlText w:val="%1.%2."/>
      <w:lvlJc w:val="left"/>
      <w:pPr>
        <w:ind w:left="492" w:hanging="708"/>
      </w:pPr>
      <w:rPr>
        <w:rFonts w:hint="default"/>
        <w:spacing w:val="0"/>
        <w:w w:val="100"/>
        <w:lang w:val="pt-PT" w:eastAsia="en-US" w:bidi="ar-SA"/>
      </w:rPr>
    </w:lvl>
    <w:lvl w:ilvl="2" w:tentative="0">
      <w:start w:val="1"/>
      <w:numFmt w:val="decimal"/>
      <w:lvlText w:val="%1.%2.%3."/>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413" w:hanging="1320"/>
      </w:pPr>
      <w:rPr>
        <w:rFonts w:hint="default"/>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3">
    <w:nsid w:val="6D2277D2"/>
    <w:multiLevelType w:val="multilevel"/>
    <w:tmpl w:val="6D2277D2"/>
    <w:lvl w:ilvl="0" w:tentative="0">
      <w:start w:val="1"/>
      <w:numFmt w:val="decimal"/>
      <w:lvlText w:val="%1 "/>
      <w:lvlJc w:val="left"/>
      <w:pPr>
        <w:ind w:left="1495" w:hanging="360"/>
      </w:pPr>
      <w:rPr>
        <w:rFonts w:hint="default"/>
      </w:rPr>
    </w:lvl>
    <w:lvl w:ilvl="1" w:tentative="0">
      <w:start w:val="1"/>
      <w:numFmt w:val="lowerLetter"/>
      <w:lvlText w:val="%2."/>
      <w:lvlJc w:val="left"/>
      <w:pPr>
        <w:ind w:left="2215" w:hanging="360"/>
      </w:pPr>
    </w:lvl>
    <w:lvl w:ilvl="2" w:tentative="0">
      <w:start w:val="1"/>
      <w:numFmt w:val="lowerRoman"/>
      <w:lvlText w:val="%3."/>
      <w:lvlJc w:val="right"/>
      <w:pPr>
        <w:ind w:left="2935" w:hanging="180"/>
      </w:pPr>
    </w:lvl>
    <w:lvl w:ilvl="3" w:tentative="0">
      <w:start w:val="1"/>
      <w:numFmt w:val="decimal"/>
      <w:lvlText w:val="%4."/>
      <w:lvlJc w:val="left"/>
      <w:pPr>
        <w:ind w:left="3655" w:hanging="360"/>
      </w:pPr>
    </w:lvl>
    <w:lvl w:ilvl="4" w:tentative="0">
      <w:start w:val="1"/>
      <w:numFmt w:val="lowerLetter"/>
      <w:lvlText w:val="%5."/>
      <w:lvlJc w:val="left"/>
      <w:pPr>
        <w:ind w:left="4375" w:hanging="360"/>
      </w:pPr>
    </w:lvl>
    <w:lvl w:ilvl="5" w:tentative="0">
      <w:start w:val="1"/>
      <w:numFmt w:val="lowerRoman"/>
      <w:lvlText w:val="%6."/>
      <w:lvlJc w:val="right"/>
      <w:pPr>
        <w:ind w:left="5095" w:hanging="180"/>
      </w:pPr>
    </w:lvl>
    <w:lvl w:ilvl="6" w:tentative="0">
      <w:start w:val="1"/>
      <w:numFmt w:val="decimal"/>
      <w:lvlText w:val="%7."/>
      <w:lvlJc w:val="left"/>
      <w:pPr>
        <w:ind w:left="5815" w:hanging="360"/>
      </w:pPr>
    </w:lvl>
    <w:lvl w:ilvl="7" w:tentative="0">
      <w:start w:val="1"/>
      <w:numFmt w:val="lowerLetter"/>
      <w:lvlText w:val="%8."/>
      <w:lvlJc w:val="left"/>
      <w:pPr>
        <w:ind w:left="6535" w:hanging="360"/>
      </w:pPr>
    </w:lvl>
    <w:lvl w:ilvl="8" w:tentative="0">
      <w:start w:val="1"/>
      <w:numFmt w:val="lowerRoman"/>
      <w:lvlText w:val="%9."/>
      <w:lvlJc w:val="right"/>
      <w:pPr>
        <w:ind w:left="7255" w:hanging="180"/>
      </w:pPr>
    </w:lvl>
  </w:abstractNum>
  <w:abstractNum w:abstractNumId="14">
    <w:nsid w:val="6F0C7130"/>
    <w:multiLevelType w:val="multilevel"/>
    <w:tmpl w:val="6F0C7130"/>
    <w:lvl w:ilvl="0" w:tentative="0">
      <w:start w:val="1"/>
      <w:numFmt w:val="decimal"/>
      <w:lvlText w:val="%1"/>
      <w:lvlJc w:val="left"/>
      <w:pPr>
        <w:ind w:left="1200" w:hanging="708"/>
      </w:pPr>
      <w:rPr>
        <w:rFonts w:hint="default" w:ascii="Courier New" w:hAnsi="Courier New" w:eastAsia="Courier New" w:cs="Courier New"/>
        <w:b w:val="0"/>
        <w:bCs w:val="0"/>
        <w:i w:val="0"/>
        <w:iCs w:val="0"/>
        <w:spacing w:val="0"/>
        <w:w w:val="109"/>
        <w:sz w:val="20"/>
        <w:szCs w:val="20"/>
        <w:lang w:val="pt-PT" w:eastAsia="en-US" w:bidi="ar-SA"/>
      </w:rPr>
    </w:lvl>
    <w:lvl w:ilvl="1" w:tentative="0">
      <w:start w:val="1"/>
      <w:numFmt w:val="decimal"/>
      <w:lvlText w:val="%1.%2"/>
      <w:lvlJc w:val="left"/>
      <w:pPr>
        <w:ind w:left="492" w:hanging="706"/>
      </w:pPr>
      <w:rPr>
        <w:rFonts w:hint="default" w:ascii="Courier New" w:hAnsi="Courier New" w:eastAsia="Courier New" w:cs="Courier New"/>
        <w:b w:val="0"/>
        <w:bCs w:val="0"/>
        <w:i w:val="0"/>
        <w:iCs w:val="0"/>
        <w:spacing w:val="0"/>
        <w:w w:val="117"/>
        <w:sz w:val="20"/>
        <w:szCs w:val="20"/>
        <w:lang w:val="pt-PT" w:eastAsia="en-US" w:bidi="ar-SA"/>
      </w:rPr>
    </w:lvl>
    <w:lvl w:ilvl="2" w:tentative="0">
      <w:start w:val="0"/>
      <w:numFmt w:val="bullet"/>
      <w:lvlText w:val="•"/>
      <w:lvlJc w:val="left"/>
      <w:pPr>
        <w:ind w:left="2201" w:hanging="706"/>
      </w:pPr>
      <w:rPr>
        <w:rFonts w:hint="default"/>
        <w:lang w:val="pt-PT" w:eastAsia="en-US" w:bidi="ar-SA"/>
      </w:rPr>
    </w:lvl>
    <w:lvl w:ilvl="3" w:tentative="0">
      <w:start w:val="0"/>
      <w:numFmt w:val="bullet"/>
      <w:lvlText w:val="•"/>
      <w:lvlJc w:val="left"/>
      <w:pPr>
        <w:ind w:left="3202" w:hanging="706"/>
      </w:pPr>
      <w:rPr>
        <w:rFonts w:hint="default"/>
        <w:lang w:val="pt-PT" w:eastAsia="en-US" w:bidi="ar-SA"/>
      </w:rPr>
    </w:lvl>
    <w:lvl w:ilvl="4" w:tentative="0">
      <w:start w:val="0"/>
      <w:numFmt w:val="bullet"/>
      <w:lvlText w:val="•"/>
      <w:lvlJc w:val="left"/>
      <w:pPr>
        <w:ind w:left="4203" w:hanging="706"/>
      </w:pPr>
      <w:rPr>
        <w:rFonts w:hint="default"/>
        <w:lang w:val="pt-PT" w:eastAsia="en-US" w:bidi="ar-SA"/>
      </w:rPr>
    </w:lvl>
    <w:lvl w:ilvl="5" w:tentative="0">
      <w:start w:val="0"/>
      <w:numFmt w:val="bullet"/>
      <w:lvlText w:val="•"/>
      <w:lvlJc w:val="left"/>
      <w:pPr>
        <w:ind w:left="5204" w:hanging="706"/>
      </w:pPr>
      <w:rPr>
        <w:rFonts w:hint="default"/>
        <w:lang w:val="pt-PT" w:eastAsia="en-US" w:bidi="ar-SA"/>
      </w:rPr>
    </w:lvl>
    <w:lvl w:ilvl="6" w:tentative="0">
      <w:start w:val="0"/>
      <w:numFmt w:val="bullet"/>
      <w:lvlText w:val="•"/>
      <w:lvlJc w:val="left"/>
      <w:pPr>
        <w:ind w:left="6206" w:hanging="706"/>
      </w:pPr>
      <w:rPr>
        <w:rFonts w:hint="default"/>
        <w:lang w:val="pt-PT" w:eastAsia="en-US" w:bidi="ar-SA"/>
      </w:rPr>
    </w:lvl>
    <w:lvl w:ilvl="7" w:tentative="0">
      <w:start w:val="0"/>
      <w:numFmt w:val="bullet"/>
      <w:lvlText w:val="•"/>
      <w:lvlJc w:val="left"/>
      <w:pPr>
        <w:ind w:left="7207" w:hanging="706"/>
      </w:pPr>
      <w:rPr>
        <w:rFonts w:hint="default"/>
        <w:lang w:val="pt-PT" w:eastAsia="en-US" w:bidi="ar-SA"/>
      </w:rPr>
    </w:lvl>
    <w:lvl w:ilvl="8" w:tentative="0">
      <w:start w:val="0"/>
      <w:numFmt w:val="bullet"/>
      <w:lvlText w:val="•"/>
      <w:lvlJc w:val="left"/>
      <w:pPr>
        <w:ind w:left="8208" w:hanging="706"/>
      </w:pPr>
      <w:rPr>
        <w:rFonts w:hint="default"/>
        <w:lang w:val="pt-PT" w:eastAsia="en-US" w:bidi="ar-SA"/>
      </w:rPr>
    </w:lvl>
  </w:abstractNum>
  <w:abstractNum w:abstractNumId="15">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16">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17">
    <w:nsid w:val="7A6A0853"/>
    <w:multiLevelType w:val="multilevel"/>
    <w:tmpl w:val="7A6A0853"/>
    <w:lvl w:ilvl="0" w:tentative="0">
      <w:start w:val="9"/>
      <w:numFmt w:val="decimal"/>
      <w:lvlText w:val="%1"/>
      <w:lvlJc w:val="left"/>
      <w:pPr>
        <w:ind w:left="492" w:hanging="1320"/>
      </w:pPr>
      <w:rPr>
        <w:rFonts w:hint="default"/>
        <w:lang w:val="pt-PT" w:eastAsia="en-US" w:bidi="ar-SA"/>
      </w:rPr>
    </w:lvl>
    <w:lvl w:ilvl="1" w:tentative="0">
      <w:start w:val="16"/>
      <w:numFmt w:val="decimal"/>
      <w:lvlText w:val="%1.%2."/>
      <w:lvlJc w:val="left"/>
      <w:pPr>
        <w:ind w:left="492" w:hanging="1320"/>
      </w:pPr>
      <w:rPr>
        <w:rFonts w:hint="default" w:ascii="Courier New" w:hAnsi="Courier New" w:eastAsia="Courier New" w:cs="Courier New"/>
        <w:b w:val="0"/>
        <w:bCs w:val="0"/>
        <w:i w:val="0"/>
        <w:iCs w:val="0"/>
        <w:spacing w:val="0"/>
        <w:w w:val="119"/>
        <w:sz w:val="20"/>
        <w:szCs w:val="20"/>
        <w:lang w:val="pt-PT" w:eastAsia="en-US" w:bidi="ar-SA"/>
      </w:rPr>
    </w:lvl>
    <w:lvl w:ilvl="2" w:tentative="0">
      <w:start w:val="1"/>
      <w:numFmt w:val="decimal"/>
      <w:lvlText w:val="%1.%2.%3."/>
      <w:lvlJc w:val="left"/>
      <w:pPr>
        <w:ind w:left="1812" w:hanging="1320"/>
      </w:pPr>
      <w:rPr>
        <w:rFonts w:hint="default" w:ascii="Courier New" w:hAnsi="Courier New" w:eastAsia="Courier New" w:cs="Courier New"/>
        <w:b w:val="0"/>
        <w:bCs w:val="0"/>
        <w:i w:val="0"/>
        <w:iCs w:val="0"/>
        <w:spacing w:val="-1"/>
        <w:w w:val="119"/>
        <w:sz w:val="20"/>
        <w:szCs w:val="20"/>
        <w:lang w:val="pt-PT" w:eastAsia="en-US" w:bidi="ar-SA"/>
      </w:rPr>
    </w:lvl>
    <w:lvl w:ilvl="3" w:tentative="0">
      <w:start w:val="0"/>
      <w:numFmt w:val="bullet"/>
      <w:lvlText w:val="•"/>
      <w:lvlJc w:val="left"/>
      <w:pPr>
        <w:ind w:left="3684" w:hanging="1320"/>
      </w:pPr>
      <w:rPr>
        <w:rFonts w:hint="default"/>
        <w:lang w:val="pt-PT" w:eastAsia="en-US" w:bidi="ar-SA"/>
      </w:rPr>
    </w:lvl>
    <w:lvl w:ilvl="4" w:tentative="0">
      <w:start w:val="0"/>
      <w:numFmt w:val="bullet"/>
      <w:lvlText w:val="•"/>
      <w:lvlJc w:val="left"/>
      <w:pPr>
        <w:ind w:left="4617" w:hanging="1320"/>
      </w:pPr>
      <w:rPr>
        <w:rFonts w:hint="default"/>
        <w:lang w:val="pt-PT" w:eastAsia="en-US" w:bidi="ar-SA"/>
      </w:rPr>
    </w:lvl>
    <w:lvl w:ilvl="5" w:tentative="0">
      <w:start w:val="0"/>
      <w:numFmt w:val="bullet"/>
      <w:lvlText w:val="•"/>
      <w:lvlJc w:val="left"/>
      <w:pPr>
        <w:ind w:left="5549" w:hanging="1320"/>
      </w:pPr>
      <w:rPr>
        <w:rFonts w:hint="default"/>
        <w:lang w:val="pt-PT" w:eastAsia="en-US" w:bidi="ar-SA"/>
      </w:rPr>
    </w:lvl>
    <w:lvl w:ilvl="6" w:tentative="0">
      <w:start w:val="0"/>
      <w:numFmt w:val="bullet"/>
      <w:lvlText w:val="•"/>
      <w:lvlJc w:val="left"/>
      <w:pPr>
        <w:ind w:left="6481" w:hanging="1320"/>
      </w:pPr>
      <w:rPr>
        <w:rFonts w:hint="default"/>
        <w:lang w:val="pt-PT" w:eastAsia="en-US" w:bidi="ar-SA"/>
      </w:rPr>
    </w:lvl>
    <w:lvl w:ilvl="7" w:tentative="0">
      <w:start w:val="0"/>
      <w:numFmt w:val="bullet"/>
      <w:lvlText w:val="•"/>
      <w:lvlJc w:val="left"/>
      <w:pPr>
        <w:ind w:left="7414" w:hanging="1320"/>
      </w:pPr>
      <w:rPr>
        <w:rFonts w:hint="default"/>
        <w:lang w:val="pt-PT" w:eastAsia="en-US" w:bidi="ar-SA"/>
      </w:rPr>
    </w:lvl>
    <w:lvl w:ilvl="8" w:tentative="0">
      <w:start w:val="0"/>
      <w:numFmt w:val="bullet"/>
      <w:lvlText w:val="•"/>
      <w:lvlJc w:val="left"/>
      <w:pPr>
        <w:ind w:left="8346" w:hanging="1320"/>
      </w:pPr>
      <w:rPr>
        <w:rFonts w:hint="default"/>
        <w:lang w:val="pt-PT" w:eastAsia="en-US" w:bidi="ar-SA"/>
      </w:rPr>
    </w:lvl>
  </w:abstractNum>
  <w:num w:numId="1">
    <w:abstractNumId w:val="11"/>
  </w:num>
  <w:num w:numId="2">
    <w:abstractNumId w:val="1"/>
  </w:num>
  <w:num w:numId="3">
    <w:abstractNumId w:val="0"/>
  </w:num>
  <w:num w:numId="4">
    <w:abstractNumId w:val="3"/>
  </w:num>
  <w:num w:numId="5">
    <w:abstractNumId w:val="12"/>
  </w:num>
  <w:num w:numId="6">
    <w:abstractNumId w:val="2"/>
  </w:num>
  <w:num w:numId="7">
    <w:abstractNumId w:val="17"/>
  </w:num>
  <w:num w:numId="8">
    <w:abstractNumId w:val="14"/>
  </w:num>
  <w:num w:numId="9">
    <w:abstractNumId w:val="10"/>
  </w:num>
  <w:num w:numId="10">
    <w:abstractNumId w:val="13"/>
  </w:num>
  <w:num w:numId="1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hyphenationZone w:val="425"/>
  <w:drawingGridHorizontalSpacing w:val="110"/>
  <w:displayHorizontalDrawingGridEvery w:val="2"/>
  <w:characterSpacingControl w:val="doNotCompress"/>
  <w:hdrShapeDefaults>
    <o:shapelayout v:ext="edit">
      <o:idmap v:ext="edit" data="3"/>
    </o:shapelayout>
  </w:hdrShapeDefault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61892"/>
    <w:rsid w:val="003B5809"/>
    <w:rsid w:val="003B6C9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A1496"/>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35E2D"/>
    <w:rsid w:val="00C63C65"/>
    <w:rsid w:val="00CB3846"/>
    <w:rsid w:val="00CB49E7"/>
    <w:rsid w:val="00CD4A45"/>
    <w:rsid w:val="00D02440"/>
    <w:rsid w:val="00D32D88"/>
    <w:rsid w:val="00D35808"/>
    <w:rsid w:val="00D365A0"/>
    <w:rsid w:val="00D37EF9"/>
    <w:rsid w:val="00DA389A"/>
    <w:rsid w:val="00DE02D0"/>
    <w:rsid w:val="00DE402B"/>
    <w:rsid w:val="00DF57E1"/>
    <w:rsid w:val="00E07666"/>
    <w:rsid w:val="00E716F8"/>
    <w:rsid w:val="00E75C92"/>
    <w:rsid w:val="00E77291"/>
    <w:rsid w:val="00EC0267"/>
    <w:rsid w:val="00ED4691"/>
    <w:rsid w:val="00EF39CF"/>
    <w:rsid w:val="00F4371F"/>
    <w:rsid w:val="00F6230A"/>
    <w:rsid w:val="00F77D51"/>
    <w:rsid w:val="00FA2F18"/>
    <w:rsid w:val="00FD4689"/>
    <w:rsid w:val="00FE7454"/>
    <w:rsid w:val="00FF576C"/>
    <w:rsid w:val="02805D92"/>
    <w:rsid w:val="0549666F"/>
    <w:rsid w:val="05A36F5B"/>
    <w:rsid w:val="07FA3268"/>
    <w:rsid w:val="09CD15E9"/>
    <w:rsid w:val="0AC018A3"/>
    <w:rsid w:val="0C475901"/>
    <w:rsid w:val="123D6E28"/>
    <w:rsid w:val="12613E27"/>
    <w:rsid w:val="15407C7A"/>
    <w:rsid w:val="15C126A3"/>
    <w:rsid w:val="18461D0F"/>
    <w:rsid w:val="18617033"/>
    <w:rsid w:val="1A804D06"/>
    <w:rsid w:val="202F741D"/>
    <w:rsid w:val="26485DBB"/>
    <w:rsid w:val="279F0FC5"/>
    <w:rsid w:val="298B7420"/>
    <w:rsid w:val="2ADC4D9B"/>
    <w:rsid w:val="34A3420A"/>
    <w:rsid w:val="3A6D0FB6"/>
    <w:rsid w:val="43CD4EB1"/>
    <w:rsid w:val="44F74CC8"/>
    <w:rsid w:val="456F2A2C"/>
    <w:rsid w:val="459F34E9"/>
    <w:rsid w:val="47310931"/>
    <w:rsid w:val="47EB51A2"/>
    <w:rsid w:val="4AAD0EB8"/>
    <w:rsid w:val="4C513B66"/>
    <w:rsid w:val="51FF52E4"/>
    <w:rsid w:val="53ED44E4"/>
    <w:rsid w:val="5511174B"/>
    <w:rsid w:val="557A16D3"/>
    <w:rsid w:val="56363B39"/>
    <w:rsid w:val="572B1B9E"/>
    <w:rsid w:val="57352DB8"/>
    <w:rsid w:val="60A348A9"/>
    <w:rsid w:val="61476185"/>
    <w:rsid w:val="622B0C62"/>
    <w:rsid w:val="624F4F13"/>
    <w:rsid w:val="66472753"/>
    <w:rsid w:val="66512816"/>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731"/>
      <w:outlineLvl w:val="0"/>
    </w:pPr>
    <w:rPr>
      <w:b/>
      <w:bCs/>
    </w:rPr>
  </w:style>
  <w:style w:type="paragraph" w:styleId="3">
    <w:name w:val="heading 4"/>
    <w:basedOn w:val="1"/>
    <w:next w:val="1"/>
    <w:unhideWhenUsed/>
    <w:qFormat/>
    <w:uiPriority w:val="9"/>
    <w:pPr>
      <w:keepNext/>
      <w:keepLines/>
      <w:suppressAutoHyphens w:val="0"/>
      <w:spacing w:before="80" w:after="40" w:line="259" w:lineRule="auto"/>
      <w:outlineLvl w:val="3"/>
    </w:pPr>
    <w:rPr>
      <w:rFonts w:asciiTheme="minorHAnsi" w:hAnsiTheme="minorHAnsi" w:eastAsiaTheme="majorEastAsia" w:cstheme="majorBidi"/>
      <w:i/>
      <w:iCs/>
      <w:color w:val="376092" w:themeColor="accent1" w:themeShade="BF"/>
      <w:kern w:val="2"/>
      <w:sz w:val="22"/>
      <w:szCs w:val="22"/>
      <w:lang w:eastAsia="en-US"/>
      <w14:ligatures w14:val="standardContextual"/>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Strong"/>
    <w:basedOn w:val="4"/>
    <w:qFormat/>
    <w:uiPriority w:val="22"/>
    <w:rPr>
      <w:b/>
      <w:bCs/>
    </w:rPr>
  </w:style>
  <w:style w:type="character" w:styleId="7">
    <w:name w:val="footnote reference"/>
    <w:basedOn w:val="4"/>
    <w:semiHidden/>
    <w:unhideWhenUsed/>
    <w:qFormat/>
    <w:uiPriority w:val="99"/>
    <w:rPr>
      <w:vertAlign w:val="superscript"/>
    </w:rPr>
  </w:style>
  <w:style w:type="character" w:styleId="8">
    <w:name w:val="Hyperlink"/>
    <w:basedOn w:val="4"/>
    <w:unhideWhenUsed/>
    <w:qFormat/>
    <w:uiPriority w:val="0"/>
    <w:rPr>
      <w:color w:val="0000FF"/>
      <w:u w:val="single"/>
    </w:rPr>
  </w:style>
  <w:style w:type="paragraph" w:styleId="9">
    <w:name w:val="Body Text"/>
    <w:basedOn w:val="1"/>
    <w:qFormat/>
    <w:uiPriority w:val="1"/>
  </w:style>
  <w:style w:type="paragraph" w:styleId="10">
    <w:name w:val="Normal (Web)"/>
    <w:basedOn w:val="1"/>
    <w:unhideWhenUsed/>
    <w:qFormat/>
    <w:uiPriority w:val="99"/>
    <w:pPr>
      <w:spacing w:before="100" w:beforeAutospacing="1" w:after="100" w:afterAutospacing="1"/>
    </w:pPr>
    <w:rPr>
      <w:sz w:val="24"/>
      <w:szCs w:val="24"/>
      <w:lang w:eastAsia="pt-BR"/>
    </w:rPr>
  </w:style>
  <w:style w:type="paragraph" w:styleId="11">
    <w:name w:val="header"/>
    <w:basedOn w:val="1"/>
    <w:link w:val="18"/>
    <w:unhideWhenUsed/>
    <w:qFormat/>
    <w:uiPriority w:val="0"/>
    <w:pPr>
      <w:tabs>
        <w:tab w:val="center" w:pos="4680"/>
        <w:tab w:val="right" w:pos="9360"/>
      </w:tabs>
    </w:pPr>
  </w:style>
  <w:style w:type="paragraph" w:styleId="12">
    <w:name w:val="footer"/>
    <w:basedOn w:val="1"/>
    <w:link w:val="19"/>
    <w:unhideWhenUsed/>
    <w:qFormat/>
    <w:uiPriority w:val="99"/>
    <w:pPr>
      <w:tabs>
        <w:tab w:val="center" w:pos="4680"/>
        <w:tab w:val="right" w:pos="9360"/>
      </w:tabs>
    </w:pPr>
  </w:style>
  <w:style w:type="paragraph" w:styleId="13">
    <w:name w:val="footnote text"/>
    <w:basedOn w:val="1"/>
    <w:link w:val="23"/>
    <w:semiHidden/>
    <w:unhideWhenUsed/>
    <w:qFormat/>
    <w:uiPriority w:val="99"/>
    <w:pPr>
      <w:widowControl/>
      <w:suppressAutoHyphens/>
      <w:autoSpaceDE/>
      <w:autoSpaceDN/>
    </w:pPr>
    <w:rPr>
      <w:sz w:val="20"/>
      <w:szCs w:val="20"/>
      <w:lang w:val="pt-BR" w:eastAsia="zh-CN"/>
    </w:rPr>
  </w:style>
  <w:style w:type="table" w:styleId="14">
    <w:name w:val="Table Grid"/>
    <w:basedOn w:val="5"/>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34"/>
    <w:pPr>
      <w:ind w:left="492"/>
      <w:jc w:val="both"/>
    </w:pPr>
  </w:style>
  <w:style w:type="paragraph" w:customStyle="1" w:styleId="17">
    <w:name w:val="Table Paragraph"/>
    <w:basedOn w:val="1"/>
    <w:qFormat/>
    <w:uiPriority w:val="1"/>
  </w:style>
  <w:style w:type="character" w:customStyle="1" w:styleId="18">
    <w:name w:val="Cabeçalho Char"/>
    <w:basedOn w:val="4"/>
    <w:link w:val="11"/>
    <w:qFormat/>
    <w:uiPriority w:val="0"/>
    <w:rPr>
      <w:rFonts w:ascii="Times New Roman" w:hAnsi="Times New Roman" w:eastAsia="Times New Roman" w:cs="Times New Roman"/>
      <w:lang w:val="pt-PT"/>
    </w:rPr>
  </w:style>
  <w:style w:type="character" w:customStyle="1" w:styleId="19">
    <w:name w:val="Rodapé Char"/>
    <w:basedOn w:val="4"/>
    <w:link w:val="12"/>
    <w:qFormat/>
    <w:uiPriority w:val="99"/>
    <w:rPr>
      <w:rFonts w:ascii="Times New Roman" w:hAnsi="Times New Roman" w:eastAsia="Times New Roman" w:cs="Times New Roman"/>
      <w:lang w:val="pt-PT"/>
    </w:rPr>
  </w:style>
  <w:style w:type="paragraph" w:styleId="20">
    <w:name w:val="No Spacing"/>
    <w:qFormat/>
    <w:uiPriority w:val="1"/>
    <w:rPr>
      <w:rFonts w:ascii="Calibri" w:hAnsi="Calibri" w:eastAsia="Calibri" w:cs="Times New Roman"/>
      <w:sz w:val="22"/>
      <w:szCs w:val="22"/>
      <w:lang w:val="pt-BR" w:eastAsia="en-US" w:bidi="ar-SA"/>
    </w:rPr>
  </w:style>
  <w:style w:type="paragraph" w:customStyle="1" w:styleId="21">
    <w:name w:val="Default"/>
    <w:qFormat/>
    <w:uiPriority w:val="0"/>
    <w:pPr>
      <w:autoSpaceDE w:val="0"/>
      <w:autoSpaceDN w:val="0"/>
      <w:adjustRightInd w:val="0"/>
    </w:pPr>
    <w:rPr>
      <w:rFonts w:ascii="Verdana" w:hAnsi="Verdana" w:eastAsia="Times New Roman" w:cs="Verdana"/>
      <w:color w:val="000000"/>
      <w:sz w:val="24"/>
      <w:szCs w:val="24"/>
      <w:lang w:val="pt-BR" w:eastAsia="pt-BR" w:bidi="ar-SA"/>
    </w:rPr>
  </w:style>
  <w:style w:type="paragraph" w:customStyle="1" w:styleId="22">
    <w:name w:val="Parágrafo da Lista1"/>
    <w:basedOn w:val="1"/>
    <w:qFormat/>
    <w:uiPriority w:val="0"/>
    <w:pPr>
      <w:widowControl/>
      <w:autoSpaceDE/>
      <w:autoSpaceDN/>
      <w:ind w:left="720"/>
    </w:pPr>
    <w:rPr>
      <w:rFonts w:ascii="Ecofont_Spranq_eco_Sans" w:hAnsi="Ecofont_Spranq_eco_Sans" w:cs="Ecofont_Spranq_eco_Sans"/>
      <w:sz w:val="24"/>
      <w:szCs w:val="24"/>
      <w:lang w:val="pt-BR" w:eastAsia="pt-BR"/>
    </w:rPr>
  </w:style>
  <w:style w:type="character" w:customStyle="1" w:styleId="23">
    <w:name w:val="Texto de nota de rodapé Char"/>
    <w:basedOn w:val="4"/>
    <w:link w:val="13"/>
    <w:semiHidden/>
    <w:qFormat/>
    <w:uiPriority w:val="99"/>
    <w:rPr>
      <w:rFonts w:ascii="Times New Roman" w:hAnsi="Times New Roman" w:eastAsia="Times New Roman" w:cs="Times New Roman"/>
      <w:sz w:val="20"/>
      <w:szCs w:val="20"/>
      <w:lang w:val="pt-BR" w:eastAsia="zh-CN"/>
    </w:rPr>
  </w:style>
  <w:style w:type="character" w:customStyle="1" w:styleId="24">
    <w:name w:val="Fonte parág. padrão3"/>
    <w:qFormat/>
    <w:uiPriority w:val="0"/>
  </w:style>
  <w:style w:type="paragraph" w:customStyle="1" w:styleId="25">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26">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27">
    <w:name w:val="Nivel 3"/>
    <w:basedOn w:val="22"/>
    <w:qFormat/>
    <w:uiPriority w:val="0"/>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28">
    <w:name w:val="datatable-header-cell-label"/>
    <w:qFormat/>
    <w:uiPriority w:val="0"/>
  </w:style>
  <w:style w:type="paragraph" w:customStyle="1" w:styleId="29">
    <w:name w:val="Table Contents"/>
    <w:basedOn w:val="1"/>
    <w:qFormat/>
    <w:uiPriority w:val="0"/>
    <w:pPr>
      <w:widowControl w:val="0"/>
      <w:suppressLineNumbers/>
      <w:suppressAutoHyphens/>
      <w:autoSpaceDN w:val="0"/>
      <w:spacing w:after="0" w:line="240" w:lineRule="auto"/>
      <w:textAlignment w:val="baseline"/>
    </w:pPr>
    <w:rPr>
      <w:rFonts w:ascii="Times New Roman" w:hAnsi="Times New Roman" w:eastAsia="SimSun" w:cs="Tahoma"/>
      <w:kern w:val="3"/>
      <w:sz w:val="24"/>
      <w:szCs w:val="24"/>
      <w:lang w:eastAsia="zh-CN" w:bidi="hi-IN"/>
    </w:rPr>
  </w:style>
  <w:style w:type="character" w:customStyle="1" w:styleId="30">
    <w:name w:val="Fonte parág. padrão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datastoreItem>
</file>

<file path=docProps/app.xml><?xml version="1.0" encoding="utf-8"?>
<Properties xmlns="http://schemas.openxmlformats.org/officeDocument/2006/extended-properties" xmlns:vt="http://schemas.openxmlformats.org/officeDocument/2006/docPropsVTypes">
  <Template>Normal</Template>
  <Pages>36</Pages>
  <Words>11909</Words>
  <Characters>64312</Characters>
  <Lines>535</Lines>
  <Paragraphs>152</Paragraphs>
  <TotalTime>9</TotalTime>
  <ScaleCrop>false</ScaleCrop>
  <LinksUpToDate>false</LinksUpToDate>
  <CharactersWithSpaces>76069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2025-03-25T14:07:00Z</dcterms:created>
  <dc:creator>Larissa Dias</dc:creator>
  <cp:lastModifiedBy>Dell-90RJ0Z3</cp:lastModifiedBy>
  <cp:lastPrinted>2025-11-26T16:46:57Z</cp:lastPrinted>
  <dcterms:modified xsi:type="dcterms:W3CDTF">2025-11-26T16:53:21Z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1046-12.2.0.23155</vt:lpwstr>
  </property>
  <property fmtid="{D5CDD505-2E9C-101B-9397-08002B2CF9AE}" pid="7" name="ICV">
    <vt:lpwstr>C4FFE256E6D0495CB59CD72154C26DF1_13</vt:lpwstr>
  </property>
</Properties>
</file>